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2027학년도</w:t>
      </w:r>
      <w:r>
        <w:t xml:space="preserve"> </w:t>
      </w:r>
      <w:r>
        <w:t xml:space="preserve">수능</w:t>
      </w:r>
      <w:r>
        <w:t xml:space="preserve"> </w:t>
      </w:r>
      <w:r>
        <w:t xml:space="preserve">대비</w:t>
      </w:r>
      <w:r>
        <w:t xml:space="preserve"> </w:t>
      </w:r>
      <w:r>
        <w:t xml:space="preserve">국어</w:t>
      </w:r>
      <w:r>
        <w:t xml:space="preserve"> </w:t>
      </w:r>
      <w:r>
        <w:t xml:space="preserve">영역</w:t>
      </w:r>
      <w:r>
        <w:t xml:space="preserve"> </w:t>
      </w:r>
      <w:r>
        <w:t xml:space="preserve">모의평가</w:t>
      </w:r>
      <w:r>
        <w:t xml:space="preserve"> </w:t>
      </w:r>
      <w:r>
        <w:t xml:space="preserve">제1회(난이도</w:t>
      </w:r>
      <w:r>
        <w:t xml:space="preserve"> </w:t>
      </w:r>
      <w:r>
        <w:t xml:space="preserve">하)</w:t>
      </w:r>
      <w:r>
        <w:t xml:space="preserve"> </w:t>
      </w:r>
      <w:r>
        <w:t xml:space="preserve">정답과</w:t>
      </w:r>
      <w:r>
        <w:t xml:space="preserve"> </w:t>
      </w:r>
      <w:r>
        <w:t xml:space="preserve">해설</w:t>
      </w:r>
    </w:p>
    <w:p>
      <w:pPr>
        <w:pStyle w:val="Subtitle"/>
      </w:pPr>
      <w:r>
        <w:t xml:space="preserve">공통</w:t>
      </w:r>
      <w:r>
        <w:t xml:space="preserve"> </w:t>
      </w:r>
      <w:r>
        <w:t xml:space="preserve">과목(독서·문학)</w:t>
      </w:r>
      <w:r>
        <w:t xml:space="preserve"> </w:t>
      </w:r>
      <w:r>
        <w:t xml:space="preserve">1~34번</w:t>
      </w:r>
      <w:r>
        <w:t xml:space="preserve"> </w:t>
      </w:r>
      <w:r>
        <w:t xml:space="preserve">+</w:t>
      </w:r>
      <w:r>
        <w:t xml:space="preserve"> </w:t>
      </w:r>
      <w:r>
        <w:t xml:space="preserve">선택</w:t>
      </w:r>
      <w:r>
        <w:t xml:space="preserve"> </w:t>
      </w:r>
      <w:r>
        <w:t xml:space="preserve">과목(화법과</w:t>
      </w:r>
      <w:r>
        <w:t xml:space="preserve"> </w:t>
      </w:r>
      <w:r>
        <w:t xml:space="preserve">작문)</w:t>
      </w:r>
      <w:r>
        <w:t xml:space="preserve"> </w:t>
      </w:r>
      <w:r>
        <w:t xml:space="preserve">35~45번</w:t>
      </w:r>
    </w:p>
    <w:bookmarkStart w:id="21" w:name="빠른-정답"/>
    <w:p>
      <w:pPr>
        <w:pStyle w:val="Heading2"/>
      </w:pPr>
      <w:r>
        <w:t xml:space="preserve">빠른 정답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배점</w:t>
      </w:r>
      <w:r>
        <w:t xml:space="preserve">: 3점 문항은 3, 8, 13, 16, 21, 26, 31, 34, 40, 45번입니다(10문항, 30점). 나머지 35문항은 2점입니다(70점). 만점은 100점입니다.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정답 분포</w:t>
      </w:r>
      <w:r>
        <w:t xml:space="preserve">: ① 8개, ② 10개, ③ 9개, ④ 9개, ⑤ 9개.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설계 난이도</w:t>
      </w:r>
      <w:r>
        <w:t xml:space="preserve">: 하(쉬운 수능). 예상 평균 정답률은 80~90%이고, 1등급 예상 원점수는 94점 안팎입니다. 지문이 6월 모평보다 짧고, 오답 선지가 지문과 정면으로 어긋나도록 설계했습니다.</w:t>
      </w:r>
    </w:p>
    <w:bookmarkStart w:id="20" w:name="영역-구성"/>
    <w:p>
      <w:pPr>
        <w:pStyle w:val="Heading3"/>
      </w:pPr>
      <w:r>
        <w:t xml:space="preserve">영역 구성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독서 이론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요약하기 전략(삭제·선택·일반화·재구성)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새로 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4~9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인문 (가)·(나)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맹자의 성선설 / 순자의 성악설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새로 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10~13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사회(법)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미성년자의 법률 행위와 상대방 보호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새로 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14~17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면역 반응과 백신의 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새로 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18~21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현대 소설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현진건, 「고향」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EBS 수능특강 문학 연계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22~27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현대시·수필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이상화, 「빼앗긴 들에도 봄은 오는가」 / 윤동주, 「참회록」 / 이상, 「산촌 여정」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EBS 수능특강 문학 연계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28~31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고전 소설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작자 미상, 「옹고집전」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EBS 수능특강 문학 연계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32~34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고전 시가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윤선도, 「만흥」 / 송순, 「면앙정가」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EBS 수능특강 문학 연계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35~45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화법과 작문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발표(훈맹정음) / 대화+건의문(도서관) / 교지 설명문(쿨루프)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새로 씀</w:t>
            </w:r>
          </w:p>
        </w:tc>
      </w:tr>
    </w:tbl>
    <w:p>
      <w:pPr>
        <w:pStyle w:val="BlockText"/>
      </w:pPr>
      <w:r>
        <w:t xml:space="preserve">문학 작품은 모두 저작권 보호 기간이 끝난 작품입니다(작가 사망 후 70년 경과 또는 작자 미상의 고전). 원문은 EBS 『2027 수능특강 국어영역 문학』의 수록 본문을 따랐고, 표시 기호(㉠, ⓐ 등)와 문항은 새로 만들었습니다.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독서-이론-요약하기"/>
    <w:p>
      <w:pPr>
        <w:pStyle w:val="Heading2"/>
      </w:pPr>
      <w:r>
        <w:t xml:space="preserve">[1~3] 독서 이론 – 요약하기</w:t>
      </w:r>
    </w:p>
    <w:p>
      <w:pPr>
        <w:pStyle w:val="BlockText"/>
      </w:pPr>
      <w:r>
        <w:t xml:space="preserve">소재 메모: 삭제·선택·일반화·재구성의 요약 규칙은 브라운과 데이(Brown &amp; Day, 1983)의 요약 규칙 연구에서 나온 것으로, 국어과 교육과정의 ’요약하며 읽기’에서 다루는 내용입니다.</w:t>
      </w:r>
    </w:p>
    <w:p>
      <w:pPr>
        <w:pStyle w:val="FirstParagraph"/>
      </w:pPr>
      <w:r>
        <w:rPr>
          <w:bCs/>
          <w:b/>
        </w:rPr>
        <w:t xml:space="preserve">1. 정답 ④</w:t>
      </w:r>
      <w:r>
        <w:t xml:space="preserve"> </w:t>
      </w:r>
      <w:r>
        <w:t xml:space="preserve">– 3문단에서 재구성은</w:t>
      </w:r>
      <w:r>
        <w:t xml:space="preserve"> </w:t>
      </w:r>
      <w:r>
        <w:t xml:space="preserve">“</w:t>
      </w:r>
      <w:r>
        <w:t xml:space="preserve">네 가지 방법 중 가장</w:t>
      </w:r>
      <w:r>
        <w:t xml:space="preserve"> </w:t>
      </w:r>
      <w:r>
        <w:rPr>
          <w:bCs/>
          <w:b/>
        </w:rPr>
        <w:t xml:space="preserve">높은</w:t>
      </w:r>
      <w:r>
        <w:t xml:space="preserve"> </w:t>
      </w:r>
      <w:r>
        <w:t xml:space="preserve">수준의 사고를 요구한다</w:t>
      </w:r>
      <w:r>
        <w:t xml:space="preserve">”</w:t>
      </w:r>
      <w:r>
        <w:t xml:space="preserve">고 했습니다.</w:t>
      </w:r>
    </w:p>
    <w:p>
      <w:pPr>
        <w:pStyle w:val="BodyText"/>
      </w:pPr>
      <w:r>
        <w:rPr>
          <w:bCs/>
          <w:b/>
        </w:rPr>
        <w:t xml:space="preserve">2. 정답 ②</w:t>
      </w:r>
      <w:r>
        <w:t xml:space="preserve"> </w:t>
      </w:r>
      <w:r>
        <w:t xml:space="preserve">– ㉠의 근거는 마지막 문단의 ’읽는 목적에 따라 요약이 달라진다’는 설명입니다. 보고서의 주제(희망 직업)와 관련된 내용을 중심으로 간추리는 것이 그 예입니다.</w:t>
      </w:r>
    </w:p>
    <w:p>
      <w:pPr>
        <w:numPr>
          <w:ilvl w:val="0"/>
          <w:numId w:val="1002"/>
        </w:numPr>
        <w:pStyle w:val="Compact"/>
      </w:pPr>
      <w:r>
        <w:t xml:space="preserve">③은 의미 왜곡과 의견 추가를 금지한 4문단에 어긋납니다.</w:t>
      </w:r>
    </w:p>
    <w:p>
      <w:pPr>
        <w:numPr>
          <w:ilvl w:val="0"/>
          <w:numId w:val="1002"/>
        </w:numPr>
        <w:pStyle w:val="Compact"/>
      </w:pPr>
      <w:r>
        <w:t xml:space="preserve">④는 중심 문장의 위치를 판단하지 않은 기계적 처리입니다.</w:t>
      </w:r>
    </w:p>
    <w:p>
      <w:pPr>
        <w:pStyle w:val="FirstParagraph"/>
      </w:pPr>
      <w:r>
        <w:rPr>
          <w:bCs/>
          <w:b/>
        </w:rPr>
        <w:t xml:space="preserve">3. 정답 ⑤</w:t>
      </w:r>
      <w:r>
        <w:t xml:space="preserve"> </w:t>
      </w:r>
      <w:r>
        <w:t xml:space="preserve">[3점] – 학생의 요약에는 원문의 한 문장이 그대로 옮겨져 있지 않습니다. 원인 세 가지와 결과를 묶어 학생이 직접 중심 내용을 만들었으므로, 선택만 활용한 요약이 아니라 일반화와 재구성이 함께 쓰인 요약입니다.</w:t>
      </w:r>
    </w:p>
    <w:p>
      <w:pPr>
        <w:numPr>
          <w:ilvl w:val="0"/>
          <w:numId w:val="1003"/>
        </w:numPr>
        <w:pStyle w:val="Compact"/>
      </w:pPr>
      <w:r>
        <w:t xml:space="preserve">② ’다시 말해 …’는 앞 문장을 표현만 바꿔 반복한 문장이므로, 이를 뺀 것은 삭제에 해당합니다.</w:t>
      </w:r>
    </w:p>
    <w:p>
      <w:r>
        <w:pict>
          <v:rect style="width:0;height:1.5pt" o:hralign="center" o:hrstd="t" o:hr="t"/>
        </w:pict>
      </w:r>
    </w:p>
    <w:bookmarkEnd w:id="22"/>
    <w:bookmarkStart w:id="23" w:name="인문-가-맹자의-성선설-나-순자의-성악설"/>
    <w:p>
      <w:pPr>
        <w:pStyle w:val="Heading2"/>
      </w:pPr>
      <w:r>
        <w:t xml:space="preserve">[4~9] 인문 – (가) 맹자의 성선설 / (나) 순자의 성악설</w:t>
      </w:r>
    </w:p>
    <w:p>
      <w:pPr>
        <w:pStyle w:val="BlockText"/>
      </w:pPr>
      <w:r>
        <w:t xml:space="preserve">소재 메모: 어린아이가 우물에 빠지려는 상황의 비유(『맹자』 「공손추 상」), 우산의 비유(「고자 상」), 일정한 생업이 없으면 일정한 마음도 없다는 말(「양혜왕 상」), 굽은 나무와 무딘 쇠의 비유 및 ’길거리의 사람도 우임금이 될 수 있다’는 말(『순자』 「성악」)은 모두 원전에 근거한 내용입니다.</w:t>
      </w:r>
    </w:p>
    <w:p>
      <w:pPr>
        <w:pStyle w:val="FirstParagraph"/>
      </w:pPr>
      <w:r>
        <w:rPr>
          <w:bCs/>
          <w:b/>
        </w:rPr>
        <w:t xml:space="preserve">4. 정답 ③</w:t>
      </w:r>
      <w:r>
        <w:t xml:space="preserve"> </w:t>
      </w:r>
      <w:r>
        <w:t xml:space="preserve">– (가)는 우산의 민둥산 비유를, (나)는 굽은 나무·무딘 쇠의 비유를 활용했습니다.</w:t>
      </w:r>
    </w:p>
    <w:p>
      <w:pPr>
        <w:pStyle w:val="BodyText"/>
      </w:pPr>
      <w:r>
        <w:rPr>
          <w:bCs/>
          <w:b/>
        </w:rPr>
        <w:t xml:space="preserve">5. 정답 ①</w:t>
      </w:r>
      <w:r>
        <w:t xml:space="preserve"> </w:t>
      </w:r>
      <w:r>
        <w:t xml:space="preserve">– (가) 1문단에서 측은지심은 칭찬을 받으려는 의도가 아니라</w:t>
      </w:r>
      <w:r>
        <w:t xml:space="preserve"> </w:t>
      </w:r>
      <w:r>
        <w:t xml:space="preserve">“</w:t>
      </w:r>
      <w:r>
        <w:t xml:space="preserve">저절로 일어나는 것</w:t>
      </w:r>
      <w:r>
        <w:t xml:space="preserve">”</w:t>
      </w:r>
      <w:r>
        <w:t xml:space="preserve">이라고 했습니다.</w:t>
      </w:r>
    </w:p>
    <w:p>
      <w:pPr>
        <w:pStyle w:val="BodyText"/>
      </w:pPr>
      <w:r>
        <w:rPr>
          <w:bCs/>
          <w:b/>
        </w:rPr>
        <w:t xml:space="preserve">6. 정답 ②</w:t>
      </w:r>
      <w:r>
        <w:t xml:space="preserve"> </w:t>
      </w:r>
      <w:r>
        <w:t xml:space="preserve">– ㉠은 본래 지닌 선한 마음(사단)을 되찾는 것이므로 선의 근거가 본성</w:t>
      </w:r>
      <w:r>
        <w:t xml:space="preserve"> </w:t>
      </w:r>
      <w:r>
        <w:rPr>
          <w:bCs/>
          <w:b/>
        </w:rPr>
        <w:t xml:space="preserve">안</w:t>
      </w:r>
      <w:r>
        <w:t xml:space="preserve">에 있습니다. ㉡은 본성을 바로잡는 후천적 노력이므로 선의 근거가 본성</w:t>
      </w:r>
      <w:r>
        <w:t xml:space="preserve"> </w:t>
      </w:r>
      <w:r>
        <w:rPr>
          <w:bCs/>
          <w:b/>
        </w:rPr>
        <w:t xml:space="preserve">밖</w:t>
      </w:r>
      <w:r>
        <w:t xml:space="preserve">에 있습니다.</w:t>
      </w:r>
    </w:p>
    <w:p>
      <w:pPr>
        <w:numPr>
          <w:ilvl w:val="0"/>
          <w:numId w:val="1004"/>
        </w:numPr>
        <w:pStyle w:val="Compact"/>
      </w:pPr>
      <w:r>
        <w:t xml:space="preserve">①은 두 개념을 뒤바꿨습니다.</w:t>
      </w:r>
    </w:p>
    <w:p>
      <w:pPr>
        <w:numPr>
          <w:ilvl w:val="0"/>
          <w:numId w:val="1004"/>
        </w:numPr>
        <w:pStyle w:val="Compact"/>
      </w:pPr>
      <w:r>
        <w:t xml:space="preserve">③은 (나)의 ’보통 사람도 배움을 거듭하면 성인이 될 수 있다’와 어긋납니다.</w:t>
      </w:r>
    </w:p>
    <w:p>
      <w:pPr>
        <w:numPr>
          <w:ilvl w:val="0"/>
          <w:numId w:val="1004"/>
        </w:numPr>
        <w:pStyle w:val="Compact"/>
      </w:pPr>
      <w:r>
        <w:t xml:space="preserve">④는 스승의 가르침을 강조한 순자의 견해를 맹자에게 적용했습니다.</w:t>
      </w:r>
    </w:p>
    <w:p>
      <w:pPr>
        <w:pStyle w:val="FirstParagraph"/>
      </w:pPr>
      <w:r>
        <w:rPr>
          <w:bCs/>
          <w:b/>
        </w:rPr>
        <w:t xml:space="preserve">7. 정답 ③</w:t>
      </w:r>
      <w:r>
        <w:t xml:space="preserve"> </w:t>
      </w:r>
      <w:r>
        <w:t xml:space="preserve">– (가)에서 맹자는 사양지심을 예(禮)의 실마리로 보았으므로 예 자체를 부정하지 않았습니다.</w:t>
      </w:r>
    </w:p>
    <w:p>
      <w:pPr>
        <w:numPr>
          <w:ilvl w:val="0"/>
          <w:numId w:val="1005"/>
        </w:numPr>
        <w:pStyle w:val="Compact"/>
      </w:pPr>
      <w:r>
        <w:t xml:space="preserve">①: 순자는 선이 ’위(僞)’에서 나온다고 보므로 이렇게 비판할 수 있습니다.</w:t>
      </w:r>
    </w:p>
    <w:p>
      <w:pPr>
        <w:numPr>
          <w:ilvl w:val="0"/>
          <w:numId w:val="1005"/>
        </w:numPr>
        <w:pStyle w:val="Compact"/>
      </w:pPr>
      <w:r>
        <w:t xml:space="preserve">②: 맹자는 민둥산의 비유처럼 결과만 보고 본성을 판단하는 것을 경계했습니다.</w:t>
      </w:r>
    </w:p>
    <w:p>
      <w:pPr>
        <w:pStyle w:val="FirstParagraph"/>
      </w:pPr>
      <w:r>
        <w:rPr>
          <w:bCs/>
          <w:b/>
        </w:rPr>
        <w:t xml:space="preserve">8. 정답 ⑤</w:t>
      </w:r>
      <w:r>
        <w:t xml:space="preserve"> </w:t>
      </w:r>
      <w:r>
        <w:t xml:space="preserve">[3점] – 을은 아이들에게 양보하는 마음이</w:t>
      </w:r>
      <w:r>
        <w:t xml:space="preserve"> </w:t>
      </w:r>
      <w:r>
        <w:rPr>
          <w:bCs/>
          <w:b/>
        </w:rPr>
        <w:t xml:space="preserve">있다</w:t>
      </w:r>
      <w:r>
        <w:t xml:space="preserve">고 보고, 그 마음이 드러나도록 환경을 마련하자고 했습니다. 이는 (가) 맹자의 입장입니다. 스승의 가르침으로 본성을 바로잡자는 것은 (나) 순자의 입장으로, 오히려 갑의 주장에 가깝습니다.</w:t>
      </w:r>
    </w:p>
    <w:p>
      <w:pPr>
        <w:pStyle w:val="BodyText"/>
      </w:pPr>
      <w:r>
        <w:rPr>
          <w:bCs/>
          <w:b/>
        </w:rPr>
        <w:t xml:space="preserve">9. 정답 ①</w:t>
      </w:r>
      <w:r>
        <w:t xml:space="preserve"> </w:t>
      </w:r>
      <w:r>
        <w:t xml:space="preserve">– ⓐ의 ’쌓다’는 ’경험이나 노력을 거듭하여 지니게 되다’라는 뜻이고, ①의 ’업적을 쌓다’가 같은 뜻입니다.</w:t>
      </w:r>
    </w:p>
    <w:p>
      <w:pPr>
        <w:numPr>
          <w:ilvl w:val="0"/>
          <w:numId w:val="1006"/>
        </w:numPr>
        <w:pStyle w:val="Compact"/>
      </w:pPr>
      <w:r>
        <w:t xml:space="preserve">②·③·④는 물건을 포개거나 구조물을 만드는 뜻입니다.</w:t>
      </w:r>
    </w:p>
    <w:p>
      <w:pPr>
        <w:numPr>
          <w:ilvl w:val="0"/>
          <w:numId w:val="1006"/>
        </w:numPr>
        <w:pStyle w:val="Compact"/>
      </w:pPr>
      <w:r>
        <w:t xml:space="preserve">⑤는 ’관계를 끊다’라는 관용적 의미입니다.</w:t>
      </w:r>
    </w:p>
    <w:p>
      <w:r>
        <w:pict>
          <v:rect style="width:0;height:1.5pt" o:hralign="center" o:hrstd="t" o:hr="t"/>
        </w:pict>
      </w:r>
    </w:p>
    <w:bookmarkEnd w:id="23"/>
    <w:bookmarkStart w:id="25" w:name="사회법-미성년자의-법률-행위"/>
    <w:p>
      <w:pPr>
        <w:pStyle w:val="Heading2"/>
      </w:pPr>
      <w:r>
        <w:t xml:space="preserve">[10~13] 사회(법) – 미성년자의 법률 행위</w:t>
      </w:r>
    </w:p>
    <w:p>
      <w:pPr>
        <w:pStyle w:val="BlockText"/>
      </w:pPr>
      <w:r>
        <w:t xml:space="preserve">소재 메모: 민법 제4조(19세 성년), 제5조(미성년자의 행위 능력·취소), 제6조(처분 허락 재산), 제15조(상대방의 최고권), 제16조(상대방의 철회권), 제17조(속임수를 쓴 경우 취소 불가), 제141조(취소의 효과, 현존 이익 반환)를 고등학생 수준으로 재구성했습니다. 근거 법령:</w:t>
      </w:r>
      <w:r>
        <w:t xml:space="preserve"> </w:t>
      </w:r>
      <w:hyperlink r:id="rId24">
        <w:r>
          <w:rPr>
            <w:rStyle w:val="Hyperlink"/>
          </w:rPr>
          <w:t xml:space="preserve">국가법령정보센터 민법</w:t>
        </w:r>
      </w:hyperlink>
      <w:r>
        <w:t xml:space="preserve">.</w:t>
      </w:r>
    </w:p>
    <w:p>
      <w:pPr>
        <w:pStyle w:val="FirstParagraph"/>
      </w:pPr>
      <w:r>
        <w:rPr>
          <w:bCs/>
          <w:b/>
        </w:rPr>
        <w:t xml:space="preserve">10. 정답 ②</w:t>
      </w:r>
      <w:r>
        <w:t xml:space="preserve"> </w:t>
      </w:r>
      <w:r>
        <w:t xml:space="preserve">– 원칙(동의 필요, 취소 가능) → 예외(권리만 얻는 행위, 처분 허락 재산, 속임수) → 상대방 보호 순서로, 선물과 용돈 같은 예를 들어 설명했습니다.</w:t>
      </w:r>
    </w:p>
    <w:p>
      <w:pPr>
        <w:pStyle w:val="BodyText"/>
      </w:pPr>
      <w:r>
        <w:rPr>
          <w:bCs/>
          <w:b/>
        </w:rPr>
        <w:t xml:space="preserve">11. 정답 ④</w:t>
      </w:r>
      <w:r>
        <w:t xml:space="preserve"> </w:t>
      </w:r>
      <w:r>
        <w:t xml:space="preserve">– 기간 안에 확답이 없으면</w:t>
      </w:r>
      <w:r>
        <w:t xml:space="preserve"> </w:t>
      </w:r>
      <w:r>
        <w:rPr>
          <w:bCs/>
          <w:b/>
        </w:rPr>
        <w:t xml:space="preserve">추인한 것</w:t>
      </w:r>
      <w:r>
        <w:t xml:space="preserve">으로 봅니다.</w:t>
      </w:r>
    </w:p>
    <w:p>
      <w:pPr>
        <w:pStyle w:val="BodyText"/>
      </w:pPr>
      <w:r>
        <w:rPr>
          <w:bCs/>
          <w:b/>
        </w:rPr>
        <w:t xml:space="preserve">12. 정답 ①</w:t>
      </w:r>
      <w:r>
        <w:t xml:space="preserve"> </w:t>
      </w:r>
      <w:r>
        <w:t xml:space="preserve">– 현존 이익만 돌려주게 한 것은 미성년자의 부담을 줄여 주는</w:t>
      </w:r>
      <w:r>
        <w:t xml:space="preserve"> </w:t>
      </w:r>
      <w:r>
        <w:rPr>
          <w:bCs/>
          <w:b/>
        </w:rPr>
        <w:t xml:space="preserve">미성년자 보호</w:t>
      </w:r>
      <w:r>
        <w:t xml:space="preserve"> </w:t>
      </w:r>
      <w:r>
        <w:t xml:space="preserve">장치입니다.</w:t>
      </w:r>
    </w:p>
    <w:p>
      <w:pPr>
        <w:pStyle w:val="BodyText"/>
      </w:pPr>
      <w:r>
        <w:rPr>
          <w:bCs/>
          <w:b/>
        </w:rPr>
        <w:t xml:space="preserve">13. 정답 ⑤</w:t>
      </w:r>
      <w:r>
        <w:t xml:space="preserve"> </w:t>
      </w:r>
      <w:r>
        <w:t xml:space="preserve">[3점] – 4문단에 따르면 계약이 추인되면 확정적으로 유효해져 더 이상 취소할 수 없습니다.</w:t>
      </w:r>
    </w:p>
    <w:p>
      <w:pPr>
        <w:numPr>
          <w:ilvl w:val="0"/>
          <w:numId w:val="1007"/>
        </w:numPr>
        <w:pStyle w:val="Compact"/>
      </w:pPr>
      <w:r>
        <w:t xml:space="preserve">③ B는 A가 미성년자임을 몰랐으므로 철회할 수 있습니다.</w:t>
      </w:r>
    </w:p>
    <w:p>
      <w:pPr>
        <w:numPr>
          <w:ilvl w:val="0"/>
          <w:numId w:val="1007"/>
        </w:numPr>
        <w:pStyle w:val="Compact"/>
      </w:pPr>
      <w:r>
        <w:t xml:space="preserve">④ 현존 이익의 한도에서만 반환하면 되므로 적절합니다.</w:t>
      </w:r>
    </w:p>
    <w:p>
      <w:r>
        <w:pict>
          <v:rect style="width:0;height:1.5pt" o:hralign="center" o:hrstd="t" o:hr="t"/>
        </w:pict>
      </w:r>
    </w:p>
    <w:bookmarkEnd w:id="25"/>
    <w:bookmarkStart w:id="26" w:name="과학-면역-반응과-백신"/>
    <w:p>
      <w:pPr>
        <w:pStyle w:val="Heading2"/>
      </w:pPr>
      <w:r>
        <w:t xml:space="preserve">[14~17] 과학 – 면역 반응과 백신</w:t>
      </w:r>
    </w:p>
    <w:p>
      <w:pPr>
        <w:pStyle w:val="BlockText"/>
      </w:pPr>
      <w:r>
        <w:t xml:space="preserve">소재 메모: B 림프구가 형질 세포와 기억 세포로 분화한다는 점, 1차·2차 면역 반응의 차이, 추가 접종과 독감 백신의 매년 접종 이유는 고등학교 「생명과학 Ⅰ」의</w:t>
      </w:r>
      <w:r>
        <w:t xml:space="preserve"> </w:t>
      </w:r>
      <w:r>
        <w:t xml:space="preserve">‘</w:t>
      </w:r>
      <w:r>
        <w:t xml:space="preserve">방어 작용</w:t>
      </w:r>
      <w:r>
        <w:t xml:space="preserve">’</w:t>
      </w:r>
      <w:r>
        <w:t xml:space="preserve"> </w:t>
      </w:r>
      <w:r>
        <w:t xml:space="preserve">단원 내용과 일치합니다.</w:t>
      </w:r>
      <w:r>
        <w:t xml:space="preserve"> </w:t>
      </w:r>
      <w:r>
        <w:t xml:space="preserve">의 그래프는 교과서의 전형적인 항체 농도 그래프를 모식화한 것입니다.</w:t>
      </w:r>
    </w:p>
    <w:p>
      <w:pPr>
        <w:pStyle w:val="FirstParagraph"/>
      </w:pPr>
      <w:r>
        <w:rPr>
          <w:bCs/>
          <w:b/>
        </w:rPr>
        <w:t xml:space="preserve">14. 정답 ③</w:t>
      </w:r>
      <w:r>
        <w:t xml:space="preserve"> </w:t>
      </w:r>
      <w:r>
        <w:t xml:space="preserve">– 항원을 기억하고 몸속에 오래 남는 것은</w:t>
      </w:r>
      <w:r>
        <w:t xml:space="preserve"> </w:t>
      </w:r>
      <w:r>
        <w:rPr>
          <w:bCs/>
          <w:b/>
        </w:rPr>
        <w:t xml:space="preserve">기억 세포</w:t>
      </w:r>
      <w:r>
        <w:t xml:space="preserve">입니다. 형질 세포는 항체를 만드는 세포입니다.</w:t>
      </w:r>
    </w:p>
    <w:p>
      <w:pPr>
        <w:pStyle w:val="BodyText"/>
      </w:pPr>
      <w:r>
        <w:rPr>
          <w:bCs/>
          <w:b/>
        </w:rPr>
        <w:t xml:space="preserve">15. 정답 ④</w:t>
      </w:r>
      <w:r>
        <w:t xml:space="preserve"> </w:t>
      </w:r>
      <w:r>
        <w:t xml:space="preserve">– 백신은 병을 일으키지 않으면서 1차 면역 반응을 일으켜 기억 세포를 만듭니다.</w:t>
      </w:r>
    </w:p>
    <w:p>
      <w:pPr>
        <w:numPr>
          <w:ilvl w:val="0"/>
          <w:numId w:val="1008"/>
        </w:numPr>
        <w:pStyle w:val="Compact"/>
      </w:pPr>
      <w:r>
        <w:t xml:space="preserve">①은 항체를 직접 넣는 방법(혈청 요법)이므로 백신과 다릅니다.</w:t>
      </w:r>
    </w:p>
    <w:p>
      <w:pPr>
        <w:numPr>
          <w:ilvl w:val="0"/>
          <w:numId w:val="1008"/>
        </w:numPr>
        <w:pStyle w:val="Compact"/>
      </w:pPr>
      <w:r>
        <w:t xml:space="preserve">⑤는 독감 백신을 해마다 접종하는 이유와 어긋납니다.</w:t>
      </w:r>
    </w:p>
    <w:p>
      <w:pPr>
        <w:pStyle w:val="FirstParagraph"/>
      </w:pPr>
      <w:r>
        <w:rPr>
          <w:bCs/>
          <w:b/>
        </w:rPr>
        <w:t xml:space="preserve">16. 정답 ②</w:t>
      </w:r>
      <w:r>
        <w:t xml:space="preserve"> </w:t>
      </w:r>
      <w:r>
        <w:t xml:space="preserve">[3점] – 항원 Y는 처음 들어온 항원이므로 1차 면역 반응이 일어나 항체가 늦게, 적게 만들어진 것입니다. 항체와 기억 세포는 특정 항원만 인식하므로, X의 기억 세포가 Y를 인식한다는 설명은 틀렸습니다.</w:t>
      </w:r>
    </w:p>
    <w:p>
      <w:pPr>
        <w:pStyle w:val="BodyText"/>
      </w:pPr>
      <w:r>
        <w:rPr>
          <w:bCs/>
          <w:b/>
        </w:rPr>
        <w:t xml:space="preserve">17. 정답 ④</w:t>
      </w:r>
      <w:r>
        <w:t xml:space="preserve"> </w:t>
      </w:r>
      <w:r>
        <w:t xml:space="preserve">– ⓓ</w:t>
      </w:r>
      <w:r>
        <w:t xml:space="preserve"> </w:t>
      </w:r>
      <w:r>
        <w:t xml:space="preserve">‘</w:t>
      </w:r>
      <w:r>
        <w:t xml:space="preserve">들어오면’은 ‘유입되면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침입하면</w:t>
      </w:r>
      <w:r>
        <w:t xml:space="preserve">’</w:t>
      </w:r>
      <w:r>
        <w:t xml:space="preserve"> </w:t>
      </w:r>
      <w:r>
        <w:t xml:space="preserve">등으로 바꿔 쓸 수 있습니다. ’귀환하다’는 ’다시 돌아오다’라는 뜻이어서 문맥에 맞지 않습니다.</w:t>
      </w:r>
    </w:p>
    <w:p>
      <w:r>
        <w:pict>
          <v:rect style="width:0;height:1.5pt" o:hralign="center" o:hrstd="t" o:hr="t"/>
        </w:pict>
      </w:r>
    </w:p>
    <w:bookmarkEnd w:id="26"/>
    <w:bookmarkStart w:id="27" w:name="현대-소설-현진건-고향"/>
    <w:p>
      <w:pPr>
        <w:pStyle w:val="Heading2"/>
      </w:pPr>
      <w:r>
        <w:t xml:space="preserve">[18~21] 현대 소설 – 현진건, 「고향」</w:t>
      </w:r>
    </w:p>
    <w:p>
      <w:pPr>
        <w:pStyle w:val="BlockText"/>
      </w:pPr>
      <w:r>
        <w:t xml:space="preserve">작품 메모: 1926년 발표작(원제 「그의 얼굴」)으로, 1인칭 관찰자 ’나’가 기차에서 만난 ’그’의 신세 이야기를 통해 동양 척식 회사의 토지 수탈과 유랑민의 현실을 그렸습니다.</w:t>
      </w:r>
    </w:p>
    <w:p>
      <w:pPr>
        <w:pStyle w:val="FirstParagraph"/>
      </w:pPr>
      <w:r>
        <w:rPr>
          <w:bCs/>
          <w:b/>
        </w:rPr>
        <w:t xml:space="preserve">18. 정답 ①</w:t>
      </w:r>
      <w:r>
        <w:t xml:space="preserve"> </w:t>
      </w:r>
      <w:r>
        <w:t xml:space="preserve">– ’나’는 작품 속 인물이면서, ’그’를 관찰하고 ’그’의 이야기를 전달하는 1인칭 관찰자 서술자입니다.</w:t>
      </w:r>
    </w:p>
    <w:p>
      <w:pPr>
        <w:pStyle w:val="BodyText"/>
      </w:pPr>
      <w:r>
        <w:rPr>
          <w:bCs/>
          <w:b/>
        </w:rPr>
        <w:t xml:space="preserve">19. 정답 ③</w:t>
      </w:r>
      <w:r>
        <w:t xml:space="preserve"> </w:t>
      </w:r>
      <w:r>
        <w:t xml:space="preserve">– ’그’는 일본에서</w:t>
      </w:r>
      <w:r>
        <w:t xml:space="preserve"> </w:t>
      </w:r>
      <w:r>
        <w:t xml:space="preserve">“</w:t>
      </w:r>
      <w:r>
        <w:t xml:space="preserve">돈을 모으려야 모을 수 없고</w:t>
      </w:r>
      <w:r>
        <w:t xml:space="preserve">”</w:t>
      </w:r>
      <w:r>
        <w:t xml:space="preserve"> </w:t>
      </w:r>
      <w:r>
        <w:t xml:space="preserve">방탕해졌다고 했습니다. 고향에 간 것도 정착이 아니라 둘러보기 위해서였고, 지금은 벌이를 구하러 서울로 가는 길입니다.</w:t>
      </w:r>
    </w:p>
    <w:p>
      <w:pPr>
        <w:pStyle w:val="BodyText"/>
      </w:pPr>
      <w:r>
        <w:rPr>
          <w:bCs/>
          <w:b/>
        </w:rPr>
        <w:t xml:space="preserve">20. 정답 ⑤</w:t>
      </w:r>
      <w:r>
        <w:t xml:space="preserve"> </w:t>
      </w:r>
      <w:r>
        <w:t xml:space="preserve">– ㉤은 더 할 말이 없을 만큼 참혹한 이야기를 들은 뒤, 술로 함께 슬픔을 달래려는 말입니다. 바로 앞 문장(</w:t>
      </w:r>
      <w:r>
        <w:t xml:space="preserve">“</w:t>
      </w:r>
      <w:r>
        <w:t xml:space="preserve">나 또한 … 쓴물이 났다</w:t>
      </w:r>
      <w:r>
        <w:t xml:space="preserve">”</w:t>
      </w:r>
      <w:r>
        <w:t xml:space="preserve">)에서 보듯이 ’나’는 무관심하지 않고 깊이 공감하고 있습니다.</w:t>
      </w:r>
    </w:p>
    <w:p>
      <w:pPr>
        <w:pStyle w:val="BodyText"/>
      </w:pPr>
      <w:r>
        <w:rPr>
          <w:bCs/>
          <w:b/>
        </w:rPr>
        <w:t xml:space="preserve">21. 정답 ②</w:t>
      </w:r>
      <w:r>
        <w:t xml:space="preserve"> </w:t>
      </w:r>
      <w:r>
        <w:t xml:space="preserve">[3점] – ’그’가 여러 나라 말을 할 줄 아는 것은 국내외를 떠돌며 고생한 이력의 흔적입니다. 여유로운 삶과는 거리가 멉니다.</w:t>
      </w:r>
    </w:p>
    <w:p>
      <w:r>
        <w:pict>
          <v:rect style="width:0;height:1.5pt" o:hralign="center" o:hrstd="t" o:hr="t"/>
        </w:pict>
      </w:r>
    </w:p>
    <w:bookmarkEnd w:id="27"/>
    <w:bookmarkStart w:id="28" w:name="현대시수필-이상화-윤동주-이상"/>
    <w:p>
      <w:pPr>
        <w:pStyle w:val="Heading2"/>
      </w:pPr>
      <w:r>
        <w:t xml:space="preserve">[22~27] 현대시·수필 – 이상화 / 윤동주 / 이상</w:t>
      </w:r>
    </w:p>
    <w:p>
      <w:pPr>
        <w:pStyle w:val="BlockText"/>
      </w:pPr>
      <w:r>
        <w:t xml:space="preserve">작품 메모: 「빼앗긴 들에도 봄은 오는가」(1926, 『개벽』), 「참회록」(1942 창작), 「산촌 여정」(1935, 평남 성천 체류 경험을 쓴 서간체 수필).</w:t>
      </w:r>
    </w:p>
    <w:p>
      <w:pPr>
        <w:pStyle w:val="FirstParagraph"/>
      </w:pPr>
      <w:r>
        <w:rPr>
          <w:bCs/>
          <w:b/>
        </w:rPr>
        <w:t xml:space="preserve">22. 정답 ④</w:t>
      </w:r>
      <w:r>
        <w:t xml:space="preserve"> </w:t>
      </w:r>
      <w:r>
        <w:t xml:space="preserve">– (가)의</w:t>
      </w:r>
      <w:r>
        <w:t xml:space="preserve"> </w:t>
      </w:r>
      <w:r>
        <w:t xml:space="preserve">“</w:t>
      </w:r>
      <w:r>
        <w:t xml:space="preserve">봄은 오는가?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네가 끌었느냐</w:t>
      </w:r>
      <w:r>
        <w:t xml:space="preserve">”</w:t>
      </w:r>
      <w:r>
        <w:t xml:space="preserve">와 (나)의</w:t>
      </w:r>
      <w:r>
        <w:t xml:space="preserve"> </w:t>
      </w:r>
      <w:r>
        <w:t xml:space="preserve">“</w:t>
      </w:r>
      <w:r>
        <w:t xml:space="preserve">이다지도 욕될까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살아왔던가</w:t>
      </w:r>
      <w:r>
        <w:t xml:space="preserve">”</w:t>
      </w:r>
      <w:r>
        <w:t xml:space="preserve"> </w:t>
      </w:r>
      <w:r>
        <w:t xml:space="preserve">등 두 작품 모두 의문형으로 화자의 내면을 드러냅니다.</w:t>
      </w:r>
    </w:p>
    <w:p>
      <w:pPr>
        <w:numPr>
          <w:ilvl w:val="0"/>
          <w:numId w:val="1009"/>
        </w:numPr>
        <w:pStyle w:val="Compact"/>
      </w:pPr>
      <w:r>
        <w:t xml:space="preserve">① 수미상관은 (가)에만 있습니다(첫 행과 마지막 행의</w:t>
      </w:r>
      <w:r>
        <w:t xml:space="preserve"> </w:t>
      </w:r>
      <w:r>
        <w:t xml:space="preserve">‘</w:t>
      </w:r>
      <w:r>
        <w:t xml:space="preserve">지금은</w:t>
      </w:r>
      <w:r>
        <w:t xml:space="preserve">’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23. 정답 ②</w:t>
      </w:r>
      <w:r>
        <w:t xml:space="preserve"> </w:t>
      </w:r>
      <w:r>
        <w:t xml:space="preserve">– ㉠은 무엇이 자신을 이끌었는지 몰라 묻는 표현으로,</w:t>
      </w:r>
      <w:r>
        <w:t xml:space="preserve"> </w:t>
      </w:r>
      <w:r>
        <w:t xml:space="preserve">“</w:t>
      </w:r>
      <w:r>
        <w:t xml:space="preserve">답답워라</w:t>
      </w:r>
      <w:r>
        <w:t xml:space="preserve">”</w:t>
      </w:r>
      <w:r>
        <w:t xml:space="preserve">에서 보듯 답답함이 담겨 있습니다. 확신이나 감사의 표현이 아닙니다.</w:t>
      </w:r>
    </w:p>
    <w:p>
      <w:pPr>
        <w:pStyle w:val="BodyText"/>
      </w:pPr>
      <w:r>
        <w:rPr>
          <w:bCs/>
          <w:b/>
        </w:rPr>
        <w:t xml:space="preserve">24. 정답 ⑤</w:t>
      </w:r>
      <w:r>
        <w:t xml:space="preserve"> </w:t>
      </w:r>
      <w:r>
        <w:t xml:space="preserve">– ’슬픈 사람의 뒷모양’은 성찰 끝에 마주한 화자 자신의 모습입니다. 고독하지만 운명을 받아들이는 모습이며, 성찰을 포기하거나 현실과 타협한 모습이 아닙니다.</w:t>
      </w:r>
    </w:p>
    <w:p>
      <w:pPr>
        <w:pStyle w:val="BodyText"/>
      </w:pPr>
      <w:r>
        <w:rPr>
          <w:bCs/>
          <w:b/>
        </w:rPr>
        <w:t xml:space="preserve">25. 정답 ③</w:t>
      </w:r>
      <w:r>
        <w:t xml:space="preserve"> </w:t>
      </w:r>
      <w:r>
        <w:t xml:space="preserve">– 글쓴이는 도회에 남기고 온 일을 걱정하고, 베짱이 소리를 도회의 소리에 빗대는 등 계속 도회를 떠올립니다.</w:t>
      </w:r>
    </w:p>
    <w:p>
      <w:pPr>
        <w:pStyle w:val="BodyText"/>
      </w:pPr>
      <w:r>
        <w:rPr>
          <w:bCs/>
          <w:b/>
        </w:rPr>
        <w:t xml:space="preserve">26. 정답 ①</w:t>
      </w:r>
      <w:r>
        <w:t xml:space="preserve"> </w:t>
      </w:r>
      <w:r>
        <w:t xml:space="preserve">[3점] – ’봄 신령이 지폈나 보다’는 국토와 하나 되고 싶은 열정에 사로잡힌 상태를 나타냅니다. 체념이 아니며, 바로 다음 행에서 다시 빼앗긴 현실을 인식합니다.</w:t>
      </w:r>
    </w:p>
    <w:p>
      <w:pPr>
        <w:pStyle w:val="BodyText"/>
      </w:pPr>
      <w:r>
        <w:rPr>
          <w:bCs/>
          <w:b/>
        </w:rPr>
        <w:t xml:space="preserve">27. 정답 ①</w:t>
      </w:r>
      <w:r>
        <w:t xml:space="preserve"> </w:t>
      </w:r>
      <w:r>
        <w:t xml:space="preserve">– ㉣ 구리거울은 자기 성찰의 매개입니다. ㉤ 석유 등잔은</w:t>
      </w:r>
      <w:r>
        <w:t xml:space="preserve"> </w:t>
      </w:r>
      <w:r>
        <w:t xml:space="preserve">“</w:t>
      </w:r>
      <w:r>
        <w:t xml:space="preserve">소년 시대의 꿈을 부릅니다</w:t>
      </w:r>
      <w:r>
        <w:t xml:space="preserve">”</w:t>
      </w:r>
      <w:r>
        <w:t xml:space="preserve">에서 보듯 과거를 떠올리게 하는 매개입니다.</w:t>
      </w:r>
    </w:p>
    <w:p>
      <w:r>
        <w:pict>
          <v:rect style="width:0;height:1.5pt" o:hralign="center" o:hrstd="t" o:hr="t"/>
        </w:pict>
      </w:r>
    </w:p>
    <w:bookmarkEnd w:id="28"/>
    <w:bookmarkStart w:id="29" w:name="고전-소설-옹고집전"/>
    <w:p>
      <w:pPr>
        <w:pStyle w:val="Heading2"/>
      </w:pPr>
      <w:r>
        <w:t xml:space="preserve">[28~31] 고전 소설 – 「옹고집전」</w:t>
      </w:r>
    </w:p>
    <w:p>
      <w:pPr>
        <w:pStyle w:val="BlockText"/>
      </w:pPr>
      <w:r>
        <w:t xml:space="preserve">작품 메모: 판소리 「옹고집타령」이 소설로 정착한 판소리계 소설로, 진짜와 가짜의 다툼(진가 쟁주) 화소를 통해 인색하고 불효한 인물을 징치합니다.</w:t>
      </w:r>
    </w:p>
    <w:p>
      <w:pPr>
        <w:pStyle w:val="FirstParagraph"/>
      </w:pPr>
      <w:r>
        <w:rPr>
          <w:bCs/>
          <w:b/>
        </w:rPr>
        <w:t xml:space="preserve">28. 정답 ④</w:t>
      </w:r>
      <w:r>
        <w:t xml:space="preserve"> </w:t>
      </w:r>
      <w:r>
        <w:t xml:space="preserve">– 의식의 흐름 기법은 현대 소설의 기법입니다. ①은</w:t>
      </w:r>
      <w:r>
        <w:t xml:space="preserve"> </w:t>
      </w:r>
      <w:r>
        <w:t xml:space="preserve">“</w:t>
      </w:r>
      <w:r>
        <w:t xml:space="preserve">허옹가 거동 보소</w:t>
      </w:r>
      <w:r>
        <w:t xml:space="preserve">”</w:t>
      </w:r>
      <w:r>
        <w:t xml:space="preserve">, ②는 4음보 율문체, ③은 차소위락미지액·각금시이작비 같은 한자 성어에 해당합니다.</w:t>
      </w:r>
    </w:p>
    <w:p>
      <w:pPr>
        <w:pStyle w:val="BodyText"/>
      </w:pPr>
      <w:r>
        <w:rPr>
          <w:bCs/>
          <w:b/>
        </w:rPr>
        <w:t xml:space="preserve">29. 정답 ②</w:t>
      </w:r>
      <w:r>
        <w:t xml:space="preserve"> </w:t>
      </w:r>
      <w:r>
        <w:t xml:space="preserve">– 실옹가는 곤장을 맞을 것이 두려워</w:t>
      </w:r>
      <w:r>
        <w:t xml:space="preserve"> </w:t>
      </w:r>
      <w:r>
        <w:t xml:space="preserve">“</w:t>
      </w:r>
      <w:r>
        <w:t xml:space="preserve">예, 옹가 아니오</w:t>
      </w:r>
      <w:r>
        <w:t xml:space="preserve">”</w:t>
      </w:r>
      <w:r>
        <w:t xml:space="preserve">라고 했습니다.</w:t>
      </w:r>
    </w:p>
    <w:p>
      <w:pPr>
        <w:pStyle w:val="BodyText"/>
      </w:pPr>
      <w:r>
        <w:rPr>
          <w:bCs/>
          <w:b/>
        </w:rPr>
        <w:t xml:space="preserve">30. 정답 ③</w:t>
      </w:r>
      <w:r>
        <w:t xml:space="preserve"> </w:t>
      </w:r>
      <w:r>
        <w:t xml:space="preserve">– ㉢은 개구리와 돼지에 빗댄 직유로 비정상적인 출산을</w:t>
      </w:r>
      <w:r>
        <w:t xml:space="preserve"> </w:t>
      </w:r>
      <w:r>
        <w:rPr>
          <w:bCs/>
          <w:b/>
        </w:rPr>
        <w:t xml:space="preserve">희화화</w:t>
      </w:r>
      <w:r>
        <w:t xml:space="preserve">한 표현입니다. 경건한 예찬이 아닙니다.</w:t>
      </w:r>
    </w:p>
    <w:p>
      <w:pPr>
        <w:pStyle w:val="BodyText"/>
      </w:pPr>
      <w:r>
        <w:rPr>
          <w:bCs/>
          <w:b/>
        </w:rPr>
        <w:t xml:space="preserve">31. 정답 ⑤</w:t>
      </w:r>
      <w:r>
        <w:t xml:space="preserve"> </w:t>
      </w:r>
      <w:r>
        <w:t xml:space="preserve">[3점] – 도사는</w:t>
      </w:r>
      <w:r>
        <w:t xml:space="preserve"> </w:t>
      </w:r>
      <w:r>
        <w:t xml:space="preserve">“</w:t>
      </w:r>
      <w:r>
        <w:t xml:space="preserve">정상이 가긍하고 … 방송하나니, 돌아가 개과천선하라</w:t>
      </w:r>
      <w:r>
        <w:t xml:space="preserve">”</w:t>
      </w:r>
      <w:r>
        <w:t xml:space="preserve">며 부적을 주어 실옹가를</w:t>
      </w:r>
      <w:r>
        <w:t xml:space="preserve"> </w:t>
      </w:r>
      <w:r>
        <w:rPr>
          <w:bCs/>
          <w:b/>
        </w:rPr>
        <w:t xml:space="preserve">용서</w:t>
      </w:r>
      <w:r>
        <w:t xml:space="preserve">했습니다.</w:t>
      </w:r>
    </w:p>
    <w:p>
      <w:r>
        <w:pict>
          <v:rect style="width:0;height:1.5pt" o:hralign="center" o:hrstd="t" o:hr="t"/>
        </w:pict>
      </w:r>
    </w:p>
    <w:bookmarkEnd w:id="29"/>
    <w:bookmarkStart w:id="30" w:name="고전-시가-윤선도-만흥-송순-면앙정가"/>
    <w:p>
      <w:pPr>
        <w:pStyle w:val="Heading2"/>
      </w:pPr>
      <w:r>
        <w:t xml:space="preserve">[32~34] 고전 시가 – 윤선도, 「만흥」 / 송순, 「면앙정가」</w:t>
      </w:r>
    </w:p>
    <w:p>
      <w:pPr>
        <w:pStyle w:val="BlockText"/>
      </w:pPr>
      <w:r>
        <w:t xml:space="preserve">작품 메모: 「만흥」은 윤선도가 해남 금쇄동에 은거하던 시기의 연시조(6수)입니다. 「면앙정가」는 송순이 담양 면앙정에서 지은 가사로, 정극인의 「상춘곡」을 잇고 정철의 「성산별곡」에 영향을 준 강호가도의 대표작입니다.</w:t>
      </w:r>
    </w:p>
    <w:p>
      <w:pPr>
        <w:pStyle w:val="FirstParagraph"/>
      </w:pPr>
      <w:r>
        <w:rPr>
          <w:bCs/>
          <w:b/>
        </w:rPr>
        <w:t xml:space="preserve">32. 정답 ②</w:t>
      </w:r>
      <w:r>
        <w:t xml:space="preserve"> </w:t>
      </w:r>
      <w:r>
        <w:t xml:space="preserve">– (가)</w:t>
      </w:r>
      <w:r>
        <w:t xml:space="preserve"> </w:t>
      </w:r>
      <w:r>
        <w:t xml:space="preserve">의</w:t>
      </w:r>
      <w:r>
        <w:t xml:space="preserve"> </w:t>
      </w:r>
      <w:r>
        <w:t xml:space="preserve">“</w:t>
      </w:r>
      <w:r>
        <w:t xml:space="preserve">임금 은혜를 이제 더욱 아나이다</w:t>
      </w:r>
      <w:r>
        <w:t xml:space="preserve">”</w:t>
      </w:r>
      <w:r>
        <w:t xml:space="preserve">와 (나)의</w:t>
      </w:r>
      <w:r>
        <w:t xml:space="preserve"> </w:t>
      </w:r>
      <w:r>
        <w:t xml:space="preserve">“</w:t>
      </w:r>
      <w:r>
        <w:t xml:space="preserve">역군은이샷다</w:t>
      </w:r>
      <w:r>
        <w:t xml:space="preserve">”</w:t>
      </w:r>
      <w:r>
        <w:t xml:space="preserve">가 공통으로 나타납니다.</w:t>
      </w:r>
    </w:p>
    <w:p>
      <w:pPr>
        <w:pStyle w:val="BodyText"/>
      </w:pPr>
      <w:r>
        <w:rPr>
          <w:bCs/>
          <w:b/>
        </w:rPr>
        <w:t xml:space="preserve">33. 정답 ④</w:t>
      </w:r>
      <w:r>
        <w:t xml:space="preserve"> </w:t>
      </w:r>
      <w:r>
        <w:t xml:space="preserve">–</w:t>
      </w:r>
      <w:r>
        <w:t xml:space="preserve"> </w:t>
      </w:r>
      <w:r>
        <w:t xml:space="preserve">“</w:t>
      </w:r>
      <w:r>
        <w:t xml:space="preserve">소부 허유가 냑돗더라(약았더라)</w:t>
      </w:r>
      <w:r>
        <w:t xml:space="preserve">”</w:t>
      </w:r>
      <w:r>
        <w:t xml:space="preserve">는 벼슬을 버리고 은거한 소부와 허유의 선택이</w:t>
      </w:r>
      <w:r>
        <w:t xml:space="preserve"> </w:t>
      </w:r>
      <w:r>
        <w:rPr>
          <w:bCs/>
          <w:b/>
        </w:rPr>
        <w:t xml:space="preserve">현명했다</w:t>
      </w:r>
      <w:r>
        <w:t xml:space="preserve">는 뜻입니다. 화자는 이들을 비판하지 않았고, 벼슬에 대한 미련도 드러내지 않았습니다.</w:t>
      </w:r>
    </w:p>
    <w:p>
      <w:pPr>
        <w:pStyle w:val="BodyText"/>
      </w:pPr>
      <w:r>
        <w:rPr>
          <w:bCs/>
          <w:b/>
        </w:rPr>
        <w:t xml:space="preserve">34. 정답 ③</w:t>
      </w:r>
      <w:r>
        <w:t xml:space="preserve"> </w:t>
      </w:r>
      <w:r>
        <w:t xml:space="preserve">[3점] – ㉡ ’쉴 틈 없다’는 이것도 보고 저것도 들으려 하느라 바쁘다는 뜻입니다. 자연을 즐기기에 바쁜 흥취를 역설적으로 표현한 것이지, 세속의 일에 쫓기는 괴로움이 아닙니다(</w:t>
      </w:r>
      <w:r>
        <w:t xml:space="preserve">“</w:t>
      </w:r>
      <w:r>
        <w:t xml:space="preserve">버릴 일이 전혀 없다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Start w:id="31" w:name="화법과-작문"/>
    <w:p>
      <w:pPr>
        <w:pStyle w:val="Heading2"/>
      </w:pPr>
      <w:r>
        <w:t xml:space="preserve">[35~45] 화법과 작문</w:t>
      </w:r>
    </w:p>
    <w:p>
      <w:pPr>
        <w:pStyle w:val="FirstParagraph"/>
      </w:pPr>
      <w:r>
        <w:t xml:space="preserve">35~45번의 상세 해설은 「화법과 작문 모의평가 제1회(난이도 하) 정답과 해설」과 같습니다. 핵심만 다시 정리합니다.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근거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전문가의 말을 인용한 부분이 없음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[자료 2]는 점의 배열만 보여 주며, 모든 조합을 나열하지 않음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청중 2·3 모두 정확성을 의심하지 않음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㉠은 지난 결정의 확인이지 문제 제기가 아님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’학생 2’는 9시 연장안에 반대함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9시 연장안과 ’단계적 추진’은 (나)에 없음 [3점]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 → 해결의 건의문 구조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학교 측면의 기대 효과와 정중한 요청을 모두 충족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방수 페인트와 대비하여 쿨루프 개념을 설명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비유(거울), 구성원 모두, 권유를 모두 충족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겨울에는 난방에 불리하고 관리 비용도 듦 [3점]</w:t>
            </w:r>
          </w:p>
        </w:tc>
      </w:tr>
    </w:tbl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www.law.go.kr/&#48277;&#47161;/&#48124;&#48277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law.go.kr/&#48277;&#47161;/&#48124;&#48277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2027학년도 수능 대비 국어 영역 모의평가 제1회(난이도 하) 정답과 해설</dc:title>
  <dc:creator/>
  <cp:keywords/>
  <dcterms:created xsi:type="dcterms:W3CDTF">2026-10-19T06:03:23Z</dcterms:created>
  <dcterms:modified xsi:type="dcterms:W3CDTF">2026-10-19T06:03:23Z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공통 과목(독서·문학) 1~34번 + 선택 과목(화법과 작문) 35~45번</vt:lpwstr>
  </property>
</Properties>
</file>