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6297" w:rsidRPr="00066297" w:rsidRDefault="00066297" w:rsidP="00066297">
      <w:pPr>
        <w:spacing w:after="0" w:line="240" w:lineRule="auto"/>
        <w:jc w:val="center"/>
        <w:rPr>
          <w:rFonts w:ascii="Times New Roman" w:eastAsia="Times New Roman" w:hAnsi="Times New Roman" w:cs="Times New Roman"/>
          <w:b/>
          <w:bCs/>
          <w:sz w:val="28"/>
          <w:szCs w:val="28"/>
          <w:lang w:val="en-US" w:eastAsia="ru-RU"/>
        </w:rPr>
      </w:pPr>
      <w:r w:rsidRPr="00066297">
        <w:rPr>
          <w:rFonts w:ascii="Times New Roman" w:eastAsia="Times New Roman" w:hAnsi="Times New Roman" w:cs="Times New Roman"/>
          <w:b/>
          <w:bCs/>
          <w:sz w:val="28"/>
          <w:szCs w:val="28"/>
          <w:lang w:val="en-US" w:eastAsia="ru-RU"/>
        </w:rPr>
        <w:t>AMALIY MASHG’ULOT № 2</w:t>
      </w:r>
    </w:p>
    <w:p w:rsidR="00066297" w:rsidRPr="00066297" w:rsidRDefault="00066297" w:rsidP="00066297">
      <w:pPr>
        <w:spacing w:after="0" w:line="240" w:lineRule="auto"/>
        <w:jc w:val="center"/>
        <w:rPr>
          <w:rFonts w:ascii="Times New Roman" w:eastAsia="Calibri" w:hAnsi="Times New Roman" w:cs="Times New Roman"/>
          <w:b/>
          <w:sz w:val="28"/>
          <w:szCs w:val="28"/>
          <w:lang w:val="en-US"/>
        </w:rPr>
      </w:pPr>
      <w:r w:rsidRPr="00066297">
        <w:rPr>
          <w:rFonts w:ascii="Times New Roman" w:eastAsia="Calibri" w:hAnsi="Times New Roman" w:cs="Times New Roman"/>
          <w:b/>
          <w:sz w:val="28"/>
          <w:szCs w:val="28"/>
          <w:lang w:val="en-US"/>
        </w:rPr>
        <w:t>MAVZU:</w:t>
      </w:r>
      <w:r w:rsidRPr="00066297">
        <w:rPr>
          <w:rFonts w:ascii="Times New Roman" w:eastAsia="Calibri" w:hAnsi="Times New Roman" w:cs="Times New Roman"/>
          <w:b/>
          <w:sz w:val="28"/>
          <w:szCs w:val="28"/>
          <w:lang w:val="uz-Cyrl-UZ"/>
        </w:rPr>
        <w:t>AVTOMOBILNI MODELLASHTIRISHNI O‘RGANISH</w:t>
      </w:r>
      <w:r w:rsidRPr="00066297">
        <w:rPr>
          <w:rFonts w:ascii="Times New Roman" w:eastAsia="Calibri" w:hAnsi="Times New Roman" w:cs="Times New Roman"/>
          <w:b/>
          <w:sz w:val="28"/>
          <w:szCs w:val="28"/>
          <w:lang w:val="en-US"/>
        </w:rPr>
        <w:t>.</w:t>
      </w:r>
    </w:p>
    <w:p w:rsidR="00066297" w:rsidRPr="00066297" w:rsidRDefault="00066297" w:rsidP="00066297">
      <w:pPr>
        <w:spacing w:after="0" w:line="240" w:lineRule="auto"/>
        <w:jc w:val="center"/>
        <w:rPr>
          <w:rFonts w:ascii="Times New Roman" w:eastAsia="Calibri" w:hAnsi="Times New Roman" w:cs="Times New Roman"/>
          <w:b/>
          <w:sz w:val="28"/>
          <w:szCs w:val="28"/>
          <w:lang w:val="en-US"/>
        </w:rPr>
      </w:pPr>
    </w:p>
    <w:p w:rsidR="00066297" w:rsidRPr="00066297" w:rsidRDefault="00066297" w:rsidP="00066297">
      <w:pPr>
        <w:spacing w:after="0" w:line="240" w:lineRule="auto"/>
        <w:jc w:val="center"/>
        <w:outlineLvl w:val="2"/>
        <w:rPr>
          <w:rFonts w:ascii="Times New Roman" w:eastAsia="Times New Roman" w:hAnsi="Times New Roman" w:cs="Times New Roman"/>
          <w:b/>
          <w:bCs/>
          <w:sz w:val="28"/>
          <w:szCs w:val="28"/>
          <w:lang w:val="en-US" w:eastAsia="ru-RU"/>
        </w:rPr>
      </w:pPr>
      <w:r w:rsidRPr="00066297">
        <w:rPr>
          <w:rFonts w:ascii="Times New Roman" w:eastAsia="Times New Roman" w:hAnsi="Times New Roman" w:cs="Times New Roman"/>
          <w:b/>
          <w:bCs/>
          <w:sz w:val="28"/>
          <w:szCs w:val="28"/>
          <w:lang w:val="en-US" w:eastAsia="ru-RU"/>
        </w:rPr>
        <w:t>ISHDAN MAQSAD</w:t>
      </w:r>
    </w:p>
    <w:p w:rsidR="00066297" w:rsidRPr="00066297" w:rsidRDefault="00066297" w:rsidP="00066297">
      <w:pPr>
        <w:spacing w:after="0" w:line="240" w:lineRule="auto"/>
        <w:jc w:val="both"/>
        <w:outlineLvl w:val="2"/>
        <w:rPr>
          <w:rFonts w:ascii="Times New Roman" w:eastAsia="Times New Roman" w:hAnsi="Times New Roman" w:cs="Times New Roman"/>
          <w:b/>
          <w:bCs/>
          <w:sz w:val="28"/>
          <w:szCs w:val="28"/>
          <w:lang w:val="en-US" w:eastAsia="ru-RU"/>
        </w:rPr>
      </w:pPr>
    </w:p>
    <w:p w:rsidR="00066297" w:rsidRPr="00066297" w:rsidRDefault="00066297" w:rsidP="00066297">
      <w:pPr>
        <w:numPr>
          <w:ilvl w:val="0"/>
          <w:numId w:val="1"/>
        </w:numPr>
        <w:spacing w:after="0" w:line="240"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Avtomobilning asosiy konstruktiv qismlari va tizimlari haqida chuqur tasavvur hosil qilish</w:t>
      </w:r>
    </w:p>
    <w:p w:rsidR="00066297" w:rsidRPr="00066297" w:rsidRDefault="00066297" w:rsidP="00066297">
      <w:pPr>
        <w:numPr>
          <w:ilvl w:val="0"/>
          <w:numId w:val="1"/>
        </w:numPr>
        <w:spacing w:after="0" w:line="240"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Qo‘lda eskiz chizish va zamonaviy raqamli vositalar (Tinkercad, FreeCAD) yordamida 3D modellashtirish ko‘nikmalarini shakllantirish</w:t>
      </w:r>
    </w:p>
    <w:p w:rsidR="00066297" w:rsidRPr="00066297" w:rsidRDefault="00066297" w:rsidP="00066297">
      <w:pPr>
        <w:numPr>
          <w:ilvl w:val="0"/>
          <w:numId w:val="1"/>
        </w:numPr>
        <w:spacing w:after="0" w:line="240"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O‘zbekistonning iqlim, yo‘l va iqtisodiy sharoitlariga mos keladigan avtomobil yaratish talablarini tushunish</w:t>
      </w:r>
    </w:p>
    <w:p w:rsidR="00066297" w:rsidRPr="00066297" w:rsidRDefault="00066297" w:rsidP="00066297">
      <w:pPr>
        <w:numPr>
          <w:ilvl w:val="0"/>
          <w:numId w:val="1"/>
        </w:numPr>
        <w:spacing w:after="0" w:line="240"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Talabalarda muhandislik fikrlash, ijodiy yondashuv va ixtirochilik qobiliyatini rivojlantirish</w:t>
      </w:r>
    </w:p>
    <w:p w:rsidR="00066297" w:rsidRPr="00066297" w:rsidRDefault="00066297" w:rsidP="00066297">
      <w:pPr>
        <w:numPr>
          <w:ilvl w:val="0"/>
          <w:numId w:val="1"/>
        </w:numPr>
        <w:spacing w:after="0" w:line="240"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Kelajakda umumta’lim maktablarida “Ixtirochilik asoslari” va “Texnologiya” fanlarida ushbu mavzuni o‘qitish metodikasini o‘zlashtirish</w:t>
      </w:r>
    </w:p>
    <w:p w:rsidR="00066297" w:rsidRPr="00066297" w:rsidRDefault="00066297" w:rsidP="00066297">
      <w:pPr>
        <w:spacing w:after="0" w:line="240" w:lineRule="auto"/>
        <w:ind w:left="720"/>
        <w:contextualSpacing/>
        <w:jc w:val="center"/>
        <w:rPr>
          <w:rFonts w:ascii="Times New Roman" w:eastAsia="Calibri" w:hAnsi="Times New Roman" w:cs="Times New Roman"/>
          <w:b/>
          <w:kern w:val="2"/>
          <w:sz w:val="28"/>
          <w:szCs w:val="28"/>
          <w:lang w:val="en-US"/>
          <w14:ligatures w14:val="standardContextual"/>
        </w:rPr>
      </w:pPr>
    </w:p>
    <w:p w:rsidR="00066297" w:rsidRPr="00066297" w:rsidRDefault="00066297" w:rsidP="00066297">
      <w:pPr>
        <w:spacing w:after="0" w:line="240" w:lineRule="auto"/>
        <w:ind w:left="720"/>
        <w:contextualSpacing/>
        <w:jc w:val="center"/>
        <w:rPr>
          <w:rFonts w:ascii="Times New Roman" w:eastAsia="Calibri" w:hAnsi="Times New Roman" w:cs="Times New Roman"/>
          <w:b/>
          <w:kern w:val="2"/>
          <w:sz w:val="28"/>
          <w:szCs w:val="28"/>
          <w:lang w:val="en-US"/>
          <w14:ligatures w14:val="standardContextual"/>
        </w:rPr>
      </w:pPr>
      <w:r w:rsidRPr="00066297">
        <w:rPr>
          <w:rFonts w:ascii="Times New Roman" w:eastAsia="Aptos" w:hAnsi="Times New Roman" w:cs="Times New Roman"/>
          <w:noProof/>
          <w:kern w:val="2"/>
          <w:sz w:val="28"/>
          <w:lang w:eastAsia="ru-RU"/>
        </w:rPr>
        <w:drawing>
          <wp:anchor distT="0" distB="0" distL="114300" distR="114300" simplePos="0" relativeHeight="251659264" behindDoc="1" locked="0" layoutInCell="1" allowOverlap="1" wp14:anchorId="76A2BB02" wp14:editId="5BED2BD1">
            <wp:simplePos x="0" y="0"/>
            <wp:positionH relativeFrom="column">
              <wp:posOffset>53340</wp:posOffset>
            </wp:positionH>
            <wp:positionV relativeFrom="paragraph">
              <wp:posOffset>115570</wp:posOffset>
            </wp:positionV>
            <wp:extent cx="955040" cy="955040"/>
            <wp:effectExtent l="0" t="0" r="0" b="0"/>
            <wp:wrapTight wrapText="bothSides">
              <wp:wrapPolygon edited="0">
                <wp:start x="0" y="0"/>
                <wp:lineTo x="0" y="21112"/>
                <wp:lineTo x="21112" y="21112"/>
                <wp:lineTo x="21112" y="0"/>
                <wp:lineTo x="0" y="0"/>
              </wp:wrapPolygon>
            </wp:wrapTight>
            <wp:docPr id="3" name="Рисунок 13" descr="Teorik Bilgi ve Pratik – Beştepe B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Teorik Bilgi ve Pratik – Beştepe Blogg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040" cy="955040"/>
                    </a:xfrm>
                    <a:prstGeom prst="rect">
                      <a:avLst/>
                    </a:prstGeom>
                    <a:noFill/>
                  </pic:spPr>
                </pic:pic>
              </a:graphicData>
            </a:graphic>
            <wp14:sizeRelH relativeFrom="page">
              <wp14:pctWidth>0</wp14:pctWidth>
            </wp14:sizeRelH>
            <wp14:sizeRelV relativeFrom="page">
              <wp14:pctHeight>0</wp14:pctHeight>
            </wp14:sizeRelV>
          </wp:anchor>
        </w:drawing>
      </w:r>
      <w:r w:rsidRPr="00066297">
        <w:rPr>
          <w:rFonts w:ascii="Times New Roman" w:eastAsia="Calibri" w:hAnsi="Times New Roman" w:cs="Times New Roman"/>
          <w:b/>
          <w:kern w:val="2"/>
          <w:sz w:val="28"/>
          <w:szCs w:val="28"/>
          <w:lang w:val="en-US"/>
          <w14:ligatures w14:val="standardContextual"/>
        </w:rPr>
        <w:t>Nazariy ma’lumot.</w:t>
      </w:r>
    </w:p>
    <w:p w:rsidR="00066297" w:rsidRPr="00066297" w:rsidRDefault="00066297" w:rsidP="00066297">
      <w:pPr>
        <w:spacing w:after="0" w:line="240" w:lineRule="auto"/>
        <w:ind w:firstLine="708"/>
        <w:jc w:val="both"/>
        <w:rPr>
          <w:rFonts w:ascii="Times New Roman" w:eastAsia="Calibri" w:hAnsi="Times New Roman" w:cs="Times New Roman"/>
          <w:color w:val="231D1E"/>
          <w:kern w:val="2"/>
          <w:sz w:val="28"/>
          <w:szCs w:val="28"/>
          <w:lang w:val="uz-Cyrl-UZ"/>
          <w14:ligatures w14:val="standardContextual"/>
        </w:rPr>
      </w:pPr>
      <w:r w:rsidRPr="00066297">
        <w:rPr>
          <w:rFonts w:ascii="Times New Roman" w:eastAsia="Calibri" w:hAnsi="Times New Roman" w:cs="Times New Roman"/>
          <w:color w:val="231D1E"/>
          <w:kern w:val="2"/>
          <w:sz w:val="28"/>
          <w:szCs w:val="28"/>
          <w:lang w:val="en-US"/>
          <w14:ligatures w14:val="standardContextual"/>
        </w:rPr>
        <w:t>Insoniyat kashfiyotchiligining ne’mati bo‘lgan avtomobil bugungi</w:t>
      </w:r>
      <w:r w:rsidRPr="00066297">
        <w:rPr>
          <w:rFonts w:ascii="Times New Roman" w:eastAsia="Calibri" w:hAnsi="Times New Roman" w:cs="Times New Roman"/>
          <w:color w:val="231D1E"/>
          <w:kern w:val="2"/>
          <w:sz w:val="28"/>
          <w:szCs w:val="28"/>
          <w:lang w:val="uz-Cyrl-UZ"/>
          <w14:ligatures w14:val="standardContextual"/>
        </w:rPr>
        <w:t xml:space="preserve"> </w:t>
      </w:r>
      <w:r w:rsidRPr="00066297">
        <w:rPr>
          <w:rFonts w:ascii="Times New Roman" w:eastAsia="Calibri" w:hAnsi="Times New Roman" w:cs="Times New Roman"/>
          <w:color w:val="231D1E"/>
          <w:kern w:val="2"/>
          <w:sz w:val="28"/>
          <w:szCs w:val="28"/>
          <w:lang w:val="en-US"/>
          <w14:ligatures w14:val="standardContextual"/>
        </w:rPr>
        <w:t>kunda barcha sohalarni rivojlanishida o‘zining katta hissasini qo‘shib</w:t>
      </w:r>
      <w:r w:rsidRPr="00066297">
        <w:rPr>
          <w:rFonts w:ascii="Times New Roman" w:eastAsia="Calibri" w:hAnsi="Times New Roman" w:cs="Times New Roman"/>
          <w:color w:val="231D1E"/>
          <w:kern w:val="2"/>
          <w:sz w:val="28"/>
          <w:szCs w:val="28"/>
          <w:lang w:val="uz-Cyrl-UZ"/>
          <w14:ligatures w14:val="standardContextual"/>
        </w:rPr>
        <w:t xml:space="preserve"> </w:t>
      </w:r>
      <w:r w:rsidRPr="00066297">
        <w:rPr>
          <w:rFonts w:ascii="Times New Roman" w:eastAsia="Calibri" w:hAnsi="Times New Roman" w:cs="Times New Roman"/>
          <w:color w:val="231D1E"/>
          <w:kern w:val="2"/>
          <w:sz w:val="28"/>
          <w:szCs w:val="28"/>
          <w:lang w:val="en-US"/>
          <w14:ligatures w14:val="standardContextual"/>
        </w:rPr>
        <w:t>kelmoqda. Avtomobilning yaratilishi va foydalanish davrini shartli uchta</w:t>
      </w:r>
      <w:r w:rsidRPr="00066297">
        <w:rPr>
          <w:rFonts w:ascii="Times New Roman" w:eastAsia="Calibri" w:hAnsi="Times New Roman" w:cs="Times New Roman"/>
          <w:color w:val="231D1E"/>
          <w:kern w:val="2"/>
          <w:sz w:val="28"/>
          <w:szCs w:val="28"/>
          <w:lang w:val="en-US"/>
          <w14:ligatures w14:val="standardContextual"/>
        </w:rPr>
        <w:br/>
        <w:t>bosqichga bo‘lishimiz mumkin:</w:t>
      </w:r>
    </w:p>
    <w:p w:rsidR="00066297" w:rsidRPr="00066297" w:rsidRDefault="00066297" w:rsidP="00066297">
      <w:pPr>
        <w:spacing w:after="0" w:line="240" w:lineRule="auto"/>
        <w:ind w:left="708"/>
        <w:rPr>
          <w:rFonts w:ascii="Times New Roman" w:eastAsia="Calibri" w:hAnsi="Times New Roman" w:cs="Times New Roman"/>
          <w:color w:val="231D1E"/>
          <w:kern w:val="2"/>
          <w:sz w:val="28"/>
          <w:szCs w:val="28"/>
          <w:lang w:val="uz-Cyrl-UZ"/>
          <w14:ligatures w14:val="standardContextual"/>
        </w:rPr>
      </w:pPr>
      <w:r w:rsidRPr="00066297">
        <w:rPr>
          <w:rFonts w:ascii="Times New Roman" w:eastAsia="Calibri" w:hAnsi="Times New Roman" w:cs="Times New Roman"/>
          <w:color w:val="231D1E"/>
          <w:kern w:val="2"/>
          <w:sz w:val="28"/>
          <w:szCs w:val="28"/>
          <w:lang w:val="uz-Cyrl-UZ"/>
          <w14:ligatures w14:val="standardContextual"/>
        </w:rPr>
        <w:br/>
        <w:t>ƒ- loyihalash;</w:t>
      </w:r>
      <w:r w:rsidRPr="00066297">
        <w:rPr>
          <w:rFonts w:ascii="Times New Roman" w:eastAsia="Calibri" w:hAnsi="Times New Roman" w:cs="Times New Roman"/>
          <w:color w:val="231D1E"/>
          <w:kern w:val="2"/>
          <w:sz w:val="28"/>
          <w:szCs w:val="28"/>
          <w:lang w:val="uz-Cyrl-UZ"/>
          <w14:ligatures w14:val="standardContextual"/>
        </w:rPr>
        <w:br/>
        <w:t>ƒ- ishlab chiqarish;</w:t>
      </w:r>
      <w:r w:rsidRPr="00066297">
        <w:rPr>
          <w:rFonts w:ascii="Times New Roman" w:eastAsia="Calibri" w:hAnsi="Times New Roman" w:cs="Times New Roman"/>
          <w:color w:val="231D1E"/>
          <w:kern w:val="2"/>
          <w:sz w:val="28"/>
          <w:szCs w:val="28"/>
          <w:lang w:val="uz-Cyrl-UZ"/>
          <w14:ligatures w14:val="standardContextual"/>
        </w:rPr>
        <w:br/>
        <w:t>ƒ- ekspluatatsiya davri.</w:t>
      </w:r>
      <w:r w:rsidRPr="00066297">
        <w:rPr>
          <w:rFonts w:ascii="Times New Roman" w:eastAsia="Calibri" w:hAnsi="Times New Roman" w:cs="Times New Roman"/>
          <w:color w:val="231D1E"/>
          <w:kern w:val="2"/>
          <w:sz w:val="28"/>
          <w:szCs w:val="28"/>
          <w:lang w:val="uz-Cyrl-UZ"/>
          <w14:ligatures w14:val="standardContextual"/>
        </w:rPr>
        <w:br/>
        <w:t xml:space="preserve"> </w:t>
      </w:r>
    </w:p>
    <w:p w:rsidR="00066297" w:rsidRPr="00066297" w:rsidRDefault="00066297" w:rsidP="00066297">
      <w:pPr>
        <w:spacing w:after="0" w:line="240" w:lineRule="auto"/>
        <w:jc w:val="both"/>
        <w:rPr>
          <w:rFonts w:ascii="Times New Roman" w:eastAsia="Times New Roman" w:hAnsi="Times New Roman" w:cs="Times New Roman"/>
          <w:b/>
          <w:kern w:val="2"/>
          <w:sz w:val="28"/>
          <w:szCs w:val="28"/>
          <w:lang w:val="uz-Cyrl-UZ"/>
          <w14:ligatures w14:val="standardContextual"/>
        </w:rPr>
      </w:pPr>
      <w:r w:rsidRPr="00066297">
        <w:rPr>
          <w:rFonts w:ascii="Times New Roman" w:eastAsia="Calibri" w:hAnsi="Times New Roman" w:cs="Times New Roman"/>
          <w:color w:val="231D1E"/>
          <w:kern w:val="2"/>
          <w:sz w:val="28"/>
          <w:szCs w:val="28"/>
          <w:lang w:val="uz-Cyrl-UZ"/>
          <w14:ligatures w14:val="standardContextual"/>
        </w:rPr>
        <w:t xml:space="preserve">       Biz bu darslikda mutaxasislar tomonidan loyihalanib ishlab</w:t>
      </w:r>
      <w:r w:rsidRPr="00066297">
        <w:rPr>
          <w:rFonts w:ascii="Times New Roman" w:eastAsia="Calibri" w:hAnsi="Times New Roman" w:cs="Times New Roman"/>
          <w:color w:val="231D1E"/>
          <w:kern w:val="2"/>
          <w:sz w:val="28"/>
          <w:szCs w:val="28"/>
          <w:lang w:val="uz-Cyrl-UZ"/>
          <w14:ligatures w14:val="standardContextual"/>
        </w:rPr>
        <w:br/>
        <w:t>chiqarilgan avtomobillarning umumiy tuzilishini, ekspluatatsiya davrida</w:t>
      </w:r>
      <w:r w:rsidRPr="00066297">
        <w:rPr>
          <w:rFonts w:ascii="Times New Roman" w:eastAsia="Calibri" w:hAnsi="Times New Roman" w:cs="Times New Roman"/>
          <w:color w:val="231D1E"/>
          <w:kern w:val="2"/>
          <w:sz w:val="28"/>
          <w:szCs w:val="28"/>
          <w:lang w:val="uz-Cyrl-UZ"/>
          <w14:ligatures w14:val="standardContextual"/>
        </w:rPr>
        <w:br/>
        <w:t>uchraydigan nosozliklar hamda ularga texnik (servis) xizmat ko‘rsatish</w:t>
      </w:r>
      <w:r w:rsidRPr="00066297">
        <w:rPr>
          <w:rFonts w:ascii="Times New Roman" w:eastAsia="Calibri" w:hAnsi="Times New Roman" w:cs="Times New Roman"/>
          <w:color w:val="231D1E"/>
          <w:kern w:val="2"/>
          <w:sz w:val="28"/>
          <w:szCs w:val="28"/>
          <w:lang w:val="uz-Cyrl-UZ"/>
          <w14:ligatures w14:val="standardContextual"/>
        </w:rPr>
        <w:br/>
        <w:t>turlari ko‘rsatilgan.</w:t>
      </w:r>
      <w:r w:rsidRPr="00066297">
        <w:rPr>
          <w:rFonts w:ascii="Times New Roman" w:eastAsia="Calibri" w:hAnsi="Times New Roman" w:cs="Times New Roman"/>
          <w:color w:val="231D1E"/>
          <w:kern w:val="2"/>
          <w:sz w:val="28"/>
          <w:szCs w:val="28"/>
          <w:lang w:val="uz-Cyrl-UZ"/>
          <w14:ligatures w14:val="standardContextual"/>
        </w:rPr>
        <w:br/>
        <w:t xml:space="preserve">       Darslikda hozirgi vaqtda Respublikamizda ishlab chiqarilayotgan</w:t>
      </w:r>
      <w:r w:rsidRPr="00066297">
        <w:rPr>
          <w:rFonts w:ascii="Times New Roman" w:eastAsia="Calibri" w:hAnsi="Times New Roman" w:cs="Times New Roman"/>
          <w:color w:val="231D1E"/>
          <w:kern w:val="2"/>
          <w:sz w:val="28"/>
          <w:szCs w:val="28"/>
          <w:lang w:val="uz-Cyrl-UZ"/>
          <w14:ligatures w14:val="standardContextual"/>
        </w:rPr>
        <w:br/>
        <w:t>«EPICA», «CAPTIVA», «LACETTI», «NEXIA», «MATIZ»,</w:t>
      </w:r>
      <w:r w:rsidRPr="00066297">
        <w:rPr>
          <w:rFonts w:ascii="Times New Roman" w:eastAsia="Calibri" w:hAnsi="Times New Roman" w:cs="Times New Roman"/>
          <w:color w:val="231D1E"/>
          <w:kern w:val="2"/>
          <w:sz w:val="28"/>
          <w:szCs w:val="28"/>
          <w:lang w:val="uz-Cyrl-UZ"/>
          <w14:ligatures w14:val="standardContextual"/>
        </w:rPr>
        <w:br/>
        <w:t>«SPARK», «MALIBU», «COBALT» rusumli yengil avtomobillarini va</w:t>
      </w:r>
      <w:r w:rsidRPr="00066297">
        <w:rPr>
          <w:rFonts w:ascii="Times New Roman" w:eastAsia="Calibri" w:hAnsi="Times New Roman" w:cs="Times New Roman"/>
          <w:color w:val="231D1E"/>
          <w:kern w:val="2"/>
          <w:sz w:val="28"/>
          <w:szCs w:val="28"/>
          <w:lang w:val="uz-Cyrl-UZ"/>
          <w14:ligatures w14:val="standardContextual"/>
        </w:rPr>
        <w:br/>
        <w:t>hozirda Respublikamizda ko‘p tarqalgan chet elda ishlab chiqarilgan</w:t>
      </w:r>
      <w:r w:rsidRPr="00066297">
        <w:rPr>
          <w:rFonts w:ascii="Times New Roman" w:eastAsia="Calibri" w:hAnsi="Times New Roman" w:cs="Times New Roman"/>
          <w:color w:val="231D1E"/>
          <w:kern w:val="2"/>
          <w:sz w:val="28"/>
          <w:szCs w:val="28"/>
          <w:lang w:val="uz-Cyrl-UZ"/>
          <w14:ligatures w14:val="standardContextual"/>
        </w:rPr>
        <w:br/>
        <w:t>avtomobillar konstruksiyasi misolida avtomobilning asosiy qismlari,</w:t>
      </w:r>
      <w:r w:rsidRPr="00066297">
        <w:rPr>
          <w:rFonts w:ascii="Times New Roman" w:eastAsia="Calibri" w:hAnsi="Times New Roman" w:cs="Times New Roman"/>
          <w:color w:val="231D1E"/>
          <w:kern w:val="2"/>
          <w:sz w:val="28"/>
          <w:szCs w:val="28"/>
          <w:lang w:val="uz-Cyrl-UZ"/>
          <w14:ligatures w14:val="standardContextual"/>
        </w:rPr>
        <w:br/>
        <w:t>mexanizm va tizimlarining vazifasi, turlari, tuzilishi, ishlash prinsipi,</w:t>
      </w:r>
      <w:r w:rsidRPr="00066297">
        <w:rPr>
          <w:rFonts w:ascii="Times New Roman" w:eastAsia="Calibri" w:hAnsi="Times New Roman" w:cs="Times New Roman"/>
          <w:color w:val="231D1E"/>
          <w:kern w:val="2"/>
          <w:sz w:val="28"/>
          <w:szCs w:val="28"/>
          <w:lang w:val="uz-Cyrl-UZ"/>
          <w14:ligatures w14:val="standardContextual"/>
        </w:rPr>
        <w:br/>
        <w:t>konstruktiv xususiyatlari hamda ulardan foydalanishda uchraydigan</w:t>
      </w:r>
      <w:r w:rsidRPr="00066297">
        <w:rPr>
          <w:rFonts w:ascii="Times New Roman" w:eastAsia="Calibri" w:hAnsi="Times New Roman" w:cs="Times New Roman"/>
          <w:color w:val="231D1E"/>
          <w:kern w:val="2"/>
          <w:sz w:val="28"/>
          <w:szCs w:val="28"/>
          <w:lang w:val="uz-Cyrl-UZ"/>
          <w14:ligatures w14:val="standardContextual"/>
        </w:rPr>
        <w:br/>
        <w:t>nosozliklar batafsil bayon etilgan.</w:t>
      </w:r>
      <w:r w:rsidRPr="00066297">
        <w:rPr>
          <w:rFonts w:ascii="Times New Roman" w:eastAsia="Calibri" w:hAnsi="Times New Roman" w:cs="Times New Roman"/>
          <w:color w:val="231D1E"/>
          <w:kern w:val="2"/>
          <w:sz w:val="28"/>
          <w:szCs w:val="28"/>
          <w:lang w:val="uz-Cyrl-UZ"/>
          <w14:ligatures w14:val="standardContextual"/>
        </w:rPr>
        <w:br/>
        <w:t xml:space="preserve">      Yuk va yo‘lovchilarni o‘z vaqtida manziliga yetkazish uchun mavjud</w:t>
      </w:r>
      <w:r w:rsidRPr="00066297">
        <w:rPr>
          <w:rFonts w:ascii="Times New Roman" w:eastAsia="Calibri" w:hAnsi="Times New Roman" w:cs="Times New Roman"/>
          <w:color w:val="231D1E"/>
          <w:kern w:val="2"/>
          <w:sz w:val="28"/>
          <w:szCs w:val="28"/>
          <w:lang w:val="uz-Cyrl-UZ"/>
          <w14:ligatures w14:val="standardContextual"/>
        </w:rPr>
        <w:br/>
        <w:t>avtomobillarga kamroq mablag‘ sarflagan holda, ularning texnik</w:t>
      </w:r>
      <w:r w:rsidRPr="00066297">
        <w:rPr>
          <w:rFonts w:ascii="Times New Roman" w:eastAsia="Calibri" w:hAnsi="Times New Roman" w:cs="Times New Roman"/>
          <w:color w:val="231D1E"/>
          <w:kern w:val="2"/>
          <w:sz w:val="28"/>
          <w:szCs w:val="28"/>
          <w:lang w:val="uz-Cyrl-UZ"/>
          <w14:ligatures w14:val="standardContextual"/>
        </w:rPr>
        <w:br/>
        <w:t>tayyorgarligini yuqori darajada ta’minlab turish zarur. Buning uchun</w:t>
      </w:r>
      <w:r w:rsidRPr="00066297">
        <w:rPr>
          <w:rFonts w:ascii="Times New Roman" w:eastAsia="Calibri" w:hAnsi="Times New Roman" w:cs="Times New Roman"/>
          <w:color w:val="231D1E"/>
          <w:kern w:val="2"/>
          <w:sz w:val="28"/>
          <w:szCs w:val="28"/>
          <w:lang w:val="uz-Cyrl-UZ"/>
          <w14:ligatures w14:val="standardContextual"/>
        </w:rPr>
        <w:br/>
        <w:t>avtomobillarga muntazam ravishda texnik (servis) xizmat ko‘rsatish va</w:t>
      </w:r>
      <w:r w:rsidRPr="00066297">
        <w:rPr>
          <w:rFonts w:ascii="Times New Roman" w:eastAsia="Calibri" w:hAnsi="Times New Roman" w:cs="Times New Roman"/>
          <w:color w:val="231D1E"/>
          <w:kern w:val="2"/>
          <w:sz w:val="28"/>
          <w:szCs w:val="28"/>
          <w:lang w:val="uz-Cyrl-UZ"/>
          <w14:ligatures w14:val="standardContextual"/>
        </w:rPr>
        <w:br/>
        <w:t>ta’mirlash ishlarini bajarish, ularning saqlash joylari, ehtiyot qism va</w:t>
      </w:r>
      <w:r w:rsidRPr="00066297">
        <w:rPr>
          <w:rFonts w:ascii="Times New Roman" w:eastAsia="Calibri" w:hAnsi="Times New Roman" w:cs="Times New Roman"/>
          <w:color w:val="231D1E"/>
          <w:kern w:val="2"/>
          <w:sz w:val="28"/>
          <w:szCs w:val="28"/>
          <w:lang w:val="uz-Cyrl-UZ"/>
          <w14:ligatures w14:val="standardContextual"/>
        </w:rPr>
        <w:br/>
      </w:r>
      <w:r w:rsidRPr="00066297">
        <w:rPr>
          <w:rFonts w:ascii="Times New Roman" w:eastAsia="Calibri" w:hAnsi="Times New Roman" w:cs="Times New Roman"/>
          <w:color w:val="231D1E"/>
          <w:kern w:val="2"/>
          <w:sz w:val="28"/>
          <w:szCs w:val="28"/>
          <w:lang w:val="uz-Cyrl-UZ"/>
          <w14:ligatures w14:val="standardContextual"/>
        </w:rPr>
        <w:lastRenderedPageBreak/>
        <w:t>materiallar bilan ta’minlash va boshqa xizmatlar majmuini amalga</w:t>
      </w:r>
      <w:r w:rsidRPr="00066297">
        <w:rPr>
          <w:rFonts w:ascii="Times New Roman" w:eastAsia="Calibri" w:hAnsi="Times New Roman" w:cs="Times New Roman"/>
          <w:color w:val="231D1E"/>
          <w:kern w:val="2"/>
          <w:sz w:val="28"/>
          <w:szCs w:val="28"/>
          <w:lang w:val="uz-Cyrl-UZ"/>
          <w14:ligatures w14:val="standardContextual"/>
        </w:rPr>
        <w:br/>
        <w:t>oshirish lozim.</w:t>
      </w:r>
    </w:p>
    <w:p w:rsidR="00066297" w:rsidRPr="00066297" w:rsidRDefault="00066297" w:rsidP="00066297">
      <w:pPr>
        <w:spacing w:after="16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t>Sedan–uch hajmli (yurgizgich bo‘limi, salon va yuk bo‘limi) bo‘lib, ikki, to‘rt yoki olti yon eshiklardan iborat bo‘ladi (5-rasm). Olti yon tomonida eshikka ega bo‘lgan, salonda haydovchi yo‘lovchilardan ajratilgan sedan – limuzin ham deb ataladi. Bu turdagi kuzovlar eng ko‘p tarqalgan. Masalan: NEXIA, LASETTI, YEPICA, VAZ-2170 kabi avtomobillar kuzovi</w:t>
      </w:r>
      <w:r w:rsidRPr="00066297">
        <w:rPr>
          <w:rFonts w:ascii="Times New Roman" w:eastAsia="Times New Roman" w:hAnsi="Times New Roman" w:cs="Times New Roman"/>
          <w:b/>
          <w:i/>
          <w:kern w:val="2"/>
          <w:sz w:val="28"/>
          <w:szCs w:val="28"/>
          <w:lang w:val="en-US"/>
          <w14:ligatures w14:val="standardContextual"/>
        </w:rPr>
        <w:t>.</w:t>
      </w:r>
    </w:p>
    <w:p w:rsidR="00066297" w:rsidRPr="00066297" w:rsidRDefault="00066297" w:rsidP="00066297">
      <w:pPr>
        <w:spacing w:after="168" w:line="240" w:lineRule="auto"/>
        <w:ind w:left="2809"/>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34B6E6F0" wp14:editId="67C6623F">
            <wp:extent cx="2400300" cy="1447800"/>
            <wp:effectExtent l="0" t="0" r="0" b="0"/>
            <wp:docPr id="4" name="Picture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1447800"/>
                    </a:xfrm>
                    <a:prstGeom prst="rect">
                      <a:avLst/>
                    </a:prstGeom>
                    <a:noFill/>
                    <a:ln>
                      <a:noFill/>
                    </a:ln>
                  </pic:spPr>
                </pic:pic>
              </a:graphicData>
            </a:graphic>
          </wp:inline>
        </w:drawing>
      </w:r>
    </w:p>
    <w:p w:rsidR="00066297" w:rsidRPr="00066297" w:rsidRDefault="00066297" w:rsidP="00066297">
      <w:pPr>
        <w:spacing w:after="391" w:line="247" w:lineRule="auto"/>
        <w:ind w:left="39" w:right="45" w:hanging="10"/>
        <w:jc w:val="both"/>
        <w:rPr>
          <w:rFonts w:ascii="Times New Roman" w:eastAsia="Calibri" w:hAnsi="Times New Roman" w:cs="Times New Roman"/>
          <w:kern w:val="2"/>
          <w:sz w:val="28"/>
          <w:szCs w:val="28"/>
          <w14:ligatures w14:val="standardContextual"/>
        </w:rPr>
      </w:pPr>
      <w:r w:rsidRPr="00066297">
        <w:rPr>
          <w:rFonts w:ascii="Times New Roman" w:eastAsia="Times New Roman" w:hAnsi="Times New Roman" w:cs="Times New Roman"/>
          <w:i/>
          <w:kern w:val="2"/>
          <w:sz w:val="28"/>
          <w:szCs w:val="28"/>
          <w14:ligatures w14:val="standardContextual"/>
        </w:rPr>
        <w:t xml:space="preserve">5-rasm. </w:t>
      </w:r>
      <w:r w:rsidRPr="00066297">
        <w:rPr>
          <w:rFonts w:ascii="Times New Roman" w:eastAsia="Times New Roman" w:hAnsi="Times New Roman" w:cs="Times New Roman"/>
          <w:b/>
          <w:i/>
          <w:kern w:val="2"/>
          <w:sz w:val="28"/>
          <w:szCs w:val="28"/>
          <w14:ligatures w14:val="standardContextual"/>
        </w:rPr>
        <w:t>Sedan</w:t>
      </w:r>
    </w:p>
    <w:p w:rsidR="00066297" w:rsidRPr="00066297" w:rsidRDefault="00066297" w:rsidP="00066297">
      <w:pPr>
        <w:spacing w:after="160" w:line="240" w:lineRule="auto"/>
        <w:ind w:left="-12" w:right="12" w:firstLine="542"/>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kern w:val="2"/>
          <w:sz w:val="28"/>
          <w:szCs w:val="28"/>
          <w14:ligatures w14:val="standardContextual"/>
        </w:rPr>
        <w:t xml:space="preserve">Universal–ikki hajmli (yurgizgich bo‘limi, salon bilan yuk bo‘limi birga) uchta yoki beshta eshiklardan iborat bo‘ladi, lekin yuk bo‘limining vertikal eshigi yo‘lovchi kirishiga mo‘ljallanmagan. Yuk tashish uchun orqa o‘rindiqlar yig‘iladi (6-rasm). Sayohatga chiquvchilar va dam    oluvchi    uchun mo‘ljallangan kuzov turi. Masalan: TACUMA, VAZ2102, 2104 kabi avtomobillar kuzovi.  </w:t>
      </w:r>
    </w:p>
    <w:p w:rsidR="00066297" w:rsidRPr="00066297" w:rsidRDefault="00066297" w:rsidP="00066297">
      <w:pPr>
        <w:spacing w:after="107" w:line="240" w:lineRule="auto"/>
        <w:ind w:left="2905"/>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40B3FBA7" wp14:editId="53CA1DAB">
            <wp:extent cx="2628900" cy="1752600"/>
            <wp:effectExtent l="0" t="0" r="0" b="0"/>
            <wp:docPr id="5"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1752600"/>
                    </a:xfrm>
                    <a:prstGeom prst="rect">
                      <a:avLst/>
                    </a:prstGeom>
                    <a:noFill/>
                    <a:ln>
                      <a:noFill/>
                    </a:ln>
                  </pic:spPr>
                </pic:pic>
              </a:graphicData>
            </a:graphic>
          </wp:inline>
        </w:drawing>
      </w:r>
    </w:p>
    <w:p w:rsidR="00066297" w:rsidRPr="00066297" w:rsidRDefault="00066297" w:rsidP="00066297">
      <w:pPr>
        <w:spacing w:after="261" w:line="247" w:lineRule="auto"/>
        <w:ind w:left="560" w:right="572" w:hanging="10"/>
        <w:jc w:val="both"/>
        <w:rPr>
          <w:rFonts w:ascii="Times New Roman" w:eastAsia="Calibri" w:hAnsi="Times New Roman" w:cs="Times New Roman"/>
          <w:kern w:val="2"/>
          <w:sz w:val="28"/>
          <w:szCs w:val="28"/>
          <w14:ligatures w14:val="standardContextual"/>
        </w:rPr>
      </w:pPr>
      <w:r w:rsidRPr="00066297">
        <w:rPr>
          <w:rFonts w:ascii="Times New Roman" w:eastAsia="Times New Roman" w:hAnsi="Times New Roman" w:cs="Times New Roman"/>
          <w:i/>
          <w:kern w:val="2"/>
          <w:sz w:val="28"/>
          <w:szCs w:val="28"/>
          <w14:ligatures w14:val="standardContextual"/>
        </w:rPr>
        <w:t xml:space="preserve">6-rasm. </w:t>
      </w:r>
      <w:r w:rsidRPr="00066297">
        <w:rPr>
          <w:rFonts w:ascii="Times New Roman" w:eastAsia="Times New Roman" w:hAnsi="Times New Roman" w:cs="Times New Roman"/>
          <w:b/>
          <w:kern w:val="2"/>
          <w:sz w:val="28"/>
          <w:szCs w:val="28"/>
          <w14:ligatures w14:val="standardContextual"/>
        </w:rPr>
        <w:t>Universal</w:t>
      </w:r>
      <w:r w:rsidRPr="00066297">
        <w:rPr>
          <w:rFonts w:ascii="Times New Roman" w:eastAsia="Calibri" w:hAnsi="Times New Roman" w:cs="Times New Roman"/>
          <w:kern w:val="2"/>
          <w:sz w:val="28"/>
          <w:szCs w:val="28"/>
          <w14:ligatures w14:val="standardContextual"/>
        </w:rPr>
        <w:t>.</w:t>
      </w:r>
    </w:p>
    <w:p w:rsidR="00066297" w:rsidRPr="00066297" w:rsidRDefault="00066297" w:rsidP="00066297">
      <w:pPr>
        <w:spacing w:after="160" w:line="240" w:lineRule="auto"/>
        <w:ind w:left="-12" w:right="12"/>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kern w:val="2"/>
          <w:sz w:val="28"/>
          <w:szCs w:val="28"/>
          <w14:ligatures w14:val="standardContextual"/>
        </w:rPr>
        <w:t xml:space="preserve">Kupe–ikki eshikdan iborat bo‘lib, bir yoki ikki qatorli to‘liq hajmli yoki kalta qilib ishlangan (yosh bolalar uchun) o‘rindiqlar bilan jihozlanadigan kuzov turi (7-rasm). Masalan: Audi TT. </w:t>
      </w:r>
    </w:p>
    <w:p w:rsidR="00066297" w:rsidRPr="00066297" w:rsidRDefault="00066297" w:rsidP="00066297">
      <w:pPr>
        <w:spacing w:after="232" w:line="240" w:lineRule="auto"/>
        <w:ind w:left="2864"/>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0BE10776" wp14:editId="52E7E147">
            <wp:extent cx="2343150" cy="1047750"/>
            <wp:effectExtent l="0" t="0" r="0" b="0"/>
            <wp:docPr id="6" name="Picture 1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3150" cy="1047750"/>
                    </a:xfrm>
                    <a:prstGeom prst="rect">
                      <a:avLst/>
                    </a:prstGeom>
                    <a:noFill/>
                    <a:ln>
                      <a:noFill/>
                    </a:ln>
                  </pic:spPr>
                </pic:pic>
              </a:graphicData>
            </a:graphic>
          </wp:inline>
        </w:drawing>
      </w:r>
    </w:p>
    <w:p w:rsidR="00066297" w:rsidRPr="00066297" w:rsidRDefault="00066297" w:rsidP="00066297">
      <w:pPr>
        <w:spacing w:after="14" w:line="247" w:lineRule="auto"/>
        <w:ind w:left="39" w:right="48" w:hanging="10"/>
        <w:jc w:val="both"/>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i/>
          <w:kern w:val="2"/>
          <w:sz w:val="28"/>
          <w:szCs w:val="28"/>
          <w:lang w:val="en-US"/>
          <w14:ligatures w14:val="standardContextual"/>
        </w:rPr>
        <w:t xml:space="preserve">7-rasm. </w:t>
      </w:r>
      <w:r w:rsidRPr="00066297">
        <w:rPr>
          <w:rFonts w:ascii="Times New Roman" w:eastAsia="Times New Roman" w:hAnsi="Times New Roman" w:cs="Times New Roman"/>
          <w:b/>
          <w:kern w:val="2"/>
          <w:sz w:val="28"/>
          <w:szCs w:val="28"/>
          <w:lang w:val="en-US"/>
          <w14:ligatures w14:val="standardContextual"/>
        </w:rPr>
        <w:t>Kupe</w:t>
      </w:r>
      <w:r w:rsidRPr="00066297">
        <w:rPr>
          <w:rFonts w:ascii="Times New Roman" w:eastAsia="Calibri" w:hAnsi="Times New Roman" w:cs="Times New Roman"/>
          <w:kern w:val="2"/>
          <w:sz w:val="28"/>
          <w:szCs w:val="28"/>
          <w:lang w:val="en-US"/>
          <w14:ligatures w14:val="standardContextual"/>
        </w:rPr>
        <w:t>.</w:t>
      </w:r>
    </w:p>
    <w:p w:rsidR="00066297" w:rsidRPr="00066297" w:rsidRDefault="00066297" w:rsidP="00066297">
      <w:pPr>
        <w:spacing w:after="16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lastRenderedPageBreak/>
        <w:t xml:space="preserve">Xetchbek–universial va sedanning gibridi. Ikki hajmli (yurgizgich bo‘limi, salon bilan yuk bo‘limi birga) uch yoki to‘rt eshikdan iborat bo‘lib, hozirgi zamonning eng mashhur kuzov turi hisoblanadi. </w:t>
      </w:r>
    </w:p>
    <w:p w:rsidR="00066297" w:rsidRPr="00066297" w:rsidRDefault="00066297" w:rsidP="00066297">
      <w:pPr>
        <w:spacing w:after="160" w:line="240" w:lineRule="auto"/>
        <w:ind w:left="-12" w:right="1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t xml:space="preserve">Unversialga o‘xshab orqa o‘rindiqlar yig‘iladi (8-rasm). Masalan: </w:t>
      </w:r>
    </w:p>
    <w:p w:rsidR="00066297" w:rsidRPr="00066297" w:rsidRDefault="00066297" w:rsidP="00066297">
      <w:pPr>
        <w:spacing w:after="160" w:line="240" w:lineRule="auto"/>
        <w:ind w:left="-12" w:right="1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t xml:space="preserve">MATIZ, SPARK, VAZ-2108, 2109 kabi avtomobillar kuzovi. </w:t>
      </w:r>
    </w:p>
    <w:p w:rsidR="00066297" w:rsidRPr="00066297" w:rsidRDefault="00066297" w:rsidP="00066297">
      <w:pPr>
        <w:spacing w:after="259" w:line="240" w:lineRule="auto"/>
        <w:ind w:left="3303"/>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24BA4F77" wp14:editId="1A874693">
            <wp:extent cx="1771650" cy="1524000"/>
            <wp:effectExtent l="0" t="0" r="0" b="0"/>
            <wp:docPr id="7"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1650" cy="1524000"/>
                    </a:xfrm>
                    <a:prstGeom prst="rect">
                      <a:avLst/>
                    </a:prstGeom>
                    <a:noFill/>
                    <a:ln>
                      <a:noFill/>
                    </a:ln>
                  </pic:spPr>
                </pic:pic>
              </a:graphicData>
            </a:graphic>
          </wp:inline>
        </w:drawing>
      </w:r>
    </w:p>
    <w:p w:rsidR="00066297" w:rsidRPr="00066297" w:rsidRDefault="00066297" w:rsidP="00066297">
      <w:pPr>
        <w:spacing w:after="225" w:line="247" w:lineRule="auto"/>
        <w:ind w:left="560" w:right="570" w:hanging="10"/>
        <w:jc w:val="both"/>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i/>
          <w:kern w:val="2"/>
          <w:sz w:val="28"/>
          <w:szCs w:val="28"/>
          <w:lang w:val="en-US"/>
          <w14:ligatures w14:val="standardContextual"/>
        </w:rPr>
        <w:t xml:space="preserve">8-rasm. </w:t>
      </w:r>
      <w:r w:rsidRPr="00066297">
        <w:rPr>
          <w:rFonts w:ascii="Times New Roman" w:eastAsia="Times New Roman" w:hAnsi="Times New Roman" w:cs="Times New Roman"/>
          <w:b/>
          <w:kern w:val="2"/>
          <w:sz w:val="28"/>
          <w:szCs w:val="28"/>
          <w:lang w:val="en-US"/>
          <w14:ligatures w14:val="standardContextual"/>
        </w:rPr>
        <w:t>Xetchbek.</w:t>
      </w:r>
    </w:p>
    <w:p w:rsidR="00066297" w:rsidRPr="00066297" w:rsidRDefault="00066297" w:rsidP="00066297">
      <w:pPr>
        <w:spacing w:after="160" w:line="240" w:lineRule="auto"/>
        <w:ind w:left="-12" w:right="12" w:firstLine="542"/>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kern w:val="2"/>
          <w:sz w:val="28"/>
          <w:szCs w:val="28"/>
          <w:lang w:val="en-US"/>
          <w14:ligatures w14:val="standardContextual"/>
        </w:rPr>
        <w:t xml:space="preserve">Vagon-uni </w:t>
      </w:r>
      <w:r w:rsidRPr="00066297">
        <w:rPr>
          <w:rFonts w:ascii="Times New Roman" w:eastAsia="Times New Roman" w:hAnsi="Times New Roman" w:cs="Times New Roman"/>
          <w:b/>
          <w:kern w:val="2"/>
          <w:sz w:val="28"/>
          <w:szCs w:val="28"/>
          <w:lang w:val="en-US"/>
          <w14:ligatures w14:val="standardContextual"/>
        </w:rPr>
        <w:t xml:space="preserve">mini-ven </w:t>
      </w:r>
      <w:r w:rsidRPr="00066297">
        <w:rPr>
          <w:rFonts w:ascii="Times New Roman" w:eastAsia="Calibri" w:hAnsi="Times New Roman" w:cs="Times New Roman"/>
          <w:kern w:val="2"/>
          <w:sz w:val="28"/>
          <w:szCs w:val="28"/>
          <w:lang w:val="en-US"/>
          <w14:ligatures w14:val="standardContextual"/>
        </w:rPr>
        <w:t xml:space="preserve">ham deb atashadi. Uning dvigatel bo‘limi kuzovdan ozgina chiqib turadi yoki umuman chiqmaydigan dvigatel va yuk bo‘limlaridan iborat bo‘lib, uch yoki besh eshikli kuzov (9-rasm). Mini-ven oilaviy avtomobil kuzovi. Hozirgi kunda bu turdagi kuzovli avtomobillardan    yo‘lovchi va yuk tashishda keng foydalanilmoqda. </w:t>
      </w:r>
      <w:r w:rsidRPr="00066297">
        <w:rPr>
          <w:rFonts w:ascii="Times New Roman" w:eastAsia="Calibri" w:hAnsi="Times New Roman" w:cs="Times New Roman"/>
          <w:kern w:val="2"/>
          <w:sz w:val="28"/>
          <w:szCs w:val="28"/>
          <w14:ligatures w14:val="standardContextual"/>
        </w:rPr>
        <w:t xml:space="preserve">Masalan: DAMAS, HUNDAI H-1, VAZ-2120 kabi avtomobillar kuzovi. </w:t>
      </w:r>
    </w:p>
    <w:p w:rsidR="00066297" w:rsidRPr="00066297" w:rsidRDefault="00066297" w:rsidP="00066297">
      <w:pPr>
        <w:spacing w:after="121" w:line="240" w:lineRule="auto"/>
        <w:ind w:left="3047"/>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52AB2DAC" wp14:editId="0C040923">
            <wp:extent cx="2095500" cy="1428750"/>
            <wp:effectExtent l="0" t="0" r="0" b="0"/>
            <wp:docPr id="8" name="Picture 11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9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95500" cy="1428750"/>
                    </a:xfrm>
                    <a:prstGeom prst="rect">
                      <a:avLst/>
                    </a:prstGeom>
                    <a:noFill/>
                    <a:ln>
                      <a:noFill/>
                    </a:ln>
                  </pic:spPr>
                </pic:pic>
              </a:graphicData>
            </a:graphic>
          </wp:inline>
        </w:drawing>
      </w:r>
    </w:p>
    <w:p w:rsidR="00066297" w:rsidRPr="00066297" w:rsidRDefault="00066297" w:rsidP="00066297">
      <w:pPr>
        <w:spacing w:after="225" w:line="247" w:lineRule="auto"/>
        <w:ind w:left="560" w:right="569" w:hanging="10"/>
        <w:jc w:val="center"/>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i/>
          <w:kern w:val="2"/>
          <w:sz w:val="28"/>
          <w:szCs w:val="28"/>
          <w:lang w:val="en-US"/>
          <w14:ligatures w14:val="standardContextual"/>
        </w:rPr>
        <w:t xml:space="preserve">9-rasm. </w:t>
      </w:r>
      <w:r w:rsidRPr="00066297">
        <w:rPr>
          <w:rFonts w:ascii="Times New Roman" w:eastAsia="Times New Roman" w:hAnsi="Times New Roman" w:cs="Times New Roman"/>
          <w:b/>
          <w:kern w:val="2"/>
          <w:sz w:val="28"/>
          <w:szCs w:val="28"/>
          <w:lang w:val="en-US"/>
          <w14:ligatures w14:val="standardContextual"/>
        </w:rPr>
        <w:t>Mini-ven.</w:t>
      </w:r>
    </w:p>
    <w:p w:rsidR="00066297" w:rsidRPr="00066297" w:rsidRDefault="00066297" w:rsidP="00066297">
      <w:pPr>
        <w:spacing w:after="16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t xml:space="preserve">Kabriolet – tepa qismi yig‘iladigan, oynalari tushiriladigan usti ochiq avtomobil kuzovi (10-rasm). Eng chiroyli va ixcham avtomobil kuzovi hisoblanadi.  Masalan: NEXIA Asakar kabi avtomobillar kuzovi. </w:t>
      </w:r>
    </w:p>
    <w:p w:rsidR="00066297" w:rsidRPr="00066297" w:rsidRDefault="00066297" w:rsidP="00066297">
      <w:pPr>
        <w:spacing w:after="119" w:line="240" w:lineRule="auto"/>
        <w:ind w:left="3217"/>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11DF3B8A" wp14:editId="3BFBDCF9">
            <wp:extent cx="1885950" cy="1143000"/>
            <wp:effectExtent l="0" t="0" r="0" b="0"/>
            <wp:docPr id="9" name="Picture 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5950" cy="1143000"/>
                    </a:xfrm>
                    <a:prstGeom prst="rect">
                      <a:avLst/>
                    </a:prstGeom>
                    <a:noFill/>
                    <a:ln>
                      <a:noFill/>
                    </a:ln>
                  </pic:spPr>
                </pic:pic>
              </a:graphicData>
            </a:graphic>
          </wp:inline>
        </w:drawing>
      </w:r>
    </w:p>
    <w:p w:rsidR="00066297" w:rsidRPr="00066297" w:rsidRDefault="00066297" w:rsidP="00066297">
      <w:pPr>
        <w:spacing w:after="14" w:line="247" w:lineRule="auto"/>
        <w:ind w:left="560" w:right="570" w:hanging="10"/>
        <w:jc w:val="center"/>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i/>
          <w:kern w:val="2"/>
          <w:sz w:val="28"/>
          <w:szCs w:val="28"/>
          <w:lang w:val="en-US"/>
          <w14:ligatures w14:val="standardContextual"/>
        </w:rPr>
        <w:t xml:space="preserve">10-rasm. </w:t>
      </w:r>
      <w:r w:rsidRPr="00066297">
        <w:rPr>
          <w:rFonts w:ascii="Times New Roman" w:eastAsia="Times New Roman" w:hAnsi="Times New Roman" w:cs="Times New Roman"/>
          <w:b/>
          <w:kern w:val="2"/>
          <w:sz w:val="28"/>
          <w:szCs w:val="28"/>
          <w:lang w:val="en-US"/>
          <w14:ligatures w14:val="standardContextual"/>
        </w:rPr>
        <w:t>Kabriolet.</w:t>
      </w:r>
    </w:p>
    <w:p w:rsidR="00066297" w:rsidRPr="00066297" w:rsidRDefault="00066297" w:rsidP="00066297">
      <w:pPr>
        <w:spacing w:after="160" w:line="240" w:lineRule="auto"/>
        <w:ind w:left="-12" w:right="12" w:firstLine="542"/>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kern w:val="2"/>
          <w:sz w:val="28"/>
          <w:szCs w:val="28"/>
          <w:lang w:val="en-US"/>
          <w14:ligatures w14:val="standardContextual"/>
        </w:rPr>
        <w:t xml:space="preserve">Jip – mashhur avtomobillar turiga kirib, kuzovi tepaga cho‘zilgan xetchbek (11-rasm). Bu kuzov turidagi avtomobillarni xavfsizligi yuqori hisoblanib, o‘tag‘on </w:t>
      </w:r>
      <w:r w:rsidRPr="00066297">
        <w:rPr>
          <w:rFonts w:ascii="Times New Roman" w:eastAsia="Calibri" w:hAnsi="Times New Roman" w:cs="Times New Roman"/>
          <w:kern w:val="2"/>
          <w:sz w:val="28"/>
          <w:szCs w:val="28"/>
          <w:lang w:val="en-US"/>
          <w14:ligatures w14:val="standardContextual"/>
        </w:rPr>
        <w:lastRenderedPageBreak/>
        <w:t xml:space="preserve">avtomobillar hisoblanadi. </w:t>
      </w:r>
      <w:r w:rsidRPr="00066297">
        <w:rPr>
          <w:rFonts w:ascii="Times New Roman" w:eastAsia="Calibri" w:hAnsi="Times New Roman" w:cs="Times New Roman"/>
          <w:kern w:val="2"/>
          <w:sz w:val="28"/>
          <w:szCs w:val="28"/>
          <w14:ligatures w14:val="standardContextual"/>
        </w:rPr>
        <w:t xml:space="preserve">Masalan: CAPTIVA, VAZ-2121 Niva kabi avtomobillar kuzovi. </w:t>
      </w:r>
    </w:p>
    <w:p w:rsidR="00066297" w:rsidRPr="00066297" w:rsidRDefault="00066297" w:rsidP="00066297">
      <w:pPr>
        <w:spacing w:after="259" w:line="240" w:lineRule="auto"/>
        <w:ind w:left="2814"/>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48590D01" wp14:editId="1B54C352">
            <wp:extent cx="2400300" cy="1238250"/>
            <wp:effectExtent l="0" t="0" r="0" b="0"/>
            <wp:docPr id="10" name="Pictur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00300" cy="1238250"/>
                    </a:xfrm>
                    <a:prstGeom prst="rect">
                      <a:avLst/>
                    </a:prstGeom>
                    <a:noFill/>
                    <a:ln>
                      <a:noFill/>
                    </a:ln>
                  </pic:spPr>
                </pic:pic>
              </a:graphicData>
            </a:graphic>
          </wp:inline>
        </w:drawing>
      </w:r>
    </w:p>
    <w:p w:rsidR="00066297" w:rsidRPr="00066297" w:rsidRDefault="00066297" w:rsidP="00066297">
      <w:pPr>
        <w:spacing w:after="201" w:line="247" w:lineRule="auto"/>
        <w:ind w:left="39" w:right="53" w:hanging="10"/>
        <w:jc w:val="center"/>
        <w:rPr>
          <w:rFonts w:ascii="Times New Roman" w:eastAsia="Calibri" w:hAnsi="Times New Roman" w:cs="Times New Roman"/>
          <w:kern w:val="2"/>
          <w:sz w:val="28"/>
          <w:szCs w:val="28"/>
          <w14:ligatures w14:val="standardContextual"/>
        </w:rPr>
      </w:pPr>
      <w:r w:rsidRPr="00066297">
        <w:rPr>
          <w:rFonts w:ascii="Times New Roman" w:eastAsia="Times New Roman" w:hAnsi="Times New Roman" w:cs="Times New Roman"/>
          <w:i/>
          <w:kern w:val="2"/>
          <w:sz w:val="28"/>
          <w:szCs w:val="28"/>
          <w14:ligatures w14:val="standardContextual"/>
        </w:rPr>
        <w:t xml:space="preserve">11-rasm. </w:t>
      </w:r>
      <w:r w:rsidRPr="00066297">
        <w:rPr>
          <w:rFonts w:ascii="Times New Roman" w:eastAsia="Times New Roman" w:hAnsi="Times New Roman" w:cs="Times New Roman"/>
          <w:b/>
          <w:kern w:val="2"/>
          <w:sz w:val="28"/>
          <w:szCs w:val="28"/>
          <w14:ligatures w14:val="standardContextual"/>
        </w:rPr>
        <w:t>Jip</w:t>
      </w:r>
      <w:r w:rsidRPr="00066297">
        <w:rPr>
          <w:rFonts w:ascii="Times New Roman" w:eastAsia="Calibri" w:hAnsi="Times New Roman" w:cs="Times New Roman"/>
          <w:kern w:val="2"/>
          <w:sz w:val="28"/>
          <w:szCs w:val="28"/>
          <w14:ligatures w14:val="standardContextual"/>
        </w:rPr>
        <w:t>.</w:t>
      </w:r>
    </w:p>
    <w:p w:rsidR="00066297" w:rsidRPr="00066297" w:rsidRDefault="00066297" w:rsidP="00066297">
      <w:pPr>
        <w:spacing w:after="160" w:line="240" w:lineRule="auto"/>
        <w:ind w:left="-12" w:right="12" w:firstLine="542"/>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kern w:val="2"/>
          <w:sz w:val="28"/>
          <w:szCs w:val="28"/>
          <w14:ligatures w14:val="standardContextual"/>
        </w:rPr>
        <w:t xml:space="preserve">Pikap – yopiq kabinali (o‘rindiqlar bir yoki ikki qator joylashgan) va ochiq yuk platformasi ega bo‘lgan, bort orqaga ochiladigan kuzov (12rasm). Masalan: DAMAS labo  kabi avtomobillar kuzovi. </w:t>
      </w:r>
    </w:p>
    <w:p w:rsidR="00066297" w:rsidRPr="00066297" w:rsidRDefault="00066297" w:rsidP="00066297">
      <w:pPr>
        <w:spacing w:after="235" w:line="240" w:lineRule="auto"/>
        <w:ind w:left="2617"/>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1DD5E01B" wp14:editId="310331F1">
            <wp:extent cx="2647950" cy="1428750"/>
            <wp:effectExtent l="0" t="0" r="0" b="0"/>
            <wp:docPr id="11" name="Picture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7950" cy="1428750"/>
                    </a:xfrm>
                    <a:prstGeom prst="rect">
                      <a:avLst/>
                    </a:prstGeom>
                    <a:noFill/>
                    <a:ln>
                      <a:noFill/>
                    </a:ln>
                  </pic:spPr>
                </pic:pic>
              </a:graphicData>
            </a:graphic>
          </wp:inline>
        </w:drawing>
      </w:r>
    </w:p>
    <w:p w:rsidR="00066297" w:rsidRPr="00066297" w:rsidRDefault="00066297" w:rsidP="00066297">
      <w:pPr>
        <w:spacing w:after="249" w:line="247" w:lineRule="auto"/>
        <w:ind w:left="39" w:right="48" w:hanging="10"/>
        <w:jc w:val="center"/>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i/>
          <w:kern w:val="2"/>
          <w:sz w:val="28"/>
          <w:szCs w:val="28"/>
          <w:lang w:val="en-US"/>
          <w14:ligatures w14:val="standardContextual"/>
        </w:rPr>
        <w:t xml:space="preserve">12-rasm. </w:t>
      </w:r>
      <w:r w:rsidRPr="00066297">
        <w:rPr>
          <w:rFonts w:ascii="Times New Roman" w:eastAsia="Times New Roman" w:hAnsi="Times New Roman" w:cs="Times New Roman"/>
          <w:b/>
          <w:kern w:val="2"/>
          <w:sz w:val="28"/>
          <w:szCs w:val="28"/>
          <w:lang w:val="en-US"/>
          <w14:ligatures w14:val="standardContextual"/>
        </w:rPr>
        <w:t>Pikap</w:t>
      </w:r>
      <w:r w:rsidRPr="00066297">
        <w:rPr>
          <w:rFonts w:ascii="Times New Roman" w:eastAsia="Calibri" w:hAnsi="Times New Roman" w:cs="Times New Roman"/>
          <w:kern w:val="2"/>
          <w:sz w:val="28"/>
          <w:szCs w:val="28"/>
          <w:lang w:val="en-US"/>
          <w14:ligatures w14:val="standardContextual"/>
        </w:rPr>
        <w:t>.</w:t>
      </w:r>
    </w:p>
    <w:p w:rsidR="00066297" w:rsidRPr="00066297" w:rsidRDefault="00066297" w:rsidP="00066297">
      <w:pPr>
        <w:spacing w:after="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t xml:space="preserve">Limuzin – juda uzun o‘lchamga ega bo‘lagan sedan turiga kiradigan avtomobil kuzovi (13-rasm). Bu kuzov turidagi avtomobillardan to‘y va tantanalarda hamda yuqori darajadagi mehmonlarni olib yurish qulay. </w:t>
      </w:r>
    </w:p>
    <w:p w:rsidR="00066297" w:rsidRPr="00066297" w:rsidRDefault="00066297" w:rsidP="00066297">
      <w:pPr>
        <w:spacing w:after="0" w:line="240" w:lineRule="auto"/>
        <w:ind w:left="2718"/>
        <w:jc w:val="both"/>
        <w:rPr>
          <w:rFonts w:ascii="Times New Roman" w:eastAsia="Calibri" w:hAnsi="Times New Roman" w:cs="Times New Roman"/>
          <w:kern w:val="2"/>
          <w:sz w:val="28"/>
          <w:szCs w:val="28"/>
          <w14:ligatures w14:val="standardContextual"/>
        </w:rPr>
      </w:pPr>
      <w:r w:rsidRPr="00066297">
        <w:rPr>
          <w:rFonts w:ascii="Times New Roman" w:eastAsia="Calibri" w:hAnsi="Times New Roman" w:cs="Times New Roman"/>
          <w:noProof/>
          <w:kern w:val="2"/>
          <w:sz w:val="28"/>
          <w:szCs w:val="28"/>
          <w:lang w:eastAsia="ru-RU"/>
        </w:rPr>
        <w:drawing>
          <wp:inline distT="0" distB="0" distL="0" distR="0" wp14:anchorId="629FC4FD" wp14:editId="265500F8">
            <wp:extent cx="2514600" cy="1066800"/>
            <wp:effectExtent l="0" t="0" r="0" b="0"/>
            <wp:docPr id="12"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14600" cy="1066800"/>
                    </a:xfrm>
                    <a:prstGeom prst="rect">
                      <a:avLst/>
                    </a:prstGeom>
                    <a:noFill/>
                    <a:ln>
                      <a:noFill/>
                    </a:ln>
                  </pic:spPr>
                </pic:pic>
              </a:graphicData>
            </a:graphic>
          </wp:inline>
        </w:drawing>
      </w:r>
    </w:p>
    <w:p w:rsidR="00066297" w:rsidRPr="00066297" w:rsidRDefault="00066297" w:rsidP="00066297">
      <w:pPr>
        <w:spacing w:after="0" w:line="247" w:lineRule="auto"/>
        <w:ind w:left="532" w:hanging="10"/>
        <w:jc w:val="center"/>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i/>
          <w:kern w:val="2"/>
          <w:sz w:val="28"/>
          <w:szCs w:val="28"/>
          <w:lang w:val="en-US"/>
          <w14:ligatures w14:val="standardContextual"/>
        </w:rPr>
        <w:t xml:space="preserve">13-rasm. </w:t>
      </w:r>
      <w:r w:rsidRPr="00066297">
        <w:rPr>
          <w:rFonts w:ascii="Times New Roman" w:eastAsia="Times New Roman" w:hAnsi="Times New Roman" w:cs="Times New Roman"/>
          <w:b/>
          <w:kern w:val="2"/>
          <w:sz w:val="28"/>
          <w:szCs w:val="28"/>
          <w:lang w:val="en-US"/>
          <w14:ligatures w14:val="standardContextual"/>
        </w:rPr>
        <w:t>Limuzin.</w:t>
      </w:r>
    </w:p>
    <w:p w:rsidR="00066297" w:rsidRPr="00066297" w:rsidRDefault="00066297" w:rsidP="00066297">
      <w:pPr>
        <w:spacing w:after="0" w:line="264" w:lineRule="auto"/>
        <w:ind w:left="88" w:right="97" w:firstLine="434"/>
        <w:jc w:val="both"/>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b/>
          <w:kern w:val="2"/>
          <w:sz w:val="28"/>
          <w:szCs w:val="28"/>
          <w:lang w:val="en-US"/>
          <w14:ligatures w14:val="standardContextual"/>
        </w:rPr>
        <w:t xml:space="preserve"> Avtomobillarga  xizmat  ko‘rsatish turlari, </w:t>
      </w:r>
      <w:r w:rsidRPr="00066297">
        <w:rPr>
          <w:rFonts w:ascii="Times New Roman" w:eastAsia="Calibri" w:hAnsi="Times New Roman" w:cs="Times New Roman"/>
          <w:kern w:val="2"/>
          <w:sz w:val="28"/>
          <w:szCs w:val="28"/>
          <w:lang w:val="en-US"/>
          <w14:ligatures w14:val="standardContextual"/>
        </w:rPr>
        <w:t xml:space="preserve">Avtomobil ekspluatatsiya qilinish jarayonida 500-700 nomdagi buzilish va nosozliklar paydo bo‘ladi, ulardan 200-300 xili texnik xizmat ko‘rsatish (TXK)lar, 300-400 xili ta’mirlash (T) orqali bartaraf etiladi. </w:t>
      </w:r>
    </w:p>
    <w:p w:rsidR="00066297" w:rsidRPr="00066297" w:rsidRDefault="00066297" w:rsidP="00066297">
      <w:pPr>
        <w:spacing w:after="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t xml:space="preserve">Har bir buzilish va nuqsonni bartaraf etish amalining boshqalardan farq qiladigan maqbul davriyligi mavjud. </w:t>
      </w:r>
    </w:p>
    <w:p w:rsidR="00066297" w:rsidRPr="00066297" w:rsidRDefault="00066297" w:rsidP="00066297">
      <w:pPr>
        <w:spacing w:after="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Calibri" w:hAnsi="Times New Roman" w:cs="Times New Roman"/>
          <w:kern w:val="2"/>
          <w:sz w:val="28"/>
          <w:szCs w:val="28"/>
          <w:lang w:val="en-US"/>
          <w14:ligatures w14:val="standardContextual"/>
        </w:rPr>
        <w:t xml:space="preserve">TXK va T tizimining avtomobillar texnik ekspluatatsiyasi samaradorligiga qo‘shgan hissasi 25% ni tashkil etadi. TXK va T tizimini ishlab chiqish murakkab va ko‘p mehnat talab qiladigan ilmiyamaliy masala bo‘lib, o‘z ichiga nazorat va tajriba tadqiqotlarini, ilg‘or tajribalarni tanqidiy umumlashtirish, an’analarni </w:t>
      </w:r>
      <w:r w:rsidRPr="00066297">
        <w:rPr>
          <w:rFonts w:ascii="Times New Roman" w:eastAsia="Calibri" w:hAnsi="Times New Roman" w:cs="Times New Roman"/>
          <w:kern w:val="2"/>
          <w:sz w:val="28"/>
          <w:szCs w:val="28"/>
          <w:lang w:val="en-US"/>
          <w14:ligatures w14:val="standardContextual"/>
        </w:rPr>
        <w:lastRenderedPageBreak/>
        <w:t>hisobga olish, avtomobil konstruksiyasi va ishonchliligini hisobga olishni ko‘zda tutadi.</w:t>
      </w:r>
    </w:p>
    <w:p w:rsidR="00066297" w:rsidRPr="00066297" w:rsidRDefault="00066297" w:rsidP="00066297">
      <w:pPr>
        <w:spacing w:after="0" w:line="240" w:lineRule="auto"/>
        <w:ind w:left="-12" w:right="12" w:firstLine="537"/>
        <w:jc w:val="both"/>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b/>
          <w:kern w:val="2"/>
          <w:sz w:val="28"/>
          <w:szCs w:val="28"/>
          <w:lang w:val="en-US"/>
          <w14:ligatures w14:val="standardContextual"/>
        </w:rPr>
        <w:t xml:space="preserve">Kundalik xizmat ko‘rsatishning </w:t>
      </w:r>
      <w:r w:rsidRPr="00066297">
        <w:rPr>
          <w:rFonts w:ascii="Times New Roman" w:eastAsia="Calibri" w:hAnsi="Times New Roman" w:cs="Times New Roman"/>
          <w:kern w:val="2"/>
          <w:sz w:val="28"/>
          <w:szCs w:val="28"/>
          <w:lang w:val="en-US"/>
          <w14:ligatures w14:val="standardContextual"/>
        </w:rPr>
        <w:t xml:space="preserve">vazifalari quyidagilardir: harakat xavfsizligini ta’minlashga qaratilgan umumiy nazorat; avtomobilning tashqi ko‘rinishini kerakli darajada saqlab turish; uni yonilg‘i, moy va sovutish suyuqliklari bilan to‘ldirish, harakat tarkibining ba’zi turlari uchun kuzovni sanitariya ishlovidan o‘tkazish; TXK harakat tarkibining ishidan keyin yoki yo‘lga chiqishidan oldin bajariladi.  </w:t>
      </w:r>
      <w:r w:rsidRPr="00066297">
        <w:rPr>
          <w:rFonts w:ascii="Times New Roman" w:eastAsia="Times New Roman" w:hAnsi="Times New Roman" w:cs="Times New Roman"/>
          <w:b/>
          <w:kern w:val="2"/>
          <w:sz w:val="28"/>
          <w:szCs w:val="28"/>
          <w:lang w:val="en-US"/>
          <w14:ligatures w14:val="standardContextual"/>
        </w:rPr>
        <w:t xml:space="preserve">TXK-1, TXK-2ning </w:t>
      </w:r>
      <w:r w:rsidRPr="00066297">
        <w:rPr>
          <w:rFonts w:ascii="Times New Roman" w:eastAsia="Calibri" w:hAnsi="Times New Roman" w:cs="Times New Roman"/>
          <w:kern w:val="2"/>
          <w:sz w:val="28"/>
          <w:szCs w:val="28"/>
          <w:lang w:val="en-US"/>
          <w14:ligatures w14:val="standardContextual"/>
        </w:rPr>
        <w:t xml:space="preserve">vazifasi – avtomobil agregat va mexanizm-larining texnik holati parametrlarining o‘zgarishi jadalligini kamaytirish, buzilish va nosozliklarni oldini olish va aniqlash, nazorat, moylash, qotirish, sozlash va boshqa ishlarni o‘z vaqtida bajarish yo‘li bilan atrof muhit muhofazasi, harakat xavfsizligi va ishdagi tejamkorlikni ta’minlash.  </w:t>
      </w:r>
    </w:p>
    <w:p w:rsidR="00066297" w:rsidRPr="00066297" w:rsidRDefault="00066297" w:rsidP="00066297">
      <w:pPr>
        <w:spacing w:after="0" w:line="240" w:lineRule="auto"/>
        <w:ind w:left="-12" w:right="12" w:firstLine="537"/>
        <w:jc w:val="both"/>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b/>
          <w:kern w:val="2"/>
          <w:sz w:val="28"/>
          <w:szCs w:val="28"/>
          <w:lang w:val="en-US"/>
          <w14:ligatures w14:val="standardContextual"/>
        </w:rPr>
        <w:t xml:space="preserve">Tashxsilash ishlari </w:t>
      </w:r>
      <w:r w:rsidRPr="00066297">
        <w:rPr>
          <w:rFonts w:ascii="Times New Roman" w:eastAsia="Calibri" w:hAnsi="Times New Roman" w:cs="Times New Roman"/>
          <w:kern w:val="2"/>
          <w:sz w:val="28"/>
          <w:szCs w:val="28"/>
          <w:lang w:val="en-US"/>
          <w14:ligatures w14:val="standardContextual"/>
        </w:rPr>
        <w:t xml:space="preserve">(tashxislash jarayoni) TXK va ta’mirning texnologik elementi bo‘lib, tegishli ishlarni bajarish vaqtida avtomobilning texnik holati haqida ma’lumotlar beradi. Vazifasi, davriyligi, nomi va bajariladigan joyiga qarab, tashxislash ishlari 2 turga bo‘linadi: umumiy (TSH-1) va elementlar bo‘yicha chuqurlashtirilgan (TSH-2) tashxislash.  </w:t>
      </w:r>
    </w:p>
    <w:p w:rsidR="00066297" w:rsidRPr="00066297" w:rsidRDefault="00066297" w:rsidP="00066297">
      <w:pPr>
        <w:spacing w:after="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b/>
          <w:kern w:val="2"/>
          <w:sz w:val="28"/>
          <w:szCs w:val="28"/>
          <w:lang w:val="en-US"/>
          <w14:ligatures w14:val="standardContextual"/>
        </w:rPr>
        <w:t>Mukammal (kapital)</w:t>
      </w:r>
      <w:r w:rsidRPr="00066297">
        <w:rPr>
          <w:rFonts w:ascii="Times New Roman" w:eastAsia="Calibri" w:hAnsi="Times New Roman" w:cs="Times New Roman"/>
          <w:kern w:val="2"/>
          <w:sz w:val="28"/>
          <w:szCs w:val="28"/>
          <w:lang w:val="en-US"/>
          <w14:ligatures w14:val="standardContextual"/>
        </w:rPr>
        <w:t xml:space="preserve"> ta’mirlash avtomobil va agregatlarning yo‘qotgan ish qobiliyatlarini qat’iylashtirilgan tiklash uchun xizmat qiladi va keyingi mukammal ta’mirlashgacha yoki hisobdan chiqarishgacha yangi avtomobil va agregatning 80% resursini ta’minlashi lozim. Agregatni mukammal ta’mirlash uni to‘liq qismlarga ajratish, nuqsonlarni aniqlash,  tiklash yoki detallarni almashtirib yig‘ish, sozlash va sinashni ko‘zda tutadi. Agregatning bazaviy va asosiy detallari ta’mir- talab bo‘lganda, uni to‘liq qismlarga ajratish va ish qobiliyatini joriy ta’mir yo‘li bilan tiklash mumkin bo‘lmagan holda,  mukammal ta’mirga yuboriladi. Mukammal ta’mir asosan avtotransport korxona (ATK) larga va boshqa avtotransport egalariga xizmat ko‘rsatadigan ixtisoslashgan avtota’mir korxonalarida bajariladi. </w:t>
      </w:r>
    </w:p>
    <w:p w:rsidR="00066297" w:rsidRPr="00066297" w:rsidRDefault="00066297" w:rsidP="00066297">
      <w:pPr>
        <w:spacing w:after="0" w:line="240" w:lineRule="auto"/>
        <w:ind w:left="-12" w:right="12" w:firstLine="542"/>
        <w:jc w:val="both"/>
        <w:rPr>
          <w:rFonts w:ascii="Times New Roman" w:eastAsia="Calibri" w:hAnsi="Times New Roman" w:cs="Times New Roman"/>
          <w:kern w:val="2"/>
          <w:sz w:val="28"/>
          <w:szCs w:val="28"/>
          <w:lang w:val="en-US"/>
          <w14:ligatures w14:val="standardContextual"/>
        </w:rPr>
      </w:pPr>
      <w:r w:rsidRPr="00066297">
        <w:rPr>
          <w:rFonts w:ascii="Times New Roman" w:eastAsia="Times New Roman" w:hAnsi="Times New Roman" w:cs="Times New Roman"/>
          <w:b/>
          <w:kern w:val="2"/>
          <w:sz w:val="28"/>
          <w:szCs w:val="28"/>
          <w:lang w:val="en-US"/>
          <w14:ligatures w14:val="standardContextual"/>
        </w:rPr>
        <w:t>Joriy ta’mir (JT)</w:t>
      </w:r>
      <w:r w:rsidRPr="00066297">
        <w:rPr>
          <w:rFonts w:ascii="Times New Roman" w:eastAsia="Calibri" w:hAnsi="Times New Roman" w:cs="Times New Roman"/>
          <w:kern w:val="2"/>
          <w:sz w:val="28"/>
          <w:szCs w:val="28"/>
          <w:lang w:val="en-US"/>
          <w14:ligatures w14:val="standardContextual"/>
        </w:rPr>
        <w:t xml:space="preserve"> paydo bo‘lgan buzilish va nosozliklarni bartaraf etish hamda avtomobil va agregatlarni mukammal ta’mirgacha resurs me’yorlarini ta’minlash uchun belgilangan. Uning xarakterli ishlari quyidagilar: ajratish, yig‘ish, chilangarlik, nuqsonlarni aniqlash, payvandlash, bo‘yash, detal va agregatlarni almashtirish. JT da bazaviylardan tashqari, chegaraviy holatga yetgan detallarni almashtirishga yo‘l qo‘yiladi. Avtomobil joriy ta’mirlashda mukammal yoki joriy ta’mir talab qiladigan ayrim agregatlar, mexanizmlar va detallar almashtirilishi mumkin. JTda ta’mirlangan agregat va mexanizmlar navbatdagi TXK-2 dan kam bo‘lmagan yo‘lni bosguncha buzilmasdan ishlashini ta’minlashi lozim. </w:t>
      </w:r>
    </w:p>
    <w:p w:rsidR="00066297" w:rsidRPr="00066297" w:rsidRDefault="00066297" w:rsidP="00066297">
      <w:pPr>
        <w:spacing w:before="100" w:beforeAutospacing="1" w:after="100" w:afterAutospacing="1" w:line="240" w:lineRule="auto"/>
        <w:ind w:firstLine="530"/>
        <w:jc w:val="center"/>
        <w:outlineLvl w:val="3"/>
        <w:rPr>
          <w:rFonts w:ascii="Times New Roman" w:eastAsia="Times New Roman" w:hAnsi="Times New Roman" w:cs="Times New Roman"/>
          <w:b/>
          <w:bCs/>
          <w:sz w:val="28"/>
          <w:szCs w:val="28"/>
          <w:lang w:val="en-US" w:eastAsia="ru-RU"/>
        </w:rPr>
      </w:pPr>
      <w:r w:rsidRPr="00066297">
        <w:rPr>
          <w:rFonts w:ascii="Times New Roman" w:eastAsia="Times New Roman" w:hAnsi="Times New Roman" w:cs="Times New Roman"/>
          <w:b/>
          <w:bCs/>
          <w:sz w:val="28"/>
          <w:szCs w:val="28"/>
          <w:lang w:val="en-US" w:eastAsia="ru-RU"/>
        </w:rPr>
        <w:t>O‘zbekistonda avtomobilsozlik sanoatining bugungi holati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1997"/>
        <w:gridCol w:w="2758"/>
        <w:gridCol w:w="2551"/>
      </w:tblGrid>
      <w:tr w:rsidR="00066297" w:rsidRPr="00066297" w:rsidTr="0006629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b/>
                <w:bCs/>
                <w:sz w:val="28"/>
                <w:szCs w:val="28"/>
                <w:lang w:eastAsia="ru-RU"/>
              </w:rPr>
            </w:pPr>
            <w:r w:rsidRPr="00066297">
              <w:rPr>
                <w:rFonts w:ascii="Times New Roman" w:eastAsia="Times New Roman" w:hAnsi="Times New Roman" w:cs="Times New Roman"/>
                <w:b/>
                <w:bCs/>
                <w:sz w:val="28"/>
                <w:szCs w:val="28"/>
                <w:lang w:eastAsia="ru-RU"/>
              </w:rPr>
              <w:t>Zavod / korxona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b/>
                <w:bCs/>
                <w:sz w:val="28"/>
                <w:szCs w:val="28"/>
                <w:lang w:eastAsia="ru-RU"/>
              </w:rPr>
            </w:pPr>
            <w:r w:rsidRPr="00066297">
              <w:rPr>
                <w:rFonts w:ascii="Times New Roman" w:eastAsia="Times New Roman" w:hAnsi="Times New Roman" w:cs="Times New Roman"/>
                <w:b/>
                <w:bCs/>
                <w:sz w:val="28"/>
                <w:szCs w:val="28"/>
                <w:lang w:eastAsia="ru-RU"/>
              </w:rPr>
              <w:t>Yillik ishlab chiqarish quvvati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b/>
                <w:bCs/>
                <w:sz w:val="28"/>
                <w:szCs w:val="28"/>
                <w:lang w:eastAsia="ru-RU"/>
              </w:rPr>
            </w:pPr>
            <w:r w:rsidRPr="00066297">
              <w:rPr>
                <w:rFonts w:ascii="Times New Roman" w:eastAsia="Times New Roman" w:hAnsi="Times New Roman" w:cs="Times New Roman"/>
                <w:b/>
                <w:bCs/>
                <w:sz w:val="28"/>
                <w:szCs w:val="28"/>
                <w:lang w:eastAsia="ru-RU"/>
              </w:rPr>
              <w:t>Asosiy modellar (2025)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b/>
                <w:bCs/>
                <w:sz w:val="28"/>
                <w:szCs w:val="28"/>
                <w:lang w:eastAsia="ru-RU"/>
              </w:rPr>
            </w:pPr>
            <w:r w:rsidRPr="00066297">
              <w:rPr>
                <w:rFonts w:ascii="Times New Roman" w:eastAsia="Times New Roman" w:hAnsi="Times New Roman" w:cs="Times New Roman"/>
                <w:b/>
                <w:bCs/>
                <w:sz w:val="28"/>
                <w:szCs w:val="28"/>
                <w:lang w:eastAsia="ru-RU"/>
              </w:rPr>
              <w:t>Eslatma</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lastRenderedPageBreak/>
              <w:t>UzAuto Motors (Andijon, Asaka)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370 000 dona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Onix, Cobalt, Tracker, Lacetti, Damas, Labo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GM texnologiyasi</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BYD Uzbekistan (Jizzax)</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100 000 dona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Chazor, Song Plus, Qin Plus, Dolphin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To‘liq elektr va plagin-gibrid</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ADM Jizzakh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100 000 dona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Kia Sonet, Kia Seltos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Koreya-O‘zbekistan qo‘shma korxonasi</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Silk Road Electric (Toshkent)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10 000 dona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Mahalliy elektromobil “O‘zbekiston-2030”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2025-yilda birinchi seriyasi chiqdi</w:t>
            </w:r>
          </w:p>
        </w:tc>
      </w:tr>
    </w:tbl>
    <w:p w:rsidR="00066297" w:rsidRPr="00066297" w:rsidRDefault="00066297" w:rsidP="00066297">
      <w:pPr>
        <w:spacing w:before="100" w:beforeAutospacing="1" w:after="100" w:afterAutospacing="1" w:line="240" w:lineRule="auto"/>
        <w:jc w:val="center"/>
        <w:outlineLvl w:val="3"/>
        <w:rPr>
          <w:rFonts w:ascii="Times New Roman" w:eastAsia="Times New Roman" w:hAnsi="Times New Roman" w:cs="Times New Roman"/>
          <w:b/>
          <w:bCs/>
          <w:sz w:val="28"/>
          <w:szCs w:val="28"/>
          <w:lang w:val="en-US" w:eastAsia="ru-RU"/>
        </w:rPr>
      </w:pPr>
      <w:r w:rsidRPr="00066297">
        <w:rPr>
          <w:rFonts w:ascii="Times New Roman" w:eastAsia="Times New Roman" w:hAnsi="Times New Roman" w:cs="Times New Roman"/>
          <w:b/>
          <w:bCs/>
          <w:sz w:val="28"/>
          <w:szCs w:val="28"/>
          <w:lang w:val="en-US" w:eastAsia="ru-RU"/>
        </w:rPr>
        <w:t>O‘zbekiston sharoitlariga mos avtomobilga qo‘yiladigan maxsus talablar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7"/>
        <w:gridCol w:w="5718"/>
      </w:tblGrid>
      <w:tr w:rsidR="00066297" w:rsidRPr="00066297" w:rsidTr="0006629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center"/>
              <w:rPr>
                <w:rFonts w:ascii="Times New Roman" w:eastAsia="Times New Roman" w:hAnsi="Times New Roman" w:cs="Times New Roman"/>
                <w:b/>
                <w:bCs/>
                <w:sz w:val="28"/>
                <w:szCs w:val="28"/>
                <w:lang w:eastAsia="ru-RU"/>
              </w:rPr>
            </w:pPr>
            <w:r w:rsidRPr="00066297">
              <w:rPr>
                <w:rFonts w:ascii="Times New Roman" w:eastAsia="Times New Roman" w:hAnsi="Times New Roman" w:cs="Times New Roman"/>
                <w:b/>
                <w:bCs/>
                <w:sz w:val="28"/>
                <w:szCs w:val="28"/>
                <w:lang w:eastAsia="ru-RU"/>
              </w:rPr>
              <w:t>Talab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center"/>
              <w:rPr>
                <w:rFonts w:ascii="Times New Roman" w:eastAsia="Times New Roman" w:hAnsi="Times New Roman" w:cs="Times New Roman"/>
                <w:b/>
                <w:bCs/>
                <w:sz w:val="28"/>
                <w:szCs w:val="28"/>
                <w:lang w:eastAsia="ru-RU"/>
              </w:rPr>
            </w:pPr>
            <w:r w:rsidRPr="00066297">
              <w:rPr>
                <w:rFonts w:ascii="Times New Roman" w:eastAsia="Times New Roman" w:hAnsi="Times New Roman" w:cs="Times New Roman"/>
                <w:b/>
                <w:bCs/>
                <w:sz w:val="28"/>
                <w:szCs w:val="28"/>
                <w:lang w:eastAsia="ru-RU"/>
              </w:rPr>
              <w:t>Sababi</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Yo‘l balandligi (klirens) ≥ 180–200 mm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Qishloq yo‘llari, chuqurliklar, qor</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Konditsioner quvvati yuqori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Yozda +45°С gacha issiq</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eastAsia="ru-RU"/>
              </w:rPr>
            </w:pPr>
            <w:r w:rsidRPr="00066297">
              <w:rPr>
                <w:rFonts w:ascii="Times New Roman" w:eastAsia="Times New Roman" w:hAnsi="Times New Roman" w:cs="Times New Roman"/>
                <w:sz w:val="28"/>
                <w:szCs w:val="28"/>
                <w:lang w:eastAsia="ru-RU"/>
              </w:rPr>
              <w:t>Bagaj hajmi ≥ 450 litr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Oila va yuk tashish madaniyati</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Ehtiyot qismlar arzon va mahalliy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Xizmat ko‘rsatish oson bo‘lishi uchun</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Quyosh panelli tom (ixtiro elementi)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Kuniga qo‘shimcha 30–50 km masofa, elektr tarmoqlari muammosi</w:t>
            </w:r>
          </w:p>
        </w:tc>
      </w:tr>
      <w:tr w:rsidR="00066297" w:rsidRPr="00066297" w:rsidTr="0006629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Chang va qumdan himoya darajasi yuqori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rsidR="00066297" w:rsidRPr="00066297" w:rsidRDefault="00066297" w:rsidP="00066297">
            <w:pPr>
              <w:spacing w:after="0" w:line="256" w:lineRule="auto"/>
              <w:jc w:val="both"/>
              <w:rPr>
                <w:rFonts w:ascii="Times New Roman" w:eastAsia="Times New Roman" w:hAnsi="Times New Roman" w:cs="Times New Roman"/>
                <w:sz w:val="28"/>
                <w:szCs w:val="28"/>
                <w:lang w:val="en-US" w:eastAsia="ru-RU"/>
              </w:rPr>
            </w:pPr>
            <w:r w:rsidRPr="00066297">
              <w:rPr>
                <w:rFonts w:ascii="Times New Roman" w:eastAsia="Times New Roman" w:hAnsi="Times New Roman" w:cs="Times New Roman"/>
                <w:sz w:val="28"/>
                <w:szCs w:val="28"/>
                <w:lang w:val="en-US" w:eastAsia="ru-RU"/>
              </w:rPr>
              <w:t>Cho‘l va changli hududlar ko‘p</w:t>
            </w:r>
          </w:p>
        </w:tc>
      </w:tr>
    </w:tbl>
    <w:p w:rsidR="008F63BC" w:rsidRDefault="008F63BC">
      <w:bookmarkStart w:id="0" w:name="_GoBack"/>
      <w:bookmarkEnd w:id="0"/>
    </w:p>
    <w:sectPr w:rsidR="008F63B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41AE" w:rsidRDefault="00C541AE" w:rsidP="00066297">
      <w:pPr>
        <w:spacing w:after="0" w:line="240" w:lineRule="auto"/>
      </w:pPr>
      <w:r>
        <w:separator/>
      </w:r>
    </w:p>
  </w:endnote>
  <w:endnote w:type="continuationSeparator" w:id="0">
    <w:p w:rsidR="00C541AE" w:rsidRDefault="00C541AE" w:rsidP="000662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41AE" w:rsidRDefault="00C541AE" w:rsidP="00066297">
      <w:pPr>
        <w:spacing w:after="0" w:line="240" w:lineRule="auto"/>
      </w:pPr>
      <w:r>
        <w:separator/>
      </w:r>
    </w:p>
  </w:footnote>
  <w:footnote w:type="continuationSeparator" w:id="0">
    <w:p w:rsidR="00C541AE" w:rsidRDefault="00C541AE" w:rsidP="0006629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83F7B"/>
    <w:multiLevelType w:val="multilevel"/>
    <w:tmpl w:val="6D0E3E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561E"/>
    <w:rsid w:val="00066297"/>
    <w:rsid w:val="008F63BC"/>
    <w:rsid w:val="00C541AE"/>
    <w:rsid w:val="00CE56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6629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662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66297"/>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662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9577655">
      <w:bodyDiv w:val="1"/>
      <w:marLeft w:val="0"/>
      <w:marRight w:val="0"/>
      <w:marTop w:val="0"/>
      <w:marBottom w:val="0"/>
      <w:divBdr>
        <w:top w:val="none" w:sz="0" w:space="0" w:color="auto"/>
        <w:left w:val="none" w:sz="0" w:space="0" w:color="auto"/>
        <w:bottom w:val="none" w:sz="0" w:space="0" w:color="auto"/>
        <w:right w:val="none" w:sz="0" w:space="0" w:color="auto"/>
      </w:divBdr>
    </w:div>
    <w:div w:id="146396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1380</Words>
  <Characters>7867</Characters>
  <Application>Microsoft Office Word</Application>
  <DocSecurity>0</DocSecurity>
  <Lines>65</Lines>
  <Paragraphs>18</Paragraphs>
  <ScaleCrop>false</ScaleCrop>
  <Company/>
  <LinksUpToDate>false</LinksUpToDate>
  <CharactersWithSpaces>9229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2026-05-20T17:44:00Z</dcterms:created>
  <dcterms:modified xsi:type="dcterms:W3CDTF">2026-05-20T17:45:00Z</dcterms:modified>
</cp:coreProperties>
</file>