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A3184" w:rsidRPr="007A3184" w:rsidRDefault="007A3184" w:rsidP="007A3184">
      <w:pPr>
        <w:spacing w:after="0" w:line="240" w:lineRule="auto"/>
        <w:rPr>
          <w:rFonts w:ascii="Times New Roman" w:eastAsia="Calibri" w:hAnsi="Times New Roman" w:cs="Times New Roman"/>
          <w:kern w:val="2"/>
          <w:sz w:val="28"/>
          <w:lang w:val="en-US"/>
          <w14:ligatures w14:val="standardContextual"/>
        </w:rPr>
      </w:pPr>
    </w:p>
    <w:p w:rsidR="007A3184" w:rsidRPr="007A3184" w:rsidRDefault="007A3184" w:rsidP="007A3184">
      <w:pPr>
        <w:spacing w:after="0" w:line="240" w:lineRule="auto"/>
        <w:ind w:firstLine="709"/>
        <w:jc w:val="both"/>
        <w:rPr>
          <w:rFonts w:ascii="Times New Roman" w:eastAsia="Calibri" w:hAnsi="Times New Roman" w:cs="Times New Roman"/>
          <w:b/>
          <w:bCs/>
          <w:kern w:val="2"/>
          <w:sz w:val="28"/>
          <w:lang w:val="uz-Cyrl-UZ"/>
          <w14:ligatures w14:val="standardContextual"/>
        </w:rPr>
      </w:pPr>
      <w:r w:rsidRPr="007A3184">
        <w:rPr>
          <w:rFonts w:ascii="Times New Roman" w:eastAsia="Calibri" w:hAnsi="Times New Roman" w:cs="Times New Roman"/>
          <w:b/>
          <w:bCs/>
          <w:kern w:val="2"/>
          <w:sz w:val="28"/>
          <w:lang w:val="en-US"/>
          <w14:ligatures w14:val="standardContextual"/>
        </w:rPr>
        <w:t>3-MAVZU: Respublikada texnik ijodkorlikning tashkiliy asoslari. O‘zbekiston Respublikasining Davlat patent idorasi. Sanoat mulki ob’yektlarini huquqiy jihatdan muhofaza qilish.</w:t>
      </w:r>
      <w:r w:rsidRPr="007A3184">
        <w:rPr>
          <w:rFonts w:ascii="Times New Roman" w:eastAsia="Calibri" w:hAnsi="Times New Roman" w:cs="Times New Roman"/>
          <w:b/>
          <w:bCs/>
          <w:kern w:val="2"/>
          <w:sz w:val="28"/>
          <w:lang w:val="uz-Cyrl-UZ"/>
          <w14:ligatures w14:val="standardContextual"/>
        </w:rPr>
        <w:t xml:space="preserve"> </w:t>
      </w:r>
    </w:p>
    <w:p w:rsidR="007A3184" w:rsidRPr="007A3184" w:rsidRDefault="007A3184" w:rsidP="007A3184">
      <w:pPr>
        <w:spacing w:after="0" w:line="240" w:lineRule="auto"/>
        <w:ind w:firstLine="709"/>
        <w:jc w:val="both"/>
        <w:rPr>
          <w:rFonts w:ascii="Times New Roman" w:eastAsia="Calibri" w:hAnsi="Times New Roman" w:cs="Times New Roman"/>
          <w:b/>
          <w:bCs/>
          <w:kern w:val="2"/>
          <w:sz w:val="28"/>
          <w:lang w:val="en-US"/>
          <w14:ligatures w14:val="standardContextual"/>
        </w:rPr>
      </w:pPr>
      <w:r w:rsidRPr="007A3184">
        <w:rPr>
          <w:rFonts w:ascii="Times New Roman" w:eastAsia="Calibri" w:hAnsi="Times New Roman" w:cs="Times New Roman"/>
          <w:b/>
          <w:bCs/>
          <w:kern w:val="2"/>
          <w:sz w:val="28"/>
          <w:lang w:val="en-US"/>
          <w14:ligatures w14:val="standardContextual"/>
        </w:rPr>
        <w:t>Reja:</w:t>
      </w:r>
    </w:p>
    <w:p w:rsidR="007A3184" w:rsidRPr="007A3184" w:rsidRDefault="007A3184" w:rsidP="007A3184">
      <w:pPr>
        <w:numPr>
          <w:ilvl w:val="0"/>
          <w:numId w:val="1"/>
        </w:numPr>
        <w:spacing w:after="0" w:line="240" w:lineRule="auto"/>
        <w:contextualSpacing/>
        <w:jc w:val="both"/>
        <w:rPr>
          <w:rFonts w:ascii="Times New Roman" w:eastAsia="Calibri" w:hAnsi="Times New Roman" w:cs="Times New Roman"/>
          <w:b/>
          <w:bCs/>
          <w:kern w:val="2"/>
          <w:sz w:val="28"/>
          <w:lang w:val="en-US"/>
          <w14:ligatures w14:val="standardContextual"/>
        </w:rPr>
      </w:pPr>
      <w:r w:rsidRPr="007A3184">
        <w:rPr>
          <w:rFonts w:ascii="Times New Roman" w:eastAsia="Calibri" w:hAnsi="Times New Roman" w:cs="Times New Roman"/>
          <w:b/>
          <w:bCs/>
          <w:kern w:val="2"/>
          <w:sz w:val="28"/>
          <w:lang w:val="en-US"/>
          <w14:ligatures w14:val="standardContextual"/>
        </w:rPr>
        <w:t xml:space="preserve">Patent hujjatlari. </w:t>
      </w:r>
    </w:p>
    <w:p w:rsidR="007A3184" w:rsidRPr="007A3184" w:rsidRDefault="007A3184" w:rsidP="007A3184">
      <w:pPr>
        <w:numPr>
          <w:ilvl w:val="0"/>
          <w:numId w:val="1"/>
        </w:numPr>
        <w:spacing w:after="0" w:line="240" w:lineRule="auto"/>
        <w:contextualSpacing/>
        <w:jc w:val="both"/>
        <w:rPr>
          <w:rFonts w:ascii="Times New Roman" w:eastAsia="Calibri" w:hAnsi="Times New Roman" w:cs="Times New Roman"/>
          <w:b/>
          <w:bCs/>
          <w:kern w:val="2"/>
          <w:sz w:val="28"/>
          <w:lang w:val="en-US"/>
          <w14:ligatures w14:val="standardContextual"/>
        </w:rPr>
      </w:pPr>
      <w:r w:rsidRPr="007A3184">
        <w:rPr>
          <w:rFonts w:ascii="Times New Roman" w:eastAsia="Calibri" w:hAnsi="Times New Roman" w:cs="Times New Roman"/>
          <w:b/>
          <w:bCs/>
          <w:kern w:val="2"/>
          <w:sz w:val="28"/>
          <w:lang w:val="en-US"/>
          <w14:ligatures w14:val="standardContextual"/>
        </w:rPr>
        <w:t xml:space="preserve">Patent axboroti. </w:t>
      </w:r>
    </w:p>
    <w:p w:rsidR="007A3184" w:rsidRPr="007A3184" w:rsidRDefault="007A3184" w:rsidP="007A3184">
      <w:pPr>
        <w:numPr>
          <w:ilvl w:val="0"/>
          <w:numId w:val="1"/>
        </w:numPr>
        <w:spacing w:after="0" w:line="240" w:lineRule="auto"/>
        <w:contextualSpacing/>
        <w:jc w:val="both"/>
        <w:rPr>
          <w:rFonts w:ascii="Times New Roman" w:eastAsia="Calibri" w:hAnsi="Times New Roman" w:cs="Times New Roman"/>
          <w:b/>
          <w:bCs/>
          <w:kern w:val="2"/>
          <w:sz w:val="28"/>
          <w:lang w:val="en-US"/>
          <w14:ligatures w14:val="standardContextual"/>
        </w:rPr>
      </w:pPr>
      <w:r w:rsidRPr="007A3184">
        <w:rPr>
          <w:rFonts w:ascii="Times New Roman" w:eastAsia="Calibri" w:hAnsi="Times New Roman" w:cs="Times New Roman"/>
          <w:b/>
          <w:bCs/>
          <w:kern w:val="2"/>
          <w:sz w:val="28"/>
          <w:lang w:val="uz-Cyrl-UZ"/>
          <w14:ligatures w14:val="standardContextual"/>
        </w:rPr>
        <w:t>Texnik ijodkorlikni rivojlantirish metodlari.</w:t>
      </w:r>
      <w:r w:rsidRPr="007A3184">
        <w:rPr>
          <w:rFonts w:ascii="Times New Roman" w:eastAsia="Calibri" w:hAnsi="Times New Roman" w:cs="Times New Roman"/>
          <w:b/>
          <w:bCs/>
          <w:kern w:val="2"/>
          <w:sz w:val="28"/>
          <w:lang w:val="en-US"/>
          <w14:ligatures w14:val="standardContextual"/>
        </w:rPr>
        <w:t xml:space="preserve"> </w:t>
      </w:r>
    </w:p>
    <w:p w:rsidR="007A3184" w:rsidRPr="007A3184" w:rsidRDefault="007A3184" w:rsidP="007A3184">
      <w:pPr>
        <w:numPr>
          <w:ilvl w:val="0"/>
          <w:numId w:val="1"/>
        </w:numPr>
        <w:spacing w:after="0" w:line="240" w:lineRule="auto"/>
        <w:contextualSpacing/>
        <w:jc w:val="both"/>
        <w:rPr>
          <w:rFonts w:ascii="Times New Roman" w:eastAsia="Calibri" w:hAnsi="Times New Roman" w:cs="Times New Roman"/>
          <w:b/>
          <w:bCs/>
          <w:kern w:val="2"/>
          <w:sz w:val="28"/>
          <w:lang w:val="uz-Cyrl-UZ"/>
          <w14:ligatures w14:val="standardContextual"/>
        </w:rPr>
      </w:pPr>
      <w:r w:rsidRPr="007A3184">
        <w:rPr>
          <w:rFonts w:ascii="Times New Roman" w:eastAsia="Calibri" w:hAnsi="Times New Roman" w:cs="Times New Roman"/>
          <w:b/>
          <w:bCs/>
          <w:kern w:val="2"/>
          <w:sz w:val="28"/>
          <w:lang w:val="uz-Cyrl-UZ"/>
          <w14:ligatures w14:val="standardContextual"/>
        </w:rPr>
        <w:t>Texnik loyihalash va modellashtirishning moddiy sharoitlari</w:t>
      </w:r>
    </w:p>
    <w:p w:rsidR="007A3184" w:rsidRPr="007A3184" w:rsidRDefault="007A3184" w:rsidP="007A3184">
      <w:pPr>
        <w:spacing w:after="0" w:line="240" w:lineRule="auto"/>
        <w:ind w:left="1440"/>
        <w:contextualSpacing/>
        <w:jc w:val="both"/>
        <w:rPr>
          <w:rFonts w:ascii="Times New Roman" w:eastAsia="Calibri" w:hAnsi="Times New Roman" w:cs="Times New Roman"/>
          <w:b/>
          <w:bCs/>
          <w:kern w:val="2"/>
          <w:sz w:val="28"/>
          <w:lang w:val="en-US"/>
          <w14:ligatures w14:val="standardContextual"/>
        </w:rPr>
      </w:pPr>
    </w:p>
    <w:p w:rsidR="007A3184" w:rsidRPr="007A3184" w:rsidRDefault="007A3184" w:rsidP="007A3184">
      <w:pPr>
        <w:spacing w:after="0" w:line="240" w:lineRule="auto"/>
        <w:jc w:val="center"/>
        <w:rPr>
          <w:rFonts w:ascii="Times New Roman" w:eastAsia="Calibri" w:hAnsi="Times New Roman" w:cs="Times New Roman"/>
          <w:b/>
          <w:bCs/>
          <w:kern w:val="2"/>
          <w:sz w:val="28"/>
          <w:lang w:val="en-US"/>
          <w14:ligatures w14:val="standardContextual"/>
        </w:rPr>
      </w:pPr>
      <w:r w:rsidRPr="007A3184">
        <w:rPr>
          <w:rFonts w:ascii="Times New Roman" w:eastAsia="Calibri" w:hAnsi="Times New Roman" w:cs="Times New Roman"/>
          <w:b/>
          <w:bCs/>
          <w:kern w:val="2"/>
          <w:sz w:val="28"/>
          <w:lang w:val="en-US"/>
          <w14:ligatures w14:val="standardContextual"/>
        </w:rPr>
        <w:t>Patent hujjatlari — tushunchasi va umumiy ma’nosi.</w:t>
      </w:r>
    </w:p>
    <w:p w:rsidR="007A3184" w:rsidRPr="007A3184" w:rsidRDefault="007A3184" w:rsidP="007A3184">
      <w:pPr>
        <w:spacing w:after="0" w:line="240" w:lineRule="auto"/>
        <w:ind w:firstLine="708"/>
        <w:jc w:val="both"/>
        <w:rPr>
          <w:rFonts w:ascii="Times New Roman" w:eastAsia="Calibri" w:hAnsi="Times New Roman" w:cs="Times New Roman"/>
          <w:kern w:val="2"/>
          <w:sz w:val="28"/>
          <w:lang w:val="en-US"/>
          <w14:ligatures w14:val="standardContextual"/>
        </w:rPr>
      </w:pPr>
      <w:r w:rsidRPr="007A3184">
        <w:rPr>
          <w:rFonts w:ascii="Times New Roman" w:eastAsia="Calibri" w:hAnsi="Times New Roman" w:cs="Times New Roman"/>
          <w:b/>
          <w:bCs/>
          <w:kern w:val="2"/>
          <w:sz w:val="28"/>
          <w:lang w:val="en-US"/>
          <w14:ligatures w14:val="standardContextual"/>
        </w:rPr>
        <w:t xml:space="preserve">Patent </w:t>
      </w:r>
      <w:r w:rsidRPr="007A3184">
        <w:rPr>
          <w:rFonts w:ascii="Times New Roman" w:eastAsia="Calibri" w:hAnsi="Times New Roman" w:cs="Times New Roman"/>
          <w:kern w:val="2"/>
          <w:sz w:val="28"/>
          <w:lang w:val="en-US"/>
          <w14:ligatures w14:val="standardContextual"/>
        </w:rPr>
        <w:t>— bu ixtirochi yoki muallifga davlat tomonidan beriladigan huquqiy hujjat bo‘lib, unda yaratilgan texnik yechim, ixtiro, foydali model yoki sanoat namunasi uchun muallifga maxsus, eksklyuziv huquq taqdim etiladi.  Patent egasi ushbu hujjat orqali o‘z ixtirosini ruxsatsiz nusxalash, ishlab chiqarish, sotish yoki tarqatilishidan himoyalaydi. Shu bilan birga — agar ixtirochi istasa — patent huquqini boshqalarga sotish yoki litsenziya qilish imkoniyati mavjud. Patent faqat muayyan shartlarga javob beradigan ixtirolar, texnik yechimlar, foydali modellarga va sanoat namunalariga nisbatan berilishi mumkin</w:t>
      </w:r>
    </w:p>
    <w:p w:rsidR="007A3184" w:rsidRPr="007A3184" w:rsidRDefault="007A3184" w:rsidP="007A3184">
      <w:pPr>
        <w:spacing w:after="0" w:line="240" w:lineRule="auto"/>
        <w:ind w:firstLine="360"/>
        <w:jc w:val="both"/>
        <w:rPr>
          <w:rFonts w:ascii="Times New Roman" w:eastAsia="Calibri" w:hAnsi="Times New Roman" w:cs="Times New Roman"/>
          <w:kern w:val="2"/>
          <w:sz w:val="28"/>
          <w:lang w:val="en-US"/>
          <w14:ligatures w14:val="standardContextual"/>
        </w:rPr>
      </w:pPr>
      <w:r w:rsidRPr="007A3184">
        <w:rPr>
          <w:rFonts w:ascii="Times New Roman" w:eastAsia="Calibri" w:hAnsi="Times New Roman" w:cs="Times New Roman"/>
          <w:kern w:val="2"/>
          <w:sz w:val="28"/>
          <w:lang w:val="en-US"/>
          <w14:ligatures w14:val="standardContextual"/>
        </w:rPr>
        <w:t>Patent hujjati odatda quyidagi asosiy bo‘limlardan iborat bo’ladi:</w:t>
      </w:r>
    </w:p>
    <w:p w:rsidR="007A3184" w:rsidRPr="007A3184" w:rsidRDefault="007A3184" w:rsidP="007A3184">
      <w:pPr>
        <w:numPr>
          <w:ilvl w:val="0"/>
          <w:numId w:val="2"/>
        </w:numPr>
        <w:spacing w:after="0" w:line="240" w:lineRule="auto"/>
        <w:jc w:val="both"/>
        <w:rPr>
          <w:rFonts w:ascii="Times New Roman" w:eastAsia="Calibri" w:hAnsi="Times New Roman" w:cs="Times New Roman"/>
          <w:kern w:val="2"/>
          <w:sz w:val="28"/>
          <w:lang w:val="en-US"/>
          <w14:ligatures w14:val="standardContextual"/>
        </w:rPr>
      </w:pPr>
      <w:r w:rsidRPr="007A3184">
        <w:rPr>
          <w:rFonts w:ascii="Times New Roman" w:eastAsia="Calibri" w:hAnsi="Times New Roman" w:cs="Times New Roman"/>
          <w:b/>
          <w:bCs/>
          <w:kern w:val="2"/>
          <w:sz w:val="28"/>
          <w:lang w:val="en-US"/>
          <w14:ligatures w14:val="standardContextual"/>
        </w:rPr>
        <w:t>Bibliografik ma’lumotlar</w:t>
      </w:r>
      <w:r w:rsidRPr="007A3184">
        <w:rPr>
          <w:rFonts w:ascii="Times New Roman" w:eastAsia="Calibri" w:hAnsi="Times New Roman" w:cs="Times New Roman"/>
          <w:kern w:val="2"/>
          <w:sz w:val="28"/>
          <w:lang w:val="en-US"/>
          <w14:ligatures w14:val="standardContextual"/>
        </w:rPr>
        <w:t xml:space="preserve"> — ixtiro nomi, mualliflar, patent egasi, ariza berilgan sana, patent berilgan sana, patent raqami va boshqa ma’lumotlar.</w:t>
      </w:r>
    </w:p>
    <w:p w:rsidR="007A3184" w:rsidRPr="007A3184" w:rsidRDefault="007A3184" w:rsidP="007A3184">
      <w:pPr>
        <w:numPr>
          <w:ilvl w:val="0"/>
          <w:numId w:val="2"/>
        </w:numPr>
        <w:spacing w:after="0" w:line="240" w:lineRule="auto"/>
        <w:jc w:val="both"/>
        <w:rPr>
          <w:rFonts w:ascii="Times New Roman" w:eastAsia="Calibri" w:hAnsi="Times New Roman" w:cs="Times New Roman"/>
          <w:kern w:val="2"/>
          <w:sz w:val="28"/>
          <w:lang w:val="en-US"/>
          <w14:ligatures w14:val="standardContextual"/>
        </w:rPr>
      </w:pPr>
      <w:r w:rsidRPr="007A3184">
        <w:rPr>
          <w:rFonts w:ascii="Times New Roman" w:eastAsia="Calibri" w:hAnsi="Times New Roman" w:cs="Times New Roman"/>
          <w:b/>
          <w:bCs/>
          <w:kern w:val="2"/>
          <w:sz w:val="28"/>
          <w:lang w:val="en-US"/>
          <w14:ligatures w14:val="standardContextual"/>
        </w:rPr>
        <w:t>Tavsif (description)</w:t>
      </w:r>
      <w:r w:rsidRPr="007A3184">
        <w:rPr>
          <w:rFonts w:ascii="Times New Roman" w:eastAsia="Calibri" w:hAnsi="Times New Roman" w:cs="Times New Roman"/>
          <w:kern w:val="2"/>
          <w:sz w:val="28"/>
          <w:lang w:val="en-US"/>
          <w14:ligatures w14:val="standardContextual"/>
        </w:rPr>
        <w:t xml:space="preserve"> — ixtironing mohiyati, uning texnik yechimi, analoglar, muammoni aniqlash, taklif etilgan yechim, uning afzalliklari va ishlash printsipi.</w:t>
      </w:r>
    </w:p>
    <w:p w:rsidR="007A3184" w:rsidRPr="007A3184" w:rsidRDefault="007A3184" w:rsidP="007A3184">
      <w:pPr>
        <w:numPr>
          <w:ilvl w:val="0"/>
          <w:numId w:val="2"/>
        </w:numPr>
        <w:spacing w:after="0" w:line="240" w:lineRule="auto"/>
        <w:jc w:val="both"/>
        <w:rPr>
          <w:rFonts w:ascii="Times New Roman" w:eastAsia="Calibri" w:hAnsi="Times New Roman" w:cs="Times New Roman"/>
          <w:kern w:val="2"/>
          <w:sz w:val="28"/>
          <w:lang w:val="en-US"/>
          <w14:ligatures w14:val="standardContextual"/>
        </w:rPr>
      </w:pPr>
      <w:r w:rsidRPr="007A3184">
        <w:rPr>
          <w:rFonts w:ascii="Times New Roman" w:eastAsia="Calibri" w:hAnsi="Times New Roman" w:cs="Times New Roman"/>
          <w:b/>
          <w:bCs/>
          <w:kern w:val="2"/>
          <w:sz w:val="28"/>
          <w:lang w:val="en-US"/>
          <w14:ligatures w14:val="standardContextual"/>
        </w:rPr>
        <w:t>Da’volar (claims / talablar)</w:t>
      </w:r>
      <w:r w:rsidRPr="007A3184">
        <w:rPr>
          <w:rFonts w:ascii="Times New Roman" w:eastAsia="Calibri" w:hAnsi="Times New Roman" w:cs="Times New Roman"/>
          <w:kern w:val="2"/>
          <w:sz w:val="28"/>
          <w:lang w:val="en-US"/>
          <w14:ligatures w14:val="standardContextual"/>
        </w:rPr>
        <w:t xml:space="preserve"> — himoya qilinadigan texnik yechim xususiyatlari. Bu patent huquqining chegarasini belgilab beradi: ya’ni, aynan qanday elementlar, funksiyalar, konstruktsiyalar patent bilan himoyalanishi aniqlanadi. </w:t>
      </w:r>
    </w:p>
    <w:p w:rsidR="007A3184" w:rsidRPr="007A3184" w:rsidRDefault="007A3184" w:rsidP="007A3184">
      <w:pPr>
        <w:numPr>
          <w:ilvl w:val="0"/>
          <w:numId w:val="2"/>
        </w:numPr>
        <w:spacing w:after="0" w:line="240" w:lineRule="auto"/>
        <w:jc w:val="both"/>
        <w:rPr>
          <w:rFonts w:ascii="Times New Roman" w:eastAsia="Calibri" w:hAnsi="Times New Roman" w:cs="Times New Roman"/>
          <w:kern w:val="2"/>
          <w:sz w:val="28"/>
          <w14:ligatures w14:val="standardContextual"/>
        </w:rPr>
      </w:pPr>
      <w:r w:rsidRPr="007A3184">
        <w:rPr>
          <w:rFonts w:ascii="Times New Roman" w:eastAsia="Calibri" w:hAnsi="Times New Roman" w:cs="Times New Roman"/>
          <w:b/>
          <w:bCs/>
          <w:kern w:val="2"/>
          <w:sz w:val="28"/>
          <w:lang w:val="en-US"/>
          <w14:ligatures w14:val="standardContextual"/>
        </w:rPr>
        <w:t>Chizmalar / rasmlar</w:t>
      </w:r>
      <w:r w:rsidRPr="007A3184">
        <w:rPr>
          <w:rFonts w:ascii="Times New Roman" w:eastAsia="Calibri" w:hAnsi="Times New Roman" w:cs="Times New Roman"/>
          <w:kern w:val="2"/>
          <w:sz w:val="28"/>
          <w:lang w:val="en-US"/>
          <w14:ligatures w14:val="standardContextual"/>
        </w:rPr>
        <w:t xml:space="preserve"> — agar zarur bo’lsa: konstruktsiya, dizayn, ob’ektning tuzilishi, o‘lchamlari, qismlari va ishlash printsipi grafik ko‘rinishda ko‘rsatiladi. </w:t>
      </w:r>
      <w:r w:rsidRPr="007A3184">
        <w:rPr>
          <w:rFonts w:ascii="Times New Roman" w:eastAsia="Calibri" w:hAnsi="Times New Roman" w:cs="Times New Roman"/>
          <w:kern w:val="2"/>
          <w:sz w:val="28"/>
          <w14:ligatures w14:val="standardContextual"/>
        </w:rPr>
        <w:t>Bu ixtiro tushunilishini osonlashtiradi.</w:t>
      </w:r>
    </w:p>
    <w:p w:rsidR="007A3184" w:rsidRPr="007A3184" w:rsidRDefault="007A3184" w:rsidP="007A3184">
      <w:pPr>
        <w:numPr>
          <w:ilvl w:val="0"/>
          <w:numId w:val="2"/>
        </w:numPr>
        <w:spacing w:after="0" w:line="240" w:lineRule="auto"/>
        <w:jc w:val="both"/>
        <w:rPr>
          <w:rFonts w:ascii="Times New Roman" w:eastAsia="Calibri" w:hAnsi="Times New Roman" w:cs="Times New Roman"/>
          <w:kern w:val="2"/>
          <w:sz w:val="28"/>
          <w:lang w:val="en-US"/>
          <w14:ligatures w14:val="standardContextual"/>
        </w:rPr>
      </w:pPr>
      <w:r w:rsidRPr="007A3184">
        <w:rPr>
          <w:rFonts w:ascii="Times New Roman" w:eastAsia="Calibri" w:hAnsi="Times New Roman" w:cs="Times New Roman"/>
          <w:b/>
          <w:bCs/>
          <w:kern w:val="2"/>
          <w:sz w:val="28"/>
          <w:lang w:val="en-US"/>
          <w14:ligatures w14:val="standardContextual"/>
        </w:rPr>
        <w:t>Xulosa (abstract / referat)</w:t>
      </w:r>
      <w:r w:rsidRPr="007A3184">
        <w:rPr>
          <w:rFonts w:ascii="Times New Roman" w:eastAsia="Calibri" w:hAnsi="Times New Roman" w:cs="Times New Roman"/>
          <w:kern w:val="2"/>
          <w:sz w:val="28"/>
          <w:lang w:val="en-US"/>
          <w14:ligatures w14:val="standardContextual"/>
        </w:rPr>
        <w:t xml:space="preserve"> — ixtironing qisqa tavsifi, uning asosiy tavsifi va himoya talablarining qisqacha mazmuni.</w:t>
      </w:r>
    </w:p>
    <w:p w:rsidR="007A3184" w:rsidRPr="007A3184" w:rsidRDefault="007A3184" w:rsidP="007A3184">
      <w:pPr>
        <w:spacing w:after="0" w:line="240" w:lineRule="auto"/>
        <w:rPr>
          <w:rFonts w:ascii="Times New Roman" w:eastAsia="Calibri" w:hAnsi="Times New Roman" w:cs="Times New Roman"/>
          <w:b/>
          <w:bCs/>
          <w:kern w:val="2"/>
          <w:sz w:val="28"/>
          <w:lang w:val="en-US"/>
          <w14:ligatures w14:val="standardContextual"/>
        </w:rPr>
      </w:pPr>
      <w:r w:rsidRPr="007A3184">
        <w:rPr>
          <w:rFonts w:ascii="Times New Roman" w:eastAsia="Calibri" w:hAnsi="Times New Roman" w:cs="Times New Roman"/>
          <w:b/>
          <w:bCs/>
          <w:kern w:val="2"/>
          <w:sz w:val="28"/>
          <w:lang w:val="en-US"/>
          <w14:ligatures w14:val="standardContextual"/>
        </w:rPr>
        <w:t xml:space="preserve"> Patent olish uchun asosiy talablar (mezonlar)</w:t>
      </w:r>
    </w:p>
    <w:p w:rsidR="007A3184" w:rsidRPr="007A3184" w:rsidRDefault="007A3184" w:rsidP="007A3184">
      <w:pPr>
        <w:spacing w:after="0" w:line="240" w:lineRule="auto"/>
        <w:rPr>
          <w:rFonts w:ascii="Times New Roman" w:eastAsia="Calibri" w:hAnsi="Times New Roman" w:cs="Times New Roman"/>
          <w:kern w:val="2"/>
          <w:sz w:val="28"/>
          <w:lang w:val="en-US"/>
          <w14:ligatures w14:val="standardContextual"/>
        </w:rPr>
      </w:pPr>
      <w:r w:rsidRPr="007A3184">
        <w:rPr>
          <w:rFonts w:ascii="Times New Roman" w:eastAsia="Calibri" w:hAnsi="Times New Roman" w:cs="Times New Roman"/>
          <w:kern w:val="2"/>
          <w:sz w:val="28"/>
          <w:lang w:val="en-US"/>
          <w14:ligatures w14:val="standardContextual"/>
        </w:rPr>
        <w:t xml:space="preserve">Ixtiro, model yoki sanoat namunasini patentlash uchun odatda quyidagi asosiy shartlar bajarilishi lozim: </w:t>
      </w:r>
    </w:p>
    <w:tbl>
      <w:tblPr>
        <w:tblStyle w:val="GridTable4Accent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8"/>
        <w:gridCol w:w="6353"/>
      </w:tblGrid>
      <w:tr w:rsidR="007A3184" w:rsidRPr="007A3184" w:rsidTr="00DC29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rsidR="007A3184" w:rsidRPr="007A3184" w:rsidRDefault="007A3184" w:rsidP="007A3184">
            <w:pPr>
              <w:jc w:val="center"/>
              <w:rPr>
                <w:rFonts w:ascii="Times New Roman" w:eastAsia="Calibri" w:hAnsi="Times New Roman" w:cs="Times New Roman"/>
                <w:sz w:val="28"/>
              </w:rPr>
            </w:pPr>
            <w:r w:rsidRPr="007A3184">
              <w:rPr>
                <w:rFonts w:ascii="Times New Roman" w:eastAsia="Calibri" w:hAnsi="Times New Roman" w:cs="Times New Roman"/>
                <w:sz w:val="28"/>
              </w:rPr>
              <w:t>Talab</w:t>
            </w:r>
          </w:p>
        </w:tc>
        <w:tc>
          <w:tcPr>
            <w:tcW w:w="0" w:type="auto"/>
            <w:tcBorders>
              <w:top w:val="none" w:sz="0" w:space="0" w:color="auto"/>
              <w:left w:val="none" w:sz="0" w:space="0" w:color="auto"/>
              <w:bottom w:val="none" w:sz="0" w:space="0" w:color="auto"/>
              <w:right w:val="none" w:sz="0" w:space="0" w:color="auto"/>
            </w:tcBorders>
            <w:hideMark/>
          </w:tcPr>
          <w:p w:rsidR="007A3184" w:rsidRPr="007A3184" w:rsidRDefault="007A3184" w:rsidP="007A3184">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8"/>
                <w:lang w:val="en-US"/>
              </w:rPr>
            </w:pPr>
            <w:r w:rsidRPr="007A3184">
              <w:rPr>
                <w:rFonts w:ascii="Times New Roman" w:eastAsia="Calibri" w:hAnsi="Times New Roman" w:cs="Times New Roman"/>
                <w:sz w:val="28"/>
              </w:rPr>
              <w:t>Tavsifi</w:t>
            </w:r>
          </w:p>
          <w:p w:rsidR="007A3184" w:rsidRPr="007A3184" w:rsidRDefault="007A3184" w:rsidP="007A3184">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8"/>
                <w:lang w:val="en-US"/>
              </w:rPr>
            </w:pPr>
          </w:p>
        </w:tc>
      </w:tr>
      <w:tr w:rsidR="007A3184" w:rsidRPr="007A3184" w:rsidTr="00DC29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A3184" w:rsidRPr="007A3184" w:rsidRDefault="007A3184" w:rsidP="007A3184">
            <w:pPr>
              <w:rPr>
                <w:rFonts w:ascii="Times New Roman" w:eastAsia="Calibri" w:hAnsi="Times New Roman" w:cs="Times New Roman"/>
                <w:sz w:val="28"/>
              </w:rPr>
            </w:pPr>
            <w:r w:rsidRPr="007A3184">
              <w:rPr>
                <w:rFonts w:ascii="Times New Roman" w:eastAsia="Calibri" w:hAnsi="Times New Roman" w:cs="Times New Roman"/>
                <w:sz w:val="28"/>
              </w:rPr>
              <w:t>Yangilik (novelty)</w:t>
            </w:r>
          </w:p>
        </w:tc>
        <w:tc>
          <w:tcPr>
            <w:tcW w:w="0" w:type="auto"/>
            <w:hideMark/>
          </w:tcPr>
          <w:p w:rsidR="007A3184" w:rsidRPr="007A3184" w:rsidRDefault="007A3184" w:rsidP="007A3184">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lang w:val="en-US"/>
              </w:rPr>
            </w:pPr>
            <w:r w:rsidRPr="007A3184">
              <w:rPr>
                <w:rFonts w:ascii="Times New Roman" w:eastAsia="Calibri" w:hAnsi="Times New Roman" w:cs="Times New Roman"/>
                <w:sz w:val="28"/>
                <w:lang w:val="en-US"/>
              </w:rPr>
              <w:t xml:space="preserve">Ixtiro ilgari jamoatchilikka oshkor etilmagan — ya’ni, u “avvalgi holat” (prior art) tarkibida bo‘lmasligi kerak. </w:t>
            </w:r>
          </w:p>
        </w:tc>
      </w:tr>
      <w:tr w:rsidR="007A3184" w:rsidRPr="007A3184" w:rsidTr="00DC296C">
        <w:tc>
          <w:tcPr>
            <w:cnfStyle w:val="001000000000" w:firstRow="0" w:lastRow="0" w:firstColumn="1" w:lastColumn="0" w:oddVBand="0" w:evenVBand="0" w:oddHBand="0" w:evenHBand="0" w:firstRowFirstColumn="0" w:firstRowLastColumn="0" w:lastRowFirstColumn="0" w:lastRowLastColumn="0"/>
            <w:tcW w:w="0" w:type="auto"/>
            <w:hideMark/>
          </w:tcPr>
          <w:p w:rsidR="007A3184" w:rsidRPr="007A3184" w:rsidRDefault="007A3184" w:rsidP="007A3184">
            <w:pPr>
              <w:rPr>
                <w:rFonts w:ascii="Times New Roman" w:eastAsia="Calibri" w:hAnsi="Times New Roman" w:cs="Times New Roman"/>
                <w:sz w:val="28"/>
                <w:lang w:val="en-US"/>
              </w:rPr>
            </w:pPr>
            <w:r w:rsidRPr="007A3184">
              <w:rPr>
                <w:rFonts w:ascii="Times New Roman" w:eastAsia="Calibri" w:hAnsi="Times New Roman" w:cs="Times New Roman"/>
                <w:sz w:val="28"/>
                <w:lang w:val="en-US"/>
              </w:rPr>
              <w:t>Ixtiro darajasi / noodatiylik (inventive step / non-obviousness)</w:t>
            </w:r>
          </w:p>
        </w:tc>
        <w:tc>
          <w:tcPr>
            <w:tcW w:w="0" w:type="auto"/>
            <w:hideMark/>
          </w:tcPr>
          <w:p w:rsidR="007A3184" w:rsidRPr="007A3184" w:rsidRDefault="007A3184" w:rsidP="007A3184">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lang w:val="en-US"/>
              </w:rPr>
            </w:pPr>
            <w:r w:rsidRPr="007A3184">
              <w:rPr>
                <w:rFonts w:ascii="Times New Roman" w:eastAsia="Calibri" w:hAnsi="Times New Roman" w:cs="Times New Roman"/>
                <w:sz w:val="28"/>
                <w:lang w:val="en-US"/>
              </w:rPr>
              <w:t xml:space="preserve">Ixtiro, shu sohadagi oddiy mutaxassis uchun oddiy va aniq keladigan yechim bo‘lmasligi, ya’ni mutaxassis tomonidan oson topilmaydigan yangicha yechim </w:t>
            </w:r>
            <w:r w:rsidRPr="007A3184">
              <w:rPr>
                <w:rFonts w:ascii="Times New Roman" w:eastAsia="Calibri" w:hAnsi="Times New Roman" w:cs="Times New Roman"/>
                <w:sz w:val="28"/>
                <w:lang w:val="en-US"/>
              </w:rPr>
              <w:lastRenderedPageBreak/>
              <w:t xml:space="preserve">bo‘lishi lozim. </w:t>
            </w:r>
          </w:p>
        </w:tc>
      </w:tr>
      <w:tr w:rsidR="007A3184" w:rsidRPr="007A3184" w:rsidTr="00DC29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A3184" w:rsidRPr="007A3184" w:rsidRDefault="007A3184" w:rsidP="007A3184">
            <w:pPr>
              <w:rPr>
                <w:rFonts w:ascii="Times New Roman" w:eastAsia="Calibri" w:hAnsi="Times New Roman" w:cs="Times New Roman"/>
                <w:sz w:val="28"/>
                <w:lang w:val="en-US"/>
              </w:rPr>
            </w:pPr>
            <w:r w:rsidRPr="007A3184">
              <w:rPr>
                <w:rFonts w:ascii="Times New Roman" w:eastAsia="Calibri" w:hAnsi="Times New Roman" w:cs="Times New Roman"/>
                <w:sz w:val="28"/>
                <w:lang w:val="en-US"/>
              </w:rPr>
              <w:lastRenderedPageBreak/>
              <w:t>Sanoatda qo‘llanilishi / amaliy foydalilik (industrial applicability / utility)</w:t>
            </w:r>
          </w:p>
        </w:tc>
        <w:tc>
          <w:tcPr>
            <w:tcW w:w="0" w:type="auto"/>
            <w:hideMark/>
          </w:tcPr>
          <w:p w:rsidR="007A3184" w:rsidRPr="007A3184" w:rsidRDefault="007A3184" w:rsidP="007A3184">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lang w:val="en-US"/>
              </w:rPr>
            </w:pPr>
            <w:r w:rsidRPr="007A3184">
              <w:rPr>
                <w:rFonts w:ascii="Times New Roman" w:eastAsia="Calibri" w:hAnsi="Times New Roman" w:cs="Times New Roman"/>
                <w:sz w:val="28"/>
                <w:lang w:val="en-US"/>
              </w:rPr>
              <w:t xml:space="preserve">Ixtiro amalda ishlab chiqarilishi yoki foydalanilishi mumkin bo‘lgan texnik yechim bo‘lishi, ya’ni u faqat g‘oya, konsepsiya yoki ilmiy nazariyadan iborat bo‘lmasligi — ya’ni real hayotga tatbiq etilishi lozim. </w:t>
            </w:r>
          </w:p>
        </w:tc>
      </w:tr>
    </w:tbl>
    <w:p w:rsidR="007A3184" w:rsidRPr="007A3184" w:rsidRDefault="007A3184" w:rsidP="007A3184">
      <w:pPr>
        <w:spacing w:after="0" w:line="240" w:lineRule="auto"/>
        <w:ind w:firstLine="708"/>
        <w:jc w:val="both"/>
        <w:rPr>
          <w:rFonts w:ascii="Times New Roman" w:eastAsia="Calibri" w:hAnsi="Times New Roman" w:cs="Times New Roman"/>
          <w:kern w:val="2"/>
          <w:sz w:val="28"/>
          <w:lang w:val="en-US"/>
          <w14:ligatures w14:val="standardContextual"/>
        </w:rPr>
      </w:pPr>
      <w:r w:rsidRPr="007A3184">
        <w:rPr>
          <w:rFonts w:ascii="Times New Roman" w:eastAsia="Calibri" w:hAnsi="Times New Roman" w:cs="Times New Roman"/>
          <w:kern w:val="2"/>
          <w:sz w:val="28"/>
          <w:lang w:val="en-US"/>
          <w14:ligatures w14:val="standardContextual"/>
        </w:rPr>
        <w:t>Agar ixtiro yuqoridagi mezonlardan kamida bitta bo‘yicha mos kelmasa — patent berilmaydi.</w:t>
      </w:r>
    </w:p>
    <w:p w:rsidR="007A3184" w:rsidRPr="007A3184" w:rsidRDefault="007A3184" w:rsidP="007A3184">
      <w:pPr>
        <w:spacing w:after="0" w:line="240" w:lineRule="auto"/>
        <w:ind w:firstLine="360"/>
        <w:jc w:val="both"/>
        <w:rPr>
          <w:rFonts w:ascii="Times New Roman" w:eastAsia="Calibri" w:hAnsi="Times New Roman" w:cs="Times New Roman"/>
          <w:kern w:val="2"/>
          <w:sz w:val="28"/>
          <w:lang w:val="en-US"/>
          <w14:ligatures w14:val="standardContextual"/>
        </w:rPr>
      </w:pPr>
      <w:r w:rsidRPr="007A3184">
        <w:rPr>
          <w:rFonts w:ascii="Times New Roman" w:eastAsia="Calibri" w:hAnsi="Times New Roman" w:cs="Times New Roman"/>
          <w:b/>
          <w:bCs/>
          <w:kern w:val="2"/>
          <w:sz w:val="28"/>
          <w:lang w:val="en-US"/>
          <w14:ligatures w14:val="standardContextual"/>
        </w:rPr>
        <w:t xml:space="preserve">Patentlarning turlari. </w:t>
      </w:r>
      <w:r w:rsidRPr="007A3184">
        <w:rPr>
          <w:rFonts w:ascii="Times New Roman" w:eastAsia="Calibri" w:hAnsi="Times New Roman" w:cs="Times New Roman"/>
          <w:kern w:val="2"/>
          <w:sz w:val="28"/>
          <w:lang w:val="en-US"/>
          <w14:ligatures w14:val="standardContextual"/>
        </w:rPr>
        <w:t xml:space="preserve">Patent tizimida bir nechta turdagi muhofaza obyektlari mavjud, ular quyidagilardan iborat bo‘lishi mumkin: </w:t>
      </w:r>
      <w:r w:rsidRPr="007A3184">
        <w:rPr>
          <w:rFonts w:ascii="Times New Roman" w:eastAsia="Calibri" w:hAnsi="Times New Roman" w:cs="Times New Roman"/>
          <w:b/>
          <w:bCs/>
          <w:kern w:val="2"/>
          <w:sz w:val="28"/>
          <w:lang w:val="en-US"/>
          <w14:ligatures w14:val="standardContextual"/>
        </w:rPr>
        <w:t>Ixtiro (invention)</w:t>
      </w:r>
      <w:r w:rsidRPr="007A3184">
        <w:rPr>
          <w:rFonts w:ascii="Times New Roman" w:eastAsia="Calibri" w:hAnsi="Times New Roman" w:cs="Times New Roman"/>
          <w:kern w:val="2"/>
          <w:sz w:val="28"/>
          <w:lang w:val="en-US"/>
          <w14:ligatures w14:val="standardContextual"/>
        </w:rPr>
        <w:t xml:space="preserve"> — yangi texnik yechim, mahsulot yoki jarayon.</w:t>
      </w:r>
    </w:p>
    <w:p w:rsidR="007A3184" w:rsidRPr="007A3184" w:rsidRDefault="007A3184" w:rsidP="007A3184">
      <w:pPr>
        <w:spacing w:after="0" w:line="240" w:lineRule="auto"/>
        <w:ind w:firstLine="360"/>
        <w:jc w:val="both"/>
        <w:rPr>
          <w:rFonts w:ascii="Times New Roman" w:eastAsia="Calibri" w:hAnsi="Times New Roman" w:cs="Times New Roman"/>
          <w:kern w:val="2"/>
          <w:sz w:val="28"/>
          <w:lang w:val="en-US"/>
          <w14:ligatures w14:val="standardContextual"/>
        </w:rPr>
      </w:pPr>
      <w:r w:rsidRPr="007A3184">
        <w:rPr>
          <w:rFonts w:ascii="Times New Roman" w:eastAsia="Calibri" w:hAnsi="Times New Roman" w:cs="Times New Roman"/>
          <w:b/>
          <w:bCs/>
          <w:kern w:val="2"/>
          <w:sz w:val="28"/>
          <w:lang w:val="en-US"/>
          <w14:ligatures w14:val="standardContextual"/>
        </w:rPr>
        <w:t>Foydali model (utility model / utility)</w:t>
      </w:r>
      <w:r w:rsidRPr="007A3184">
        <w:rPr>
          <w:rFonts w:ascii="Times New Roman" w:eastAsia="Calibri" w:hAnsi="Times New Roman" w:cs="Times New Roman"/>
          <w:kern w:val="2"/>
          <w:sz w:val="28"/>
          <w:lang w:val="en-US"/>
          <w14:ligatures w14:val="standardContextual"/>
        </w:rPr>
        <w:t xml:space="preserve"> — texnik jihatdan oddiy, lekin amaliy qo‘llanilishi mumkin bo‘lgan model yoki yechim.</w:t>
      </w:r>
    </w:p>
    <w:p w:rsidR="007A3184" w:rsidRPr="007A3184" w:rsidRDefault="007A3184" w:rsidP="007A3184">
      <w:pPr>
        <w:spacing w:after="0" w:line="240" w:lineRule="auto"/>
        <w:ind w:firstLine="360"/>
        <w:jc w:val="both"/>
        <w:rPr>
          <w:rFonts w:ascii="Times New Roman" w:eastAsia="Calibri" w:hAnsi="Times New Roman" w:cs="Times New Roman"/>
          <w:kern w:val="2"/>
          <w:sz w:val="28"/>
          <w:lang w:val="en-US"/>
          <w14:ligatures w14:val="standardContextual"/>
        </w:rPr>
      </w:pPr>
      <w:r w:rsidRPr="007A3184">
        <w:rPr>
          <w:rFonts w:ascii="Times New Roman" w:eastAsia="Calibri" w:hAnsi="Times New Roman" w:cs="Times New Roman"/>
          <w:b/>
          <w:bCs/>
          <w:kern w:val="2"/>
          <w:sz w:val="28"/>
          <w:lang w:val="en-US"/>
          <w14:ligatures w14:val="standardContextual"/>
        </w:rPr>
        <w:t>Sanoat namunalari (industrial design / design / appearance patents / design patents)</w:t>
      </w:r>
      <w:r w:rsidRPr="007A3184">
        <w:rPr>
          <w:rFonts w:ascii="Times New Roman" w:eastAsia="Calibri" w:hAnsi="Times New Roman" w:cs="Times New Roman"/>
          <w:kern w:val="2"/>
          <w:sz w:val="28"/>
          <w:lang w:val="en-US"/>
          <w14:ligatures w14:val="standardContextual"/>
        </w:rPr>
        <w:t xml:space="preserve"> — mahsulotning tashqi ko‘rinishi, shakli, dizayni, bezak elementi.</w:t>
      </w:r>
    </w:p>
    <w:p w:rsidR="007A3184" w:rsidRPr="007A3184" w:rsidRDefault="007A3184" w:rsidP="007A3184">
      <w:pPr>
        <w:spacing w:after="0" w:line="240" w:lineRule="auto"/>
        <w:ind w:firstLine="360"/>
        <w:jc w:val="both"/>
        <w:rPr>
          <w:rFonts w:ascii="Times New Roman" w:eastAsia="Calibri" w:hAnsi="Times New Roman" w:cs="Times New Roman"/>
          <w:kern w:val="2"/>
          <w:sz w:val="28"/>
          <w:lang w:val="en-US"/>
          <w14:ligatures w14:val="standardContextual"/>
        </w:rPr>
      </w:pPr>
      <w:r w:rsidRPr="007A3184">
        <w:rPr>
          <w:rFonts w:ascii="Times New Roman" w:eastAsia="Calibri" w:hAnsi="Times New Roman" w:cs="Times New Roman"/>
          <w:b/>
          <w:bCs/>
          <w:kern w:val="2"/>
          <w:sz w:val="28"/>
          <w:lang w:val="en-US"/>
          <w14:ligatures w14:val="standardContextual"/>
        </w:rPr>
        <w:t xml:space="preserve">Seleksiya yutuqlari </w:t>
      </w:r>
      <w:r w:rsidRPr="007A3184">
        <w:rPr>
          <w:rFonts w:ascii="Times New Roman" w:eastAsia="Calibri" w:hAnsi="Times New Roman" w:cs="Times New Roman"/>
          <w:kern w:val="2"/>
          <w:sz w:val="28"/>
          <w:lang w:val="en-US"/>
          <w14:ligatures w14:val="standardContextual"/>
        </w:rPr>
        <w:t xml:space="preserve">(Ba’zi davlatlarda) </w:t>
      </w:r>
      <w:r w:rsidRPr="007A3184">
        <w:rPr>
          <w:rFonts w:ascii="Times New Roman" w:eastAsia="Calibri" w:hAnsi="Times New Roman" w:cs="Times New Roman"/>
          <w:b/>
          <w:bCs/>
          <w:kern w:val="2"/>
          <w:sz w:val="28"/>
          <w:lang w:val="en-US"/>
          <w14:ligatures w14:val="standardContextual"/>
        </w:rPr>
        <w:t>(plant varieties / biological inventions)</w:t>
      </w:r>
      <w:r w:rsidRPr="007A3184">
        <w:rPr>
          <w:rFonts w:ascii="Times New Roman" w:eastAsia="Calibri" w:hAnsi="Times New Roman" w:cs="Times New Roman"/>
          <w:kern w:val="2"/>
          <w:sz w:val="28"/>
          <w:lang w:val="en-US"/>
          <w14:ligatures w14:val="standardContextual"/>
        </w:rPr>
        <w:t xml:space="preserve">, ya’ni yangi o‘simlik yoki biologik navlar. Shuni yodda tutish lozimki: patent huquqi mualliflik huquqidan farq qiladi. Mualliflik huquqida asosan adabiy-san’at asarlari, matn, musiqa, rasmlar va h.k. muhofaza qilinadi; patent esa aynan texnik mulk — texnik yechimlar, konstruktsiyalar, ishlash printsiplari, mahsulotlar va dizaynlarni himoya qiladi. </w:t>
      </w:r>
    </w:p>
    <w:p w:rsidR="007A3184" w:rsidRPr="007A3184" w:rsidRDefault="007A3184" w:rsidP="007A3184">
      <w:pPr>
        <w:spacing w:after="0" w:line="240" w:lineRule="auto"/>
        <w:jc w:val="center"/>
        <w:rPr>
          <w:rFonts w:ascii="Times New Roman" w:eastAsia="Calibri" w:hAnsi="Times New Roman" w:cs="Times New Roman"/>
          <w:b/>
          <w:bCs/>
          <w:kern w:val="2"/>
          <w:sz w:val="28"/>
          <w:lang w:val="en-US"/>
          <w14:ligatures w14:val="standardContextual"/>
        </w:rPr>
      </w:pPr>
      <w:r w:rsidRPr="007A3184">
        <w:rPr>
          <w:rFonts w:ascii="Times New Roman" w:eastAsia="Calibri" w:hAnsi="Times New Roman" w:cs="Times New Roman"/>
          <w:b/>
          <w:bCs/>
          <w:kern w:val="2"/>
          <w:sz w:val="28"/>
          <w:lang w:val="en-US"/>
          <w14:ligatures w14:val="standardContextual"/>
        </w:rPr>
        <w:t>Patent hujjatlarining roli va ahamiyati.</w:t>
      </w:r>
    </w:p>
    <w:p w:rsidR="007A3184" w:rsidRPr="007A3184" w:rsidRDefault="007A3184" w:rsidP="007A3184">
      <w:pPr>
        <w:spacing w:after="0" w:line="240" w:lineRule="auto"/>
        <w:ind w:firstLine="360"/>
        <w:jc w:val="both"/>
        <w:rPr>
          <w:rFonts w:ascii="Times New Roman" w:eastAsia="Calibri" w:hAnsi="Times New Roman" w:cs="Times New Roman"/>
          <w:kern w:val="2"/>
          <w:sz w:val="28"/>
          <w:lang w:val="en-US"/>
          <w14:ligatures w14:val="standardContextual"/>
        </w:rPr>
      </w:pPr>
      <w:r w:rsidRPr="007A3184">
        <w:rPr>
          <w:rFonts w:ascii="Times New Roman" w:eastAsia="Calibri" w:hAnsi="Times New Roman" w:cs="Times New Roman"/>
          <w:b/>
          <w:bCs/>
          <w:kern w:val="2"/>
          <w:sz w:val="28"/>
          <w:lang w:val="en-US"/>
          <w14:ligatures w14:val="standardContextual"/>
        </w:rPr>
        <w:t>Ixtirochini himoya qilish</w:t>
      </w:r>
      <w:r w:rsidRPr="007A3184">
        <w:rPr>
          <w:rFonts w:ascii="Times New Roman" w:eastAsia="Calibri" w:hAnsi="Times New Roman" w:cs="Times New Roman"/>
          <w:kern w:val="2"/>
          <w:sz w:val="28"/>
          <w:lang w:val="en-US"/>
          <w14:ligatures w14:val="standardContextual"/>
        </w:rPr>
        <w:t>: Patent hujjati muallifga ekskluziv huquq beradi — ya’ni, boshqalar uning ixtirosini ruxsatsiz ishlab chiqara olmaydi, nusxa ko‘chira olmaydi, sotolmaydi yoki tarqata olmaydi.</w:t>
      </w:r>
    </w:p>
    <w:p w:rsidR="007A3184" w:rsidRPr="007A3184" w:rsidRDefault="007A3184" w:rsidP="007A3184">
      <w:pPr>
        <w:spacing w:after="0" w:line="240" w:lineRule="auto"/>
        <w:ind w:firstLine="360"/>
        <w:jc w:val="both"/>
        <w:rPr>
          <w:rFonts w:ascii="Times New Roman" w:eastAsia="Calibri" w:hAnsi="Times New Roman" w:cs="Times New Roman"/>
          <w:kern w:val="2"/>
          <w:sz w:val="28"/>
          <w:lang w:val="en-US"/>
          <w14:ligatures w14:val="standardContextual"/>
        </w:rPr>
      </w:pPr>
      <w:r w:rsidRPr="007A3184">
        <w:rPr>
          <w:rFonts w:ascii="Times New Roman" w:eastAsia="Calibri" w:hAnsi="Times New Roman" w:cs="Times New Roman"/>
          <w:b/>
          <w:bCs/>
          <w:kern w:val="2"/>
          <w:sz w:val="28"/>
          <w:lang w:val="en-US"/>
          <w14:ligatures w14:val="standardContextual"/>
        </w:rPr>
        <w:t>Ilmiy-texnik taraqqiyot va innovatsiyalar rag‘batlantiriladi</w:t>
      </w:r>
      <w:r w:rsidRPr="007A3184">
        <w:rPr>
          <w:rFonts w:ascii="Times New Roman" w:eastAsia="Calibri" w:hAnsi="Times New Roman" w:cs="Times New Roman"/>
          <w:kern w:val="2"/>
          <w:sz w:val="28"/>
          <w:lang w:val="en-US"/>
          <w14:ligatures w14:val="standardContextual"/>
        </w:rPr>
        <w:t>: Patentlar yangi texnik yechimlarning yaratilishini rag‘batlantiradi va innovatsion faoliyatni qo‘llab-quvvatlaydi.</w:t>
      </w:r>
    </w:p>
    <w:p w:rsidR="007A3184" w:rsidRPr="007A3184" w:rsidRDefault="007A3184" w:rsidP="007A3184">
      <w:pPr>
        <w:spacing w:after="0" w:line="240" w:lineRule="auto"/>
        <w:ind w:firstLine="360"/>
        <w:jc w:val="both"/>
        <w:rPr>
          <w:rFonts w:ascii="Times New Roman" w:eastAsia="Calibri" w:hAnsi="Times New Roman" w:cs="Times New Roman"/>
          <w:kern w:val="2"/>
          <w:sz w:val="28"/>
          <w:lang w:val="en-US"/>
          <w14:ligatures w14:val="standardContextual"/>
        </w:rPr>
      </w:pPr>
      <w:r w:rsidRPr="007A3184">
        <w:rPr>
          <w:rFonts w:ascii="Times New Roman" w:eastAsia="Calibri" w:hAnsi="Times New Roman" w:cs="Times New Roman"/>
          <w:b/>
          <w:bCs/>
          <w:kern w:val="2"/>
          <w:sz w:val="28"/>
          <w:lang w:val="en-US"/>
          <w14:ligatures w14:val="standardContextual"/>
        </w:rPr>
        <w:t>Iqtisodiy foyda va litsenziyalash imkoniyati</w:t>
      </w:r>
      <w:r w:rsidRPr="007A3184">
        <w:rPr>
          <w:rFonts w:ascii="Times New Roman" w:eastAsia="Calibri" w:hAnsi="Times New Roman" w:cs="Times New Roman"/>
          <w:kern w:val="2"/>
          <w:sz w:val="28"/>
          <w:lang w:val="en-US"/>
          <w14:ligatures w14:val="standardContextual"/>
        </w:rPr>
        <w:t>: Ixtirochi patent huquqini boshqalarga litsenziya qilishi yoki sotishi mumkin — bu esa ijodiy va ilmiy ishlarga investitsiyani rag‘batlantiradi.</w:t>
      </w:r>
    </w:p>
    <w:p w:rsidR="007A3184" w:rsidRPr="007A3184" w:rsidRDefault="007A3184" w:rsidP="007A3184">
      <w:pPr>
        <w:spacing w:after="0" w:line="240" w:lineRule="auto"/>
        <w:ind w:firstLine="360"/>
        <w:jc w:val="both"/>
        <w:rPr>
          <w:rFonts w:ascii="Times New Roman" w:eastAsia="Calibri" w:hAnsi="Times New Roman" w:cs="Times New Roman"/>
          <w:kern w:val="2"/>
          <w:sz w:val="28"/>
          <w:lang w:val="en-US"/>
          <w14:ligatures w14:val="standardContextual"/>
        </w:rPr>
      </w:pPr>
      <w:r w:rsidRPr="007A3184">
        <w:rPr>
          <w:rFonts w:ascii="Times New Roman" w:eastAsia="Calibri" w:hAnsi="Times New Roman" w:cs="Times New Roman"/>
          <w:b/>
          <w:bCs/>
          <w:kern w:val="2"/>
          <w:sz w:val="28"/>
          <w:lang w:val="en-US"/>
          <w14:ligatures w14:val="standardContextual"/>
        </w:rPr>
        <w:t>Texnik axborot manbai bo‘lishi</w:t>
      </w:r>
      <w:r w:rsidRPr="007A3184">
        <w:rPr>
          <w:rFonts w:ascii="Times New Roman" w:eastAsia="Calibri" w:hAnsi="Times New Roman" w:cs="Times New Roman"/>
          <w:kern w:val="2"/>
          <w:sz w:val="28"/>
          <w:lang w:val="en-US"/>
          <w14:ligatures w14:val="standardContextual"/>
        </w:rPr>
        <w:t>: Patentlar — texnik echimlar, konstruktsiyalar, yechimlar, ishlash printsiplari haqida ma’lumot manbai. Talabalar, muhandislar va olimlar uchun muhim ilmiy — amaliy ma’lumot bazasidir.</w:t>
      </w:r>
    </w:p>
    <w:p w:rsidR="007A3184" w:rsidRPr="007A3184" w:rsidRDefault="007A3184" w:rsidP="007A3184">
      <w:pPr>
        <w:spacing w:after="0" w:line="240" w:lineRule="auto"/>
        <w:ind w:firstLine="708"/>
        <w:jc w:val="both"/>
        <w:rPr>
          <w:rFonts w:ascii="Times New Roman" w:eastAsia="Calibri" w:hAnsi="Times New Roman" w:cs="Times New Roman"/>
          <w:kern w:val="2"/>
          <w:sz w:val="28"/>
          <w:lang w:val="en-US"/>
          <w14:ligatures w14:val="standardContextual"/>
        </w:rPr>
      </w:pPr>
      <w:r w:rsidRPr="007A3184">
        <w:rPr>
          <w:rFonts w:ascii="Times New Roman" w:eastAsia="Calibri" w:hAnsi="Times New Roman" w:cs="Times New Roman"/>
          <w:b/>
          <w:bCs/>
          <w:kern w:val="2"/>
          <w:sz w:val="28"/>
          <w:lang w:val="en-US"/>
          <w14:ligatures w14:val="standardContextual"/>
        </w:rPr>
        <w:t>Sanoat va iqtisodiyot samaradorligini oshirish</w:t>
      </w:r>
      <w:r w:rsidRPr="007A3184">
        <w:rPr>
          <w:rFonts w:ascii="Times New Roman" w:eastAsia="Calibri" w:hAnsi="Times New Roman" w:cs="Times New Roman"/>
          <w:kern w:val="2"/>
          <w:sz w:val="28"/>
          <w:lang w:val="en-US"/>
          <w14:ligatures w14:val="standardContextual"/>
        </w:rPr>
        <w:t>: Patentlangan ixtirolar sanoatda yangi mahsulotlar, uskunalar va texnologiyalar paydo bo‘lishiga, shu orqali iqtisodiy o‘sishga ham xizmat qiladi.</w:t>
      </w:r>
    </w:p>
    <w:p w:rsidR="007A3184" w:rsidRPr="007A3184" w:rsidRDefault="007A3184" w:rsidP="007A3184">
      <w:pPr>
        <w:spacing w:after="0" w:line="240" w:lineRule="auto"/>
        <w:ind w:firstLine="708"/>
        <w:jc w:val="both"/>
        <w:rPr>
          <w:rFonts w:ascii="Times New Roman" w:eastAsia="Calibri" w:hAnsi="Times New Roman" w:cs="Times New Roman"/>
          <w:kern w:val="2"/>
          <w:sz w:val="28"/>
          <w:lang w:val="en-US"/>
          <w14:ligatures w14:val="standardContextual"/>
        </w:rPr>
      </w:pPr>
      <w:r w:rsidRPr="007A3184">
        <w:rPr>
          <w:rFonts w:ascii="Times New Roman" w:eastAsia="Calibri" w:hAnsi="Times New Roman" w:cs="Times New Roman"/>
          <w:b/>
          <w:bCs/>
          <w:kern w:val="2"/>
          <w:sz w:val="28"/>
          <w:lang w:val="en-US"/>
          <w14:ligatures w14:val="standardContextual"/>
        </w:rPr>
        <w:t xml:space="preserve"> Nima patentlanmaydi — patent bilan muhofaza qilinmaydigan obyektlar. </w:t>
      </w:r>
      <w:r w:rsidRPr="007A3184">
        <w:rPr>
          <w:rFonts w:ascii="Times New Roman" w:eastAsia="Calibri" w:hAnsi="Times New Roman" w:cs="Times New Roman"/>
          <w:kern w:val="2"/>
          <w:sz w:val="28"/>
          <w:lang w:val="en-US"/>
          <w14:ligatures w14:val="standardContextual"/>
        </w:rPr>
        <w:t xml:space="preserve">Patent huquqi hamma narsaga berilmaydi. Quyidagi obyektlar odatda patentlanmaydi: </w:t>
      </w:r>
    </w:p>
    <w:p w:rsidR="007A3184" w:rsidRPr="007A3184" w:rsidRDefault="007A3184" w:rsidP="007A3184">
      <w:pPr>
        <w:spacing w:after="0" w:line="240" w:lineRule="auto"/>
        <w:ind w:firstLine="360"/>
        <w:jc w:val="both"/>
        <w:rPr>
          <w:rFonts w:ascii="Times New Roman" w:eastAsia="Calibri" w:hAnsi="Times New Roman" w:cs="Times New Roman"/>
          <w:kern w:val="2"/>
          <w:sz w:val="28"/>
          <w:lang w:val="en-US"/>
          <w14:ligatures w14:val="standardContextual"/>
        </w:rPr>
      </w:pPr>
      <w:r w:rsidRPr="007A3184">
        <w:rPr>
          <w:rFonts w:ascii="Times New Roman" w:eastAsia="Calibri" w:hAnsi="Times New Roman" w:cs="Times New Roman"/>
          <w:kern w:val="2"/>
          <w:sz w:val="28"/>
          <w:lang w:val="en-US"/>
          <w14:ligatures w14:val="standardContextual"/>
        </w:rPr>
        <w:t>Faqat estetik ko‘rinish, bezak yoki dekorativ elementlar (agar ular funktsional bo‘lmasa).</w:t>
      </w:r>
      <w:r w:rsidRPr="007A3184">
        <w:rPr>
          <w:rFonts w:ascii="Times New Roman" w:eastAsia="Calibri" w:hAnsi="Times New Roman" w:cs="Times New Roman"/>
          <w:kern w:val="2"/>
          <w:sz w:val="28"/>
          <w:lang w:val="en-US"/>
          <w14:ligatures w14:val="standardContextual"/>
        </w:rPr>
        <w:tab/>
      </w:r>
    </w:p>
    <w:p w:rsidR="007A3184" w:rsidRPr="007A3184" w:rsidRDefault="007A3184" w:rsidP="007A3184">
      <w:pPr>
        <w:spacing w:after="0" w:line="240" w:lineRule="auto"/>
        <w:ind w:firstLine="360"/>
        <w:jc w:val="both"/>
        <w:rPr>
          <w:rFonts w:ascii="Times New Roman" w:eastAsia="Calibri" w:hAnsi="Times New Roman" w:cs="Times New Roman"/>
          <w:kern w:val="2"/>
          <w:sz w:val="28"/>
          <w:lang w:val="en-US"/>
          <w14:ligatures w14:val="standardContextual"/>
        </w:rPr>
      </w:pPr>
      <w:r w:rsidRPr="007A3184">
        <w:rPr>
          <w:rFonts w:ascii="Times New Roman" w:eastAsia="Calibri" w:hAnsi="Times New Roman" w:cs="Times New Roman"/>
          <w:kern w:val="2"/>
          <w:sz w:val="28"/>
          <w:lang w:val="en-US"/>
          <w14:ligatures w14:val="standardContextual"/>
        </w:rPr>
        <w:t>Faoliyat yo‘nalishlari, professional yo‘nalishlar, umumiy g‘oyalar, konsepsiyalar.</w:t>
      </w:r>
    </w:p>
    <w:p w:rsidR="007A3184" w:rsidRPr="007A3184" w:rsidRDefault="007A3184" w:rsidP="007A3184">
      <w:pPr>
        <w:spacing w:after="0" w:line="240" w:lineRule="auto"/>
        <w:ind w:firstLine="360"/>
        <w:jc w:val="both"/>
        <w:rPr>
          <w:rFonts w:ascii="Times New Roman" w:eastAsia="Calibri" w:hAnsi="Times New Roman" w:cs="Times New Roman"/>
          <w:kern w:val="2"/>
          <w:sz w:val="28"/>
          <w:lang w:val="en-US"/>
          <w14:ligatures w14:val="standardContextual"/>
        </w:rPr>
      </w:pPr>
      <w:r w:rsidRPr="007A3184">
        <w:rPr>
          <w:rFonts w:ascii="Times New Roman" w:eastAsia="Calibri" w:hAnsi="Times New Roman" w:cs="Times New Roman"/>
          <w:kern w:val="2"/>
          <w:sz w:val="28"/>
          <w:lang w:val="en-US"/>
          <w14:ligatures w14:val="standardContextual"/>
        </w:rPr>
        <w:lastRenderedPageBreak/>
        <w:t xml:space="preserve">Tabiat qonunlari, ilmiy nazariyalar, abstrakt g‘oyalar, matematik metodlar — chunki ular “texnik yechim” holatiga kira olmaydi. </w:t>
      </w:r>
    </w:p>
    <w:p w:rsidR="007A3184" w:rsidRPr="007A3184" w:rsidRDefault="007A3184" w:rsidP="007A3184">
      <w:pPr>
        <w:spacing w:after="0" w:line="240" w:lineRule="auto"/>
        <w:jc w:val="both"/>
        <w:rPr>
          <w:rFonts w:ascii="Times New Roman" w:eastAsia="Calibri" w:hAnsi="Times New Roman" w:cs="Times New Roman"/>
          <w:kern w:val="2"/>
          <w:sz w:val="28"/>
          <w:lang w:val="en-US"/>
          <w14:ligatures w14:val="standardContextual"/>
        </w:rPr>
      </w:pPr>
      <w:r w:rsidRPr="007A3184">
        <w:rPr>
          <w:rFonts w:ascii="Times New Roman" w:eastAsia="Calibri" w:hAnsi="Times New Roman" w:cs="Times New Roman"/>
          <w:kern w:val="2"/>
          <w:sz w:val="28"/>
          <w:lang w:val="en-US"/>
          <w14:ligatures w14:val="standardContextual"/>
        </w:rPr>
        <w:t xml:space="preserve">Masalan, biror ijtimoiy yo‘nalish yoki xizmat ko‘rsatish yo‘nalishini “patentlash” mumkin emas — bu noto‘g‘ri tushuncha hisoblanadi. </w:t>
      </w:r>
    </w:p>
    <w:p w:rsidR="007A3184" w:rsidRPr="007A3184" w:rsidRDefault="007A3184" w:rsidP="007A3184">
      <w:pPr>
        <w:spacing w:after="0" w:line="240" w:lineRule="auto"/>
        <w:jc w:val="center"/>
        <w:rPr>
          <w:rFonts w:ascii="Times New Roman" w:eastAsia="Calibri" w:hAnsi="Times New Roman" w:cs="Times New Roman"/>
          <w:b/>
          <w:bCs/>
          <w:kern w:val="2"/>
          <w:sz w:val="28"/>
          <w:lang w:val="en-US"/>
          <w14:ligatures w14:val="standardContextual"/>
        </w:rPr>
      </w:pPr>
      <w:r w:rsidRPr="007A3184">
        <w:rPr>
          <w:rFonts w:ascii="Times New Roman" w:eastAsia="Calibri" w:hAnsi="Times New Roman" w:cs="Times New Roman"/>
          <w:b/>
          <w:bCs/>
          <w:kern w:val="2"/>
          <w:sz w:val="28"/>
          <w:lang w:val="en-US"/>
          <w14:ligatures w14:val="standardContextual"/>
        </w:rPr>
        <w:t>Patent olish jarayoni — umumiy bosqichlar.</w:t>
      </w:r>
    </w:p>
    <w:p w:rsidR="007A3184" w:rsidRPr="007A3184" w:rsidRDefault="007A3184" w:rsidP="007A3184">
      <w:pPr>
        <w:numPr>
          <w:ilvl w:val="0"/>
          <w:numId w:val="3"/>
        </w:numPr>
        <w:spacing w:after="0" w:line="240" w:lineRule="auto"/>
        <w:jc w:val="both"/>
        <w:rPr>
          <w:rFonts w:ascii="Times New Roman" w:eastAsia="Calibri" w:hAnsi="Times New Roman" w:cs="Times New Roman"/>
          <w:kern w:val="2"/>
          <w:sz w:val="28"/>
          <w:lang w:val="en-US"/>
          <w14:ligatures w14:val="standardContextual"/>
        </w:rPr>
      </w:pPr>
      <w:r w:rsidRPr="007A3184">
        <w:rPr>
          <w:rFonts w:ascii="Times New Roman" w:eastAsia="Calibri" w:hAnsi="Times New Roman" w:cs="Times New Roman"/>
          <w:b/>
          <w:bCs/>
          <w:kern w:val="2"/>
          <w:sz w:val="28"/>
          <w:lang w:val="en-US"/>
          <w14:ligatures w14:val="standardContextual"/>
        </w:rPr>
        <w:t>Ixtiro yaratish</w:t>
      </w:r>
      <w:r w:rsidRPr="007A3184">
        <w:rPr>
          <w:rFonts w:ascii="Times New Roman" w:eastAsia="Calibri" w:hAnsi="Times New Roman" w:cs="Times New Roman"/>
          <w:kern w:val="2"/>
          <w:sz w:val="28"/>
          <w:lang w:val="en-US"/>
          <w14:ligatures w14:val="standardContextual"/>
        </w:rPr>
        <w:t xml:space="preserve"> — yangi texnik yechim, konstruktsiya yoki modelga ega bo‘lish.</w:t>
      </w:r>
    </w:p>
    <w:p w:rsidR="007A3184" w:rsidRPr="007A3184" w:rsidRDefault="007A3184" w:rsidP="007A3184">
      <w:pPr>
        <w:numPr>
          <w:ilvl w:val="0"/>
          <w:numId w:val="3"/>
        </w:numPr>
        <w:spacing w:after="0" w:line="240" w:lineRule="auto"/>
        <w:jc w:val="both"/>
        <w:rPr>
          <w:rFonts w:ascii="Times New Roman" w:eastAsia="Calibri" w:hAnsi="Times New Roman" w:cs="Times New Roman"/>
          <w:kern w:val="2"/>
          <w:sz w:val="28"/>
          <w:lang w:val="en-US"/>
          <w14:ligatures w14:val="standardContextual"/>
        </w:rPr>
      </w:pPr>
      <w:r w:rsidRPr="007A3184">
        <w:rPr>
          <w:rFonts w:ascii="Times New Roman" w:eastAsia="Calibri" w:hAnsi="Times New Roman" w:cs="Times New Roman"/>
          <w:b/>
          <w:bCs/>
          <w:kern w:val="2"/>
          <w:sz w:val="28"/>
          <w:lang w:val="en-US"/>
          <w14:ligatures w14:val="standardContextual"/>
        </w:rPr>
        <w:t>Patent arizasi tayyorlash</w:t>
      </w:r>
      <w:r w:rsidRPr="007A3184">
        <w:rPr>
          <w:rFonts w:ascii="Times New Roman" w:eastAsia="Calibri" w:hAnsi="Times New Roman" w:cs="Times New Roman"/>
          <w:kern w:val="2"/>
          <w:sz w:val="28"/>
          <w:lang w:val="en-US"/>
          <w14:ligatures w14:val="standardContextual"/>
        </w:rPr>
        <w:t xml:space="preserve"> — ixtiro tavsifi, da’volar (claims), chizmalar va boshqa zarur hujjatlarni tayyorlash.</w:t>
      </w:r>
    </w:p>
    <w:p w:rsidR="007A3184" w:rsidRPr="007A3184" w:rsidRDefault="007A3184" w:rsidP="007A3184">
      <w:pPr>
        <w:numPr>
          <w:ilvl w:val="0"/>
          <w:numId w:val="3"/>
        </w:numPr>
        <w:spacing w:after="0" w:line="240" w:lineRule="auto"/>
        <w:jc w:val="both"/>
        <w:rPr>
          <w:rFonts w:ascii="Times New Roman" w:eastAsia="Calibri" w:hAnsi="Times New Roman" w:cs="Times New Roman"/>
          <w:kern w:val="2"/>
          <w:sz w:val="28"/>
          <w:lang w:val="en-US"/>
          <w14:ligatures w14:val="standardContextual"/>
        </w:rPr>
      </w:pPr>
      <w:r w:rsidRPr="007A3184">
        <w:rPr>
          <w:rFonts w:ascii="Times New Roman" w:eastAsia="Calibri" w:hAnsi="Times New Roman" w:cs="Times New Roman"/>
          <w:b/>
          <w:bCs/>
          <w:kern w:val="2"/>
          <w:sz w:val="28"/>
          <w:lang w:val="en-US"/>
          <w14:ligatures w14:val="standardContextual"/>
        </w:rPr>
        <w:t>Rasmiy ro‘yxatga olish / topshirish</w:t>
      </w:r>
      <w:r w:rsidRPr="007A3184">
        <w:rPr>
          <w:rFonts w:ascii="Times New Roman" w:eastAsia="Calibri" w:hAnsi="Times New Roman" w:cs="Times New Roman"/>
          <w:kern w:val="2"/>
          <w:sz w:val="28"/>
          <w:lang w:val="en-US"/>
          <w14:ligatures w14:val="standardContextual"/>
        </w:rPr>
        <w:t xml:space="preserve"> — arizani tegishli milliy (yoki regional / xalqaro) intellektual mulk idorasiga taqdim etish.</w:t>
      </w:r>
    </w:p>
    <w:p w:rsidR="007A3184" w:rsidRPr="007A3184" w:rsidRDefault="007A3184" w:rsidP="007A3184">
      <w:pPr>
        <w:numPr>
          <w:ilvl w:val="0"/>
          <w:numId w:val="3"/>
        </w:numPr>
        <w:spacing w:after="0" w:line="240" w:lineRule="auto"/>
        <w:jc w:val="both"/>
        <w:rPr>
          <w:rFonts w:ascii="Times New Roman" w:eastAsia="Calibri" w:hAnsi="Times New Roman" w:cs="Times New Roman"/>
          <w:kern w:val="2"/>
          <w:sz w:val="28"/>
          <w:lang w:val="en-US"/>
          <w14:ligatures w14:val="standardContextual"/>
        </w:rPr>
      </w:pPr>
      <w:r w:rsidRPr="007A3184">
        <w:rPr>
          <w:rFonts w:ascii="Times New Roman" w:eastAsia="Calibri" w:hAnsi="Times New Roman" w:cs="Times New Roman"/>
          <w:b/>
          <w:bCs/>
          <w:kern w:val="2"/>
          <w:sz w:val="28"/>
          <w:lang w:val="en-US"/>
          <w14:ligatures w14:val="standardContextual"/>
        </w:rPr>
        <w:t>Ekspertiza / tekshiruv</w:t>
      </w:r>
      <w:r w:rsidRPr="007A3184">
        <w:rPr>
          <w:rFonts w:ascii="Times New Roman" w:eastAsia="Calibri" w:hAnsi="Times New Roman" w:cs="Times New Roman"/>
          <w:kern w:val="2"/>
          <w:sz w:val="28"/>
          <w:lang w:val="en-US"/>
          <w14:ligatures w14:val="standardContextual"/>
        </w:rPr>
        <w:t xml:space="preserve"> — ariza ekspertlar tomonidan ko‘rib chiqiladi: yangi ekanligi, ixtiro darajasi, amaliy qo‘llanilishi baholanadi. </w:t>
      </w:r>
    </w:p>
    <w:p w:rsidR="007A3184" w:rsidRPr="007A3184" w:rsidRDefault="007A3184" w:rsidP="007A3184">
      <w:pPr>
        <w:numPr>
          <w:ilvl w:val="0"/>
          <w:numId w:val="3"/>
        </w:numPr>
        <w:spacing w:after="0" w:line="240" w:lineRule="auto"/>
        <w:jc w:val="both"/>
        <w:rPr>
          <w:rFonts w:ascii="Times New Roman" w:eastAsia="Calibri" w:hAnsi="Times New Roman" w:cs="Times New Roman"/>
          <w:kern w:val="2"/>
          <w:sz w:val="28"/>
          <w:lang w:val="en-US"/>
          <w14:ligatures w14:val="standardContextual"/>
        </w:rPr>
      </w:pPr>
      <w:r w:rsidRPr="007A3184">
        <w:rPr>
          <w:rFonts w:ascii="Times New Roman" w:eastAsia="Calibri" w:hAnsi="Times New Roman" w:cs="Times New Roman"/>
          <w:b/>
          <w:bCs/>
          <w:kern w:val="2"/>
          <w:sz w:val="28"/>
          <w:lang w:val="en-US"/>
          <w14:ligatures w14:val="standardContextual"/>
        </w:rPr>
        <w:t>Patent berish yoki rad etish</w:t>
      </w:r>
      <w:r w:rsidRPr="007A3184">
        <w:rPr>
          <w:rFonts w:ascii="Times New Roman" w:eastAsia="Calibri" w:hAnsi="Times New Roman" w:cs="Times New Roman"/>
          <w:kern w:val="2"/>
          <w:sz w:val="28"/>
          <w:lang w:val="en-US"/>
          <w14:ligatures w14:val="standardContextual"/>
        </w:rPr>
        <w:t xml:space="preserve"> — agar ariza barcha mezonlarga mos kelsa — davlat patent beradi; aks holda rad etadi.</w:t>
      </w:r>
    </w:p>
    <w:p w:rsidR="007A3184" w:rsidRPr="007A3184" w:rsidRDefault="007A3184" w:rsidP="007A3184">
      <w:pPr>
        <w:numPr>
          <w:ilvl w:val="0"/>
          <w:numId w:val="3"/>
        </w:numPr>
        <w:spacing w:after="0" w:line="240" w:lineRule="auto"/>
        <w:jc w:val="both"/>
        <w:rPr>
          <w:rFonts w:ascii="Times New Roman" w:eastAsia="Calibri" w:hAnsi="Times New Roman" w:cs="Times New Roman"/>
          <w:kern w:val="2"/>
          <w:sz w:val="28"/>
          <w:lang w:val="en-US"/>
          <w14:ligatures w14:val="standardContextual"/>
        </w:rPr>
      </w:pPr>
      <w:r w:rsidRPr="007A3184">
        <w:rPr>
          <w:rFonts w:ascii="Times New Roman" w:eastAsia="Calibri" w:hAnsi="Times New Roman" w:cs="Times New Roman"/>
          <w:b/>
          <w:bCs/>
          <w:kern w:val="2"/>
          <w:sz w:val="28"/>
          <w:lang w:val="en-US"/>
          <w14:ligatures w14:val="standardContextual"/>
        </w:rPr>
        <w:t>Patent huquqidan foydalanish</w:t>
      </w:r>
      <w:r w:rsidRPr="007A3184">
        <w:rPr>
          <w:rFonts w:ascii="Times New Roman" w:eastAsia="Calibri" w:hAnsi="Times New Roman" w:cs="Times New Roman"/>
          <w:kern w:val="2"/>
          <w:sz w:val="28"/>
          <w:lang w:val="en-US"/>
          <w14:ligatures w14:val="standardContextual"/>
        </w:rPr>
        <w:t xml:space="preserve"> — patent egasi ixtirosini litsenziya qilishi, sotishi yoki mustaqil ishlab chiqarishi mumkin.</w:t>
      </w:r>
    </w:p>
    <w:p w:rsidR="007A3184" w:rsidRPr="007A3184" w:rsidRDefault="007A3184" w:rsidP="007A3184">
      <w:pPr>
        <w:spacing w:after="0" w:line="240" w:lineRule="auto"/>
        <w:jc w:val="both"/>
        <w:rPr>
          <w:rFonts w:ascii="Times New Roman" w:eastAsia="Calibri" w:hAnsi="Times New Roman" w:cs="Times New Roman"/>
          <w:kern w:val="2"/>
          <w:sz w:val="28"/>
          <w:lang w:val="en-US"/>
          <w14:ligatures w14:val="standardContextual"/>
        </w:rPr>
      </w:pPr>
      <w:r w:rsidRPr="007A3184">
        <w:rPr>
          <w:rFonts w:ascii="Times New Roman" w:eastAsia="Calibri" w:hAnsi="Times New Roman" w:cs="Times New Roman"/>
          <w:b/>
          <w:bCs/>
          <w:kern w:val="2"/>
          <w:sz w:val="28"/>
          <w:lang w:val="en-US"/>
          <w14:ligatures w14:val="standardContextual"/>
        </w:rPr>
        <w:t xml:space="preserve">Patent hujjatlari va ta’lim — o‘qituvchilar / talabalar uchun ahamiyati. </w:t>
      </w:r>
      <w:r w:rsidRPr="007A3184">
        <w:rPr>
          <w:rFonts w:ascii="Times New Roman" w:eastAsia="Calibri" w:hAnsi="Times New Roman" w:cs="Times New Roman"/>
          <w:kern w:val="2"/>
          <w:sz w:val="28"/>
          <w:lang w:val="en-US"/>
          <w14:ligatures w14:val="standardContextual"/>
        </w:rPr>
        <w:t>Siz kabi ta’lim bilan shug‘ullanuvchi o‘qituvchilar va talabalar uchun patent hujjatlari quyidagi jihatlarda foydali:</w:t>
      </w:r>
    </w:p>
    <w:p w:rsidR="007A3184" w:rsidRPr="007A3184" w:rsidRDefault="007A3184" w:rsidP="007A3184">
      <w:pPr>
        <w:numPr>
          <w:ilvl w:val="0"/>
          <w:numId w:val="4"/>
        </w:numPr>
        <w:spacing w:after="0" w:line="240" w:lineRule="auto"/>
        <w:jc w:val="both"/>
        <w:rPr>
          <w:rFonts w:ascii="Times New Roman" w:eastAsia="Calibri" w:hAnsi="Times New Roman" w:cs="Times New Roman"/>
          <w:kern w:val="2"/>
          <w:sz w:val="28"/>
          <w:lang w:val="en-US"/>
          <w14:ligatures w14:val="standardContextual"/>
        </w:rPr>
      </w:pPr>
      <w:r w:rsidRPr="007A3184">
        <w:rPr>
          <w:rFonts w:ascii="Times New Roman" w:eastAsia="Calibri" w:hAnsi="Times New Roman" w:cs="Times New Roman"/>
          <w:kern w:val="2"/>
          <w:sz w:val="28"/>
          <w:lang w:val="en-US"/>
          <w14:ligatures w14:val="standardContextual"/>
        </w:rPr>
        <w:t>Texnik ijodkorlik, konstruksiyalash, modellashtirish mavzularida real misollar bo‘lib xizmat qiladi.</w:t>
      </w:r>
    </w:p>
    <w:p w:rsidR="007A3184" w:rsidRPr="007A3184" w:rsidRDefault="007A3184" w:rsidP="007A3184">
      <w:pPr>
        <w:numPr>
          <w:ilvl w:val="0"/>
          <w:numId w:val="4"/>
        </w:numPr>
        <w:spacing w:after="0" w:line="240" w:lineRule="auto"/>
        <w:jc w:val="both"/>
        <w:rPr>
          <w:rFonts w:ascii="Times New Roman" w:eastAsia="Calibri" w:hAnsi="Times New Roman" w:cs="Times New Roman"/>
          <w:kern w:val="2"/>
          <w:sz w:val="28"/>
          <w:lang w:val="en-US"/>
          <w14:ligatures w14:val="standardContextual"/>
        </w:rPr>
      </w:pPr>
      <w:r w:rsidRPr="007A3184">
        <w:rPr>
          <w:rFonts w:ascii="Times New Roman" w:eastAsia="Calibri" w:hAnsi="Times New Roman" w:cs="Times New Roman"/>
          <w:kern w:val="2"/>
          <w:sz w:val="28"/>
          <w:lang w:val="en-US"/>
          <w14:ligatures w14:val="standardContextual"/>
        </w:rPr>
        <w:t>Talabalar va o‘quvchilarga innovatsion fikrlash, ijodiy va ilmiy yondashuvni o‘rgatishda — amaliy material.</w:t>
      </w:r>
    </w:p>
    <w:p w:rsidR="007A3184" w:rsidRPr="007A3184" w:rsidRDefault="007A3184" w:rsidP="007A3184">
      <w:pPr>
        <w:numPr>
          <w:ilvl w:val="0"/>
          <w:numId w:val="4"/>
        </w:numPr>
        <w:spacing w:after="0" w:line="240" w:lineRule="auto"/>
        <w:rPr>
          <w:rFonts w:ascii="Times New Roman" w:eastAsia="Calibri" w:hAnsi="Times New Roman" w:cs="Times New Roman"/>
          <w:kern w:val="2"/>
          <w:sz w:val="28"/>
          <w:lang w:val="en-US"/>
          <w14:ligatures w14:val="standardContextual"/>
        </w:rPr>
      </w:pPr>
      <w:r w:rsidRPr="007A3184">
        <w:rPr>
          <w:rFonts w:ascii="Times New Roman" w:eastAsia="Calibri" w:hAnsi="Times New Roman" w:cs="Times New Roman"/>
          <w:kern w:val="2"/>
          <w:sz w:val="28"/>
          <w:lang w:val="en-US"/>
          <w14:ligatures w14:val="standardContextual"/>
        </w:rPr>
        <w:t>Loyihalar, laboratoriya ishlari, ilmiy ishlar uchun asl ixtiro va dizayn asoslarini topishda — manba.</w:t>
      </w:r>
    </w:p>
    <w:p w:rsidR="007A3184" w:rsidRPr="007A3184" w:rsidRDefault="007A3184" w:rsidP="007A3184">
      <w:pPr>
        <w:numPr>
          <w:ilvl w:val="0"/>
          <w:numId w:val="4"/>
        </w:numPr>
        <w:spacing w:after="0" w:line="240" w:lineRule="auto"/>
        <w:rPr>
          <w:rFonts w:ascii="Times New Roman" w:eastAsia="Calibri" w:hAnsi="Times New Roman" w:cs="Times New Roman"/>
          <w:kern w:val="2"/>
          <w:sz w:val="28"/>
          <w:lang w:val="en-US"/>
          <w14:ligatures w14:val="standardContextual"/>
        </w:rPr>
      </w:pPr>
      <w:r w:rsidRPr="007A3184">
        <w:rPr>
          <w:rFonts w:ascii="Times New Roman" w:eastAsia="Calibri" w:hAnsi="Times New Roman" w:cs="Times New Roman"/>
          <w:kern w:val="2"/>
          <w:sz w:val="28"/>
          <w:lang w:val="en-US"/>
          <w14:ligatures w14:val="standardContextual"/>
        </w:rPr>
        <w:t>Innovatsion va startap yo‘nalishlarida — ixtiro va dizayn himoyasini tushunishga ko‘mak.</w:t>
      </w:r>
    </w:p>
    <w:p w:rsidR="007A3184" w:rsidRPr="007A3184" w:rsidRDefault="007A3184" w:rsidP="007A3184">
      <w:pPr>
        <w:spacing w:after="0" w:line="240" w:lineRule="auto"/>
        <w:ind w:firstLine="360"/>
        <w:jc w:val="both"/>
        <w:rPr>
          <w:rFonts w:ascii="Times New Roman" w:eastAsia="Calibri" w:hAnsi="Times New Roman" w:cs="Times New Roman"/>
          <w:kern w:val="2"/>
          <w:sz w:val="28"/>
          <w:lang w:val="en-US"/>
          <w14:ligatures w14:val="standardContextual"/>
        </w:rPr>
      </w:pPr>
      <w:r w:rsidRPr="007A3184">
        <w:rPr>
          <w:rFonts w:ascii="Times New Roman" w:eastAsia="Calibri" w:hAnsi="Times New Roman" w:cs="Times New Roman"/>
          <w:kern w:val="2"/>
          <w:sz w:val="28"/>
          <w:lang w:val="en-US"/>
          <w14:ligatures w14:val="standardContextual"/>
        </w:rPr>
        <w:t>Patent hujjatlari — bu ilmiy-texnik ijodkorlik, ixtirolar, innovatsiyalar va sanoat ishlab chiqarish o‘rtasidagi muhim bog‘lovchi huquqiy mexanizmdir. U intellektual mulkni himoya qiladi, ijodkorlarni rag‘batlantiradi, innovatsiyalarni amaliyotga tatbiq etishda muhim vosita bo‘ladi.</w:t>
      </w:r>
    </w:p>
    <w:p w:rsidR="007A3184" w:rsidRPr="007A3184" w:rsidRDefault="007A3184" w:rsidP="007A3184">
      <w:pPr>
        <w:spacing w:after="0" w:line="240" w:lineRule="auto"/>
        <w:ind w:firstLine="709"/>
        <w:jc w:val="both"/>
        <w:rPr>
          <w:rFonts w:ascii="Times New Roman" w:eastAsia="Calibri" w:hAnsi="Times New Roman" w:cs="Times New Roman"/>
          <w:kern w:val="2"/>
          <w:sz w:val="28"/>
          <w:lang w:val="en-US"/>
          <w14:ligatures w14:val="standardContextual"/>
        </w:rPr>
      </w:pPr>
      <w:r w:rsidRPr="007A3184">
        <w:rPr>
          <w:rFonts w:ascii="Times New Roman" w:eastAsia="Calibri" w:hAnsi="Times New Roman" w:cs="Times New Roman"/>
          <w:b/>
          <w:bCs/>
          <w:kern w:val="2"/>
          <w:sz w:val="28"/>
          <w:lang w:val="en-US"/>
          <w14:ligatures w14:val="standardContextual"/>
        </w:rPr>
        <w:t xml:space="preserve">O‘zbekiston Respublikasining Davlat patent idorasi. </w:t>
      </w:r>
      <w:r w:rsidRPr="007A3184">
        <w:rPr>
          <w:rFonts w:ascii="Times New Roman" w:eastAsia="Calibri" w:hAnsi="Times New Roman" w:cs="Times New Roman"/>
          <w:kern w:val="2"/>
          <w:sz w:val="28"/>
          <w:lang w:val="en-US"/>
          <w14:ligatures w14:val="standardContextual"/>
        </w:rPr>
        <w:t>O‘zbekiston Respublikasining Davlat patent idorasi (hozirgi nomi – “O‘zbekiston Respublikasi Intellektual mulk agentligi”, qisqacha “IMA”) mamlakatda sanoat mulki va intellektual mulk ob’yektlarini huquqiy muhofaza qilishning asosiy davlat organidir. U 2022 yildan boshlab Adliya vazirligiga bog‘liq holda faoliyat yuritadi. Agentlik ilmiy-texnik ijodkorlikni rivojlantirish, innovatsiyalarni himoya qilish va xalqaro standartlarga moslashtirishda muhim rol o‘ynaydi. Rasmiy sayt: [im.adliya.uz](https://im.adliya.uz/) (ingliz va o‘zbek tilida). Elektron xizmatlar uchun: [my.gov.uz](https://my.gov.uz) portali orqali murojaat qilish mumkin.</w:t>
      </w:r>
    </w:p>
    <w:p w:rsidR="007A3184" w:rsidRPr="007A3184" w:rsidRDefault="007A3184" w:rsidP="007A3184">
      <w:pPr>
        <w:spacing w:after="0" w:line="240" w:lineRule="auto"/>
        <w:ind w:firstLine="709"/>
        <w:jc w:val="both"/>
        <w:rPr>
          <w:rFonts w:ascii="Times New Roman" w:eastAsia="Calibri" w:hAnsi="Times New Roman" w:cs="Times New Roman"/>
          <w:kern w:val="2"/>
          <w:sz w:val="28"/>
          <w:lang w:val="en-US"/>
          <w14:ligatures w14:val="standardContextual"/>
        </w:rPr>
      </w:pPr>
      <w:r w:rsidRPr="007A3184">
        <w:rPr>
          <w:rFonts w:ascii="Times New Roman" w:eastAsia="Calibri" w:hAnsi="Times New Roman" w:cs="Times New Roman"/>
          <w:kern w:val="2"/>
          <w:sz w:val="28"/>
          <w:lang w:val="en-US"/>
          <w14:ligatures w14:val="standardContextual"/>
        </w:rPr>
        <w:t xml:space="preserve">O‘zbekiston Respublikasida texnik ijodkorlik, ixtirochilik va intellektual mulk sohasida davlat siyosatini amalga oshiruvchi asosiy muassasa — </w:t>
      </w:r>
      <w:r w:rsidRPr="007A3184">
        <w:rPr>
          <w:rFonts w:ascii="Times New Roman" w:eastAsia="Calibri" w:hAnsi="Times New Roman" w:cs="Times New Roman"/>
          <w:b/>
          <w:bCs/>
          <w:kern w:val="2"/>
          <w:sz w:val="28"/>
          <w:lang w:val="en-US"/>
          <w14:ligatures w14:val="standardContextual"/>
        </w:rPr>
        <w:t>O‘zbekiston Respublikasi Intellektual mulk agentligi</w:t>
      </w:r>
      <w:r w:rsidRPr="007A3184">
        <w:rPr>
          <w:rFonts w:ascii="Times New Roman" w:eastAsia="Calibri" w:hAnsi="Times New Roman" w:cs="Times New Roman"/>
          <w:kern w:val="2"/>
          <w:sz w:val="28"/>
          <w:lang w:val="en-US"/>
          <w14:ligatures w14:val="standardContextual"/>
        </w:rPr>
        <w:t xml:space="preserve"> (avvalgi nomi: </w:t>
      </w:r>
      <w:r w:rsidRPr="007A3184">
        <w:rPr>
          <w:rFonts w:ascii="Times New Roman" w:eastAsia="Calibri" w:hAnsi="Times New Roman" w:cs="Times New Roman"/>
          <w:b/>
          <w:bCs/>
          <w:kern w:val="2"/>
          <w:sz w:val="28"/>
          <w:lang w:val="en-US"/>
          <w14:ligatures w14:val="standardContextual"/>
        </w:rPr>
        <w:t>Davlat patent idorasi</w:t>
      </w:r>
      <w:r w:rsidRPr="007A3184">
        <w:rPr>
          <w:rFonts w:ascii="Times New Roman" w:eastAsia="Calibri" w:hAnsi="Times New Roman" w:cs="Times New Roman"/>
          <w:kern w:val="2"/>
          <w:sz w:val="28"/>
          <w:lang w:val="en-US"/>
          <w14:ligatures w14:val="standardContextual"/>
        </w:rPr>
        <w:t xml:space="preserve">) hisoblanadi. Ushbu idora mamlakatda intellektual mulk </w:t>
      </w:r>
      <w:r w:rsidRPr="007A3184">
        <w:rPr>
          <w:rFonts w:ascii="Times New Roman" w:eastAsia="Calibri" w:hAnsi="Times New Roman" w:cs="Times New Roman"/>
          <w:kern w:val="2"/>
          <w:sz w:val="28"/>
          <w:lang w:val="en-US"/>
          <w14:ligatures w14:val="standardContextual"/>
        </w:rPr>
        <w:lastRenderedPageBreak/>
        <w:t>ob’ektlarini ro‘yxatga olish, ularni huquqiy himoya qilish va texnik ijodkorlik faoliyatini rivojlantirish bilan shug‘ullanadi.</w:t>
      </w:r>
    </w:p>
    <w:p w:rsidR="007A3184" w:rsidRPr="007A3184" w:rsidRDefault="007A3184" w:rsidP="007A3184">
      <w:pPr>
        <w:spacing w:after="0" w:line="240" w:lineRule="auto"/>
        <w:ind w:firstLine="709"/>
        <w:jc w:val="both"/>
        <w:rPr>
          <w:rFonts w:ascii="Times New Roman" w:eastAsia="Calibri" w:hAnsi="Times New Roman" w:cs="Times New Roman"/>
          <w:kern w:val="2"/>
          <w:sz w:val="28"/>
          <w:lang w:val="en-US"/>
          <w14:ligatures w14:val="standardContextual"/>
        </w:rPr>
      </w:pPr>
      <w:r w:rsidRPr="007A3184">
        <w:rPr>
          <w:rFonts w:ascii="Times New Roman" w:eastAsia="Calibri" w:hAnsi="Times New Roman" w:cs="Times New Roman"/>
          <w:kern w:val="2"/>
          <w:sz w:val="28"/>
          <w:lang w:val="en-US"/>
          <w14:ligatures w14:val="standardContextual"/>
        </w:rPr>
        <w:t>Ta’sis etilishi: 1992 yilda mustaqil O‘zbekistonning suvereniteti doirasida tashkil etilgan. Ilk bosqichda SSSR davridagi patent tizimining davomi sifatida ishlagan. Asosiy o‘zgarishlar:</w:t>
      </w:r>
    </w:p>
    <w:p w:rsidR="007A3184" w:rsidRPr="007A3184" w:rsidRDefault="007A3184" w:rsidP="007A3184">
      <w:pPr>
        <w:spacing w:after="0" w:line="240" w:lineRule="auto"/>
        <w:ind w:firstLine="709"/>
        <w:jc w:val="both"/>
        <w:rPr>
          <w:rFonts w:ascii="Times New Roman" w:eastAsia="Calibri" w:hAnsi="Times New Roman" w:cs="Times New Roman"/>
          <w:kern w:val="2"/>
          <w:sz w:val="28"/>
          <w:lang w:val="en-US"/>
          <w14:ligatures w14:val="standardContextual"/>
        </w:rPr>
      </w:pPr>
      <w:r w:rsidRPr="007A3184">
        <w:rPr>
          <w:rFonts w:ascii="Times New Roman" w:eastAsia="Calibri" w:hAnsi="Times New Roman" w:cs="Times New Roman"/>
          <w:kern w:val="2"/>
          <w:sz w:val="28"/>
          <w:lang w:val="en-US"/>
          <w14:ligatures w14:val="standardContextual"/>
        </w:rPr>
        <w:t xml:space="preserve">  - 2002 yil: O‘zR Vazirlar Mahkamasining 209-son qarori bilan "O‘zbekiston Respublikasi Davlat patent idorasi to‘g‘risida"gi Nizom tasdiqlangan.</w:t>
      </w:r>
    </w:p>
    <w:p w:rsidR="007A3184" w:rsidRPr="007A3184" w:rsidRDefault="007A3184" w:rsidP="007A3184">
      <w:pPr>
        <w:spacing w:after="0" w:line="240" w:lineRule="auto"/>
        <w:ind w:firstLine="709"/>
        <w:jc w:val="both"/>
        <w:rPr>
          <w:rFonts w:ascii="Times New Roman" w:eastAsia="Calibri" w:hAnsi="Times New Roman" w:cs="Times New Roman"/>
          <w:kern w:val="2"/>
          <w:sz w:val="28"/>
          <w:lang w:val="en-US"/>
          <w14:ligatures w14:val="standardContextual"/>
        </w:rPr>
      </w:pPr>
      <w:r w:rsidRPr="007A3184">
        <w:rPr>
          <w:rFonts w:ascii="Times New Roman" w:eastAsia="Calibri" w:hAnsi="Times New Roman" w:cs="Times New Roman"/>
          <w:kern w:val="2"/>
          <w:sz w:val="28"/>
          <w:lang w:val="en-US"/>
          <w14:ligatures w14:val="standardContextual"/>
        </w:rPr>
        <w:t xml:space="preserve">  - 2019–2022 yillar: Qonunchilik islohotlari (masalan, "Ixtirolar, foydali modellar va sanoat namunalari to‘g‘risida"gi Qonunni o‘zgartirish) orqali elektron tizimlar joriy etilgan.</w:t>
      </w:r>
    </w:p>
    <w:p w:rsidR="007A3184" w:rsidRPr="007A3184" w:rsidRDefault="007A3184" w:rsidP="007A3184">
      <w:pPr>
        <w:spacing w:after="0" w:line="240" w:lineRule="auto"/>
        <w:ind w:firstLine="709"/>
        <w:jc w:val="both"/>
        <w:rPr>
          <w:rFonts w:ascii="Times New Roman" w:eastAsia="Calibri" w:hAnsi="Times New Roman" w:cs="Times New Roman"/>
          <w:kern w:val="2"/>
          <w:sz w:val="28"/>
          <w:lang w:val="en-US"/>
          <w14:ligatures w14:val="standardContextual"/>
        </w:rPr>
      </w:pPr>
      <w:r w:rsidRPr="007A3184">
        <w:rPr>
          <w:rFonts w:ascii="Times New Roman" w:eastAsia="Calibri" w:hAnsi="Times New Roman" w:cs="Times New Roman"/>
          <w:kern w:val="2"/>
          <w:sz w:val="28"/>
          <w:lang w:val="en-US"/>
          <w14:ligatures w14:val="standardContextual"/>
        </w:rPr>
        <w:t xml:space="preserve">  - 2022 yil: Adliya vazirligiga o‘tkazilgan va nomi "Intellektual mulk agentligi"ga o‘zgartirilgan. Bu o‘zgarish intellektual mulkning keng sohalari (tovar belgilari, kopirayt) ni qamrab olishga xizmat qildi.</w:t>
      </w:r>
    </w:p>
    <w:p w:rsidR="007A3184" w:rsidRPr="007A3184" w:rsidRDefault="007A3184" w:rsidP="007A3184">
      <w:pPr>
        <w:spacing w:after="0" w:line="240" w:lineRule="auto"/>
        <w:ind w:firstLine="709"/>
        <w:jc w:val="both"/>
        <w:rPr>
          <w:rFonts w:ascii="Times New Roman" w:eastAsia="Calibri" w:hAnsi="Times New Roman" w:cs="Times New Roman"/>
          <w:kern w:val="2"/>
          <w:sz w:val="28"/>
          <w:lang w:val="en-US"/>
          <w14:ligatures w14:val="standardContextual"/>
        </w:rPr>
      </w:pPr>
      <w:r w:rsidRPr="007A3184">
        <w:rPr>
          <w:rFonts w:ascii="Times New Roman" w:eastAsia="Calibri" w:hAnsi="Times New Roman" w:cs="Times New Roman"/>
          <w:kern w:val="2"/>
          <w:sz w:val="28"/>
          <w:lang w:val="en-US"/>
          <w14:ligatures w14:val="standardContextual"/>
        </w:rPr>
        <w:t xml:space="preserve">O‘zbekiston Respublikasining Davlat patent idorasi 1992-yilda tashkil etilgan bo‘lib, dastlab Vazirlar Mahkamasi huzuridagi Intellektual mulk agentligi sifatida faoliyat yurita boshlagan. Keyinchalik, 2019-yilda idoraning faoliyati qayta tashkil etilib, </w:t>
      </w:r>
      <w:r w:rsidRPr="007A3184">
        <w:rPr>
          <w:rFonts w:ascii="Times New Roman" w:eastAsia="Calibri" w:hAnsi="Times New Roman" w:cs="Times New Roman"/>
          <w:b/>
          <w:bCs/>
          <w:kern w:val="2"/>
          <w:sz w:val="28"/>
          <w:lang w:val="en-US"/>
          <w14:ligatures w14:val="standardContextual"/>
        </w:rPr>
        <w:t>O‘zbekiston Respublikasi Intellektual mulk agentligi</w:t>
      </w:r>
      <w:r w:rsidRPr="007A3184">
        <w:rPr>
          <w:rFonts w:ascii="Times New Roman" w:eastAsia="Calibri" w:hAnsi="Times New Roman" w:cs="Times New Roman"/>
          <w:kern w:val="2"/>
          <w:sz w:val="28"/>
          <w:lang w:val="en-US"/>
          <w14:ligatures w14:val="standardContextual"/>
        </w:rPr>
        <w:t xml:space="preserve"> sifatida </w:t>
      </w:r>
      <w:r w:rsidRPr="007A3184">
        <w:rPr>
          <w:rFonts w:ascii="Times New Roman" w:eastAsia="Calibri" w:hAnsi="Times New Roman" w:cs="Times New Roman"/>
          <w:b/>
          <w:bCs/>
          <w:kern w:val="2"/>
          <w:sz w:val="28"/>
          <w:lang w:val="en-US"/>
          <w14:ligatures w14:val="standardContextual"/>
        </w:rPr>
        <w:t>Adliya vazirligi huzurida</w:t>
      </w:r>
      <w:r w:rsidRPr="007A3184">
        <w:rPr>
          <w:rFonts w:ascii="Times New Roman" w:eastAsia="Calibri" w:hAnsi="Times New Roman" w:cs="Times New Roman"/>
          <w:kern w:val="2"/>
          <w:sz w:val="28"/>
          <w:lang w:val="en-US"/>
          <w14:ligatures w14:val="standardContextual"/>
        </w:rPr>
        <w:t xml:space="preserve"> faoliyat ko‘rsatmoqda.</w:t>
      </w:r>
    </w:p>
    <w:p w:rsidR="007A3184" w:rsidRPr="007A3184" w:rsidRDefault="007A3184" w:rsidP="007A3184">
      <w:pPr>
        <w:spacing w:after="0" w:line="240" w:lineRule="auto"/>
        <w:ind w:firstLine="709"/>
        <w:jc w:val="both"/>
        <w:rPr>
          <w:rFonts w:ascii="Times New Roman" w:eastAsia="Calibri" w:hAnsi="Times New Roman" w:cs="Times New Roman"/>
          <w:kern w:val="2"/>
          <w:sz w:val="28"/>
          <w:lang w:val="en-US"/>
          <w14:ligatures w14:val="standardContextual"/>
        </w:rPr>
      </w:pPr>
      <w:r w:rsidRPr="007A3184">
        <w:rPr>
          <w:rFonts w:ascii="Times New Roman" w:eastAsia="Calibri" w:hAnsi="Times New Roman" w:cs="Times New Roman"/>
          <w:kern w:val="2"/>
          <w:sz w:val="28"/>
          <w:lang w:val="en-US"/>
          <w14:ligatures w14:val="standardContextual"/>
        </w:rPr>
        <w:t>Uning faoliyati quyidagi qonun va me’yoriy hujjatlar bilan tartibga solinadi:</w:t>
      </w:r>
    </w:p>
    <w:p w:rsidR="007A3184" w:rsidRPr="007A3184" w:rsidRDefault="007A3184" w:rsidP="007A3184">
      <w:pPr>
        <w:numPr>
          <w:ilvl w:val="0"/>
          <w:numId w:val="5"/>
        </w:numPr>
        <w:spacing w:after="0" w:line="240" w:lineRule="auto"/>
        <w:jc w:val="both"/>
        <w:rPr>
          <w:rFonts w:ascii="Times New Roman" w:eastAsia="Calibri" w:hAnsi="Times New Roman" w:cs="Times New Roman"/>
          <w:kern w:val="2"/>
          <w:sz w:val="28"/>
          <w14:ligatures w14:val="standardContextual"/>
        </w:rPr>
      </w:pPr>
      <w:r w:rsidRPr="007A3184">
        <w:rPr>
          <w:rFonts w:ascii="Times New Roman" w:eastAsia="Calibri" w:hAnsi="Times New Roman" w:cs="Times New Roman"/>
          <w:b/>
          <w:bCs/>
          <w:kern w:val="2"/>
          <w:sz w:val="28"/>
          <w14:ligatures w14:val="standardContextual"/>
        </w:rPr>
        <w:t>O‘zbekiston Respublikasi Konstitutsiyasi</w:t>
      </w:r>
      <w:r w:rsidRPr="007A3184">
        <w:rPr>
          <w:rFonts w:ascii="Times New Roman" w:eastAsia="Calibri" w:hAnsi="Times New Roman" w:cs="Times New Roman"/>
          <w:kern w:val="2"/>
          <w:sz w:val="28"/>
          <w14:ligatures w14:val="standardContextual"/>
        </w:rPr>
        <w:t>;</w:t>
      </w:r>
    </w:p>
    <w:p w:rsidR="007A3184" w:rsidRPr="007A3184" w:rsidRDefault="007A3184" w:rsidP="007A3184">
      <w:pPr>
        <w:numPr>
          <w:ilvl w:val="0"/>
          <w:numId w:val="5"/>
        </w:numPr>
        <w:spacing w:after="0" w:line="240" w:lineRule="auto"/>
        <w:jc w:val="both"/>
        <w:rPr>
          <w:rFonts w:ascii="Times New Roman" w:eastAsia="Calibri" w:hAnsi="Times New Roman" w:cs="Times New Roman"/>
          <w:kern w:val="2"/>
          <w:sz w:val="28"/>
          <w:lang w:val="en-US"/>
          <w14:ligatures w14:val="standardContextual"/>
        </w:rPr>
      </w:pPr>
      <w:r w:rsidRPr="007A3184">
        <w:rPr>
          <w:rFonts w:ascii="Times New Roman" w:eastAsia="Calibri" w:hAnsi="Times New Roman" w:cs="Times New Roman"/>
          <w:b/>
          <w:bCs/>
          <w:kern w:val="2"/>
          <w:sz w:val="28"/>
          <w:lang w:val="en-US"/>
          <w14:ligatures w14:val="standardContextual"/>
        </w:rPr>
        <w:t>“Ixtirolar, foydali modellar va sanoat namunalari to‘g‘risida”gi Qonun</w:t>
      </w:r>
      <w:r w:rsidRPr="007A3184">
        <w:rPr>
          <w:rFonts w:ascii="Times New Roman" w:eastAsia="Calibri" w:hAnsi="Times New Roman" w:cs="Times New Roman"/>
          <w:kern w:val="2"/>
          <w:sz w:val="28"/>
          <w:lang w:val="en-US"/>
          <w14:ligatures w14:val="standardContextual"/>
        </w:rPr>
        <w:t xml:space="preserve"> (2020-yil 19-avgust);</w:t>
      </w:r>
    </w:p>
    <w:p w:rsidR="007A3184" w:rsidRPr="007A3184" w:rsidRDefault="007A3184" w:rsidP="007A3184">
      <w:pPr>
        <w:numPr>
          <w:ilvl w:val="0"/>
          <w:numId w:val="5"/>
        </w:numPr>
        <w:spacing w:after="0" w:line="240" w:lineRule="auto"/>
        <w:jc w:val="both"/>
        <w:rPr>
          <w:rFonts w:ascii="Times New Roman" w:eastAsia="Calibri" w:hAnsi="Times New Roman" w:cs="Times New Roman"/>
          <w:kern w:val="2"/>
          <w:sz w:val="28"/>
          <w:lang w:val="en-US"/>
          <w14:ligatures w14:val="standardContextual"/>
        </w:rPr>
      </w:pPr>
      <w:r w:rsidRPr="007A3184">
        <w:rPr>
          <w:rFonts w:ascii="Times New Roman" w:eastAsia="Calibri" w:hAnsi="Times New Roman" w:cs="Times New Roman"/>
          <w:b/>
          <w:bCs/>
          <w:kern w:val="2"/>
          <w:sz w:val="28"/>
          <w:lang w:val="en-US"/>
          <w14:ligatures w14:val="standardContextual"/>
        </w:rPr>
        <w:t>“Tovar belgilari va xizmat ko‘rsatish belgilari to‘g‘risida”gi Qonun</w:t>
      </w:r>
      <w:r w:rsidRPr="007A3184">
        <w:rPr>
          <w:rFonts w:ascii="Times New Roman" w:eastAsia="Calibri" w:hAnsi="Times New Roman" w:cs="Times New Roman"/>
          <w:kern w:val="2"/>
          <w:sz w:val="28"/>
          <w:lang w:val="en-US"/>
          <w14:ligatures w14:val="standardContextual"/>
        </w:rPr>
        <w:t>;</w:t>
      </w:r>
    </w:p>
    <w:p w:rsidR="007A3184" w:rsidRPr="007A3184" w:rsidRDefault="007A3184" w:rsidP="007A3184">
      <w:pPr>
        <w:numPr>
          <w:ilvl w:val="0"/>
          <w:numId w:val="5"/>
        </w:numPr>
        <w:spacing w:after="0" w:line="240" w:lineRule="auto"/>
        <w:jc w:val="both"/>
        <w:rPr>
          <w:rFonts w:ascii="Times New Roman" w:eastAsia="Calibri" w:hAnsi="Times New Roman" w:cs="Times New Roman"/>
          <w:kern w:val="2"/>
          <w:sz w:val="28"/>
          <w:lang w:val="en-US"/>
          <w14:ligatures w14:val="standardContextual"/>
        </w:rPr>
      </w:pPr>
      <w:r w:rsidRPr="007A3184">
        <w:rPr>
          <w:rFonts w:ascii="Times New Roman" w:eastAsia="Calibri" w:hAnsi="Times New Roman" w:cs="Times New Roman"/>
          <w:b/>
          <w:bCs/>
          <w:kern w:val="2"/>
          <w:sz w:val="28"/>
          <w:lang w:val="en-US"/>
          <w14:ligatures w14:val="standardContextual"/>
        </w:rPr>
        <w:t>“Mualliflik huquqi va turdosh huquqlar to‘g‘risida”gi Qonun</w:t>
      </w:r>
      <w:r w:rsidRPr="007A3184">
        <w:rPr>
          <w:rFonts w:ascii="Times New Roman" w:eastAsia="Calibri" w:hAnsi="Times New Roman" w:cs="Times New Roman"/>
          <w:kern w:val="2"/>
          <w:sz w:val="28"/>
          <w:lang w:val="en-US"/>
          <w14:ligatures w14:val="standardContextual"/>
        </w:rPr>
        <w:t>;</w:t>
      </w:r>
    </w:p>
    <w:p w:rsidR="007A3184" w:rsidRPr="007A3184" w:rsidRDefault="007A3184" w:rsidP="007A3184">
      <w:pPr>
        <w:numPr>
          <w:ilvl w:val="0"/>
          <w:numId w:val="5"/>
        </w:numPr>
        <w:spacing w:after="0" w:line="240" w:lineRule="auto"/>
        <w:jc w:val="both"/>
        <w:rPr>
          <w:rFonts w:ascii="Times New Roman" w:eastAsia="Calibri" w:hAnsi="Times New Roman" w:cs="Times New Roman"/>
          <w:kern w:val="2"/>
          <w:sz w:val="28"/>
          <w:lang w:val="en-US"/>
          <w14:ligatures w14:val="standardContextual"/>
        </w:rPr>
      </w:pPr>
      <w:r w:rsidRPr="007A3184">
        <w:rPr>
          <w:rFonts w:ascii="Times New Roman" w:eastAsia="Calibri" w:hAnsi="Times New Roman" w:cs="Times New Roman"/>
          <w:kern w:val="2"/>
          <w:sz w:val="28"/>
          <w:lang w:val="en-US"/>
          <w14:ligatures w14:val="standardContextual"/>
        </w:rPr>
        <w:t xml:space="preserve">O‘zbekiston Respublikasining </w:t>
      </w:r>
      <w:r w:rsidRPr="007A3184">
        <w:rPr>
          <w:rFonts w:ascii="Times New Roman" w:eastAsia="Calibri" w:hAnsi="Times New Roman" w:cs="Times New Roman"/>
          <w:b/>
          <w:bCs/>
          <w:kern w:val="2"/>
          <w:sz w:val="28"/>
          <w:lang w:val="en-US"/>
          <w14:ligatures w14:val="standardContextual"/>
        </w:rPr>
        <w:t>xalqaro shartnomalari va konvensiyalari (Parij, Madrid, PCT, Haa konvensiyalari)</w:t>
      </w:r>
      <w:r w:rsidRPr="007A3184">
        <w:rPr>
          <w:rFonts w:ascii="Times New Roman" w:eastAsia="Calibri" w:hAnsi="Times New Roman" w:cs="Times New Roman"/>
          <w:kern w:val="2"/>
          <w:sz w:val="28"/>
          <w:lang w:val="en-US"/>
          <w14:ligatures w14:val="standardContextual"/>
        </w:rPr>
        <w:t>.</w:t>
      </w:r>
    </w:p>
    <w:p w:rsidR="007A3184" w:rsidRPr="007A3184" w:rsidRDefault="007A3184" w:rsidP="007A3184">
      <w:pPr>
        <w:spacing w:after="0" w:line="240" w:lineRule="auto"/>
        <w:ind w:firstLine="709"/>
        <w:jc w:val="both"/>
        <w:rPr>
          <w:rFonts w:ascii="Times New Roman" w:eastAsia="Calibri" w:hAnsi="Times New Roman" w:cs="Times New Roman"/>
          <w:kern w:val="2"/>
          <w:sz w:val="28"/>
          <w:lang w:val="en-US"/>
          <w14:ligatures w14:val="standardContextual"/>
        </w:rPr>
      </w:pPr>
      <w:r w:rsidRPr="007A3184">
        <w:rPr>
          <w:rFonts w:ascii="Times New Roman" w:eastAsia="Calibri" w:hAnsi="Times New Roman" w:cs="Times New Roman"/>
          <w:kern w:val="2"/>
          <w:sz w:val="28"/>
          <w:lang w:val="en-US"/>
          <w14:ligatures w14:val="standardContextual"/>
        </w:rPr>
        <w:t>O‘zbekiston Respublikasi Intellektual mulk agentligining (Davlat patent idorasi) asosiy vazifalari quyidagilardan iborat:</w:t>
      </w:r>
    </w:p>
    <w:p w:rsidR="007A3184" w:rsidRPr="007A3184" w:rsidRDefault="007A3184" w:rsidP="007A3184">
      <w:pPr>
        <w:spacing w:after="0" w:line="240" w:lineRule="auto"/>
        <w:ind w:firstLine="360"/>
        <w:jc w:val="both"/>
        <w:rPr>
          <w:rFonts w:ascii="Times New Roman" w:eastAsia="Calibri" w:hAnsi="Times New Roman" w:cs="Times New Roman"/>
          <w:kern w:val="2"/>
          <w:sz w:val="28"/>
          <w:lang w:val="en-US"/>
          <w14:ligatures w14:val="standardContextual"/>
        </w:rPr>
      </w:pPr>
      <w:r w:rsidRPr="007A3184">
        <w:rPr>
          <w:rFonts w:ascii="Times New Roman" w:eastAsia="Calibri" w:hAnsi="Times New Roman" w:cs="Times New Roman"/>
          <w:b/>
          <w:bCs/>
          <w:kern w:val="2"/>
          <w:sz w:val="28"/>
          <w:lang w:val="en-US"/>
          <w14:ligatures w14:val="standardContextual"/>
        </w:rPr>
        <w:t xml:space="preserve">Intellektual mulk ob’ektlarini ro‘yxatga olish. </w:t>
      </w:r>
      <w:r w:rsidRPr="007A3184">
        <w:rPr>
          <w:rFonts w:ascii="Times New Roman" w:eastAsia="Calibri" w:hAnsi="Times New Roman" w:cs="Times New Roman"/>
          <w:kern w:val="2"/>
          <w:sz w:val="28"/>
          <w:lang w:val="en-US"/>
          <w14:ligatures w14:val="standardContextual"/>
        </w:rPr>
        <w:t>Ixtirolar, foydali modellar, sanoat namunalari, tovar belgilari, dasturiy mahsulotlar, mualliflik huquqi va boshqa ob’ektlarni davlat ro‘yxatiga olish.</w:t>
      </w:r>
    </w:p>
    <w:p w:rsidR="007A3184" w:rsidRPr="007A3184" w:rsidRDefault="007A3184" w:rsidP="007A3184">
      <w:pPr>
        <w:spacing w:after="0" w:line="240" w:lineRule="auto"/>
        <w:ind w:firstLine="360"/>
        <w:jc w:val="both"/>
        <w:rPr>
          <w:rFonts w:ascii="Times New Roman" w:eastAsia="Calibri" w:hAnsi="Times New Roman" w:cs="Times New Roman"/>
          <w:kern w:val="2"/>
          <w:sz w:val="28"/>
          <w:lang w:val="en-US"/>
          <w14:ligatures w14:val="standardContextual"/>
        </w:rPr>
      </w:pPr>
      <w:r w:rsidRPr="007A3184">
        <w:rPr>
          <w:rFonts w:ascii="Times New Roman" w:eastAsia="Calibri" w:hAnsi="Times New Roman" w:cs="Times New Roman"/>
          <w:b/>
          <w:bCs/>
          <w:kern w:val="2"/>
          <w:sz w:val="28"/>
          <w:lang w:val="en-US"/>
          <w14:ligatures w14:val="standardContextual"/>
        </w:rPr>
        <w:t xml:space="preserve">Patent va guvohnomalar berish. </w:t>
      </w:r>
      <w:r w:rsidRPr="007A3184">
        <w:rPr>
          <w:rFonts w:ascii="Times New Roman" w:eastAsia="Calibri" w:hAnsi="Times New Roman" w:cs="Times New Roman"/>
          <w:kern w:val="2"/>
          <w:sz w:val="28"/>
          <w:lang w:val="en-US"/>
          <w14:ligatures w14:val="standardContextual"/>
        </w:rPr>
        <w:t>Ixtiro yoki foydali model uchun patent, tovar belgisi yoki sanoat namunasi uchun guvohnoma rasmiylashtirish va berish.</w:t>
      </w:r>
    </w:p>
    <w:p w:rsidR="007A3184" w:rsidRPr="007A3184" w:rsidRDefault="007A3184" w:rsidP="007A3184">
      <w:pPr>
        <w:spacing w:after="0" w:line="240" w:lineRule="auto"/>
        <w:ind w:firstLine="360"/>
        <w:jc w:val="both"/>
        <w:rPr>
          <w:rFonts w:ascii="Times New Roman" w:eastAsia="Calibri" w:hAnsi="Times New Roman" w:cs="Times New Roman"/>
          <w:kern w:val="2"/>
          <w:sz w:val="28"/>
          <w:lang w:val="en-US"/>
          <w14:ligatures w14:val="standardContextual"/>
        </w:rPr>
      </w:pPr>
      <w:r w:rsidRPr="007A3184">
        <w:rPr>
          <w:rFonts w:ascii="Times New Roman" w:eastAsia="Calibri" w:hAnsi="Times New Roman" w:cs="Times New Roman"/>
          <w:b/>
          <w:bCs/>
          <w:kern w:val="2"/>
          <w:sz w:val="28"/>
          <w:lang w:val="en-US"/>
          <w14:ligatures w14:val="standardContextual"/>
        </w:rPr>
        <w:t xml:space="preserve">Patent ekspertizasini amalga oshirish. </w:t>
      </w:r>
      <w:r w:rsidRPr="007A3184">
        <w:rPr>
          <w:rFonts w:ascii="Times New Roman" w:eastAsia="Calibri" w:hAnsi="Times New Roman" w:cs="Times New Roman"/>
          <w:kern w:val="2"/>
          <w:sz w:val="28"/>
          <w:lang w:val="en-US"/>
          <w14:ligatures w14:val="standardContextual"/>
        </w:rPr>
        <w:t>Yangi arizalarni texnik jihatdan tahlil qilish, yangilik va foydalilik darajasini baholash.</w:t>
      </w:r>
    </w:p>
    <w:p w:rsidR="007A3184" w:rsidRPr="007A3184" w:rsidRDefault="007A3184" w:rsidP="007A3184">
      <w:pPr>
        <w:spacing w:after="0" w:line="240" w:lineRule="auto"/>
        <w:ind w:firstLine="360"/>
        <w:jc w:val="both"/>
        <w:rPr>
          <w:rFonts w:ascii="Times New Roman" w:eastAsia="Calibri" w:hAnsi="Times New Roman" w:cs="Times New Roman"/>
          <w:kern w:val="2"/>
          <w:sz w:val="28"/>
          <w:lang w:val="en-US"/>
          <w14:ligatures w14:val="standardContextual"/>
        </w:rPr>
      </w:pPr>
      <w:r w:rsidRPr="007A3184">
        <w:rPr>
          <w:rFonts w:ascii="Times New Roman" w:eastAsia="Calibri" w:hAnsi="Times New Roman" w:cs="Times New Roman"/>
          <w:b/>
          <w:bCs/>
          <w:kern w:val="2"/>
          <w:sz w:val="28"/>
          <w:lang w:val="en-US"/>
          <w14:ligatures w14:val="standardContextual"/>
        </w:rPr>
        <w:t xml:space="preserve">Intellektual mulk sohasidagi davlat siyosatini amalga oshirish. </w:t>
      </w:r>
      <w:r w:rsidRPr="007A3184">
        <w:rPr>
          <w:rFonts w:ascii="Times New Roman" w:eastAsia="Calibri" w:hAnsi="Times New Roman" w:cs="Times New Roman"/>
          <w:kern w:val="2"/>
          <w:sz w:val="28"/>
          <w:lang w:val="en-US"/>
          <w14:ligatures w14:val="standardContextual"/>
        </w:rPr>
        <w:t>Milliy qonunchilikni xalqaro standartlarga moslashtirish; Patent sohasidagi davlat dasturlarini ishlab chiqish va amalga oshirish.</w:t>
      </w:r>
    </w:p>
    <w:p w:rsidR="007A3184" w:rsidRPr="007A3184" w:rsidRDefault="007A3184" w:rsidP="007A3184">
      <w:pPr>
        <w:spacing w:after="0" w:line="240" w:lineRule="auto"/>
        <w:ind w:firstLine="360"/>
        <w:jc w:val="both"/>
        <w:rPr>
          <w:rFonts w:ascii="Times New Roman" w:eastAsia="Calibri" w:hAnsi="Times New Roman" w:cs="Times New Roman"/>
          <w:kern w:val="2"/>
          <w:sz w:val="28"/>
          <w:lang w:val="en-US"/>
          <w14:ligatures w14:val="standardContextual"/>
        </w:rPr>
      </w:pPr>
      <w:r w:rsidRPr="007A3184">
        <w:rPr>
          <w:rFonts w:ascii="Times New Roman" w:eastAsia="Calibri" w:hAnsi="Times New Roman" w:cs="Times New Roman"/>
          <w:b/>
          <w:bCs/>
          <w:kern w:val="2"/>
          <w:sz w:val="28"/>
          <w:lang w:val="en-US"/>
          <w14:ligatures w14:val="standardContextual"/>
        </w:rPr>
        <w:t xml:space="preserve">Texnik ijodkorlikni rivojlantirishni qo‘llab-quvvatlash. </w:t>
      </w:r>
      <w:r w:rsidRPr="007A3184">
        <w:rPr>
          <w:rFonts w:ascii="Times New Roman" w:eastAsia="Calibri" w:hAnsi="Times New Roman" w:cs="Times New Roman"/>
          <w:kern w:val="2"/>
          <w:sz w:val="28"/>
          <w:lang w:val="en-US"/>
          <w14:ligatures w14:val="standardContextual"/>
        </w:rPr>
        <w:t>Ixtirochilar, olimlar va yosh mutaxassislar faoliyatini rag‘batlantirish; Patent ma’lumotlari bazasini yaratish va yangilash; Patent axborot markazlari faoliyatini muvofiqlashtirish.</w:t>
      </w:r>
    </w:p>
    <w:p w:rsidR="007A3184" w:rsidRPr="007A3184" w:rsidRDefault="007A3184" w:rsidP="007A3184">
      <w:pPr>
        <w:spacing w:after="0" w:line="240" w:lineRule="auto"/>
        <w:ind w:firstLine="360"/>
        <w:jc w:val="both"/>
        <w:rPr>
          <w:rFonts w:ascii="Times New Roman" w:eastAsia="Calibri" w:hAnsi="Times New Roman" w:cs="Times New Roman"/>
          <w:kern w:val="2"/>
          <w:sz w:val="28"/>
          <w:lang w:val="en-US"/>
          <w14:ligatures w14:val="standardContextual"/>
        </w:rPr>
      </w:pPr>
      <w:r w:rsidRPr="007A3184">
        <w:rPr>
          <w:rFonts w:ascii="Times New Roman" w:eastAsia="Calibri" w:hAnsi="Times New Roman" w:cs="Times New Roman"/>
          <w:b/>
          <w:bCs/>
          <w:kern w:val="2"/>
          <w:sz w:val="28"/>
          <w:lang w:val="en-US"/>
          <w14:ligatures w14:val="standardContextual"/>
        </w:rPr>
        <w:t xml:space="preserve">Xalqaro hamkorlikni yo‘lga qo‘yish. </w:t>
      </w:r>
      <w:r w:rsidRPr="007A3184">
        <w:rPr>
          <w:rFonts w:ascii="Times New Roman" w:eastAsia="Calibri" w:hAnsi="Times New Roman" w:cs="Times New Roman"/>
          <w:kern w:val="2"/>
          <w:sz w:val="28"/>
          <w:lang w:val="en-US"/>
          <w14:ligatures w14:val="standardContextual"/>
        </w:rPr>
        <w:t>WIPO, EAPO, KIPO, EPO, JPO kabi xalqaro tashkilotlar bilan hamkorlik qilish; Patent sohasida xalqaro seminar, trening va konferensiyalar o‘tkazish.</w:t>
      </w:r>
    </w:p>
    <w:p w:rsidR="007A3184" w:rsidRPr="007A3184" w:rsidRDefault="007A3184" w:rsidP="007A3184">
      <w:pPr>
        <w:spacing w:after="0" w:line="240" w:lineRule="auto"/>
        <w:ind w:firstLine="360"/>
        <w:jc w:val="both"/>
        <w:rPr>
          <w:rFonts w:ascii="Times New Roman" w:eastAsia="Calibri" w:hAnsi="Times New Roman" w:cs="Times New Roman"/>
          <w:kern w:val="2"/>
          <w:sz w:val="28"/>
          <w:lang w:val="en-US"/>
          <w14:ligatures w14:val="standardContextual"/>
        </w:rPr>
      </w:pPr>
      <w:r w:rsidRPr="007A3184">
        <w:rPr>
          <w:rFonts w:ascii="Times New Roman" w:eastAsia="Calibri" w:hAnsi="Times New Roman" w:cs="Times New Roman"/>
          <w:b/>
          <w:bCs/>
          <w:kern w:val="2"/>
          <w:sz w:val="28"/>
          <w:lang w:val="en-US"/>
          <w14:ligatures w14:val="standardContextual"/>
        </w:rPr>
        <w:lastRenderedPageBreak/>
        <w:t>Patent axboroti</w:t>
      </w:r>
      <w:r w:rsidRPr="007A3184">
        <w:rPr>
          <w:rFonts w:ascii="Times New Roman" w:eastAsia="Calibri" w:hAnsi="Times New Roman" w:cs="Times New Roman"/>
          <w:kern w:val="2"/>
          <w:sz w:val="28"/>
          <w:lang w:val="en-US"/>
          <w14:ligatures w14:val="standardContextual"/>
        </w:rPr>
        <w:t xml:space="preserve"> — bu patent hujjatlarida jamlangan texnik, ilmiy va huquqiy ma’lumotlar majmui bo‘lib, unda ixtiro, foydali model yoki sanoat namunasiga doir ilmiy-texnik yechimlarning batafsil tavsifi, chizmalari va huquqiy holati aks etadi. Patent axboroti ixtirochilar, muhandislar, tadqiqotchilar, pedagoglar va startaplar uchun eng muhim texnik bilimlar manbai hisoblanadi.</w:t>
      </w:r>
    </w:p>
    <w:p w:rsidR="007A3184" w:rsidRPr="007A3184" w:rsidRDefault="007A3184" w:rsidP="007A3184">
      <w:pPr>
        <w:spacing w:after="0" w:line="240" w:lineRule="auto"/>
        <w:ind w:firstLine="360"/>
        <w:jc w:val="both"/>
        <w:rPr>
          <w:rFonts w:ascii="Times New Roman" w:eastAsia="Calibri" w:hAnsi="Times New Roman" w:cs="Times New Roman"/>
          <w:kern w:val="2"/>
          <w:sz w:val="28"/>
          <w:lang w:val="en-US"/>
          <w14:ligatures w14:val="standardContextual"/>
        </w:rPr>
      </w:pPr>
      <w:r w:rsidRPr="007A3184">
        <w:rPr>
          <w:rFonts w:ascii="Times New Roman" w:eastAsia="Calibri" w:hAnsi="Times New Roman" w:cs="Times New Roman"/>
          <w:kern w:val="2"/>
          <w:sz w:val="28"/>
          <w:lang w:val="en-US"/>
          <w14:ligatures w14:val="standardContextual"/>
        </w:rPr>
        <w:t>Patent axborotining asosiy manbalari — milliy va xalqaro patent idoralari ma’lumot bazalari, WIPO (PCT) tizimi, Google Patents, Espacenet va boshqa rasmiy ro‘yxatlar hisoblanadi. Ushbu bazalarda millionlab patentlar va ularning tafsilotlari ochiq va bepul tarzda mavjud.</w:t>
      </w:r>
    </w:p>
    <w:p w:rsidR="007A3184" w:rsidRPr="007A3184" w:rsidRDefault="007A3184" w:rsidP="007A3184">
      <w:pPr>
        <w:spacing w:after="0" w:line="240" w:lineRule="auto"/>
        <w:jc w:val="center"/>
        <w:rPr>
          <w:rFonts w:ascii="Times New Roman" w:eastAsia="Calibri" w:hAnsi="Times New Roman" w:cs="Times New Roman"/>
          <w:b/>
          <w:bCs/>
          <w:kern w:val="2"/>
          <w:sz w:val="28"/>
          <w:lang w:val="en-US"/>
          <w14:ligatures w14:val="standardContextual"/>
        </w:rPr>
      </w:pPr>
      <w:r w:rsidRPr="007A3184">
        <w:rPr>
          <w:rFonts w:ascii="Times New Roman" w:eastAsia="Calibri" w:hAnsi="Times New Roman" w:cs="Times New Roman"/>
          <w:b/>
          <w:bCs/>
          <w:kern w:val="2"/>
          <w:sz w:val="28"/>
          <w:lang w:val="en-US"/>
          <w14:ligatures w14:val="standardContextual"/>
        </w:rPr>
        <w:t>Patent axborotining ahamiyati</w:t>
      </w:r>
    </w:p>
    <w:p w:rsidR="007A3184" w:rsidRPr="007A3184" w:rsidRDefault="007A3184" w:rsidP="007A3184">
      <w:pPr>
        <w:spacing w:after="0" w:line="240" w:lineRule="auto"/>
        <w:ind w:firstLine="708"/>
        <w:jc w:val="both"/>
        <w:rPr>
          <w:rFonts w:ascii="Times New Roman" w:eastAsia="Calibri" w:hAnsi="Times New Roman" w:cs="Times New Roman"/>
          <w:kern w:val="2"/>
          <w:sz w:val="28"/>
          <w:lang w:val="en-US"/>
          <w14:ligatures w14:val="standardContextual"/>
        </w:rPr>
      </w:pPr>
      <w:r w:rsidRPr="007A3184">
        <w:rPr>
          <w:rFonts w:ascii="Times New Roman" w:eastAsia="Calibri" w:hAnsi="Times New Roman" w:cs="Times New Roman"/>
          <w:b/>
          <w:bCs/>
          <w:kern w:val="2"/>
          <w:sz w:val="28"/>
          <w:lang w:val="en-US"/>
          <w14:ligatures w14:val="standardContextual"/>
        </w:rPr>
        <w:t xml:space="preserve">1. Ilmiy-texnik taraqqiyot uchun. </w:t>
      </w:r>
      <w:r w:rsidRPr="007A3184">
        <w:rPr>
          <w:rFonts w:ascii="Times New Roman" w:eastAsia="Calibri" w:hAnsi="Times New Roman" w:cs="Times New Roman"/>
          <w:kern w:val="2"/>
          <w:sz w:val="28"/>
          <w:lang w:val="en-US"/>
          <w14:ligatures w14:val="standardContextual"/>
        </w:rPr>
        <w:t>Patent axboroti mavjud texnik yechimlar va texnologiyalar haqida eng boy, ishonchli ma’lumotdir. Har yili dunyo bo‘yicha 3 milliondan ortiq yangi patent arizalari beriladi — bu yirik ilmiy-texnik axborot oqimi demakdir.</w:t>
      </w:r>
    </w:p>
    <w:p w:rsidR="007A3184" w:rsidRPr="007A3184" w:rsidRDefault="007A3184" w:rsidP="007A3184">
      <w:pPr>
        <w:spacing w:after="0" w:line="240" w:lineRule="auto"/>
        <w:ind w:firstLine="708"/>
        <w:jc w:val="both"/>
        <w:rPr>
          <w:rFonts w:ascii="Times New Roman" w:eastAsia="Calibri" w:hAnsi="Times New Roman" w:cs="Times New Roman"/>
          <w:kern w:val="2"/>
          <w:sz w:val="28"/>
          <w:lang w:val="en-US"/>
          <w14:ligatures w14:val="standardContextual"/>
        </w:rPr>
      </w:pPr>
      <w:r w:rsidRPr="007A3184">
        <w:rPr>
          <w:rFonts w:ascii="Times New Roman" w:eastAsia="Calibri" w:hAnsi="Times New Roman" w:cs="Times New Roman"/>
          <w:b/>
          <w:bCs/>
          <w:kern w:val="2"/>
          <w:sz w:val="28"/>
          <w:lang w:val="en-US"/>
          <w14:ligatures w14:val="standardContextual"/>
        </w:rPr>
        <w:t xml:space="preserve">2. Ixtiro va innovatsiyalarni rejalash uchun. </w:t>
      </w:r>
      <w:r w:rsidRPr="007A3184">
        <w:rPr>
          <w:rFonts w:ascii="Times New Roman" w:eastAsia="Calibri" w:hAnsi="Times New Roman" w:cs="Times New Roman"/>
          <w:kern w:val="2"/>
          <w:sz w:val="28"/>
          <w:lang w:val="en-US"/>
          <w14:ligatures w14:val="standardContextual"/>
        </w:rPr>
        <w:t>Patent axboroti yangi g‘oyaning yangilik darajasini, shu sohada mavjud patentlar va patent olish imkoniyati va raqobatchilar holatini aniqlashda yordam beradi.</w:t>
      </w:r>
    </w:p>
    <w:p w:rsidR="007A3184" w:rsidRPr="007A3184" w:rsidRDefault="007A3184" w:rsidP="007A3184">
      <w:pPr>
        <w:spacing w:after="0" w:line="240" w:lineRule="auto"/>
        <w:ind w:firstLine="708"/>
        <w:jc w:val="both"/>
        <w:rPr>
          <w:rFonts w:ascii="Times New Roman" w:eastAsia="Calibri" w:hAnsi="Times New Roman" w:cs="Times New Roman"/>
          <w:kern w:val="2"/>
          <w:sz w:val="28"/>
          <w:lang w:val="en-US"/>
          <w14:ligatures w14:val="standardContextual"/>
        </w:rPr>
      </w:pPr>
      <w:r w:rsidRPr="007A3184">
        <w:rPr>
          <w:rFonts w:ascii="Times New Roman" w:eastAsia="Calibri" w:hAnsi="Times New Roman" w:cs="Times New Roman"/>
          <w:b/>
          <w:bCs/>
          <w:kern w:val="2"/>
          <w:sz w:val="28"/>
          <w:lang w:val="en-US"/>
          <w14:ligatures w14:val="standardContextual"/>
        </w:rPr>
        <w:t xml:space="preserve">3. Raqobatchilar va bozordagi texnologiyalarni kuzatish. </w:t>
      </w:r>
      <w:r w:rsidRPr="007A3184">
        <w:rPr>
          <w:rFonts w:ascii="Times New Roman" w:eastAsia="Calibri" w:hAnsi="Times New Roman" w:cs="Times New Roman"/>
          <w:kern w:val="2"/>
          <w:sz w:val="28"/>
          <w:lang w:val="en-US"/>
          <w14:ligatures w14:val="standardContextual"/>
        </w:rPr>
        <w:t>Har bir yirik kompaniya patent axborotini monitoring qiladi. Bu bozordagi ilg‘or texnologiyalarni bilish, texnik tendensiyalarni aniqlash, strategik innovatsion qarorlarni qabul qilish imkonini beradi.</w:t>
      </w:r>
    </w:p>
    <w:p w:rsidR="007A3184" w:rsidRPr="007A3184" w:rsidRDefault="007A3184" w:rsidP="007A3184">
      <w:pPr>
        <w:spacing w:after="0" w:line="240" w:lineRule="auto"/>
        <w:ind w:firstLine="708"/>
        <w:jc w:val="both"/>
        <w:rPr>
          <w:rFonts w:ascii="Times New Roman" w:eastAsia="Calibri" w:hAnsi="Times New Roman" w:cs="Times New Roman"/>
          <w:kern w:val="2"/>
          <w:sz w:val="28"/>
          <w:lang w:val="en-US"/>
          <w14:ligatures w14:val="standardContextual"/>
        </w:rPr>
      </w:pPr>
      <w:r w:rsidRPr="007A3184">
        <w:rPr>
          <w:rFonts w:ascii="Times New Roman" w:eastAsia="Calibri" w:hAnsi="Times New Roman" w:cs="Times New Roman"/>
          <w:b/>
          <w:bCs/>
          <w:kern w:val="2"/>
          <w:sz w:val="28"/>
          <w:lang w:val="en-US"/>
          <w14:ligatures w14:val="standardContextual"/>
        </w:rPr>
        <w:t xml:space="preserve">4. Takroriy ilmiy ishlardan qochish. </w:t>
      </w:r>
      <w:r w:rsidRPr="007A3184">
        <w:rPr>
          <w:rFonts w:ascii="Times New Roman" w:eastAsia="Calibri" w:hAnsi="Times New Roman" w:cs="Times New Roman"/>
          <w:kern w:val="2"/>
          <w:sz w:val="28"/>
          <w:lang w:val="en-US"/>
          <w14:ligatures w14:val="standardContextual"/>
        </w:rPr>
        <w:t>Patent axboroti mavjud yechimlarni ko‘rsatadi, shuning uchun talabalar yoki muhandislar allaqachon patentlangan texnikani qayta ixtiro qilishdan saqlanadi.</w:t>
      </w:r>
    </w:p>
    <w:p w:rsidR="007A3184" w:rsidRPr="007A3184" w:rsidRDefault="007A3184" w:rsidP="007A3184">
      <w:pPr>
        <w:spacing w:after="0" w:line="240" w:lineRule="auto"/>
        <w:ind w:firstLine="708"/>
        <w:jc w:val="both"/>
        <w:rPr>
          <w:rFonts w:ascii="Times New Roman" w:eastAsia="Calibri" w:hAnsi="Times New Roman" w:cs="Times New Roman"/>
          <w:kern w:val="2"/>
          <w:sz w:val="28"/>
          <w:lang w:val="en-US"/>
          <w14:ligatures w14:val="standardContextual"/>
        </w:rPr>
      </w:pPr>
      <w:r w:rsidRPr="007A3184">
        <w:rPr>
          <w:rFonts w:ascii="Times New Roman" w:eastAsia="Calibri" w:hAnsi="Times New Roman" w:cs="Times New Roman"/>
          <w:b/>
          <w:bCs/>
          <w:kern w:val="2"/>
          <w:sz w:val="28"/>
          <w:lang w:val="en-US"/>
          <w14:ligatures w14:val="standardContextual"/>
        </w:rPr>
        <w:t xml:space="preserve">5. Huquqiy himoya va xavfsizlik. </w:t>
      </w:r>
      <w:r w:rsidRPr="007A3184">
        <w:rPr>
          <w:rFonts w:ascii="Times New Roman" w:eastAsia="Calibri" w:hAnsi="Times New Roman" w:cs="Times New Roman"/>
          <w:kern w:val="2"/>
          <w:sz w:val="28"/>
          <w:lang w:val="en-US"/>
          <w14:ligatures w14:val="standardContextual"/>
        </w:rPr>
        <w:t>Patent axboroti orqali qaysi ixtiro kimga tegishli, ixtiro erkin foydalanish uchun ochiqmi yoki huquqiy himoya ostidami, litsenziya olish zarurligi bor-yo‘qligi aniqlanadi.</w:t>
      </w:r>
    </w:p>
    <w:p w:rsidR="007A3184" w:rsidRPr="007A3184" w:rsidRDefault="007A3184" w:rsidP="007A3184">
      <w:pPr>
        <w:spacing w:after="0" w:line="240" w:lineRule="auto"/>
        <w:ind w:firstLine="708"/>
        <w:jc w:val="both"/>
        <w:rPr>
          <w:rFonts w:ascii="Times New Roman" w:eastAsia="Calibri" w:hAnsi="Times New Roman" w:cs="Times New Roman"/>
          <w:kern w:val="2"/>
          <w:sz w:val="28"/>
          <w:lang w:val="en-US"/>
          <w14:ligatures w14:val="standardContextual"/>
        </w:rPr>
      </w:pPr>
      <w:r w:rsidRPr="007A3184">
        <w:rPr>
          <w:rFonts w:ascii="Times New Roman" w:eastAsia="Calibri" w:hAnsi="Times New Roman" w:cs="Times New Roman"/>
          <w:b/>
          <w:bCs/>
          <w:kern w:val="2"/>
          <w:sz w:val="28"/>
          <w:lang w:val="en-US"/>
          <w14:ligatures w14:val="standardContextual"/>
        </w:rPr>
        <w:t xml:space="preserve">Patent axborotining manbalari. </w:t>
      </w:r>
      <w:r w:rsidRPr="007A3184">
        <w:rPr>
          <w:rFonts w:ascii="Times New Roman" w:eastAsia="Calibri" w:hAnsi="Times New Roman" w:cs="Times New Roman"/>
          <w:kern w:val="2"/>
          <w:sz w:val="28"/>
          <w:lang w:val="en-US"/>
          <w14:ligatures w14:val="standardContextual"/>
        </w:rPr>
        <w:t>Quyidagi resurslar eng keng tarqalgan manbalardir:</w:t>
      </w:r>
    </w:p>
    <w:p w:rsidR="007A3184" w:rsidRPr="007A3184" w:rsidRDefault="007A3184" w:rsidP="007A3184">
      <w:pPr>
        <w:numPr>
          <w:ilvl w:val="0"/>
          <w:numId w:val="6"/>
        </w:numPr>
        <w:spacing w:after="0" w:line="240" w:lineRule="auto"/>
        <w:jc w:val="both"/>
        <w:rPr>
          <w:rFonts w:ascii="Times New Roman" w:eastAsia="Calibri" w:hAnsi="Times New Roman" w:cs="Times New Roman"/>
          <w:kern w:val="2"/>
          <w:sz w:val="28"/>
          <w:lang w:val="en-US"/>
          <w14:ligatures w14:val="standardContextual"/>
        </w:rPr>
      </w:pPr>
      <w:r w:rsidRPr="007A3184">
        <w:rPr>
          <w:rFonts w:ascii="Times New Roman" w:eastAsia="Calibri" w:hAnsi="Times New Roman" w:cs="Times New Roman"/>
          <w:b/>
          <w:bCs/>
          <w:kern w:val="2"/>
          <w:sz w:val="28"/>
          <w:lang w:val="en-US"/>
          <w14:ligatures w14:val="standardContextual"/>
        </w:rPr>
        <w:t>WIPO PATENTSCOPE</w:t>
      </w:r>
      <w:r w:rsidRPr="007A3184">
        <w:rPr>
          <w:rFonts w:ascii="Times New Roman" w:eastAsia="Calibri" w:hAnsi="Times New Roman" w:cs="Times New Roman"/>
          <w:kern w:val="2"/>
          <w:sz w:val="28"/>
          <w:lang w:val="en-US"/>
          <w14:ligatures w14:val="standardContextual"/>
        </w:rPr>
        <w:t xml:space="preserve"> — xalqaro PCT patent arizalari</w:t>
      </w:r>
    </w:p>
    <w:p w:rsidR="007A3184" w:rsidRPr="007A3184" w:rsidRDefault="007A3184" w:rsidP="007A3184">
      <w:pPr>
        <w:numPr>
          <w:ilvl w:val="0"/>
          <w:numId w:val="6"/>
        </w:numPr>
        <w:spacing w:after="0" w:line="240" w:lineRule="auto"/>
        <w:jc w:val="both"/>
        <w:rPr>
          <w:rFonts w:ascii="Times New Roman" w:eastAsia="Calibri" w:hAnsi="Times New Roman" w:cs="Times New Roman"/>
          <w:kern w:val="2"/>
          <w:sz w:val="28"/>
          <w:lang w:val="en-US"/>
          <w14:ligatures w14:val="standardContextual"/>
        </w:rPr>
      </w:pPr>
      <w:r w:rsidRPr="007A3184">
        <w:rPr>
          <w:rFonts w:ascii="Times New Roman" w:eastAsia="Calibri" w:hAnsi="Times New Roman" w:cs="Times New Roman"/>
          <w:b/>
          <w:bCs/>
          <w:kern w:val="2"/>
          <w:sz w:val="28"/>
          <w:lang w:val="en-US"/>
          <w14:ligatures w14:val="standardContextual"/>
        </w:rPr>
        <w:t>Espacenet (EPO)</w:t>
      </w:r>
      <w:r w:rsidRPr="007A3184">
        <w:rPr>
          <w:rFonts w:ascii="Times New Roman" w:eastAsia="Calibri" w:hAnsi="Times New Roman" w:cs="Times New Roman"/>
          <w:kern w:val="2"/>
          <w:sz w:val="28"/>
          <w:lang w:val="en-US"/>
          <w14:ligatures w14:val="standardContextual"/>
        </w:rPr>
        <w:t xml:space="preserve"> — 150 mln dan ortiq patent ma'lumotlari</w:t>
      </w:r>
    </w:p>
    <w:p w:rsidR="007A3184" w:rsidRPr="007A3184" w:rsidRDefault="007A3184" w:rsidP="007A3184">
      <w:pPr>
        <w:numPr>
          <w:ilvl w:val="0"/>
          <w:numId w:val="6"/>
        </w:numPr>
        <w:spacing w:after="0" w:line="240" w:lineRule="auto"/>
        <w:jc w:val="both"/>
        <w:rPr>
          <w:rFonts w:ascii="Times New Roman" w:eastAsia="Calibri" w:hAnsi="Times New Roman" w:cs="Times New Roman"/>
          <w:kern w:val="2"/>
          <w:sz w:val="28"/>
          <w14:ligatures w14:val="standardContextual"/>
        </w:rPr>
      </w:pPr>
      <w:r w:rsidRPr="007A3184">
        <w:rPr>
          <w:rFonts w:ascii="Times New Roman" w:eastAsia="Calibri" w:hAnsi="Times New Roman" w:cs="Times New Roman"/>
          <w:b/>
          <w:bCs/>
          <w:kern w:val="2"/>
          <w:sz w:val="28"/>
          <w14:ligatures w14:val="standardContextual"/>
        </w:rPr>
        <w:t>Google Patents</w:t>
      </w:r>
      <w:r w:rsidRPr="007A3184">
        <w:rPr>
          <w:rFonts w:ascii="Times New Roman" w:eastAsia="Calibri" w:hAnsi="Times New Roman" w:cs="Times New Roman"/>
          <w:kern w:val="2"/>
          <w:sz w:val="28"/>
          <w14:ligatures w14:val="standardContextual"/>
        </w:rPr>
        <w:t xml:space="preserve"> — ochiq patent kutubxonasi</w:t>
      </w:r>
    </w:p>
    <w:p w:rsidR="007A3184" w:rsidRPr="007A3184" w:rsidRDefault="007A3184" w:rsidP="007A3184">
      <w:pPr>
        <w:numPr>
          <w:ilvl w:val="0"/>
          <w:numId w:val="6"/>
        </w:numPr>
        <w:spacing w:after="0" w:line="240" w:lineRule="auto"/>
        <w:jc w:val="both"/>
        <w:rPr>
          <w:rFonts w:ascii="Times New Roman" w:eastAsia="Calibri" w:hAnsi="Times New Roman" w:cs="Times New Roman"/>
          <w:kern w:val="2"/>
          <w:sz w:val="28"/>
          <w:lang w:val="en-US"/>
          <w14:ligatures w14:val="standardContextual"/>
        </w:rPr>
      </w:pPr>
      <w:r w:rsidRPr="007A3184">
        <w:rPr>
          <w:rFonts w:ascii="Times New Roman" w:eastAsia="Calibri" w:hAnsi="Times New Roman" w:cs="Times New Roman"/>
          <w:b/>
          <w:bCs/>
          <w:kern w:val="2"/>
          <w:sz w:val="28"/>
          <w:lang w:val="en-US"/>
          <w14:ligatures w14:val="standardContextual"/>
        </w:rPr>
        <w:t>USPTO, EAPO, Rospatent, KIPO, JPO</w:t>
      </w:r>
      <w:r w:rsidRPr="007A3184">
        <w:rPr>
          <w:rFonts w:ascii="Times New Roman" w:eastAsia="Calibri" w:hAnsi="Times New Roman" w:cs="Times New Roman"/>
          <w:kern w:val="2"/>
          <w:sz w:val="28"/>
          <w:lang w:val="en-US"/>
          <w14:ligatures w14:val="standardContextual"/>
        </w:rPr>
        <w:t xml:space="preserve"> — milliy patent bazalari</w:t>
      </w:r>
    </w:p>
    <w:p w:rsidR="007A3184" w:rsidRPr="007A3184" w:rsidRDefault="007A3184" w:rsidP="007A3184">
      <w:pPr>
        <w:numPr>
          <w:ilvl w:val="0"/>
          <w:numId w:val="6"/>
        </w:numPr>
        <w:spacing w:after="0" w:line="240" w:lineRule="auto"/>
        <w:jc w:val="both"/>
        <w:rPr>
          <w:rFonts w:ascii="Times New Roman" w:eastAsia="Calibri" w:hAnsi="Times New Roman" w:cs="Times New Roman"/>
          <w:kern w:val="2"/>
          <w:sz w:val="28"/>
          <w:lang w:val="en-US"/>
          <w14:ligatures w14:val="standardContextual"/>
        </w:rPr>
      </w:pPr>
      <w:r w:rsidRPr="007A3184">
        <w:rPr>
          <w:rFonts w:ascii="Times New Roman" w:eastAsia="Calibri" w:hAnsi="Times New Roman" w:cs="Times New Roman"/>
          <w:b/>
          <w:bCs/>
          <w:kern w:val="2"/>
          <w:sz w:val="28"/>
          <w:lang w:val="en-US"/>
          <w14:ligatures w14:val="standardContextual"/>
        </w:rPr>
        <w:t>O‘zbekiston Intellektual mulk agentligi (IMA)</w:t>
      </w:r>
      <w:r w:rsidRPr="007A3184">
        <w:rPr>
          <w:rFonts w:ascii="Times New Roman" w:eastAsia="Calibri" w:hAnsi="Times New Roman" w:cs="Times New Roman"/>
          <w:kern w:val="2"/>
          <w:sz w:val="28"/>
          <w:lang w:val="en-US"/>
          <w14:ligatures w14:val="standardContextual"/>
        </w:rPr>
        <w:t xml:space="preserve"> — milliy patentlar reestri</w:t>
      </w:r>
    </w:p>
    <w:p w:rsidR="007A3184" w:rsidRPr="007A3184" w:rsidRDefault="007A3184" w:rsidP="007A3184">
      <w:pPr>
        <w:spacing w:after="0" w:line="240" w:lineRule="auto"/>
        <w:jc w:val="both"/>
        <w:rPr>
          <w:rFonts w:ascii="Times New Roman" w:eastAsia="Calibri" w:hAnsi="Times New Roman" w:cs="Times New Roman"/>
          <w:kern w:val="2"/>
          <w:sz w:val="28"/>
          <w:lang w:val="en-US"/>
          <w14:ligatures w14:val="standardContextual"/>
        </w:rPr>
      </w:pPr>
    </w:p>
    <w:p w:rsidR="007A3184" w:rsidRPr="007A3184" w:rsidRDefault="007A3184" w:rsidP="007A3184">
      <w:pPr>
        <w:spacing w:after="0" w:line="240" w:lineRule="auto"/>
        <w:ind w:firstLine="709"/>
        <w:jc w:val="both"/>
        <w:rPr>
          <w:rFonts w:ascii="Times New Roman" w:eastAsia="Calibri" w:hAnsi="Times New Roman" w:cs="Times New Roman"/>
          <w:kern w:val="2"/>
          <w:sz w:val="28"/>
          <w:szCs w:val="28"/>
          <w:lang w:val="en-US"/>
          <w14:ligatures w14:val="standardContextual"/>
        </w:rPr>
      </w:pPr>
      <w:r w:rsidRPr="007A3184">
        <w:rPr>
          <w:rFonts w:ascii="Times New Roman" w:eastAsia="Calibri" w:hAnsi="Times New Roman" w:cs="Times New Roman"/>
          <w:kern w:val="2"/>
          <w:sz w:val="28"/>
          <w:szCs w:val="28"/>
          <w:lang w:val="en-US"/>
          <w14:ligatures w14:val="standardContextual"/>
        </w:rPr>
        <w:t>Patent axboroti — bu zamonaviy ilmiy-texnik taraqqiyotning eng asosiy manbalaridan biridir. U innovatsiyalarni yaratish, texnik loyihalash, ixtirochilikni rivojlantirish, ta’lim jarayonini boyitish, raqobatdosh texnologiyalarni tahlil qilish va iqtisodiy qarorlar qabul qilishda hal qiluvchi rol o‘ynaydi. U to‘g‘ri tahlil qilinganda yangi g‘oyalar paydo bo‘ladi, ilmiy tadqiqotlar maqsadli bo‘ladi, ixtirochilik faoliyati samaradorligi oshadi.</w:t>
      </w:r>
    </w:p>
    <w:p w:rsidR="007A3184" w:rsidRPr="007A3184" w:rsidRDefault="007A3184" w:rsidP="007A3184">
      <w:pPr>
        <w:spacing w:after="0" w:line="240" w:lineRule="auto"/>
        <w:jc w:val="center"/>
        <w:rPr>
          <w:rFonts w:ascii="Times New Roman" w:eastAsia="Calibri" w:hAnsi="Times New Roman" w:cs="Times New Roman"/>
          <w:b/>
          <w:color w:val="000000"/>
          <w:kern w:val="2"/>
          <w:sz w:val="28"/>
          <w:szCs w:val="28"/>
          <w:lang w:val="uz-Cyrl-UZ"/>
          <w14:ligatures w14:val="standardContextual"/>
        </w:rPr>
      </w:pPr>
      <w:r w:rsidRPr="007A3184">
        <w:rPr>
          <w:rFonts w:ascii="Times New Roman" w:eastAsia="Calibri" w:hAnsi="Times New Roman" w:cs="Times New Roman"/>
          <w:b/>
          <w:color w:val="000000"/>
          <w:kern w:val="2"/>
          <w:sz w:val="28"/>
          <w:szCs w:val="28"/>
          <w:lang w:val="uz-Cyrl-UZ"/>
          <w14:ligatures w14:val="standardContextual"/>
        </w:rPr>
        <w:t>Sanoat mulki ob’ektlarini huquqiy jihatdan muhofaza qilish</w:t>
      </w:r>
    </w:p>
    <w:p w:rsidR="007A3184" w:rsidRPr="007A3184" w:rsidRDefault="007A3184" w:rsidP="007A3184">
      <w:pPr>
        <w:spacing w:after="0" w:line="240" w:lineRule="auto"/>
        <w:ind w:firstLine="567"/>
        <w:jc w:val="both"/>
        <w:rPr>
          <w:rFonts w:ascii="Times New Roman" w:eastAsia="Calibri" w:hAnsi="Times New Roman" w:cs="Times New Roman"/>
          <w:color w:val="000000"/>
          <w:kern w:val="2"/>
          <w:sz w:val="28"/>
          <w:szCs w:val="28"/>
          <w:lang w:val="uz-Cyrl-UZ"/>
          <w14:ligatures w14:val="standardContextual"/>
        </w:rPr>
      </w:pPr>
      <w:r w:rsidRPr="007A3184">
        <w:rPr>
          <w:rFonts w:ascii="Times New Roman" w:eastAsia="Calibri" w:hAnsi="Times New Roman" w:cs="Times New Roman"/>
          <w:color w:val="000000"/>
          <w:kern w:val="2"/>
          <w:sz w:val="28"/>
          <w:szCs w:val="28"/>
          <w:lang w:val="uz-Cyrl-UZ"/>
          <w14:ligatures w14:val="standardContextual"/>
        </w:rPr>
        <w:t xml:space="preserve">Sanoat mulki ob’ektiga bo’lgan huquq muallifga (mualliflar) yoki uning (ularning) huquqiy vorisiga (vorislarga) tegishli bo’ladi hamda ixtiro yoki sanoat </w:t>
      </w:r>
      <w:r w:rsidRPr="007A3184">
        <w:rPr>
          <w:rFonts w:ascii="Times New Roman" w:eastAsia="Calibri" w:hAnsi="Times New Roman" w:cs="Times New Roman"/>
          <w:color w:val="000000"/>
          <w:kern w:val="2"/>
          <w:sz w:val="28"/>
          <w:szCs w:val="28"/>
          <w:lang w:val="uz-Cyrl-UZ"/>
          <w14:ligatures w14:val="standardContextual"/>
        </w:rPr>
        <w:lastRenderedPageBreak/>
        <w:t>namunasi patenti, dastlabki patenti va foydali model guvohnomasi (patent, dastlabki patent, guvohnoma deb yuritiladi) bilan tasdiqlanadi.</w:t>
      </w:r>
    </w:p>
    <w:p w:rsidR="007A3184" w:rsidRPr="007A3184" w:rsidRDefault="007A3184" w:rsidP="007A3184">
      <w:pPr>
        <w:spacing w:after="0" w:line="240" w:lineRule="auto"/>
        <w:ind w:firstLine="567"/>
        <w:jc w:val="both"/>
        <w:rPr>
          <w:rFonts w:ascii="Times New Roman" w:eastAsia="Calibri" w:hAnsi="Times New Roman" w:cs="Times New Roman"/>
          <w:color w:val="000000"/>
          <w:kern w:val="2"/>
          <w:sz w:val="28"/>
          <w:szCs w:val="28"/>
          <w:lang w:val="uz-Cyrl-UZ"/>
          <w14:ligatures w14:val="standardContextual"/>
        </w:rPr>
      </w:pPr>
      <w:r w:rsidRPr="007A3184">
        <w:rPr>
          <w:rFonts w:ascii="Times New Roman" w:eastAsia="Calibri" w:hAnsi="Times New Roman" w:cs="Times New Roman"/>
          <w:color w:val="000000"/>
          <w:kern w:val="2"/>
          <w:sz w:val="28"/>
          <w:szCs w:val="28"/>
          <w:lang w:val="uz-Cyrl-UZ"/>
          <w14:ligatures w14:val="standardContextual"/>
        </w:rPr>
        <w:t>Basharti, bir necha shaxs bir-biridan mustaqil  ravishda sanoat mulki ob’ektini yaratgan bo’lsa, patent, dastlabki patent yoki guvohnomaga bo’lgan huquq Patent idorasiga birinchi bo’lib talabnoma topshirgan shaxsga beriladi.</w:t>
      </w:r>
    </w:p>
    <w:p w:rsidR="007A3184" w:rsidRPr="007A3184" w:rsidRDefault="007A3184" w:rsidP="007A3184">
      <w:pPr>
        <w:spacing w:after="0" w:line="240" w:lineRule="auto"/>
        <w:ind w:firstLine="567"/>
        <w:jc w:val="both"/>
        <w:rPr>
          <w:rFonts w:ascii="Times New Roman" w:eastAsia="Calibri" w:hAnsi="Times New Roman" w:cs="Times New Roman"/>
          <w:color w:val="000000"/>
          <w:kern w:val="2"/>
          <w:sz w:val="28"/>
          <w:szCs w:val="28"/>
          <w:lang w:val="uz-Cyrl-UZ"/>
          <w14:ligatures w14:val="standardContextual"/>
        </w:rPr>
      </w:pPr>
      <w:r w:rsidRPr="007A3184">
        <w:rPr>
          <w:rFonts w:ascii="Times New Roman" w:eastAsia="Calibri" w:hAnsi="Times New Roman" w:cs="Times New Roman"/>
          <w:color w:val="000000"/>
          <w:kern w:val="2"/>
          <w:sz w:val="28"/>
          <w:szCs w:val="28"/>
          <w:lang w:val="uz-Cyrl-UZ"/>
          <w14:ligatures w14:val="standardContextual"/>
        </w:rPr>
        <w:t>Ob’ekt muallifi, basharti o’zining ob’ektiga nisbatan g’ayrihuquqiy ravishdagi o’zlashtirish  natijasida talabnoma topshirilgan,  yohud patent, dastlabki patent yoki guvohnoma olingan bo’lsa sud tartibida patent, dastlabki patent yoki  guvohnoma berilishiga norozilik bildirish yoki patent egasi yohud uning huquqiy egasi (matnda bundan keyin  patent egasi deb  yuritiladi) sifatida patent, dastlabki patent yoki  guvohnoma  o’ziga berilishini talab qilish huquqiga egadir.</w:t>
      </w:r>
    </w:p>
    <w:p w:rsidR="007A3184" w:rsidRPr="007A3184" w:rsidRDefault="007A3184" w:rsidP="007A3184">
      <w:pPr>
        <w:spacing w:after="0" w:line="240" w:lineRule="auto"/>
        <w:ind w:firstLine="567"/>
        <w:jc w:val="both"/>
        <w:rPr>
          <w:rFonts w:ascii="Times New Roman" w:eastAsia="Calibri" w:hAnsi="Times New Roman" w:cs="Times New Roman"/>
          <w:color w:val="000000"/>
          <w:kern w:val="2"/>
          <w:sz w:val="28"/>
          <w:szCs w:val="28"/>
          <w:lang w:val="uz-Cyrl-UZ"/>
          <w14:ligatures w14:val="standardContextual"/>
        </w:rPr>
      </w:pPr>
      <w:r w:rsidRPr="007A3184">
        <w:rPr>
          <w:rFonts w:ascii="Times New Roman" w:eastAsia="Calibri" w:hAnsi="Times New Roman" w:cs="Times New Roman"/>
          <w:color w:val="000000"/>
          <w:kern w:val="2"/>
          <w:sz w:val="28"/>
          <w:szCs w:val="28"/>
          <w:lang w:val="uz-Cyrl-UZ"/>
          <w14:ligatures w14:val="standardContextual"/>
        </w:rPr>
        <w:t>Dastlabki patent va guvohnoma dastlabki ekspertiza o’tkazilganidan keyin, patent esa, ob’ekt mohiyatan ekspertizadan o’tkazilgandan so’ng beriladi.</w:t>
      </w:r>
    </w:p>
    <w:p w:rsidR="007A3184" w:rsidRPr="007A3184" w:rsidRDefault="007A3184" w:rsidP="007A3184">
      <w:pPr>
        <w:spacing w:after="0" w:line="240" w:lineRule="auto"/>
        <w:ind w:firstLine="567"/>
        <w:jc w:val="both"/>
        <w:rPr>
          <w:rFonts w:ascii="Times New Roman" w:eastAsia="Calibri" w:hAnsi="Times New Roman" w:cs="Times New Roman"/>
          <w:color w:val="000000"/>
          <w:kern w:val="2"/>
          <w:sz w:val="28"/>
          <w:szCs w:val="28"/>
          <w:lang w:val="uz-Cyrl-UZ"/>
          <w14:ligatures w14:val="standardContextual"/>
        </w:rPr>
      </w:pPr>
      <w:r w:rsidRPr="007A3184">
        <w:rPr>
          <w:rFonts w:ascii="Times New Roman" w:eastAsia="Calibri" w:hAnsi="Times New Roman" w:cs="Times New Roman"/>
          <w:color w:val="000000"/>
          <w:kern w:val="2"/>
          <w:sz w:val="28"/>
          <w:szCs w:val="28"/>
          <w:lang w:val="uz-Cyrl-UZ"/>
          <w14:ligatures w14:val="standardContextual"/>
        </w:rPr>
        <w:t>Ixtiro patenti ixtironing yangiligini, ixtirochilik darajasini, patentining haqiqiyligini va patent egasining ixtiroga egalik qilish, uni tasarruf etish va undan foydalanishga doir mutlak huquqini tasdiklaydi.</w:t>
      </w:r>
    </w:p>
    <w:p w:rsidR="007A3184" w:rsidRPr="007A3184" w:rsidRDefault="007A3184" w:rsidP="007A3184">
      <w:pPr>
        <w:spacing w:after="0" w:line="240" w:lineRule="auto"/>
        <w:ind w:firstLine="567"/>
        <w:jc w:val="both"/>
        <w:rPr>
          <w:rFonts w:ascii="Times New Roman" w:eastAsia="Calibri" w:hAnsi="Times New Roman" w:cs="Times New Roman"/>
          <w:color w:val="000000"/>
          <w:kern w:val="2"/>
          <w:sz w:val="28"/>
          <w:szCs w:val="28"/>
          <w:lang w:val="uz-Cyrl-UZ"/>
          <w14:ligatures w14:val="standardContextual"/>
        </w:rPr>
      </w:pPr>
      <w:r w:rsidRPr="007A3184">
        <w:rPr>
          <w:rFonts w:ascii="Times New Roman" w:eastAsia="Calibri" w:hAnsi="Times New Roman" w:cs="Times New Roman"/>
          <w:color w:val="000000"/>
          <w:kern w:val="2"/>
          <w:sz w:val="28"/>
          <w:szCs w:val="28"/>
          <w:lang w:val="uz-Cyrl-UZ"/>
          <w14:ligatures w14:val="standardContextual"/>
        </w:rPr>
        <w:t>Sanoat namunasi patenti sanoat namunasining yangiligi va  o’ziga xosligini, patentining haqiqiyligini va patent egasining sanoat namunasiga  egalik qilish, uni tasarruf etish va undan foydalanishga   doir mutlak huquqini tasdiklaydi.</w:t>
      </w:r>
    </w:p>
    <w:p w:rsidR="007A3184" w:rsidRPr="007A3184" w:rsidRDefault="007A3184" w:rsidP="007A3184">
      <w:pPr>
        <w:spacing w:after="0" w:line="240" w:lineRule="auto"/>
        <w:ind w:firstLine="567"/>
        <w:jc w:val="both"/>
        <w:rPr>
          <w:rFonts w:ascii="Times New Roman" w:eastAsia="Calibri" w:hAnsi="Times New Roman" w:cs="Times New Roman"/>
          <w:color w:val="000000"/>
          <w:kern w:val="2"/>
          <w:sz w:val="28"/>
          <w:szCs w:val="28"/>
          <w:lang w:val="uz-Cyrl-UZ"/>
          <w14:ligatures w14:val="standardContextual"/>
        </w:rPr>
      </w:pPr>
      <w:r w:rsidRPr="007A3184">
        <w:rPr>
          <w:rFonts w:ascii="Times New Roman" w:eastAsia="Calibri" w:hAnsi="Times New Roman" w:cs="Times New Roman"/>
          <w:color w:val="000000"/>
          <w:kern w:val="2"/>
          <w:sz w:val="28"/>
          <w:szCs w:val="28"/>
          <w:lang w:val="uz-Cyrl-UZ"/>
          <w14:ligatures w14:val="standardContextual"/>
        </w:rPr>
        <w:t>Patentning huquqiy muhofazasi butunlay yoki kisman haqiqiy emasligini isbotlash vazifasi haqiqiy  emas  deb da’vo qila yotgan  tomon zimmasiga yuklanadi va sud tartibida  amalga oshiriladi.</w:t>
      </w:r>
    </w:p>
    <w:p w:rsidR="007A3184" w:rsidRPr="007A3184" w:rsidRDefault="007A3184" w:rsidP="007A3184">
      <w:pPr>
        <w:spacing w:after="0" w:line="240" w:lineRule="auto"/>
        <w:ind w:firstLine="567"/>
        <w:jc w:val="both"/>
        <w:rPr>
          <w:rFonts w:ascii="Times New Roman" w:eastAsia="Calibri" w:hAnsi="Times New Roman" w:cs="Times New Roman"/>
          <w:color w:val="000000"/>
          <w:kern w:val="2"/>
          <w:sz w:val="28"/>
          <w:szCs w:val="28"/>
          <w:lang w:val="uz-Cyrl-UZ"/>
          <w14:ligatures w14:val="standardContextual"/>
        </w:rPr>
      </w:pPr>
      <w:r w:rsidRPr="007A3184">
        <w:rPr>
          <w:rFonts w:ascii="Times New Roman" w:eastAsia="Calibri" w:hAnsi="Times New Roman" w:cs="Times New Roman"/>
          <w:color w:val="000000"/>
          <w:kern w:val="2"/>
          <w:sz w:val="28"/>
          <w:szCs w:val="28"/>
          <w:lang w:val="uz-Cyrl-UZ"/>
          <w14:ligatures w14:val="standardContextual"/>
        </w:rPr>
        <w:t>Dastlabki patent va guvohnoma patent egasining sanoat mulki ob’ektiga egalik  qilish, uni tasarruf etish va undan foydalanishga doir mutlak huquqini tasdiklaydi.</w:t>
      </w:r>
    </w:p>
    <w:p w:rsidR="007A3184" w:rsidRPr="007A3184" w:rsidRDefault="007A3184" w:rsidP="007A3184">
      <w:pPr>
        <w:spacing w:after="0" w:line="240" w:lineRule="auto"/>
        <w:ind w:firstLine="567"/>
        <w:jc w:val="both"/>
        <w:rPr>
          <w:rFonts w:ascii="Times New Roman" w:eastAsia="Calibri" w:hAnsi="Times New Roman" w:cs="Times New Roman"/>
          <w:color w:val="000000"/>
          <w:kern w:val="2"/>
          <w:sz w:val="28"/>
          <w:szCs w:val="28"/>
          <w:lang w:val="uz-Cyrl-UZ"/>
          <w14:ligatures w14:val="standardContextual"/>
        </w:rPr>
      </w:pPr>
      <w:r w:rsidRPr="007A3184">
        <w:rPr>
          <w:rFonts w:ascii="Times New Roman" w:eastAsia="Calibri" w:hAnsi="Times New Roman" w:cs="Times New Roman"/>
          <w:color w:val="000000"/>
          <w:kern w:val="2"/>
          <w:sz w:val="28"/>
          <w:szCs w:val="28"/>
          <w:lang w:val="uz-Cyrl-UZ"/>
          <w14:ligatures w14:val="standardContextual"/>
        </w:rPr>
        <w:t>Patent egasining mutlak huquqi patent, dastlabki patent yoki guvohnoma hakidagi ma’lumotlar Patent idorasining rasmiy axborotnomasida e’lon  qilingan sanadan boshlab amalda deb hisoblanadi.</w:t>
      </w:r>
    </w:p>
    <w:p w:rsidR="007A3184" w:rsidRPr="007A3184" w:rsidRDefault="007A3184" w:rsidP="007A3184">
      <w:pPr>
        <w:spacing w:after="0" w:line="240" w:lineRule="auto"/>
        <w:ind w:firstLine="567"/>
        <w:jc w:val="both"/>
        <w:rPr>
          <w:rFonts w:ascii="Times New Roman" w:eastAsia="Calibri" w:hAnsi="Times New Roman" w:cs="Times New Roman"/>
          <w:color w:val="000000"/>
          <w:kern w:val="2"/>
          <w:sz w:val="28"/>
          <w:szCs w:val="28"/>
          <w:lang w:val="uz-Cyrl-UZ"/>
          <w14:ligatures w14:val="standardContextual"/>
        </w:rPr>
      </w:pPr>
      <w:r w:rsidRPr="007A3184">
        <w:rPr>
          <w:rFonts w:ascii="Times New Roman" w:eastAsia="Calibri" w:hAnsi="Times New Roman" w:cs="Times New Roman"/>
          <w:color w:val="000000"/>
          <w:kern w:val="2"/>
          <w:sz w:val="28"/>
          <w:szCs w:val="28"/>
          <w:lang w:val="uz-Cyrl-UZ"/>
          <w14:ligatures w14:val="standardContextual"/>
        </w:rPr>
        <w:t>Ustuvorlik (prioritet) sanasidan  boshlab «Ixtirolar, foydali modellar va sanoat namunalari to’g’risida» qonun qoidalariga  muvofiq belgilanadigan boshqa sanadan e’tiboran hisoblanganda ixtiro  patenti yigirma yil  mobaynida, sanoat namunasi patenti esa o’n yil mobaynida amal qiladi.</w:t>
      </w:r>
    </w:p>
    <w:p w:rsidR="007A3184" w:rsidRPr="007A3184" w:rsidRDefault="007A3184" w:rsidP="007A3184">
      <w:pPr>
        <w:spacing w:after="0" w:line="240" w:lineRule="auto"/>
        <w:ind w:firstLine="567"/>
        <w:jc w:val="both"/>
        <w:rPr>
          <w:rFonts w:ascii="Times New Roman" w:eastAsia="Calibri" w:hAnsi="Times New Roman" w:cs="Times New Roman"/>
          <w:color w:val="000000"/>
          <w:kern w:val="2"/>
          <w:sz w:val="28"/>
          <w:szCs w:val="28"/>
          <w:lang w:val="uz-Cyrl-UZ"/>
          <w14:ligatures w14:val="standardContextual"/>
        </w:rPr>
      </w:pPr>
      <w:r w:rsidRPr="007A3184">
        <w:rPr>
          <w:rFonts w:ascii="Times New Roman" w:eastAsia="Calibri" w:hAnsi="Times New Roman" w:cs="Times New Roman"/>
          <w:color w:val="000000"/>
          <w:kern w:val="2"/>
          <w:sz w:val="28"/>
          <w:szCs w:val="28"/>
          <w:lang w:val="uz-Cyrl-UZ"/>
          <w14:ligatures w14:val="standardContextual"/>
        </w:rPr>
        <w:t>Dastlabki patent va guvohnoma ustuvorlik sanasidan boshlab hisoblanganda besh yil mobaynida amal qila</w:t>
      </w:r>
      <w:r w:rsidRPr="007A3184">
        <w:rPr>
          <w:rFonts w:ascii="Times New Roman" w:eastAsia="Calibri" w:hAnsi="Times New Roman" w:cs="Times New Roman"/>
          <w:color w:val="000000"/>
          <w:kern w:val="2"/>
          <w:sz w:val="28"/>
          <w:szCs w:val="28"/>
          <w:lang w:val="en-US"/>
          <w14:ligatures w14:val="standardContextual"/>
        </w:rPr>
        <w:t>di</w:t>
      </w:r>
      <w:r w:rsidRPr="007A3184">
        <w:rPr>
          <w:rFonts w:ascii="Times New Roman" w:eastAsia="Calibri" w:hAnsi="Times New Roman" w:cs="Times New Roman"/>
          <w:color w:val="000000"/>
          <w:kern w:val="2"/>
          <w:sz w:val="28"/>
          <w:szCs w:val="28"/>
          <w:lang w:val="uz-Cyrl-UZ"/>
          <w14:ligatures w14:val="standardContextual"/>
        </w:rPr>
        <w:t>.</w:t>
      </w:r>
    </w:p>
    <w:p w:rsidR="007A3184" w:rsidRPr="007A3184" w:rsidRDefault="007A3184" w:rsidP="007A3184">
      <w:pPr>
        <w:spacing w:after="0" w:line="240" w:lineRule="auto"/>
        <w:ind w:firstLine="567"/>
        <w:jc w:val="both"/>
        <w:rPr>
          <w:rFonts w:ascii="Times New Roman" w:eastAsia="Calibri" w:hAnsi="Times New Roman" w:cs="Times New Roman"/>
          <w:color w:val="000000"/>
          <w:kern w:val="2"/>
          <w:sz w:val="28"/>
          <w:szCs w:val="28"/>
          <w:lang w:val="uz-Cyrl-UZ"/>
          <w14:ligatures w14:val="standardContextual"/>
        </w:rPr>
      </w:pPr>
      <w:r w:rsidRPr="007A3184">
        <w:rPr>
          <w:rFonts w:ascii="Times New Roman" w:eastAsia="Calibri" w:hAnsi="Times New Roman" w:cs="Times New Roman"/>
          <w:color w:val="000000"/>
          <w:kern w:val="2"/>
          <w:sz w:val="28"/>
          <w:szCs w:val="28"/>
          <w:lang w:val="uz-Cyrl-UZ"/>
          <w14:ligatures w14:val="standardContextual"/>
        </w:rPr>
        <w:t>Sanoat namunasi patenti va foydali model guvohnomasining amal qilish muddati patent egasining iltimosiga ko’ra Patent idorasi tomonidan tegishlicha besh yilga va uch yilga uzaytirilishi mumkin.</w:t>
      </w:r>
    </w:p>
    <w:p w:rsidR="007A3184" w:rsidRPr="007A3184" w:rsidRDefault="007A3184" w:rsidP="007A3184">
      <w:pPr>
        <w:spacing w:after="0" w:line="240" w:lineRule="auto"/>
        <w:ind w:firstLine="567"/>
        <w:jc w:val="both"/>
        <w:rPr>
          <w:rFonts w:ascii="Times New Roman" w:eastAsia="Calibri" w:hAnsi="Times New Roman" w:cs="Times New Roman"/>
          <w:color w:val="000000"/>
          <w:kern w:val="2"/>
          <w:sz w:val="28"/>
          <w:szCs w:val="28"/>
          <w:lang w:val="uz-Cyrl-UZ"/>
          <w14:ligatures w14:val="standardContextual"/>
        </w:rPr>
      </w:pPr>
      <w:r w:rsidRPr="007A3184">
        <w:rPr>
          <w:rFonts w:ascii="Times New Roman" w:eastAsia="Calibri" w:hAnsi="Times New Roman" w:cs="Times New Roman"/>
          <w:color w:val="000000"/>
          <w:kern w:val="2"/>
          <w:sz w:val="28"/>
          <w:szCs w:val="28"/>
          <w:lang w:val="uz-Cyrl-UZ"/>
          <w14:ligatures w14:val="standardContextual"/>
        </w:rPr>
        <w:t>Dastlabki patent bilan muhofazalangan sanoat mulki ob’ekti patenti dastlabki patent egasining iltimosnomasiga ko’ra ob’ekt mohiyatan ekspertizadan o’tkazilgadan so’ng berilishi mumkin.</w:t>
      </w:r>
    </w:p>
    <w:p w:rsidR="007A3184" w:rsidRPr="007A3184" w:rsidRDefault="007A3184" w:rsidP="007A3184">
      <w:pPr>
        <w:spacing w:after="0" w:line="240" w:lineRule="auto"/>
        <w:ind w:firstLine="567"/>
        <w:jc w:val="both"/>
        <w:rPr>
          <w:rFonts w:ascii="Times New Roman" w:eastAsia="Calibri" w:hAnsi="Times New Roman" w:cs="Times New Roman"/>
          <w:color w:val="000000"/>
          <w:kern w:val="2"/>
          <w:sz w:val="28"/>
          <w:szCs w:val="28"/>
          <w:lang w:val="uz-Cyrl-UZ"/>
          <w14:ligatures w14:val="standardContextual"/>
        </w:rPr>
      </w:pPr>
      <w:r w:rsidRPr="007A3184">
        <w:rPr>
          <w:rFonts w:ascii="Times New Roman" w:eastAsia="Calibri" w:hAnsi="Times New Roman" w:cs="Times New Roman"/>
          <w:color w:val="000000"/>
          <w:kern w:val="2"/>
          <w:sz w:val="28"/>
          <w:szCs w:val="28"/>
          <w:lang w:val="uz-Cyrl-UZ"/>
          <w14:ligatures w14:val="standardContextual"/>
        </w:rPr>
        <w:t>Ixtiro patenti, dastlabki patenti va foydali model guvohnomasi bilan ta’minlanadigan huquqiy muhofaza hajmi ularning formulasi bilan, sanoat namunasi patenti va dastlabki patenti bilan ta’minlanadigan huquqiy muhofaza hajmi esa buyum (maket, rasm)ning fotosuratlarida aks ettirilgan muhim  alomatlari majmui yoki ularning kombinastiyasi bilan  belgilanadi.</w:t>
      </w:r>
    </w:p>
    <w:p w:rsidR="007A3184" w:rsidRPr="007A3184" w:rsidRDefault="007A3184" w:rsidP="007A3184">
      <w:pPr>
        <w:shd w:val="clear" w:color="auto" w:fill="FFFFFF"/>
        <w:spacing w:after="0" w:line="240" w:lineRule="auto"/>
        <w:jc w:val="both"/>
        <w:rPr>
          <w:rFonts w:ascii="Times New Roman" w:eastAsia="Calibri" w:hAnsi="Times New Roman" w:cs="Times New Roman"/>
          <w:bCs/>
          <w:i/>
          <w:color w:val="000000"/>
          <w:kern w:val="2"/>
          <w:sz w:val="28"/>
          <w:szCs w:val="28"/>
          <w:lang w:val="uz-Cyrl-UZ"/>
          <w14:ligatures w14:val="standardContextual"/>
        </w:rPr>
      </w:pPr>
      <w:r w:rsidRPr="007A3184">
        <w:rPr>
          <w:rFonts w:ascii="Times New Roman" w:eastAsia="Calibri" w:hAnsi="Times New Roman" w:cs="Times New Roman"/>
          <w:color w:val="000000"/>
          <w:kern w:val="2"/>
          <w:sz w:val="28"/>
          <w:szCs w:val="28"/>
          <w:lang w:val="uz-Cyrl-UZ"/>
          <w14:ligatures w14:val="standardContextual"/>
        </w:rPr>
        <w:lastRenderedPageBreak/>
        <w:t>Davlat tomonidan maxfiy deb topilgan sanoat mulki ob’ektlarini huquqiy jihatdan muhofaza qilish alohida qonunlar bilan tartibga solib boriladi.</w:t>
      </w:r>
    </w:p>
    <w:p w:rsidR="007A3184" w:rsidRPr="007A3184" w:rsidRDefault="007A3184" w:rsidP="007A3184">
      <w:pPr>
        <w:shd w:val="clear" w:color="auto" w:fill="FFFFFF"/>
        <w:spacing w:after="0" w:line="240" w:lineRule="auto"/>
        <w:ind w:firstLine="710"/>
        <w:jc w:val="both"/>
        <w:rPr>
          <w:rFonts w:ascii="Times New Roman" w:eastAsia="Calibri" w:hAnsi="Times New Roman" w:cs="Times New Roman"/>
          <w:iCs/>
          <w:color w:val="000000"/>
          <w:kern w:val="2"/>
          <w:sz w:val="28"/>
          <w:szCs w:val="28"/>
          <w:lang w:val="uz-Cyrl-UZ"/>
          <w14:ligatures w14:val="standardContextual"/>
        </w:rPr>
      </w:pPr>
      <w:r w:rsidRPr="007A3184">
        <w:rPr>
          <w:rFonts w:ascii="Times New Roman" w:eastAsia="Calibri" w:hAnsi="Times New Roman" w:cs="Times New Roman"/>
          <w:bCs/>
          <w:iCs/>
          <w:color w:val="000000"/>
          <w:kern w:val="2"/>
          <w:sz w:val="28"/>
          <w:szCs w:val="28"/>
          <w:lang w:val="uz-Cyrl-UZ"/>
          <w14:ligatures w14:val="standardContextual"/>
        </w:rPr>
        <w:t xml:space="preserve">Patent davlat </w:t>
      </w:r>
      <w:r w:rsidRPr="007A3184">
        <w:rPr>
          <w:rFonts w:ascii="Times New Roman" w:eastAsia="Calibri" w:hAnsi="Times New Roman" w:cs="Times New Roman"/>
          <w:iCs/>
          <w:color w:val="000000"/>
          <w:kern w:val="2"/>
          <w:sz w:val="28"/>
          <w:szCs w:val="28"/>
          <w:lang w:val="uz-Cyrl-UZ"/>
          <w14:ligatures w14:val="standardContextual"/>
        </w:rPr>
        <w:t>nomidan sanoat mulki ob’ektiga beri</w:t>
      </w:r>
      <w:r w:rsidRPr="007A3184">
        <w:rPr>
          <w:rFonts w:ascii="Times New Roman" w:eastAsia="Calibri" w:hAnsi="Times New Roman" w:cs="Times New Roman"/>
          <w:bCs/>
          <w:iCs/>
          <w:color w:val="000000"/>
          <w:kern w:val="2"/>
          <w:sz w:val="28"/>
          <w:szCs w:val="28"/>
          <w:lang w:val="uz-Cyrl-UZ"/>
          <w14:ligatures w14:val="standardContextual"/>
        </w:rPr>
        <w:t xml:space="preserve">ladigan va muayyan </w:t>
      </w:r>
      <w:r w:rsidRPr="007A3184">
        <w:rPr>
          <w:rFonts w:ascii="Times New Roman" w:eastAsia="Calibri" w:hAnsi="Times New Roman" w:cs="Times New Roman"/>
          <w:iCs/>
          <w:color w:val="000000"/>
          <w:kern w:val="2"/>
          <w:sz w:val="28"/>
          <w:szCs w:val="28"/>
          <w:lang w:val="uz-Cyrl-UZ"/>
          <w14:ligatures w14:val="standardContextual"/>
        </w:rPr>
        <w:t>hududda, muayyan vakt oralig’ida amal qila digan muhofaza hujjatidir.</w:t>
      </w:r>
    </w:p>
    <w:p w:rsidR="007A3184" w:rsidRPr="007A3184" w:rsidRDefault="007A3184" w:rsidP="007A3184">
      <w:pPr>
        <w:shd w:val="clear" w:color="auto" w:fill="FFFFFF"/>
        <w:spacing w:after="0" w:line="240" w:lineRule="auto"/>
        <w:ind w:firstLine="710"/>
        <w:jc w:val="both"/>
        <w:rPr>
          <w:rFonts w:ascii="Times New Roman" w:eastAsia="Calibri" w:hAnsi="Times New Roman" w:cs="Times New Roman"/>
          <w:color w:val="000000"/>
          <w:kern w:val="2"/>
          <w:sz w:val="28"/>
          <w:szCs w:val="28"/>
          <w:lang w:val="uz-Cyrl-UZ"/>
          <w14:ligatures w14:val="standardContextual"/>
        </w:rPr>
      </w:pPr>
      <w:r w:rsidRPr="007A3184">
        <w:rPr>
          <w:rFonts w:ascii="Times New Roman" w:eastAsia="Calibri" w:hAnsi="Times New Roman" w:cs="Times New Roman"/>
          <w:color w:val="000000"/>
          <w:kern w:val="2"/>
          <w:sz w:val="28"/>
          <w:szCs w:val="28"/>
          <w:lang w:val="uz-Cyrl-UZ"/>
          <w14:ligatures w14:val="standardContextual"/>
        </w:rPr>
        <w:t xml:space="preserve">Patent, o’z mohiyatiga ko’ra, ob’ektlarga mutlak egalik huquqini beradigan hujjat bo’lganligi sababli </w:t>
      </w:r>
      <w:r w:rsidRPr="007A3184">
        <w:rPr>
          <w:rFonts w:ascii="Times New Roman" w:eastAsia="Calibri" w:hAnsi="Times New Roman" w:cs="Times New Roman"/>
          <w:iCs/>
          <w:color w:val="000000"/>
          <w:kern w:val="2"/>
          <w:sz w:val="28"/>
          <w:szCs w:val="28"/>
          <w:lang w:val="uz-Cyrl-UZ"/>
          <w14:ligatures w14:val="standardContextual"/>
        </w:rPr>
        <w:t xml:space="preserve">muayyan davlatda bunday mutlak huquqlarni berish masalasi shu davlatning alohida vakolati hisoblanadi. </w:t>
      </w:r>
      <w:r w:rsidRPr="007A3184">
        <w:rPr>
          <w:rFonts w:ascii="Times New Roman" w:eastAsia="Calibri" w:hAnsi="Times New Roman" w:cs="Times New Roman"/>
          <w:color w:val="000000"/>
          <w:kern w:val="2"/>
          <w:sz w:val="28"/>
          <w:szCs w:val="28"/>
          <w:lang w:val="uz-Cyrl-UZ"/>
          <w14:ligatures w14:val="standardContextual"/>
        </w:rPr>
        <w:t>Ma’lumki, bir davlatning patenti ikkinchi davlatning hududida amal qila  olmaydi.</w:t>
      </w:r>
    </w:p>
    <w:p w:rsidR="007A3184" w:rsidRPr="007A3184" w:rsidRDefault="007A3184" w:rsidP="007A3184">
      <w:pPr>
        <w:shd w:val="clear" w:color="auto" w:fill="FFFFFF"/>
        <w:spacing w:after="0" w:line="240" w:lineRule="auto"/>
        <w:ind w:firstLine="710"/>
        <w:jc w:val="both"/>
        <w:rPr>
          <w:rFonts w:ascii="Times New Roman" w:eastAsia="Calibri" w:hAnsi="Times New Roman" w:cs="Times New Roman"/>
          <w:color w:val="000000"/>
          <w:kern w:val="2"/>
          <w:sz w:val="28"/>
          <w:szCs w:val="28"/>
          <w:lang w:val="uz-Cyrl-UZ"/>
          <w14:ligatures w14:val="standardContextual"/>
        </w:rPr>
      </w:pPr>
      <w:r w:rsidRPr="007A3184">
        <w:rPr>
          <w:rFonts w:ascii="Times New Roman" w:eastAsia="Calibri" w:hAnsi="Times New Roman" w:cs="Times New Roman"/>
          <w:color w:val="000000"/>
          <w:kern w:val="2"/>
          <w:sz w:val="28"/>
          <w:szCs w:val="28"/>
          <w:lang w:val="uz-Cyrl-UZ"/>
          <w14:ligatures w14:val="standardContextual"/>
        </w:rPr>
        <w:t xml:space="preserve">Tarixdan ma’lumki, </w:t>
      </w:r>
      <w:r w:rsidRPr="007A3184">
        <w:rPr>
          <w:rFonts w:ascii="Times New Roman" w:eastAsia="Calibri" w:hAnsi="Times New Roman" w:cs="Times New Roman"/>
          <w:i/>
          <w:iCs/>
          <w:color w:val="000000"/>
          <w:kern w:val="2"/>
          <w:sz w:val="28"/>
          <w:szCs w:val="28"/>
          <w:lang w:val="uz-Cyrl-UZ"/>
          <w14:ligatures w14:val="standardContextual"/>
        </w:rPr>
        <w:t xml:space="preserve">patent huquqi instituti </w:t>
      </w:r>
      <w:r w:rsidRPr="007A3184">
        <w:rPr>
          <w:rFonts w:ascii="Times New Roman" w:eastAsia="Calibri" w:hAnsi="Times New Roman" w:cs="Times New Roman"/>
          <w:color w:val="000000"/>
          <w:kern w:val="2"/>
          <w:sz w:val="28"/>
          <w:szCs w:val="28"/>
          <w:lang w:val="uz-Cyrl-UZ"/>
          <w14:ligatures w14:val="standardContextual"/>
        </w:rPr>
        <w:t xml:space="preserve">intellektual mulkning birinchi instituti bo’ldi. Lekin bugungi kunda ham boshqa muhofaza hujjatlari bilan bir katorda patentning muhimligini hisobga olib, sanoat mulkini norasmiy tarzda </w:t>
      </w:r>
      <w:r w:rsidRPr="007A3184">
        <w:rPr>
          <w:rFonts w:ascii="Times New Roman" w:eastAsia="Calibri" w:hAnsi="Times New Roman" w:cs="Times New Roman"/>
          <w:i/>
          <w:iCs/>
          <w:color w:val="000000"/>
          <w:kern w:val="2"/>
          <w:sz w:val="28"/>
          <w:szCs w:val="28"/>
          <w:lang w:val="uz-Cyrl-UZ"/>
          <w14:ligatures w14:val="standardContextual"/>
        </w:rPr>
        <w:t xml:space="preserve">patent huquqi </w:t>
      </w:r>
      <w:r w:rsidRPr="007A3184">
        <w:rPr>
          <w:rFonts w:ascii="Times New Roman" w:eastAsia="Calibri" w:hAnsi="Times New Roman" w:cs="Times New Roman"/>
          <w:color w:val="000000"/>
          <w:kern w:val="2"/>
          <w:sz w:val="28"/>
          <w:szCs w:val="28"/>
          <w:lang w:val="uz-Cyrl-UZ"/>
          <w14:ligatures w14:val="standardContextual"/>
        </w:rPr>
        <w:t>deb ataydilar.</w:t>
      </w:r>
    </w:p>
    <w:p w:rsidR="007A3184" w:rsidRPr="007A3184" w:rsidRDefault="007A3184" w:rsidP="007A3184">
      <w:pPr>
        <w:shd w:val="clear" w:color="auto" w:fill="FFFFFF"/>
        <w:spacing w:after="0" w:line="240" w:lineRule="auto"/>
        <w:ind w:firstLine="710"/>
        <w:jc w:val="both"/>
        <w:rPr>
          <w:rFonts w:ascii="Times New Roman" w:eastAsia="Calibri" w:hAnsi="Times New Roman" w:cs="Times New Roman"/>
          <w:color w:val="000000"/>
          <w:kern w:val="2"/>
          <w:sz w:val="28"/>
          <w:szCs w:val="28"/>
          <w:lang w:val="uz-Cyrl-UZ"/>
          <w14:ligatures w14:val="standardContextual"/>
        </w:rPr>
      </w:pPr>
      <w:r w:rsidRPr="007A3184">
        <w:rPr>
          <w:rFonts w:ascii="Times New Roman" w:eastAsia="Calibri" w:hAnsi="Times New Roman" w:cs="Times New Roman"/>
          <w:color w:val="000000"/>
          <w:kern w:val="2"/>
          <w:sz w:val="28"/>
          <w:szCs w:val="28"/>
          <w:lang w:val="uz-Cyrl-UZ"/>
          <w14:ligatures w14:val="standardContextual"/>
        </w:rPr>
        <w:t xml:space="preserve">Sanoat mulki huquqlarini muhofazalash uchun, xususan sanoat ob’ektiga muhofaza hujjati - patent, guvohnoma va boshqalarni olish uchun eng avvalo muhofaza hujjati berilishi uchun tegishli talabnomani to’g’ri rasmiylashtirish va uni patent berilishi so’ralayotgan ob’ektning belgilangan mezonlarga munofiqligini ekspertizadan o’tkazadigan (patentga layokatliligini tekshiradigan) va ekspertiza natijalari bo’yicha ob’ektni rasmiy ro’yxatga oladigan, ob’ektning patentga layokatliligini e’lon qila digan va unga patent beradigan vakolatli </w:t>
      </w:r>
      <w:r w:rsidRPr="007A3184">
        <w:rPr>
          <w:rFonts w:ascii="Times New Roman" w:eastAsia="Calibri" w:hAnsi="Times New Roman" w:cs="Times New Roman"/>
          <w:bCs/>
          <w:color w:val="000000"/>
          <w:kern w:val="2"/>
          <w:sz w:val="28"/>
          <w:szCs w:val="28"/>
          <w:lang w:val="uz-Cyrl-UZ"/>
          <w14:ligatures w14:val="standardContextual"/>
        </w:rPr>
        <w:t xml:space="preserve">davlat </w:t>
      </w:r>
      <w:r w:rsidRPr="007A3184">
        <w:rPr>
          <w:rFonts w:ascii="Times New Roman" w:eastAsia="Calibri" w:hAnsi="Times New Roman" w:cs="Times New Roman"/>
          <w:color w:val="000000"/>
          <w:kern w:val="2"/>
          <w:sz w:val="28"/>
          <w:szCs w:val="28"/>
          <w:lang w:val="uz-Cyrl-UZ"/>
          <w14:ligatures w14:val="standardContextual"/>
        </w:rPr>
        <w:t xml:space="preserve">organiga topshirish zarur. Tabiiyki, bunday ekspertizadan o’tmagan (patentga layokatsiz) ob’ektlarga muhofaza hujjati berishni rad etish to’g’risida qaror qabul qilinadi. Sanoat mulki huquqlari bo’yicha bunday davlat organlari intellektual mulk huquqlarini muhofaza qilish qabul qilingan barcha mamlakatlarda mavjud bo’lib, </w:t>
      </w:r>
      <w:r w:rsidRPr="007A3184">
        <w:rPr>
          <w:rFonts w:ascii="Times New Roman" w:eastAsia="Calibri" w:hAnsi="Times New Roman" w:cs="Times New Roman"/>
          <w:i/>
          <w:color w:val="000000"/>
          <w:kern w:val="2"/>
          <w:sz w:val="28"/>
          <w:szCs w:val="28"/>
          <w:lang w:val="uz-Cyrl-UZ"/>
          <w14:ligatures w14:val="standardContextual"/>
        </w:rPr>
        <w:t>patent idoralari</w:t>
      </w:r>
      <w:r w:rsidRPr="007A3184">
        <w:rPr>
          <w:rFonts w:ascii="Times New Roman" w:eastAsia="Calibri" w:hAnsi="Times New Roman" w:cs="Times New Roman"/>
          <w:color w:val="000000"/>
          <w:kern w:val="2"/>
          <w:sz w:val="28"/>
          <w:szCs w:val="28"/>
          <w:lang w:val="uz-Cyrl-UZ"/>
          <w14:ligatures w14:val="standardContextual"/>
        </w:rPr>
        <w:t xml:space="preserve"> deb ataladi.</w:t>
      </w:r>
    </w:p>
    <w:p w:rsidR="007A3184" w:rsidRPr="007A3184" w:rsidRDefault="007A3184" w:rsidP="007A3184">
      <w:pPr>
        <w:shd w:val="clear" w:color="auto" w:fill="FFFFFF"/>
        <w:spacing w:after="0" w:line="240" w:lineRule="auto"/>
        <w:ind w:firstLine="710"/>
        <w:jc w:val="both"/>
        <w:rPr>
          <w:rFonts w:ascii="Times New Roman" w:eastAsia="Calibri" w:hAnsi="Times New Roman" w:cs="Times New Roman"/>
          <w:color w:val="000000"/>
          <w:kern w:val="2"/>
          <w:sz w:val="28"/>
          <w:szCs w:val="28"/>
          <w:lang w:val="uz-Cyrl-UZ"/>
          <w14:ligatures w14:val="standardContextual"/>
        </w:rPr>
      </w:pPr>
      <w:r w:rsidRPr="007A3184">
        <w:rPr>
          <w:rFonts w:ascii="Times New Roman" w:eastAsia="Calibri" w:hAnsi="Times New Roman" w:cs="Times New Roman"/>
          <w:color w:val="000000"/>
          <w:kern w:val="2"/>
          <w:sz w:val="28"/>
          <w:szCs w:val="28"/>
          <w:lang w:val="uz-Cyrl-UZ"/>
          <w14:ligatures w14:val="standardContextual"/>
        </w:rPr>
        <w:t>Patent idoralari ixtisoslashgan davlat tashqiloti bo’lib, sanoat mulki ob’ektlariga talabnomalarni qabul qila di, ularni ekspertizadan o’tkazadi, davlat ro’yxatlga oladi, muhofaza hujjatlarini beradi, rasmiy materiallarni nashr etadi, shuningdek intellektual mulk huquqlarini muhofazalash sohasidagi boshqa vazifalarni bajaradi.</w:t>
      </w:r>
    </w:p>
    <w:p w:rsidR="007A3184" w:rsidRPr="007A3184" w:rsidRDefault="007A3184" w:rsidP="007A3184">
      <w:pPr>
        <w:shd w:val="clear" w:color="auto" w:fill="FFFFFF"/>
        <w:spacing w:after="0" w:line="240" w:lineRule="auto"/>
        <w:ind w:firstLine="710"/>
        <w:jc w:val="both"/>
        <w:rPr>
          <w:rFonts w:ascii="Times New Roman" w:eastAsia="Calibri" w:hAnsi="Times New Roman" w:cs="Times New Roman"/>
          <w:color w:val="000000"/>
          <w:kern w:val="2"/>
          <w:sz w:val="28"/>
          <w:szCs w:val="28"/>
          <w:lang w:val="uz-Cyrl-UZ"/>
          <w14:ligatures w14:val="standardContextual"/>
        </w:rPr>
      </w:pPr>
      <w:r w:rsidRPr="007A3184">
        <w:rPr>
          <w:rFonts w:ascii="Times New Roman" w:eastAsia="Calibri" w:hAnsi="Times New Roman" w:cs="Times New Roman"/>
          <w:color w:val="000000"/>
          <w:kern w:val="2"/>
          <w:sz w:val="28"/>
          <w:szCs w:val="28"/>
          <w:lang w:val="uz-Cyrl-UZ"/>
          <w14:ligatures w14:val="standardContextual"/>
        </w:rPr>
        <w:t>Yuqorida qayd etib o’tilganidek, sanoat mulki huquqlarini muhofazalash ob’ekt yaratilgandan so’ng emas, balki unga muhofaza hujjati olingandan so’ng kuchga kiradi. Odatda, bunday hujjatning amal qilish muddati muayyan sanadan sanoat mulki ob’ektining ustuvorlik sanasidan boshlab hisoblanadi.</w:t>
      </w:r>
    </w:p>
    <w:p w:rsidR="007A3184" w:rsidRPr="007A3184" w:rsidRDefault="007A3184" w:rsidP="007A3184">
      <w:pPr>
        <w:shd w:val="clear" w:color="auto" w:fill="FFFFFF"/>
        <w:spacing w:after="0" w:line="240" w:lineRule="auto"/>
        <w:ind w:firstLine="710"/>
        <w:jc w:val="both"/>
        <w:rPr>
          <w:rFonts w:ascii="Times New Roman" w:eastAsia="Calibri" w:hAnsi="Times New Roman" w:cs="Times New Roman"/>
          <w:color w:val="000000"/>
          <w:kern w:val="2"/>
          <w:sz w:val="28"/>
          <w:szCs w:val="28"/>
          <w:lang w:val="uz-Cyrl-UZ"/>
          <w14:ligatures w14:val="standardContextual"/>
        </w:rPr>
      </w:pPr>
      <w:r w:rsidRPr="007A3184">
        <w:rPr>
          <w:rFonts w:ascii="Times New Roman" w:eastAsia="Calibri" w:hAnsi="Times New Roman" w:cs="Times New Roman"/>
          <w:color w:val="000000"/>
          <w:kern w:val="2"/>
          <w:sz w:val="28"/>
          <w:szCs w:val="28"/>
          <w:lang w:val="uz-Cyrl-UZ"/>
          <w14:ligatures w14:val="standardContextual"/>
        </w:rPr>
        <w:t xml:space="preserve">Har bir patent uning egasi yoki unga xususiy egalik qiluvchi muayyan (jismoniy yoki yuridik) shaxsga beriladi. </w:t>
      </w:r>
      <w:r w:rsidRPr="007A3184">
        <w:rPr>
          <w:rFonts w:ascii="Times New Roman" w:eastAsia="Calibri" w:hAnsi="Times New Roman" w:cs="Times New Roman"/>
          <w:bCs/>
          <w:i/>
          <w:iCs/>
          <w:color w:val="000000"/>
          <w:kern w:val="2"/>
          <w:sz w:val="28"/>
          <w:szCs w:val="28"/>
          <w:lang w:val="uz-Cyrl-UZ"/>
          <w14:ligatures w14:val="standardContextual"/>
        </w:rPr>
        <w:t xml:space="preserve">Patent egasi </w:t>
      </w:r>
      <w:r w:rsidRPr="007A3184">
        <w:rPr>
          <w:rFonts w:ascii="Times New Roman" w:eastAsia="Calibri" w:hAnsi="Times New Roman" w:cs="Times New Roman"/>
          <w:i/>
          <w:iCs/>
          <w:color w:val="000000"/>
          <w:kern w:val="2"/>
          <w:sz w:val="28"/>
          <w:szCs w:val="28"/>
          <w:lang w:val="uz-Cyrl-UZ"/>
          <w14:ligatures w14:val="standardContextual"/>
        </w:rPr>
        <w:t xml:space="preserve">- </w:t>
      </w:r>
      <w:r w:rsidRPr="007A3184">
        <w:rPr>
          <w:rFonts w:ascii="Times New Roman" w:eastAsia="Calibri" w:hAnsi="Times New Roman" w:cs="Times New Roman"/>
          <w:color w:val="000000"/>
          <w:kern w:val="2"/>
          <w:sz w:val="28"/>
          <w:szCs w:val="28"/>
          <w:lang w:val="uz-Cyrl-UZ"/>
          <w14:ligatures w14:val="standardContextual"/>
        </w:rPr>
        <w:t>patentning xususiy egasi va ushbu patentdan kelib chiqadigan mutlak huquqlarning egasidir.</w:t>
      </w:r>
    </w:p>
    <w:p w:rsidR="007A3184" w:rsidRPr="007A3184" w:rsidRDefault="007A3184" w:rsidP="007A3184">
      <w:pPr>
        <w:shd w:val="clear" w:color="auto" w:fill="FFFFFF"/>
        <w:spacing w:after="0" w:line="240" w:lineRule="auto"/>
        <w:ind w:firstLine="710"/>
        <w:jc w:val="both"/>
        <w:rPr>
          <w:rFonts w:ascii="Times New Roman" w:eastAsia="Calibri" w:hAnsi="Times New Roman" w:cs="Times New Roman"/>
          <w:bCs/>
          <w:color w:val="000000"/>
          <w:kern w:val="2"/>
          <w:sz w:val="28"/>
          <w:szCs w:val="28"/>
          <w:lang w:val="uz-Cyrl-UZ"/>
          <w14:ligatures w14:val="standardContextual"/>
        </w:rPr>
      </w:pPr>
      <w:r w:rsidRPr="007A3184">
        <w:rPr>
          <w:rFonts w:ascii="Times New Roman" w:eastAsia="Calibri" w:hAnsi="Times New Roman" w:cs="Times New Roman"/>
          <w:color w:val="000000"/>
          <w:kern w:val="2"/>
          <w:sz w:val="28"/>
          <w:szCs w:val="28"/>
          <w:lang w:val="uz-Cyrl-UZ"/>
          <w14:ligatures w14:val="standardContextual"/>
        </w:rPr>
        <w:t xml:space="preserve">Patento’z egasiga sanoat mulki ob’ektlariga quyidagi alohida huquqlarni ob’ektga egalik qilish, boshqarish va foydalanish bo’yicha mutlak huquqni beradi. Alohida huquqlar muhofazalangan ixtiro, sanoat namunasi va hokazolardan hech kim ruxsatsiz foydalana olmasligini (tayyorlash, sotish va hokazo) bildiradi. Shuni tushunib olish zarurki, patent turli ifoda shakllariga ega bo’lgan texnik mohiyatni muhofaza qila di, sanoat </w:t>
      </w:r>
      <w:r w:rsidRPr="007A3184">
        <w:rPr>
          <w:rFonts w:ascii="Times New Roman" w:eastAsia="Calibri" w:hAnsi="Times New Roman" w:cs="Times New Roman"/>
          <w:bCs/>
          <w:color w:val="000000"/>
          <w:kern w:val="2"/>
          <w:sz w:val="28"/>
          <w:szCs w:val="28"/>
          <w:lang w:val="uz-Cyrl-UZ"/>
          <w14:ligatures w14:val="standardContextual"/>
        </w:rPr>
        <w:t>mul</w:t>
      </w:r>
      <w:r w:rsidRPr="007A3184">
        <w:rPr>
          <w:rFonts w:ascii="Times New Roman" w:eastAsia="Calibri" w:hAnsi="Times New Roman" w:cs="Times New Roman"/>
          <w:color w:val="000000"/>
          <w:kern w:val="2"/>
          <w:sz w:val="28"/>
          <w:szCs w:val="28"/>
          <w:lang w:val="uz-Cyrl-UZ"/>
          <w14:ligatures w14:val="standardContextual"/>
        </w:rPr>
        <w:t xml:space="preserve">ki </w:t>
      </w:r>
      <w:r w:rsidRPr="007A3184">
        <w:rPr>
          <w:rFonts w:ascii="Times New Roman" w:eastAsia="Calibri" w:hAnsi="Times New Roman" w:cs="Times New Roman"/>
          <w:bCs/>
          <w:color w:val="000000"/>
          <w:kern w:val="2"/>
          <w:sz w:val="28"/>
          <w:szCs w:val="28"/>
          <w:lang w:val="uz-Cyrl-UZ"/>
          <w14:ligatures w14:val="standardContextual"/>
        </w:rPr>
        <w:t xml:space="preserve">ob’ektiga alohida huquqlar esa patent egasining </w:t>
      </w:r>
      <w:r w:rsidRPr="007A3184">
        <w:rPr>
          <w:rFonts w:ascii="Times New Roman" w:eastAsia="Calibri" w:hAnsi="Times New Roman" w:cs="Times New Roman"/>
          <w:color w:val="000000"/>
          <w:kern w:val="2"/>
          <w:sz w:val="28"/>
          <w:szCs w:val="28"/>
          <w:lang w:val="uz-Cyrl-UZ"/>
          <w14:ligatures w14:val="standardContextual"/>
        </w:rPr>
        <w:t xml:space="preserve">muayyan </w:t>
      </w:r>
      <w:r w:rsidRPr="007A3184">
        <w:rPr>
          <w:rFonts w:ascii="Times New Roman" w:eastAsia="Calibri" w:hAnsi="Times New Roman" w:cs="Times New Roman"/>
          <w:bCs/>
          <w:color w:val="000000"/>
          <w:kern w:val="2"/>
          <w:sz w:val="28"/>
          <w:szCs w:val="28"/>
          <w:lang w:val="uz-Cyrl-UZ"/>
          <w14:ligatures w14:val="standardContextual"/>
        </w:rPr>
        <w:t>tovar, buyumga egalik huquqi bor-yo’qligidan qat’iy nazar amal qiladi.</w:t>
      </w:r>
    </w:p>
    <w:p w:rsidR="007A3184" w:rsidRPr="007A3184" w:rsidRDefault="007A3184" w:rsidP="007A3184">
      <w:pPr>
        <w:shd w:val="clear" w:color="auto" w:fill="FFFFFF"/>
        <w:spacing w:after="0" w:line="240" w:lineRule="auto"/>
        <w:ind w:firstLine="710"/>
        <w:jc w:val="both"/>
        <w:rPr>
          <w:rFonts w:ascii="Times New Roman" w:eastAsia="Calibri" w:hAnsi="Times New Roman" w:cs="Times New Roman"/>
          <w:color w:val="000000"/>
          <w:kern w:val="2"/>
          <w:sz w:val="28"/>
          <w:szCs w:val="28"/>
          <w:lang w:val="uz-Cyrl-UZ"/>
          <w14:ligatures w14:val="standardContextual"/>
        </w:rPr>
      </w:pPr>
      <w:r w:rsidRPr="007A3184">
        <w:rPr>
          <w:rFonts w:ascii="Times New Roman" w:eastAsia="Calibri" w:hAnsi="Times New Roman" w:cs="Times New Roman"/>
          <w:color w:val="000000"/>
          <w:kern w:val="2"/>
          <w:sz w:val="28"/>
          <w:szCs w:val="28"/>
          <w:lang w:val="uz-Cyrl-UZ"/>
          <w14:ligatures w14:val="standardContextual"/>
        </w:rPr>
        <w:t xml:space="preserve">Ko’rinib turibdiki, patento’z egasiga juda muhim huquqlarni beradi, shuning uchun patentning amal qilish muddatini vaqt bo’yicha cheklash mantiqan to’g’ri </w:t>
      </w:r>
      <w:r w:rsidRPr="007A3184">
        <w:rPr>
          <w:rFonts w:ascii="Times New Roman" w:eastAsia="Calibri" w:hAnsi="Times New Roman" w:cs="Times New Roman"/>
          <w:color w:val="000000"/>
          <w:kern w:val="2"/>
          <w:sz w:val="28"/>
          <w:szCs w:val="28"/>
          <w:lang w:val="uz-Cyrl-UZ"/>
          <w14:ligatures w14:val="standardContextual"/>
        </w:rPr>
        <w:lastRenderedPageBreak/>
        <w:t xml:space="preserve">bo’lib, </w:t>
      </w:r>
      <w:r w:rsidRPr="007A3184">
        <w:rPr>
          <w:rFonts w:ascii="Times New Roman" w:eastAsia="Calibri" w:hAnsi="Times New Roman" w:cs="Times New Roman"/>
          <w:bCs/>
          <w:i/>
          <w:iCs/>
          <w:color w:val="000000"/>
          <w:kern w:val="2"/>
          <w:sz w:val="28"/>
          <w:szCs w:val="28"/>
          <w:lang w:val="uz-Cyrl-UZ"/>
          <w14:ligatures w14:val="standardContextual"/>
        </w:rPr>
        <w:t xml:space="preserve">aks </w:t>
      </w:r>
      <w:r w:rsidRPr="007A3184">
        <w:rPr>
          <w:rFonts w:ascii="Times New Roman" w:eastAsia="Calibri" w:hAnsi="Times New Roman" w:cs="Times New Roman"/>
          <w:i/>
          <w:iCs/>
          <w:color w:val="000000"/>
          <w:kern w:val="2"/>
          <w:sz w:val="28"/>
          <w:szCs w:val="28"/>
          <w:lang w:val="uz-Cyrl-UZ"/>
          <w14:ligatures w14:val="standardContextual"/>
        </w:rPr>
        <w:t xml:space="preserve">holda bu mutlaq huquqlar yoki monopoliya raqobat cheklanganligi sababli jamiyatning yanada rivojlanishida to’siqqa aylanishi mumkin. </w:t>
      </w:r>
      <w:r w:rsidRPr="007A3184">
        <w:rPr>
          <w:rFonts w:ascii="Times New Roman" w:eastAsia="Calibri" w:hAnsi="Times New Roman" w:cs="Times New Roman"/>
          <w:color w:val="000000"/>
          <w:kern w:val="2"/>
          <w:sz w:val="28"/>
          <w:szCs w:val="28"/>
          <w:lang w:val="uz-Cyrl-UZ"/>
          <w14:ligatures w14:val="standardContextual"/>
        </w:rPr>
        <w:t>Masalan, ixtiroga beriladigan patentning amal qilish muddati chegaralangan bo’lib, o’rtacha 20 yilni (boshqa mamlakatlarda turlicha) tashqil etadi.</w:t>
      </w:r>
    </w:p>
    <w:p w:rsidR="007A3184" w:rsidRPr="007A3184" w:rsidRDefault="007A3184" w:rsidP="007A3184">
      <w:pPr>
        <w:shd w:val="clear" w:color="auto" w:fill="FFFFFF"/>
        <w:spacing w:after="0" w:line="240" w:lineRule="auto"/>
        <w:ind w:firstLine="710"/>
        <w:jc w:val="both"/>
        <w:rPr>
          <w:rFonts w:ascii="Times New Roman" w:eastAsia="Calibri" w:hAnsi="Times New Roman" w:cs="Times New Roman"/>
          <w:color w:val="000000"/>
          <w:kern w:val="2"/>
          <w:sz w:val="28"/>
          <w:szCs w:val="28"/>
          <w:lang w:val="uz-Cyrl-UZ"/>
          <w14:ligatures w14:val="standardContextual"/>
        </w:rPr>
      </w:pPr>
      <w:r w:rsidRPr="007A3184">
        <w:rPr>
          <w:rFonts w:ascii="Times New Roman" w:eastAsia="Calibri" w:hAnsi="Times New Roman" w:cs="Times New Roman"/>
          <w:color w:val="000000"/>
          <w:kern w:val="2"/>
          <w:sz w:val="28"/>
          <w:szCs w:val="28"/>
          <w:lang w:val="uz-Cyrl-UZ"/>
          <w14:ligatures w14:val="standardContextual"/>
        </w:rPr>
        <w:t xml:space="preserve">Bundan kelib chiqadiki, boshqa shaxsning intellektual mulk ob’ekti bo’lgan ob’ektdan foydalanishni istagan har qanday boshqa shaxs faqat bitta qonuniy imkoniyatga ega, ya’ni buning uchun ushbu ob’ekt egasining roziligi (ruxsati)ni olishi zarur. Bunda foydalaniladigan ob’ekt, foydalanish muddati va to’lovlarni aniq belgilab olish uchun foydalanishga berilgan ruxsatnoma - </w:t>
      </w:r>
      <w:r w:rsidRPr="007A3184">
        <w:rPr>
          <w:rFonts w:ascii="Times New Roman" w:eastAsia="Calibri" w:hAnsi="Times New Roman" w:cs="Times New Roman"/>
          <w:i/>
          <w:iCs/>
          <w:color w:val="000000"/>
          <w:kern w:val="2"/>
          <w:sz w:val="28"/>
          <w:szCs w:val="28"/>
          <w:lang w:val="uz-Cyrl-UZ"/>
          <w14:ligatures w14:val="standardContextual"/>
        </w:rPr>
        <w:t xml:space="preserve">listenziya bitimi </w:t>
      </w:r>
      <w:r w:rsidRPr="007A3184">
        <w:rPr>
          <w:rFonts w:ascii="Times New Roman" w:eastAsia="Calibri" w:hAnsi="Times New Roman" w:cs="Times New Roman"/>
          <w:color w:val="000000"/>
          <w:kern w:val="2"/>
          <w:sz w:val="28"/>
          <w:szCs w:val="28"/>
          <w:lang w:val="uz-Cyrl-UZ"/>
          <w14:ligatures w14:val="standardContextual"/>
        </w:rPr>
        <w:t xml:space="preserve">yoki </w:t>
      </w:r>
      <w:r w:rsidRPr="007A3184">
        <w:rPr>
          <w:rFonts w:ascii="Times New Roman" w:eastAsia="Calibri" w:hAnsi="Times New Roman" w:cs="Times New Roman"/>
          <w:i/>
          <w:iCs/>
          <w:color w:val="000000"/>
          <w:kern w:val="2"/>
          <w:sz w:val="28"/>
          <w:szCs w:val="28"/>
          <w:lang w:val="uz-Cyrl-UZ"/>
          <w14:ligatures w14:val="standardContextual"/>
        </w:rPr>
        <w:t xml:space="preserve">listenziya </w:t>
      </w:r>
      <w:r w:rsidRPr="007A3184">
        <w:rPr>
          <w:rFonts w:ascii="Times New Roman" w:eastAsia="Calibri" w:hAnsi="Times New Roman" w:cs="Times New Roman"/>
          <w:color w:val="000000"/>
          <w:kern w:val="2"/>
          <w:sz w:val="28"/>
          <w:szCs w:val="28"/>
          <w:lang w:val="uz-Cyrl-UZ"/>
          <w14:ligatures w14:val="standardContextual"/>
        </w:rPr>
        <w:t>rasmiylashtirilishi zarur.</w:t>
      </w:r>
    </w:p>
    <w:p w:rsidR="007A3184" w:rsidRPr="007A3184" w:rsidRDefault="007A3184" w:rsidP="007A3184">
      <w:pPr>
        <w:shd w:val="clear" w:color="auto" w:fill="FFFFFF"/>
        <w:spacing w:after="0" w:line="240" w:lineRule="auto"/>
        <w:ind w:firstLine="710"/>
        <w:jc w:val="both"/>
        <w:rPr>
          <w:rFonts w:ascii="Times New Roman" w:eastAsia="Calibri" w:hAnsi="Times New Roman" w:cs="Times New Roman"/>
          <w:color w:val="000000"/>
          <w:kern w:val="2"/>
          <w:sz w:val="28"/>
          <w:szCs w:val="28"/>
          <w:lang w:val="uz-Cyrl-UZ"/>
          <w14:ligatures w14:val="standardContextual"/>
        </w:rPr>
      </w:pPr>
      <w:r w:rsidRPr="007A3184">
        <w:rPr>
          <w:rFonts w:ascii="Times New Roman" w:eastAsia="Calibri" w:hAnsi="Times New Roman" w:cs="Times New Roman"/>
          <w:color w:val="000000"/>
          <w:kern w:val="2"/>
          <w:sz w:val="28"/>
          <w:szCs w:val="28"/>
          <w:lang w:val="uz-Cyrl-UZ"/>
          <w14:ligatures w14:val="standardContextual"/>
        </w:rPr>
        <w:t>Listenziya bu patent egasining boshqa shaxslar bilan alohida hu</w:t>
      </w:r>
      <w:r w:rsidRPr="007A3184">
        <w:rPr>
          <w:rFonts w:ascii="Times New Roman" w:eastAsia="Calibri" w:hAnsi="Times New Roman" w:cs="Times New Roman"/>
          <w:color w:val="000000"/>
          <w:kern w:val="2"/>
          <w:sz w:val="28"/>
          <w:szCs w:val="28"/>
          <w:lang w:val="en-US"/>
          <w14:ligatures w14:val="standardContextual"/>
        </w:rPr>
        <w:t>q</w:t>
      </w:r>
      <w:r w:rsidRPr="007A3184">
        <w:rPr>
          <w:rFonts w:ascii="Times New Roman" w:eastAsia="Calibri" w:hAnsi="Times New Roman" w:cs="Times New Roman"/>
          <w:color w:val="000000"/>
          <w:kern w:val="2"/>
          <w:sz w:val="28"/>
          <w:szCs w:val="28"/>
          <w:lang w:val="uz-Cyrl-UZ"/>
          <w14:ligatures w14:val="standardContextual"/>
        </w:rPr>
        <w:t>u</w:t>
      </w:r>
      <w:r w:rsidRPr="007A3184">
        <w:rPr>
          <w:rFonts w:ascii="Times New Roman" w:eastAsia="Calibri" w:hAnsi="Times New Roman" w:cs="Times New Roman"/>
          <w:color w:val="000000"/>
          <w:kern w:val="2"/>
          <w:sz w:val="28"/>
          <w:szCs w:val="28"/>
          <w:lang w:val="en-US"/>
          <w14:ligatures w14:val="standardContextual"/>
        </w:rPr>
        <w:t>q</w:t>
      </w:r>
      <w:r w:rsidRPr="007A3184">
        <w:rPr>
          <w:rFonts w:ascii="Times New Roman" w:eastAsia="Calibri" w:hAnsi="Times New Roman" w:cs="Times New Roman"/>
          <w:color w:val="000000"/>
          <w:kern w:val="2"/>
          <w:sz w:val="28"/>
          <w:szCs w:val="28"/>
          <w:lang w:val="uz-Cyrl-UZ"/>
          <w14:ligatures w14:val="standardContextual"/>
        </w:rPr>
        <w:t xml:space="preserve">larining bir </w:t>
      </w:r>
      <w:r w:rsidRPr="007A3184">
        <w:rPr>
          <w:rFonts w:ascii="Times New Roman" w:eastAsia="Calibri" w:hAnsi="Times New Roman" w:cs="Times New Roman"/>
          <w:color w:val="000000"/>
          <w:kern w:val="2"/>
          <w:sz w:val="28"/>
          <w:szCs w:val="28"/>
          <w:lang w:val="en-US"/>
          <w14:ligatures w14:val="standardContextual"/>
        </w:rPr>
        <w:t>q</w:t>
      </w:r>
      <w:r w:rsidRPr="007A3184">
        <w:rPr>
          <w:rFonts w:ascii="Times New Roman" w:eastAsia="Calibri" w:hAnsi="Times New Roman" w:cs="Times New Roman"/>
          <w:color w:val="000000"/>
          <w:kern w:val="2"/>
          <w:sz w:val="28"/>
          <w:szCs w:val="28"/>
          <w:lang w:val="uz-Cyrl-UZ"/>
          <w14:ligatures w14:val="standardContextual"/>
        </w:rPr>
        <w:t>ismini sotish (berish) bo’yicha tuzgan hu</w:t>
      </w:r>
      <w:r w:rsidRPr="007A3184">
        <w:rPr>
          <w:rFonts w:ascii="Times New Roman" w:eastAsia="Calibri" w:hAnsi="Times New Roman" w:cs="Times New Roman"/>
          <w:color w:val="000000"/>
          <w:kern w:val="2"/>
          <w:sz w:val="28"/>
          <w:szCs w:val="28"/>
          <w:lang w:val="en-US"/>
          <w14:ligatures w14:val="standardContextual"/>
        </w:rPr>
        <w:t>q</w:t>
      </w:r>
      <w:r w:rsidRPr="007A3184">
        <w:rPr>
          <w:rFonts w:ascii="Times New Roman" w:eastAsia="Calibri" w:hAnsi="Times New Roman" w:cs="Times New Roman"/>
          <w:color w:val="000000"/>
          <w:kern w:val="2"/>
          <w:sz w:val="28"/>
          <w:szCs w:val="28"/>
          <w:lang w:val="uz-Cyrl-UZ"/>
          <w14:ligatures w14:val="standardContextual"/>
        </w:rPr>
        <w:t>u</w:t>
      </w:r>
      <w:r w:rsidRPr="007A3184">
        <w:rPr>
          <w:rFonts w:ascii="Times New Roman" w:eastAsia="Calibri" w:hAnsi="Times New Roman" w:cs="Times New Roman"/>
          <w:color w:val="000000"/>
          <w:kern w:val="2"/>
          <w:sz w:val="28"/>
          <w:szCs w:val="28"/>
          <w:lang w:val="en-US"/>
          <w14:ligatures w14:val="standardContextual"/>
        </w:rPr>
        <w:t>q</w:t>
      </w:r>
      <w:r w:rsidRPr="007A3184">
        <w:rPr>
          <w:rFonts w:ascii="Times New Roman" w:eastAsia="Calibri" w:hAnsi="Times New Roman" w:cs="Times New Roman"/>
          <w:color w:val="000000"/>
          <w:kern w:val="2"/>
          <w:sz w:val="28"/>
          <w:szCs w:val="28"/>
          <w:lang w:val="uz-Cyrl-UZ"/>
          <w14:ligatures w14:val="standardContextual"/>
        </w:rPr>
        <w:t>iy bitimi (shartnomasi)dir.</w:t>
      </w:r>
    </w:p>
    <w:p w:rsidR="007A3184" w:rsidRPr="007A3184" w:rsidRDefault="007A3184" w:rsidP="007A3184">
      <w:pPr>
        <w:shd w:val="clear" w:color="auto" w:fill="FFFFFF"/>
        <w:spacing w:after="0" w:line="240" w:lineRule="auto"/>
        <w:ind w:firstLine="710"/>
        <w:jc w:val="both"/>
        <w:rPr>
          <w:rFonts w:ascii="Times New Roman" w:eastAsia="Calibri" w:hAnsi="Times New Roman" w:cs="Times New Roman"/>
          <w:color w:val="000000"/>
          <w:kern w:val="2"/>
          <w:sz w:val="28"/>
          <w:szCs w:val="28"/>
          <w:lang w:val="uz-Cyrl-UZ"/>
          <w14:ligatures w14:val="standardContextual"/>
        </w:rPr>
      </w:pPr>
      <w:r w:rsidRPr="007A3184">
        <w:rPr>
          <w:rFonts w:ascii="Times New Roman" w:eastAsia="Calibri" w:hAnsi="Times New Roman" w:cs="Times New Roman"/>
          <w:color w:val="000000"/>
          <w:kern w:val="2"/>
          <w:sz w:val="28"/>
          <w:szCs w:val="28"/>
          <w:lang w:val="uz-Cyrl-UZ"/>
          <w14:ligatures w14:val="standardContextual"/>
        </w:rPr>
        <w:t>Tegishlicha amaliyotda kelishuvchi tomonlarni belgilash uchun quyidagi umumqabul qilingan atamalardan foydalaniladi:</w:t>
      </w:r>
    </w:p>
    <w:p w:rsidR="007A3184" w:rsidRPr="007A3184" w:rsidRDefault="007A3184" w:rsidP="007A3184">
      <w:pPr>
        <w:shd w:val="clear" w:color="auto" w:fill="FFFFFF"/>
        <w:spacing w:after="0" w:line="240" w:lineRule="auto"/>
        <w:ind w:firstLine="710"/>
        <w:jc w:val="both"/>
        <w:rPr>
          <w:rFonts w:ascii="Times New Roman" w:eastAsia="Calibri" w:hAnsi="Times New Roman" w:cs="Times New Roman"/>
          <w:i/>
          <w:color w:val="000000"/>
          <w:kern w:val="2"/>
          <w:sz w:val="28"/>
          <w:szCs w:val="28"/>
          <w:u w:val="single"/>
          <w:lang w:val="uz-Cyrl-UZ"/>
          <w14:ligatures w14:val="standardContextual"/>
        </w:rPr>
      </w:pPr>
      <w:r w:rsidRPr="007A3184">
        <w:rPr>
          <w:rFonts w:ascii="Times New Roman" w:eastAsia="Calibri" w:hAnsi="Times New Roman" w:cs="Times New Roman"/>
          <w:i/>
          <w:color w:val="000000"/>
          <w:kern w:val="2"/>
          <w:sz w:val="28"/>
          <w:szCs w:val="28"/>
          <w:u w:val="single"/>
          <w:lang w:val="uz-Cyrl-UZ"/>
          <w14:ligatures w14:val="standardContextual"/>
        </w:rPr>
        <w:t>Listenziar - listenziya sotuvchi.</w:t>
      </w:r>
    </w:p>
    <w:p w:rsidR="007A3184" w:rsidRPr="007A3184" w:rsidRDefault="007A3184" w:rsidP="007A3184">
      <w:pPr>
        <w:shd w:val="clear" w:color="auto" w:fill="FFFFFF"/>
        <w:spacing w:after="0" w:line="240" w:lineRule="auto"/>
        <w:ind w:firstLine="710"/>
        <w:jc w:val="both"/>
        <w:rPr>
          <w:rFonts w:ascii="Times New Roman" w:eastAsia="Calibri" w:hAnsi="Times New Roman" w:cs="Times New Roman"/>
          <w:i/>
          <w:color w:val="000000"/>
          <w:kern w:val="2"/>
          <w:sz w:val="28"/>
          <w:szCs w:val="28"/>
          <w:u w:val="single"/>
          <w:lang w:val="en-US"/>
          <w14:ligatures w14:val="standardContextual"/>
        </w:rPr>
      </w:pPr>
      <w:r w:rsidRPr="007A3184">
        <w:rPr>
          <w:rFonts w:ascii="Times New Roman" w:eastAsia="Calibri" w:hAnsi="Times New Roman" w:cs="Times New Roman"/>
          <w:i/>
          <w:color w:val="000000"/>
          <w:kern w:val="2"/>
          <w:sz w:val="28"/>
          <w:szCs w:val="28"/>
          <w:u w:val="single"/>
          <w:lang w:val="uz-Cyrl-UZ"/>
          <w14:ligatures w14:val="standardContextual"/>
        </w:rPr>
        <w:t>Listenziat - listenziya sotib oluvchi.</w:t>
      </w:r>
    </w:p>
    <w:p w:rsidR="008F63BC" w:rsidRDefault="008F63BC">
      <w:bookmarkStart w:id="0" w:name="_GoBack"/>
      <w:bookmarkEnd w:id="0"/>
    </w:p>
    <w:sectPr w:rsidR="008F63B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33B09"/>
    <w:multiLevelType w:val="multilevel"/>
    <w:tmpl w:val="F65E2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9D67863"/>
    <w:multiLevelType w:val="multilevel"/>
    <w:tmpl w:val="84A08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1C6765"/>
    <w:multiLevelType w:val="multilevel"/>
    <w:tmpl w:val="D70A4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C4C23DE"/>
    <w:multiLevelType w:val="multilevel"/>
    <w:tmpl w:val="4D7A9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6900250"/>
    <w:multiLevelType w:val="multilevel"/>
    <w:tmpl w:val="E08E5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78BD3FA7"/>
    <w:multiLevelType w:val="hybridMultilevel"/>
    <w:tmpl w:val="4E522C3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5"/>
  </w:num>
  <w:num w:numId="2">
    <w:abstractNumId w:val="4"/>
  </w:num>
  <w:num w:numId="3">
    <w:abstractNumId w:val="0"/>
  </w:num>
  <w:num w:numId="4">
    <w:abstractNumId w:val="1"/>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40"/>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6225"/>
    <w:rsid w:val="007A3184"/>
    <w:rsid w:val="00816225"/>
    <w:rsid w:val="008F63B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GridTable4Accent5">
    <w:name w:val="Grid Table 4 Accent 5"/>
    <w:basedOn w:val="a1"/>
    <w:uiPriority w:val="49"/>
    <w:rsid w:val="007A3184"/>
    <w:pPr>
      <w:spacing w:after="0" w:line="240" w:lineRule="auto"/>
    </w:pPr>
    <w:rPr>
      <w:kern w:val="2"/>
      <w14:ligatures w14:val="standardContextual"/>
    </w:rPr>
    <w:tblPr>
      <w:tblStyleRowBandSize w:val="1"/>
      <w:tblStyleColBandSize w:val="1"/>
      <w:tblInd w:w="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0" w:type="dxa"/>
        <w:left w:w="108" w:type="dxa"/>
        <w:bottom w:w="0" w:type="dxa"/>
        <w:right w:w="108" w:type="dxa"/>
      </w:tblCellMar>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GridTable4Accent5">
    <w:name w:val="Grid Table 4 Accent 5"/>
    <w:basedOn w:val="a1"/>
    <w:uiPriority w:val="49"/>
    <w:rsid w:val="007A3184"/>
    <w:pPr>
      <w:spacing w:after="0" w:line="240" w:lineRule="auto"/>
    </w:pPr>
    <w:rPr>
      <w:kern w:val="2"/>
      <w14:ligatures w14:val="standardContextual"/>
    </w:rPr>
    <w:tblPr>
      <w:tblStyleRowBandSize w:val="1"/>
      <w:tblStyleColBandSize w:val="1"/>
      <w:tblInd w:w="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0" w:type="dxa"/>
        <w:left w:w="108" w:type="dxa"/>
        <w:bottom w:w="0" w:type="dxa"/>
        <w:right w:w="108" w:type="dxa"/>
      </w:tblCellMar>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3150</Words>
  <Characters>17961</Characters>
  <Application>Microsoft Office Word</Application>
  <DocSecurity>0</DocSecurity>
  <Lines>149</Lines>
  <Paragraphs>42</Paragraphs>
  <ScaleCrop>false</ScaleCrop>
  <Company/>
  <LinksUpToDate>false</LinksUpToDate>
  <CharactersWithSpaces>21069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cp:revision>
  <dcterms:created xsi:type="dcterms:W3CDTF">2026-05-20T15:02:00Z</dcterms:created>
  <dcterms:modified xsi:type="dcterms:W3CDTF">2026-05-20T15:03:00Z</dcterms:modified>
</cp:coreProperties>
</file>