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1A7" w:rsidRPr="000E31A7" w:rsidRDefault="000E31A7" w:rsidP="000E31A7">
      <w:pPr>
        <w:spacing w:after="0" w:line="240" w:lineRule="auto"/>
        <w:ind w:firstLine="709"/>
        <w:jc w:val="center"/>
        <w:rPr>
          <w:rFonts w:ascii="Times New Roman" w:eastAsia="Aptos" w:hAnsi="Times New Roman" w:cs="Times New Roman"/>
          <w:b/>
          <w:bCs/>
          <w:kern w:val="2"/>
          <w:sz w:val="28"/>
          <w:lang w:val="uz-Cyrl-UZ"/>
          <w14:ligatures w14:val="standardContextual"/>
        </w:rPr>
      </w:pPr>
      <w:r w:rsidRPr="000E31A7">
        <w:rPr>
          <w:rFonts w:ascii="Times New Roman" w:eastAsia="Times New Roman" w:hAnsi="Times New Roman" w:cs="Times New Roman"/>
          <w:b/>
          <w:bCs/>
          <w:sz w:val="27"/>
          <w:szCs w:val="27"/>
          <w:lang w:val="uz-Cyrl-UZ" w:eastAsia="ru-RU"/>
        </w:rPr>
        <w:t>№</w:t>
      </w:r>
      <w:r w:rsidRPr="000E31A7">
        <w:rPr>
          <w:rFonts w:ascii="Times New Roman" w:eastAsia="Times New Roman" w:hAnsi="Times New Roman" w:cs="Times New Roman"/>
          <w:b/>
          <w:bCs/>
          <w:sz w:val="27"/>
          <w:szCs w:val="27"/>
          <w:lang w:val="en-US" w:eastAsia="ru-RU"/>
        </w:rPr>
        <w:t>6</w:t>
      </w:r>
      <w:r w:rsidRPr="000E31A7">
        <w:rPr>
          <w:rFonts w:ascii="Times New Roman" w:eastAsia="Aptos" w:hAnsi="Times New Roman" w:cs="Times New Roman"/>
          <w:b/>
          <w:bCs/>
          <w:kern w:val="2"/>
          <w:sz w:val="28"/>
          <w:lang w:val="uz-Cyrl-UZ"/>
          <w14:ligatures w14:val="standardContextual"/>
        </w:rPr>
        <w:t>-</w:t>
      </w:r>
      <w:r w:rsidRPr="000E31A7">
        <w:rPr>
          <w:rFonts w:ascii="Times New Roman" w:eastAsia="Aptos" w:hAnsi="Times New Roman" w:cs="Times New Roman"/>
          <w:b/>
          <w:bCs/>
          <w:kern w:val="2"/>
          <w:sz w:val="28"/>
          <w:lang w:val="en-US"/>
          <w14:ligatures w14:val="standardContextual"/>
        </w:rPr>
        <w:t>Amaliy mashg’ulot topshirig’i</w:t>
      </w:r>
    </w:p>
    <w:p w:rsidR="000E31A7" w:rsidRPr="000E31A7" w:rsidRDefault="000E31A7" w:rsidP="000E31A7">
      <w:pPr>
        <w:spacing w:after="0" w:line="240" w:lineRule="auto"/>
        <w:ind w:firstLine="709"/>
        <w:jc w:val="center"/>
        <w:rPr>
          <w:rFonts w:ascii="Times New Roman" w:eastAsia="Aptos" w:hAnsi="Times New Roman" w:cs="Times New Roman"/>
          <w:b/>
          <w:bCs/>
          <w:kern w:val="2"/>
          <w:sz w:val="28"/>
          <w:lang w:val="uz-Cyrl-UZ"/>
          <w14:ligatures w14:val="standardContextual"/>
        </w:rPr>
      </w:pPr>
      <w:r w:rsidRPr="000E31A7">
        <w:rPr>
          <w:rFonts w:ascii="Times New Roman" w:eastAsia="Aptos" w:hAnsi="Times New Roman" w:cs="Times New Roman"/>
          <w:noProof/>
          <w:kern w:val="2"/>
          <w:sz w:val="28"/>
          <w:lang w:eastAsia="ru-RU"/>
        </w:rPr>
        <w:drawing>
          <wp:anchor distT="0" distB="0" distL="114300" distR="114300" simplePos="0" relativeHeight="251659264" behindDoc="1" locked="0" layoutInCell="1" allowOverlap="1" wp14:anchorId="5906D1F9" wp14:editId="75B22F0C">
            <wp:simplePos x="0" y="0"/>
            <wp:positionH relativeFrom="column">
              <wp:posOffset>-41910</wp:posOffset>
            </wp:positionH>
            <wp:positionV relativeFrom="paragraph">
              <wp:posOffset>34290</wp:posOffset>
            </wp:positionV>
            <wp:extent cx="1249680" cy="1249680"/>
            <wp:effectExtent l="0" t="0" r="7620" b="7620"/>
            <wp:wrapTight wrapText="bothSides">
              <wp:wrapPolygon edited="0">
                <wp:start x="0" y="0"/>
                <wp:lineTo x="0" y="659"/>
                <wp:lineTo x="1317" y="5268"/>
                <wp:lineTo x="0" y="9878"/>
                <wp:lineTo x="0" y="10866"/>
                <wp:lineTo x="1646" y="15805"/>
                <wp:lineTo x="0" y="20415"/>
                <wp:lineTo x="0" y="21402"/>
                <wp:lineTo x="2634" y="21402"/>
                <wp:lineTo x="21402" y="21402"/>
                <wp:lineTo x="21402" y="0"/>
                <wp:lineTo x="0" y="0"/>
              </wp:wrapPolygon>
            </wp:wrapTight>
            <wp:docPr id="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pic:spPr>
                </pic:pic>
              </a:graphicData>
            </a:graphic>
            <wp14:sizeRelH relativeFrom="page">
              <wp14:pctWidth>0</wp14:pctWidth>
            </wp14:sizeRelH>
            <wp14:sizeRelV relativeFrom="page">
              <wp14:pctHeight>0</wp14:pctHeight>
            </wp14:sizeRelV>
          </wp:anchor>
        </w:drawing>
      </w:r>
    </w:p>
    <w:p w:rsidR="000E31A7" w:rsidRPr="000E31A7" w:rsidRDefault="000E31A7" w:rsidP="000E31A7">
      <w:pPr>
        <w:spacing w:after="0" w:line="240" w:lineRule="auto"/>
        <w:ind w:firstLine="709"/>
        <w:jc w:val="center"/>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b/>
          <w:bCs/>
          <w:kern w:val="2"/>
          <w:sz w:val="28"/>
          <w:lang w:val="en-US"/>
          <w14:ligatures w14:val="standardContextual"/>
        </w:rPr>
        <w:t>Mavzu:</w:t>
      </w:r>
      <w:r w:rsidRPr="000E31A7">
        <w:rPr>
          <w:rFonts w:ascii="Times New Roman" w:eastAsia="Aptos" w:hAnsi="Times New Roman" w:cs="Times New Roman"/>
          <w:kern w:val="2"/>
          <w:sz w:val="28"/>
          <w:lang w:val="en-US"/>
          <w14:ligatures w14:val="standardContextual"/>
        </w:rPr>
        <w:t xml:space="preserve"> Yog‘ochdan sodda qayiq (yelkansiz kema) modeli yasash</w:t>
      </w:r>
    </w:p>
    <w:p w:rsidR="000E31A7" w:rsidRPr="000E31A7" w:rsidRDefault="000E31A7" w:rsidP="000E31A7">
      <w:pPr>
        <w:spacing w:after="0" w:line="240" w:lineRule="auto"/>
        <w:ind w:firstLine="709"/>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b/>
          <w:bCs/>
          <w:kern w:val="2"/>
          <w:sz w:val="28"/>
          <w:lang w:val="en-US"/>
          <w14:ligatures w14:val="standardContextual"/>
        </w:rPr>
        <w:t>Maqsad:</w:t>
      </w:r>
      <w:r w:rsidRPr="000E31A7">
        <w:rPr>
          <w:rFonts w:ascii="Times New Roman" w:eastAsia="Aptos" w:hAnsi="Times New Roman" w:cs="Times New Roman"/>
          <w:kern w:val="2"/>
          <w:sz w:val="28"/>
          <w:lang w:val="en-US"/>
          <w14:ligatures w14:val="standardContextual"/>
        </w:rPr>
        <w:t xml:space="preserve"> Talabalar berilgan chizma bo‘yicha kontrplakdan tekis qismlarni kesib, yig‘ib sodda qayiq modelini yasash orqali texnologik jarayonlarni (kesish, yelimlash, silliqlash) o‘rganadilar. Suv transportining konstruktsiyasi, muvozanat va suv o‘tkazmaslik asoslarini hisobga olish, yog‘och bilan ishlash ko‘nikmalarini rivojlantirish.</w:t>
      </w:r>
    </w:p>
    <w:p w:rsidR="000E31A7" w:rsidRPr="000E31A7" w:rsidRDefault="000E31A7" w:rsidP="000E31A7">
      <w:pPr>
        <w:spacing w:after="0" w:line="240" w:lineRule="auto"/>
        <w:ind w:firstLine="709"/>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b/>
          <w:bCs/>
          <w:kern w:val="2"/>
          <w:sz w:val="28"/>
          <w14:ligatures w14:val="standardContextual"/>
        </w:rPr>
        <w:t>Vazifalar:</w:t>
      </w:r>
    </w:p>
    <w:p w:rsidR="000E31A7" w:rsidRPr="000E31A7" w:rsidRDefault="000E31A7" w:rsidP="000E31A7">
      <w:pPr>
        <w:numPr>
          <w:ilvl w:val="0"/>
          <w:numId w:val="1"/>
        </w:numPr>
        <w:spacing w:after="0" w:line="240" w:lineRule="auto"/>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Berilgan chizma bo‘yicha qismlarni (A, E, G, H, K, L va boshqalar) kesib olish.</w:t>
      </w:r>
    </w:p>
    <w:p w:rsidR="000E31A7" w:rsidRPr="000E31A7" w:rsidRDefault="000E31A7" w:rsidP="000E31A7">
      <w:pPr>
        <w:numPr>
          <w:ilvl w:val="0"/>
          <w:numId w:val="1"/>
        </w:numPr>
        <w:spacing w:after="0" w:line="240" w:lineRule="auto"/>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Qismlarni slotlar (joylashuv teshiklari) orqali yig‘ish.</w:t>
      </w:r>
    </w:p>
    <w:p w:rsidR="000E31A7" w:rsidRPr="000E31A7" w:rsidRDefault="000E31A7" w:rsidP="000E31A7">
      <w:pPr>
        <w:numPr>
          <w:ilvl w:val="0"/>
          <w:numId w:val="1"/>
        </w:numPr>
        <w:spacing w:after="0" w:line="240" w:lineRule="auto"/>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Modelni mustahkamlash, silliqlash va bo‘yash.</w:t>
      </w:r>
    </w:p>
    <w:p w:rsidR="000E31A7" w:rsidRPr="000E31A7" w:rsidRDefault="000E31A7" w:rsidP="000E31A7">
      <w:pPr>
        <w:numPr>
          <w:ilvl w:val="0"/>
          <w:numId w:val="1"/>
        </w:numPr>
        <w:spacing w:after="0" w:line="240" w:lineRule="auto"/>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Tayyor modelni suvda sinab ko‘rish (ixtiyoriy).</w:t>
      </w:r>
    </w:p>
    <w:p w:rsidR="000E31A7" w:rsidRPr="000E31A7" w:rsidRDefault="000E31A7" w:rsidP="000E31A7">
      <w:pPr>
        <w:spacing w:after="0" w:line="240" w:lineRule="auto"/>
        <w:ind w:firstLine="709"/>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b/>
          <w:bCs/>
          <w:kern w:val="2"/>
          <w:sz w:val="28"/>
          <w14:ligatures w14:val="standardContextual"/>
        </w:rPr>
        <w:t>Kerakli materiallar va vositalar:</w:t>
      </w:r>
    </w:p>
    <w:p w:rsidR="000E31A7" w:rsidRPr="000E31A7" w:rsidRDefault="000E31A7" w:rsidP="000E31A7">
      <w:pPr>
        <w:numPr>
          <w:ilvl w:val="0"/>
          <w:numId w:val="2"/>
        </w:numPr>
        <w:spacing w:after="0" w:line="240" w:lineRule="auto"/>
        <w:contextualSpacing/>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kern w:val="2"/>
          <w:sz w:val="28"/>
          <w14:ligatures w14:val="standardContextual"/>
        </w:rPr>
        <w:t>Qalinligi 3-6 mm bo‘lgan kontrplak yoki yumshoq yog‘och taxtalar (chizmadagi o‘lchamlarga qarab).</w:t>
      </w:r>
    </w:p>
    <w:p w:rsidR="000E31A7" w:rsidRPr="000E31A7" w:rsidRDefault="000E31A7" w:rsidP="000E31A7">
      <w:pPr>
        <w:numPr>
          <w:ilvl w:val="0"/>
          <w:numId w:val="2"/>
        </w:numPr>
        <w:spacing w:after="0" w:line="240" w:lineRule="auto"/>
        <w:contextualSpacing/>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Yog‘och elim (PVA yoki suv o‘tkazmas elim).</w:t>
      </w:r>
    </w:p>
    <w:p w:rsidR="000E31A7" w:rsidRPr="000E31A7" w:rsidRDefault="000E31A7" w:rsidP="000E31A7">
      <w:pPr>
        <w:numPr>
          <w:ilvl w:val="0"/>
          <w:numId w:val="2"/>
        </w:numPr>
        <w:spacing w:after="0" w:line="240" w:lineRule="auto"/>
        <w:contextualSpacing/>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Zımpara qog‘ozi (turli donalilikdagi).</w:t>
      </w:r>
    </w:p>
    <w:p w:rsidR="000E31A7" w:rsidRPr="000E31A7" w:rsidRDefault="000E31A7" w:rsidP="000E31A7">
      <w:pPr>
        <w:numPr>
          <w:ilvl w:val="0"/>
          <w:numId w:val="2"/>
        </w:numPr>
        <w:spacing w:after="0" w:line="240" w:lineRule="auto"/>
        <w:contextualSpacing/>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Qo‘l arra (lobzik yoki dekupaj arra).</w:t>
      </w:r>
    </w:p>
    <w:p w:rsidR="000E31A7" w:rsidRPr="000E31A7" w:rsidRDefault="000E31A7" w:rsidP="000E31A7">
      <w:pPr>
        <w:numPr>
          <w:ilvl w:val="0"/>
          <w:numId w:val="2"/>
        </w:numPr>
        <w:spacing w:after="0" w:line="240" w:lineRule="auto"/>
        <w:contextualSpacing/>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kern w:val="2"/>
          <w:sz w:val="28"/>
          <w14:ligatures w14:val="standardContextual"/>
        </w:rPr>
        <w:t>Chizg‘ich, qalam, karandash.</w:t>
      </w:r>
    </w:p>
    <w:p w:rsidR="000E31A7" w:rsidRPr="000E31A7" w:rsidRDefault="000E31A7" w:rsidP="000E31A7">
      <w:pPr>
        <w:numPr>
          <w:ilvl w:val="0"/>
          <w:numId w:val="2"/>
        </w:numPr>
        <w:spacing w:after="0" w:line="240" w:lineRule="auto"/>
        <w:contextualSpacing/>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kern w:val="2"/>
          <w:sz w:val="28"/>
          <w14:ligatures w14:val="standardContextual"/>
        </w:rPr>
        <w:t>Bo‘yoq va cho‘tka (akril bo‘yoqlar, suv o‘tkazmas lak ixtiyoriy).</w:t>
      </w:r>
    </w:p>
    <w:p w:rsidR="000E31A7" w:rsidRPr="000E31A7" w:rsidRDefault="000E31A7" w:rsidP="000E31A7">
      <w:pPr>
        <w:numPr>
          <w:ilvl w:val="0"/>
          <w:numId w:val="2"/>
        </w:numPr>
        <w:spacing w:after="0" w:line="240" w:lineRule="auto"/>
        <w:contextualSpacing/>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Himoya vositalari: qo‘lqop, ko‘zoynak, niqob.</w:t>
      </w:r>
    </w:p>
    <w:p w:rsidR="000E31A7" w:rsidRPr="000E31A7" w:rsidRDefault="000E31A7" w:rsidP="000E31A7">
      <w:pPr>
        <w:spacing w:after="0" w:line="240" w:lineRule="auto"/>
        <w:ind w:firstLine="709"/>
        <w:jc w:val="both"/>
        <w:rPr>
          <w:rFonts w:ascii="Times New Roman" w:eastAsia="Aptos" w:hAnsi="Times New Roman" w:cs="Times New Roman"/>
          <w:kern w:val="2"/>
          <w:sz w:val="28"/>
          <w:lang w:val="en-US"/>
          <w14:ligatures w14:val="standardContextual"/>
        </w:rPr>
      </w:pPr>
    </w:p>
    <w:p w:rsidR="000E31A7" w:rsidRPr="000E31A7" w:rsidRDefault="000E31A7" w:rsidP="000E31A7">
      <w:pPr>
        <w:spacing w:after="0" w:line="240" w:lineRule="auto"/>
        <w:ind w:firstLine="709"/>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b/>
          <w:bCs/>
          <w:kern w:val="2"/>
          <w:sz w:val="28"/>
          <w14:ligatures w14:val="standardContextual"/>
        </w:rPr>
        <w:t>Mashg‘ulot jarayoni:</w:t>
      </w:r>
    </w:p>
    <w:p w:rsidR="000E31A7" w:rsidRPr="000E31A7" w:rsidRDefault="000E31A7" w:rsidP="000E31A7">
      <w:pPr>
        <w:numPr>
          <w:ilvl w:val="0"/>
          <w:numId w:val="3"/>
        </w:numPr>
        <w:spacing w:after="0" w:line="240" w:lineRule="auto"/>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O‘qituvchi berilgan chizmani talabalar bilan tahlil qiladi:</w:t>
      </w:r>
    </w:p>
    <w:p w:rsidR="000E31A7" w:rsidRPr="000E31A7" w:rsidRDefault="000E31A7" w:rsidP="000E31A7">
      <w:pPr>
        <w:numPr>
          <w:ilvl w:val="1"/>
          <w:numId w:val="4"/>
        </w:numPr>
        <w:spacing w:after="0" w:line="240" w:lineRule="auto"/>
        <w:ind w:left="993"/>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Asosiy qism A – korpusning yon devorlari va pastki qismi.</w:t>
      </w:r>
    </w:p>
    <w:p w:rsidR="000E31A7" w:rsidRPr="000E31A7" w:rsidRDefault="000E31A7" w:rsidP="000E31A7">
      <w:pPr>
        <w:numPr>
          <w:ilvl w:val="1"/>
          <w:numId w:val="4"/>
        </w:numPr>
        <w:spacing w:after="0" w:line="240" w:lineRule="auto"/>
        <w:ind w:left="993"/>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E, G – old va orqa qismlar (transom).</w:t>
      </w:r>
    </w:p>
    <w:p w:rsidR="000E31A7" w:rsidRPr="000E31A7" w:rsidRDefault="000E31A7" w:rsidP="000E31A7">
      <w:pPr>
        <w:numPr>
          <w:ilvl w:val="1"/>
          <w:numId w:val="4"/>
        </w:numPr>
        <w:spacing w:after="0" w:line="240" w:lineRule="auto"/>
        <w:ind w:left="993"/>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H, K – ichki qismlar yoki o‘rindiqlar.</w:t>
      </w:r>
    </w:p>
    <w:p w:rsidR="000E31A7" w:rsidRPr="000E31A7" w:rsidRDefault="000E31A7" w:rsidP="000E31A7">
      <w:pPr>
        <w:numPr>
          <w:ilvl w:val="1"/>
          <w:numId w:val="4"/>
        </w:numPr>
        <w:spacing w:after="0" w:line="240" w:lineRule="auto"/>
        <w:ind w:left="993"/>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L – uzun tirgaklar yoki ustunlar.</w:t>
      </w:r>
    </w:p>
    <w:p w:rsidR="000E31A7" w:rsidRPr="000E31A7" w:rsidRDefault="000E31A7" w:rsidP="000E31A7">
      <w:pPr>
        <w:numPr>
          <w:ilvl w:val="1"/>
          <w:numId w:val="4"/>
        </w:numPr>
        <w:spacing w:after="0" w:line="240" w:lineRule="auto"/>
        <w:ind w:left="993"/>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Slotlar (kesik joylar) qismlarni bir-biriga joylash uchun mo‘ljallangan.</w:t>
      </w:r>
    </w:p>
    <w:p w:rsidR="000E31A7" w:rsidRPr="000E31A7" w:rsidRDefault="000E31A7" w:rsidP="000E31A7">
      <w:pPr>
        <w:numPr>
          <w:ilvl w:val="1"/>
          <w:numId w:val="4"/>
        </w:numPr>
        <w:spacing w:after="0" w:line="240" w:lineRule="auto"/>
        <w:ind w:left="993"/>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kern w:val="2"/>
          <w:sz w:val="28"/>
          <w:lang w:val="en-US"/>
          <w14:ligatures w14:val="standardContextual"/>
        </w:rPr>
        <w:t xml:space="preserve">Konstruktsiya slot-in-slot usulida yig‘iladi (elim bilan mustahkamlash kerak). </w:t>
      </w:r>
      <w:r w:rsidRPr="000E31A7">
        <w:rPr>
          <w:rFonts w:ascii="Times New Roman" w:eastAsia="Aptos" w:hAnsi="Times New Roman" w:cs="Times New Roman"/>
          <w:kern w:val="2"/>
          <w:sz w:val="28"/>
          <w14:ligatures w14:val="standardContextual"/>
        </w:rPr>
        <w:t>Qo‘shimcha misollar sifatida shunga o‘xshash tayyor modellar:</w:t>
      </w:r>
    </w:p>
    <w:p w:rsidR="000E31A7" w:rsidRPr="000E31A7" w:rsidRDefault="000E31A7" w:rsidP="000E31A7">
      <w:pPr>
        <w:spacing w:after="0" w:line="240" w:lineRule="auto"/>
        <w:ind w:firstLine="709"/>
        <w:jc w:val="center"/>
        <w:rPr>
          <w:rFonts w:ascii="Times New Roman" w:eastAsia="Aptos" w:hAnsi="Times New Roman" w:cs="Times New Roman"/>
          <w:kern w:val="2"/>
          <w:sz w:val="28"/>
          <w14:ligatures w14:val="standardContextual"/>
        </w:rPr>
      </w:pPr>
      <w:r w:rsidRPr="000E31A7">
        <w:rPr>
          <w:rFonts w:ascii="Times New Roman" w:eastAsia="Aptos" w:hAnsi="Times New Roman" w:cs="Times New Roman"/>
          <w:noProof/>
          <w:kern w:val="2"/>
          <w:sz w:val="28"/>
          <w:lang w:eastAsia="ru-RU"/>
        </w:rPr>
        <w:drawing>
          <wp:inline distT="0" distB="0" distL="0" distR="0" wp14:anchorId="4FC3C749" wp14:editId="24C112F6">
            <wp:extent cx="4152900" cy="1828800"/>
            <wp:effectExtent l="0" t="0" r="0" b="0"/>
            <wp:docPr id="2" name="Рисунок 96" descr="Yankee Tender Scale Model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 descr="Yankee Tender Scale Model Ki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52900" cy="1828800"/>
                    </a:xfrm>
                    <a:prstGeom prst="rect">
                      <a:avLst/>
                    </a:prstGeom>
                    <a:noFill/>
                    <a:ln>
                      <a:noFill/>
                    </a:ln>
                  </pic:spPr>
                </pic:pic>
              </a:graphicData>
            </a:graphic>
          </wp:inline>
        </w:drawing>
      </w:r>
    </w:p>
    <w:p w:rsidR="000E31A7" w:rsidRPr="000E31A7" w:rsidRDefault="000E31A7" w:rsidP="000E31A7">
      <w:pPr>
        <w:spacing w:after="0" w:line="240" w:lineRule="auto"/>
        <w:ind w:firstLine="709"/>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noProof/>
          <w:kern w:val="2"/>
          <w:sz w:val="28"/>
          <w:lang w:eastAsia="ru-RU"/>
        </w:rPr>
        <w:lastRenderedPageBreak/>
        <w:drawing>
          <wp:inline distT="0" distB="0" distL="0" distR="0" wp14:anchorId="1E01403C" wp14:editId="310A019C">
            <wp:extent cx="2628900" cy="1981200"/>
            <wp:effectExtent l="0" t="0" r="0" b="0"/>
            <wp:docPr id="3" name="Рисунок 95" descr="Yankee Tender Scale Model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descr="Yankee Tender Scale Model K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1981200"/>
                    </a:xfrm>
                    <a:prstGeom prst="rect">
                      <a:avLst/>
                    </a:prstGeom>
                    <a:noFill/>
                    <a:ln>
                      <a:noFill/>
                    </a:ln>
                  </pic:spPr>
                </pic:pic>
              </a:graphicData>
            </a:graphic>
          </wp:inline>
        </w:drawing>
      </w:r>
      <w:r w:rsidRPr="000E31A7">
        <w:rPr>
          <w:rFonts w:ascii="Times New Roman" w:eastAsia="Aptos" w:hAnsi="Times New Roman" w:cs="Times New Roman"/>
          <w:noProof/>
          <w:kern w:val="2"/>
          <w:sz w:val="28"/>
          <w:lang w:eastAsia="ru-RU"/>
        </w:rPr>
        <w:drawing>
          <wp:inline distT="0" distB="0" distL="0" distR="0" wp14:anchorId="67EC7FE8" wp14:editId="76F3D6FF">
            <wp:extent cx="2590800" cy="1981200"/>
            <wp:effectExtent l="0" t="0" r="0" b="0"/>
            <wp:docPr id="4" name="Рисунок 94" descr="Lightning Model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 descr="Lightning Model Ki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0800" cy="1981200"/>
                    </a:xfrm>
                    <a:prstGeom prst="rect">
                      <a:avLst/>
                    </a:prstGeom>
                    <a:noFill/>
                    <a:ln>
                      <a:noFill/>
                    </a:ln>
                  </pic:spPr>
                </pic:pic>
              </a:graphicData>
            </a:graphic>
          </wp:inline>
        </w:drawing>
      </w:r>
    </w:p>
    <w:p w:rsidR="000E31A7" w:rsidRPr="000E31A7" w:rsidRDefault="000E31A7" w:rsidP="000E31A7">
      <w:pPr>
        <w:spacing w:after="0" w:line="240" w:lineRule="auto"/>
        <w:ind w:firstLine="709"/>
        <w:jc w:val="both"/>
        <w:rPr>
          <w:rFonts w:ascii="Times New Roman" w:eastAsia="Aptos" w:hAnsi="Times New Roman" w:cs="Times New Roman"/>
          <w:kern w:val="2"/>
          <w:sz w:val="28"/>
          <w14:ligatures w14:val="standardContextual"/>
        </w:rPr>
      </w:pPr>
    </w:p>
    <w:p w:rsidR="000E31A7" w:rsidRPr="000E31A7" w:rsidRDefault="000E31A7" w:rsidP="000E31A7">
      <w:pPr>
        <w:spacing w:after="0" w:line="240" w:lineRule="auto"/>
        <w:ind w:firstLine="709"/>
        <w:jc w:val="both"/>
        <w:rPr>
          <w:rFonts w:ascii="Times New Roman" w:eastAsia="Aptos" w:hAnsi="Times New Roman" w:cs="Times New Roman"/>
          <w:kern w:val="2"/>
          <w:sz w:val="28"/>
          <w14:ligatures w14:val="standardContextual"/>
        </w:rPr>
      </w:pPr>
    </w:p>
    <w:p w:rsidR="000E31A7" w:rsidRPr="000E31A7" w:rsidRDefault="000E31A7" w:rsidP="000E31A7">
      <w:pPr>
        <w:spacing w:after="0" w:line="240" w:lineRule="auto"/>
        <w:ind w:firstLine="709"/>
        <w:jc w:val="center"/>
        <w:rPr>
          <w:rFonts w:ascii="Times New Roman" w:eastAsia="Aptos" w:hAnsi="Times New Roman" w:cs="Times New Roman"/>
          <w:kern w:val="2"/>
          <w:sz w:val="28"/>
          <w14:ligatures w14:val="standardContextual"/>
        </w:rPr>
      </w:pPr>
      <w:r w:rsidRPr="000E31A7">
        <w:rPr>
          <w:rFonts w:ascii="Times New Roman" w:eastAsia="Aptos" w:hAnsi="Times New Roman" w:cs="Times New Roman"/>
          <w:noProof/>
          <w:kern w:val="2"/>
          <w:sz w:val="28"/>
          <w:lang w:eastAsia="ru-RU"/>
        </w:rPr>
        <w:drawing>
          <wp:inline distT="0" distB="0" distL="0" distR="0" wp14:anchorId="038BEE2D" wp14:editId="2A3CD970">
            <wp:extent cx="4724400" cy="2571750"/>
            <wp:effectExtent l="0" t="0" r="0" b="0"/>
            <wp:docPr id="5" name="Рисунок 93" descr="Amazon.com: Kisangel 1pc Miniature Wooden Boat Wooden Bo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descr="Amazon.com: Kisangel 1pc Miniature Wooden Boat Wooden Boat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4400" cy="2571750"/>
                    </a:xfrm>
                    <a:prstGeom prst="rect">
                      <a:avLst/>
                    </a:prstGeom>
                    <a:noFill/>
                    <a:ln>
                      <a:noFill/>
                    </a:ln>
                  </pic:spPr>
                </pic:pic>
              </a:graphicData>
            </a:graphic>
          </wp:inline>
        </w:drawing>
      </w:r>
    </w:p>
    <w:p w:rsidR="000E31A7" w:rsidRPr="000E31A7" w:rsidRDefault="000E31A7" w:rsidP="000E31A7">
      <w:pPr>
        <w:numPr>
          <w:ilvl w:val="0"/>
          <w:numId w:val="5"/>
        </w:numPr>
        <w:spacing w:after="0" w:line="240" w:lineRule="auto"/>
        <w:contextualSpacing/>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kern w:val="2"/>
          <w:sz w:val="28"/>
          <w14:ligatures w14:val="standardContextual"/>
        </w:rPr>
        <w:t>Suvda muvozanat va suv o‘tkazmaslik haqida qisqacha ma’lumot.</w:t>
      </w:r>
    </w:p>
    <w:p w:rsidR="000E31A7" w:rsidRPr="000E31A7" w:rsidRDefault="000E31A7" w:rsidP="000E31A7">
      <w:pPr>
        <w:numPr>
          <w:ilvl w:val="0"/>
          <w:numId w:val="5"/>
        </w:numPr>
        <w:spacing w:after="0" w:line="240" w:lineRule="auto"/>
        <w:contextualSpacing/>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Xavfsizlik qoidalari: arra bilan ehtiyotkorlik.</w:t>
      </w:r>
    </w:p>
    <w:p w:rsidR="000E31A7" w:rsidRPr="000E31A7" w:rsidRDefault="000E31A7" w:rsidP="000E31A7">
      <w:pPr>
        <w:numPr>
          <w:ilvl w:val="0"/>
          <w:numId w:val="6"/>
        </w:numPr>
        <w:spacing w:after="0" w:line="240" w:lineRule="auto"/>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b/>
          <w:bCs/>
          <w:kern w:val="2"/>
          <w:sz w:val="28"/>
          <w:lang w:val="en-US"/>
          <w14:ligatures w14:val="standardContextual"/>
        </w:rPr>
        <w:t>Topshiriq 1 (individual yoki juftlikda ish):</w:t>
      </w:r>
    </w:p>
    <w:p w:rsidR="000E31A7" w:rsidRPr="000E31A7" w:rsidRDefault="000E31A7" w:rsidP="000E31A7">
      <w:pPr>
        <w:numPr>
          <w:ilvl w:val="1"/>
          <w:numId w:val="7"/>
        </w:numPr>
        <w:spacing w:after="0" w:line="240" w:lineRule="auto"/>
        <w:ind w:left="709"/>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Chizmani kontrplak varaqlariga o‘tkazadilar (chop etib yopishtirib yoki qalam bilan chizib).</w:t>
      </w:r>
    </w:p>
    <w:p w:rsidR="000E31A7" w:rsidRPr="000E31A7" w:rsidRDefault="000E31A7" w:rsidP="000E31A7">
      <w:pPr>
        <w:numPr>
          <w:ilvl w:val="1"/>
          <w:numId w:val="7"/>
        </w:numPr>
        <w:spacing w:after="0" w:line="240" w:lineRule="auto"/>
        <w:ind w:left="709"/>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Belgilangan qismlarni kesib oladilar (lobzik yordamida, slotlarni aniq kesish muhim).</w:t>
      </w:r>
    </w:p>
    <w:p w:rsidR="000E31A7" w:rsidRPr="000E31A7" w:rsidRDefault="000E31A7" w:rsidP="000E31A7">
      <w:pPr>
        <w:numPr>
          <w:ilvl w:val="1"/>
          <w:numId w:val="7"/>
        </w:numPr>
        <w:spacing w:after="0" w:line="240" w:lineRule="auto"/>
        <w:ind w:left="709"/>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kern w:val="2"/>
          <w:sz w:val="28"/>
          <w14:ligatures w14:val="standardContextual"/>
        </w:rPr>
        <w:t>Qirralarni zımpara bilan silliqlaydilar.</w:t>
      </w:r>
    </w:p>
    <w:p w:rsidR="000E31A7" w:rsidRPr="000E31A7" w:rsidRDefault="000E31A7" w:rsidP="000E31A7">
      <w:pPr>
        <w:spacing w:after="0" w:line="240" w:lineRule="auto"/>
        <w:ind w:firstLine="709"/>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b/>
          <w:bCs/>
          <w:kern w:val="2"/>
          <w:sz w:val="28"/>
          <w14:ligatures w14:val="standardContextual"/>
        </w:rPr>
        <w:t>Topshiriq 2 (yig‘ish):</w:t>
      </w:r>
    </w:p>
    <w:p w:rsidR="000E31A7" w:rsidRPr="000E31A7" w:rsidRDefault="000E31A7" w:rsidP="000E31A7">
      <w:pPr>
        <w:numPr>
          <w:ilvl w:val="1"/>
          <w:numId w:val="8"/>
        </w:numPr>
        <w:spacing w:after="0" w:line="240" w:lineRule="auto"/>
        <w:ind w:left="709"/>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Qismlarni slotlar orqali joylashtirib yig‘adilar (avval quruq sinab ko‘ring, keyin elim suring).</w:t>
      </w:r>
    </w:p>
    <w:p w:rsidR="000E31A7" w:rsidRPr="000E31A7" w:rsidRDefault="000E31A7" w:rsidP="000E31A7">
      <w:pPr>
        <w:numPr>
          <w:ilvl w:val="1"/>
          <w:numId w:val="8"/>
        </w:numPr>
        <w:spacing w:after="0" w:line="240" w:lineRule="auto"/>
        <w:ind w:left="709"/>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Elim quriganidan keyin qo‘shimcha joylarni elim bilan mustahkamlaydilar.</w:t>
      </w:r>
    </w:p>
    <w:p w:rsidR="000E31A7" w:rsidRPr="000E31A7" w:rsidRDefault="000E31A7" w:rsidP="000E31A7">
      <w:pPr>
        <w:numPr>
          <w:ilvl w:val="1"/>
          <w:numId w:val="8"/>
        </w:numPr>
        <w:spacing w:after="0" w:line="240" w:lineRule="auto"/>
        <w:ind w:left="709"/>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Butun modelni silliqlaydilar va bo‘yaydilar (suv o‘tkazmas qilish uchun lak surish mumkin).</w:t>
      </w:r>
    </w:p>
    <w:p w:rsidR="000E31A7" w:rsidRPr="000E31A7" w:rsidRDefault="000E31A7" w:rsidP="000E31A7">
      <w:pPr>
        <w:numPr>
          <w:ilvl w:val="1"/>
          <w:numId w:val="8"/>
        </w:numPr>
        <w:spacing w:after="0" w:line="240" w:lineRule="auto"/>
        <w:ind w:left="709"/>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Ixtiyoriy: yelkan yoki odamcha figuralar qo‘shing.</w:t>
      </w:r>
    </w:p>
    <w:p w:rsidR="000E31A7" w:rsidRPr="000E31A7" w:rsidRDefault="000E31A7" w:rsidP="000E31A7">
      <w:pPr>
        <w:numPr>
          <w:ilvl w:val="0"/>
          <w:numId w:val="6"/>
        </w:numPr>
        <w:spacing w:after="0" w:line="240" w:lineRule="auto"/>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b/>
          <w:bCs/>
          <w:kern w:val="2"/>
          <w:sz w:val="28"/>
          <w14:ligatures w14:val="standardContextual"/>
        </w:rPr>
        <w:t>Yakuniy qism:</w:t>
      </w:r>
    </w:p>
    <w:p w:rsidR="000E31A7" w:rsidRPr="000E31A7" w:rsidRDefault="000E31A7" w:rsidP="000E31A7">
      <w:pPr>
        <w:numPr>
          <w:ilvl w:val="1"/>
          <w:numId w:val="9"/>
        </w:numPr>
        <w:spacing w:after="0" w:line="240" w:lineRule="auto"/>
        <w:ind w:left="709"/>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Talabalar tayyor modellarini namoyish etadilar.</w:t>
      </w:r>
    </w:p>
    <w:p w:rsidR="000E31A7" w:rsidRPr="000E31A7" w:rsidRDefault="000E31A7" w:rsidP="000E31A7">
      <w:pPr>
        <w:numPr>
          <w:ilvl w:val="1"/>
          <w:numId w:val="9"/>
        </w:numPr>
        <w:spacing w:after="0" w:line="240" w:lineRule="auto"/>
        <w:ind w:left="709"/>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Muhokama: “Model suvda qanchalik muvozanatli?”, “Slotlar qanchalik aniq kesilgan?”, “O‘zgartirish kiritgan bo‘lsangiz, nima uchun?”.</w:t>
      </w:r>
    </w:p>
    <w:p w:rsidR="000E31A7" w:rsidRPr="000E31A7" w:rsidRDefault="000E31A7" w:rsidP="000E31A7">
      <w:pPr>
        <w:numPr>
          <w:ilvl w:val="1"/>
          <w:numId w:val="9"/>
        </w:numPr>
        <w:spacing w:after="0" w:line="240" w:lineRule="auto"/>
        <w:ind w:left="709"/>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Ixtiyoriy: modellar suvda sinab ko‘riladi (havzada).</w:t>
      </w:r>
    </w:p>
    <w:p w:rsidR="000E31A7" w:rsidRPr="000E31A7" w:rsidRDefault="000E31A7" w:rsidP="000E31A7">
      <w:pPr>
        <w:numPr>
          <w:ilvl w:val="1"/>
          <w:numId w:val="9"/>
        </w:numPr>
        <w:spacing w:after="0" w:line="240" w:lineRule="auto"/>
        <w:ind w:left="709"/>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lastRenderedPageBreak/>
        <w:t>O‘qituvchi baholaydi: kesish aniqligi, yig‘ish mustahkamligi va estetik ko‘rinish.</w:t>
      </w:r>
    </w:p>
    <w:p w:rsidR="000E31A7" w:rsidRPr="000E31A7" w:rsidRDefault="000E31A7" w:rsidP="000E31A7">
      <w:pPr>
        <w:spacing w:after="0" w:line="240" w:lineRule="auto"/>
        <w:ind w:firstLine="709"/>
        <w:jc w:val="both"/>
        <w:rPr>
          <w:rFonts w:ascii="Times New Roman" w:eastAsia="Aptos" w:hAnsi="Times New Roman" w:cs="Times New Roman"/>
          <w:b/>
          <w:bCs/>
          <w:kern w:val="2"/>
          <w:sz w:val="28"/>
          <w:lang w:val="uz-Cyrl-UZ"/>
          <w14:ligatures w14:val="standardContextual"/>
        </w:rPr>
      </w:pPr>
    </w:p>
    <w:p w:rsidR="000E31A7" w:rsidRPr="000E31A7" w:rsidRDefault="000E31A7" w:rsidP="000E31A7">
      <w:pPr>
        <w:spacing w:after="0" w:line="240" w:lineRule="auto"/>
        <w:ind w:firstLine="709"/>
        <w:jc w:val="both"/>
        <w:rPr>
          <w:rFonts w:ascii="Times New Roman" w:eastAsia="Aptos" w:hAnsi="Times New Roman" w:cs="Times New Roman"/>
          <w:kern w:val="2"/>
          <w:sz w:val="28"/>
          <w14:ligatures w14:val="standardContextual"/>
        </w:rPr>
      </w:pPr>
      <w:r w:rsidRPr="000E31A7">
        <w:rPr>
          <w:rFonts w:ascii="Times New Roman" w:eastAsia="Aptos" w:hAnsi="Times New Roman" w:cs="Times New Roman"/>
          <w:b/>
          <w:bCs/>
          <w:kern w:val="2"/>
          <w:sz w:val="28"/>
          <w14:ligatures w14:val="standardContextual"/>
        </w:rPr>
        <w:t>Uy vazifasi:</w:t>
      </w:r>
    </w:p>
    <w:p w:rsidR="000E31A7" w:rsidRPr="000E31A7" w:rsidRDefault="000E31A7" w:rsidP="000E31A7">
      <w:pPr>
        <w:numPr>
          <w:ilvl w:val="0"/>
          <w:numId w:val="10"/>
        </w:numPr>
        <w:spacing w:after="0" w:line="240" w:lineRule="auto"/>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Tayyor modelning turli tomondan suratini olish va qisqa hisobot yozish (1 sahifa): ish jarayoni, qiyinchiliklar va modelni suvda sinash natijalari (agar sinagan bo‘lsa).</w:t>
      </w:r>
    </w:p>
    <w:p w:rsidR="000E31A7" w:rsidRPr="000E31A7" w:rsidRDefault="000E31A7" w:rsidP="000E31A7">
      <w:pPr>
        <w:numPr>
          <w:ilvl w:val="0"/>
          <w:numId w:val="10"/>
        </w:numPr>
        <w:spacing w:after="0" w:line="240" w:lineRule="auto"/>
        <w:jc w:val="both"/>
        <w:rPr>
          <w:rFonts w:ascii="Times New Roman" w:eastAsia="Aptos" w:hAnsi="Times New Roman" w:cs="Times New Roman"/>
          <w:kern w:val="2"/>
          <w:sz w:val="28"/>
          <w:lang w:val="en-US"/>
          <w14:ligatures w14:val="standardContextual"/>
        </w:rPr>
      </w:pPr>
      <w:r w:rsidRPr="000E31A7">
        <w:rPr>
          <w:rFonts w:ascii="Times New Roman" w:eastAsia="Aptos" w:hAnsi="Times New Roman" w:cs="Times New Roman"/>
          <w:kern w:val="2"/>
          <w:sz w:val="28"/>
          <w:lang w:val="en-US"/>
          <w14:ligatures w14:val="standardContextual"/>
        </w:rPr>
        <w:t>Keyingi mashg‘ulot uchun yelkan qo‘shilgan kema uchun eskiz tayyorlash.</w:t>
      </w:r>
    </w:p>
    <w:p w:rsidR="000E31A7" w:rsidRPr="000E31A7" w:rsidRDefault="000E31A7" w:rsidP="000E31A7">
      <w:pPr>
        <w:spacing w:after="0" w:line="240" w:lineRule="auto"/>
        <w:ind w:firstLine="709"/>
        <w:jc w:val="both"/>
        <w:rPr>
          <w:rFonts w:ascii="Times New Roman" w:eastAsia="Aptos" w:hAnsi="Times New Roman" w:cs="Times New Roman"/>
          <w:kern w:val="2"/>
          <w:sz w:val="28"/>
          <w:lang w:val="uz-Cyrl-UZ"/>
          <w14:ligatures w14:val="standardContextual"/>
        </w:rPr>
      </w:pPr>
    </w:p>
    <w:p w:rsidR="000E31A7" w:rsidRPr="000E31A7" w:rsidRDefault="000E31A7" w:rsidP="000E31A7">
      <w:pPr>
        <w:spacing w:after="160" w:line="360" w:lineRule="auto"/>
        <w:ind w:left="1080"/>
        <w:jc w:val="center"/>
        <w:rPr>
          <w:rFonts w:ascii="Times New Roman" w:eastAsia="Calibri" w:hAnsi="Times New Roman" w:cs="Times New Roman"/>
          <w:b/>
          <w:kern w:val="2"/>
          <w:sz w:val="28"/>
          <w:szCs w:val="28"/>
          <w:lang w:val="en-US"/>
          <w14:ligatures w14:val="standardContextual"/>
        </w:rPr>
      </w:pPr>
      <w:r w:rsidRPr="000E31A7">
        <w:rPr>
          <w:rFonts w:ascii="Times New Roman" w:eastAsia="Calibri" w:hAnsi="Times New Roman" w:cs="Times New Roman"/>
          <w:b/>
          <w:kern w:val="2"/>
          <w:sz w:val="28"/>
          <w:szCs w:val="28"/>
          <w:lang w:val="en-US"/>
          <w14:ligatures w14:val="standardContextual"/>
        </w:rPr>
        <w:t>Foydalanilgan adabiyotlar:</w:t>
      </w:r>
    </w:p>
    <w:p w:rsidR="000E31A7" w:rsidRPr="000E31A7" w:rsidRDefault="000E31A7" w:rsidP="000E31A7">
      <w:pPr>
        <w:spacing w:after="0" w:line="240" w:lineRule="auto"/>
        <w:jc w:val="center"/>
        <w:rPr>
          <w:rFonts w:ascii="Times New Roman" w:eastAsia="Calibri" w:hAnsi="Times New Roman" w:cs="Times New Roman"/>
          <w:b/>
          <w:sz w:val="28"/>
          <w:szCs w:val="28"/>
          <w:lang w:val="uz-Cyrl-UZ"/>
        </w:rPr>
      </w:pPr>
    </w:p>
    <w:p w:rsidR="000E31A7" w:rsidRPr="000E31A7" w:rsidRDefault="000E31A7" w:rsidP="000E31A7">
      <w:pPr>
        <w:numPr>
          <w:ilvl w:val="0"/>
          <w:numId w:val="11"/>
        </w:numPr>
        <w:overflowPunct w:val="0"/>
        <w:autoSpaceDE w:val="0"/>
        <w:autoSpaceDN w:val="0"/>
        <w:adjustRightInd w:val="0"/>
        <w:spacing w:after="0" w:line="240" w:lineRule="auto"/>
        <w:contextualSpacing/>
        <w:jc w:val="both"/>
        <w:rPr>
          <w:rFonts w:ascii="Times New Roman" w:eastAsia="Times New Roman" w:hAnsi="Times New Roman" w:cs="Times New Roman"/>
          <w:bCs/>
          <w:sz w:val="28"/>
          <w:szCs w:val="28"/>
          <w:lang w:val="sv-SE" w:eastAsia="ru-RU"/>
        </w:rPr>
      </w:pPr>
      <w:r w:rsidRPr="000E31A7">
        <w:rPr>
          <w:rFonts w:ascii="Times New Roman" w:eastAsia="Times New Roman" w:hAnsi="Times New Roman" w:cs="Times New Roman"/>
          <w:bCs/>
          <w:sz w:val="28"/>
          <w:szCs w:val="28"/>
          <w:lang w:val="sv-SE" w:eastAsia="ru-RU"/>
        </w:rPr>
        <w:t>Sh.Sharipov, N.Muslimov. “Texnik ijodkorlik va dizayn”. -</w:t>
      </w:r>
      <w:r w:rsidRPr="000E31A7">
        <w:rPr>
          <w:rFonts w:ascii="Times New Roman" w:eastAsia="Times New Roman" w:hAnsi="Times New Roman" w:cs="Times New Roman"/>
          <w:bCs/>
          <w:sz w:val="28"/>
          <w:szCs w:val="28"/>
          <w:shd w:val="clear" w:color="auto" w:fill="FFFFFF"/>
          <w:lang w:val="sv-SE" w:eastAsia="ru-RU"/>
        </w:rPr>
        <w:t xml:space="preserve"> </w:t>
      </w:r>
      <w:r w:rsidRPr="000E31A7">
        <w:rPr>
          <w:rFonts w:ascii="Times New Roman" w:eastAsia="Times New Roman" w:hAnsi="Times New Roman" w:cs="Times New Roman"/>
          <w:bCs/>
          <w:sz w:val="28"/>
          <w:szCs w:val="28"/>
          <w:lang w:val="sv-SE" w:eastAsia="ru-RU"/>
        </w:rPr>
        <w:t>T.: 2011</w:t>
      </w:r>
      <w:r w:rsidRPr="000E31A7">
        <w:rPr>
          <w:rFonts w:ascii="Times New Roman" w:eastAsia="Times New Roman" w:hAnsi="Times New Roman" w:cs="Times New Roman"/>
          <w:bCs/>
          <w:sz w:val="28"/>
          <w:szCs w:val="28"/>
          <w:lang w:val="uz-Cyrl-UZ" w:eastAsia="ru-RU"/>
        </w:rPr>
        <w:t>-</w:t>
      </w:r>
      <w:r w:rsidRPr="000E31A7">
        <w:rPr>
          <w:rFonts w:ascii="Times New Roman" w:eastAsia="Times New Roman" w:hAnsi="Times New Roman" w:cs="Times New Roman"/>
          <w:bCs/>
          <w:sz w:val="28"/>
          <w:szCs w:val="28"/>
          <w:lang w:val="sv-SE" w:eastAsia="ru-RU"/>
        </w:rPr>
        <w:t xml:space="preserve"> yil.</w:t>
      </w:r>
    </w:p>
    <w:p w:rsidR="000E31A7" w:rsidRPr="000E31A7" w:rsidRDefault="000E31A7" w:rsidP="000E31A7">
      <w:pPr>
        <w:numPr>
          <w:ilvl w:val="0"/>
          <w:numId w:val="11"/>
        </w:numPr>
        <w:overflowPunct w:val="0"/>
        <w:autoSpaceDE w:val="0"/>
        <w:autoSpaceDN w:val="0"/>
        <w:adjustRightInd w:val="0"/>
        <w:spacing w:after="0" w:line="240" w:lineRule="auto"/>
        <w:contextualSpacing/>
        <w:jc w:val="both"/>
        <w:rPr>
          <w:rFonts w:ascii="Times New Roman" w:eastAsia="Times New Roman" w:hAnsi="Times New Roman" w:cs="Times New Roman"/>
          <w:bCs/>
          <w:sz w:val="28"/>
          <w:szCs w:val="28"/>
          <w:lang w:val="sv-SE" w:eastAsia="ru-RU"/>
        </w:rPr>
      </w:pPr>
      <w:r w:rsidRPr="000E31A7">
        <w:rPr>
          <w:rFonts w:ascii="BalticaTAD" w:eastAsia="Times New Roman" w:hAnsi="BalticaTAD" w:cs="Times New Roman"/>
          <w:sz w:val="30"/>
          <w:szCs w:val="28"/>
          <w:lang w:val="sv-SE" w:eastAsia="ru-RU"/>
        </w:rPr>
        <w:t xml:space="preserve">H.O.Uzoqov, H.O.Jo’rayev, SH.H.Quliyeva, A.R.Jo’rayev, </w:t>
      </w:r>
      <w:r w:rsidRPr="000E31A7">
        <w:rPr>
          <w:rFonts w:ascii="Times New Roman" w:eastAsia="Times New Roman" w:hAnsi="Times New Roman" w:cs="Times New Roman"/>
          <w:bCs/>
          <w:sz w:val="28"/>
          <w:szCs w:val="28"/>
          <w:lang w:val="sv-SE" w:eastAsia="ru-RU"/>
        </w:rPr>
        <w:t xml:space="preserve">M.N.Karimova, D.P.Nazarova “Texnik ijodkorlik va konstruksiyalash”- </w:t>
      </w:r>
      <w:r w:rsidRPr="000E31A7">
        <w:rPr>
          <w:rFonts w:ascii="BalticaTAD" w:eastAsia="Times New Roman" w:hAnsi="BalticaTAD" w:cs="Times New Roman"/>
          <w:sz w:val="30"/>
          <w:szCs w:val="28"/>
          <w:lang w:val="sv-SE" w:eastAsia="ru-RU"/>
        </w:rPr>
        <w:t xml:space="preserve">“Kamolot nashriyoti” </w:t>
      </w:r>
      <w:r w:rsidRPr="000E31A7">
        <w:rPr>
          <w:rFonts w:ascii="Times New Roman" w:eastAsia="Times New Roman" w:hAnsi="Times New Roman" w:cs="Times New Roman"/>
          <w:bCs/>
          <w:sz w:val="28"/>
          <w:szCs w:val="28"/>
          <w:lang w:val="sv-SE" w:eastAsia="ru-RU"/>
        </w:rPr>
        <w:t>Buxoro 2022- yil.</w:t>
      </w:r>
    </w:p>
    <w:p w:rsidR="000E31A7" w:rsidRPr="000E31A7" w:rsidRDefault="000E31A7" w:rsidP="000E31A7">
      <w:pPr>
        <w:numPr>
          <w:ilvl w:val="0"/>
          <w:numId w:val="11"/>
        </w:numPr>
        <w:overflowPunct w:val="0"/>
        <w:autoSpaceDE w:val="0"/>
        <w:autoSpaceDN w:val="0"/>
        <w:adjustRightInd w:val="0"/>
        <w:spacing w:after="0" w:line="240" w:lineRule="auto"/>
        <w:contextualSpacing/>
        <w:jc w:val="both"/>
        <w:rPr>
          <w:rFonts w:ascii="Times New Roman" w:eastAsia="Times New Roman" w:hAnsi="Times New Roman" w:cs="Times New Roman"/>
          <w:bCs/>
          <w:sz w:val="28"/>
          <w:szCs w:val="28"/>
          <w:lang w:val="en-US" w:eastAsia="ru-RU"/>
        </w:rPr>
      </w:pPr>
      <w:r w:rsidRPr="000E31A7">
        <w:rPr>
          <w:rFonts w:ascii="Times New Roman" w:eastAsia="Times New Roman" w:hAnsi="Times New Roman" w:cs="Times New Roman"/>
          <w:bCs/>
          <w:sz w:val="28"/>
          <w:szCs w:val="28"/>
          <w:lang w:val="en-US" w:eastAsia="ru-RU"/>
        </w:rPr>
        <w:t>G.Karimova, X.Komilova “Reklama va dizayn”- T.”O‘zbekiston” 2006- yil.</w:t>
      </w:r>
    </w:p>
    <w:p w:rsidR="000E31A7" w:rsidRPr="000E31A7" w:rsidRDefault="000E31A7" w:rsidP="000E31A7">
      <w:pPr>
        <w:numPr>
          <w:ilvl w:val="0"/>
          <w:numId w:val="11"/>
        </w:numPr>
        <w:overflowPunct w:val="0"/>
        <w:autoSpaceDE w:val="0"/>
        <w:autoSpaceDN w:val="0"/>
        <w:adjustRightInd w:val="0"/>
        <w:spacing w:after="0" w:line="240" w:lineRule="auto"/>
        <w:contextualSpacing/>
        <w:jc w:val="both"/>
        <w:rPr>
          <w:rFonts w:ascii="Times New Roman" w:eastAsia="Times New Roman" w:hAnsi="Times New Roman" w:cs="Times New Roman"/>
          <w:bCs/>
          <w:sz w:val="28"/>
          <w:szCs w:val="28"/>
          <w:lang w:val="en-US" w:eastAsia="ru-RU"/>
        </w:rPr>
      </w:pPr>
      <w:r w:rsidRPr="000E31A7">
        <w:rPr>
          <w:rFonts w:ascii="Times New Roman" w:eastAsia="Times New Roman" w:hAnsi="Times New Roman" w:cs="Times New Roman"/>
          <w:bCs/>
          <w:sz w:val="28"/>
          <w:szCs w:val="28"/>
          <w:lang w:val="en-US" w:eastAsia="ru-RU"/>
        </w:rPr>
        <w:t>X.O.Jurayev,</w:t>
      </w:r>
      <w:r w:rsidRPr="000E31A7">
        <w:rPr>
          <w:rFonts w:ascii="Times New Roman" w:eastAsia="Times New Roman" w:hAnsi="Times New Roman" w:cs="Times New Roman"/>
          <w:bCs/>
          <w:sz w:val="28"/>
          <w:szCs w:val="28"/>
          <w:lang w:val="en-US" w:eastAsia="ru-RU"/>
        </w:rPr>
        <w:tab/>
        <w:t>Sh.XDuliyeva, F.S.Turabekov, M.N.Karimova “Texnik ijodkorlik va dizayn”. - T.,,Turon zamin ziyo” 2015- yil.</w:t>
      </w:r>
    </w:p>
    <w:p w:rsidR="000E31A7" w:rsidRPr="000E31A7" w:rsidRDefault="000E31A7" w:rsidP="000E31A7">
      <w:pPr>
        <w:spacing w:after="0" w:line="240" w:lineRule="auto"/>
        <w:ind w:firstLine="709"/>
        <w:jc w:val="both"/>
        <w:rPr>
          <w:rFonts w:ascii="Times New Roman" w:eastAsia="Aptos" w:hAnsi="Times New Roman" w:cs="Times New Roman"/>
          <w:kern w:val="2"/>
          <w:sz w:val="28"/>
          <w:lang w:val="en-US"/>
          <w14:ligatures w14:val="standardContextual"/>
        </w:rPr>
      </w:pPr>
    </w:p>
    <w:p w:rsidR="008F63BC" w:rsidRDefault="008F63BC">
      <w:bookmarkStart w:id="0" w:name="_GoBack"/>
      <w:bookmarkEnd w:id="0"/>
    </w:p>
    <w:sectPr w:rsidR="008F63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BalticaTAD">
    <w:altName w:val="Times New Roman"/>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30FC"/>
    <w:multiLevelType w:val="multilevel"/>
    <w:tmpl w:val="5A84F8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138C242D"/>
    <w:multiLevelType w:val="multilevel"/>
    <w:tmpl w:val="2976E1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3BD6738"/>
    <w:multiLevelType w:val="multilevel"/>
    <w:tmpl w:val="153E4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427C4214"/>
    <w:multiLevelType w:val="multilevel"/>
    <w:tmpl w:val="684C8B8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540B7ADC"/>
    <w:multiLevelType w:val="multilevel"/>
    <w:tmpl w:val="5040F67C"/>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5C1F62ED"/>
    <w:multiLevelType w:val="multilevel"/>
    <w:tmpl w:val="A634B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69FC4962"/>
    <w:multiLevelType w:val="multilevel"/>
    <w:tmpl w:val="E79ABE86"/>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79521703"/>
    <w:multiLevelType w:val="multilevel"/>
    <w:tmpl w:val="101089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7D15502A"/>
    <w:multiLevelType w:val="multilevel"/>
    <w:tmpl w:val="C77C6F3C"/>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7D8E7DE5"/>
    <w:multiLevelType w:val="hybridMultilevel"/>
    <w:tmpl w:val="08D65326"/>
    <w:lvl w:ilvl="0" w:tplc="D292A8DE">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10">
    <w:nsid w:val="7FA0621E"/>
    <w:multiLevelType w:val="multilevel"/>
    <w:tmpl w:val="6FDCB2BC"/>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lvlOverride w:ilvl="1"/>
    <w:lvlOverride w:ilvl="2"/>
    <w:lvlOverride w:ilvl="3"/>
    <w:lvlOverride w:ilvl="4"/>
    <w:lvlOverride w:ilvl="5"/>
    <w:lvlOverride w:ilvl="6"/>
    <w:lvlOverride w:ilvl="7"/>
    <w:lvlOverride w:ilvl="8"/>
  </w:num>
  <w:num w:numId="3">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lvlOverride w:ilvl="2"/>
    <w:lvlOverride w:ilvl="3"/>
    <w:lvlOverride w:ilvl="4"/>
    <w:lvlOverride w:ilvl="5"/>
    <w:lvlOverride w:ilvl="6"/>
    <w:lvlOverride w:ilvl="7"/>
    <w:lvlOverride w:ilvl="8"/>
  </w:num>
  <w:num w:numId="11">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5C2C"/>
    <w:rsid w:val="000E31A7"/>
    <w:rsid w:val="005D5C2C"/>
    <w:rsid w:val="008F63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E31A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E31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E31A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E31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534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2026-05-20T18:03:00Z</dcterms:created>
  <dcterms:modified xsi:type="dcterms:W3CDTF">2026-05-20T18:04:00Z</dcterms:modified>
</cp:coreProperties>
</file>