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A53" w:rsidRDefault="00F95A53">
      <w:pPr>
        <w:spacing w:line="360" w:lineRule="auto"/>
        <w:jc w:val="center"/>
        <w:rPr>
          <w:rFonts w:eastAsia="黑体" w:hint="eastAsia"/>
          <w:b/>
          <w:sz w:val="52"/>
          <w:szCs w:val="52"/>
        </w:rPr>
      </w:pPr>
      <w:bookmarkStart w:id="0" w:name="_Toc15004"/>
    </w:p>
    <w:p w:rsidR="00F95A53" w:rsidRDefault="00F95A53">
      <w:pPr>
        <w:spacing w:line="360" w:lineRule="auto"/>
        <w:jc w:val="center"/>
        <w:rPr>
          <w:rFonts w:eastAsia="黑体"/>
          <w:b/>
          <w:sz w:val="52"/>
          <w:szCs w:val="52"/>
        </w:rPr>
      </w:pPr>
    </w:p>
    <w:p w:rsidR="00F95A53" w:rsidRDefault="00F95A53">
      <w:pPr>
        <w:spacing w:line="360" w:lineRule="auto"/>
        <w:jc w:val="center"/>
        <w:rPr>
          <w:rFonts w:eastAsia="黑体"/>
          <w:b/>
          <w:sz w:val="52"/>
          <w:szCs w:val="52"/>
        </w:rPr>
      </w:pPr>
    </w:p>
    <w:p w:rsidR="00F95A53" w:rsidRDefault="007F3AE3">
      <w:pPr>
        <w:spacing w:line="360" w:lineRule="auto"/>
        <w:jc w:val="center"/>
        <w:rPr>
          <w:rFonts w:ascii="方正小标宋简体" w:eastAsia="方正小标宋简体" w:hAnsi="方正小标宋简体" w:cs="方正小标宋简体"/>
          <w:b/>
          <w:sz w:val="52"/>
          <w:szCs w:val="52"/>
        </w:rPr>
      </w:pPr>
      <w:r>
        <w:rPr>
          <w:rFonts w:eastAsia="黑体" w:hint="eastAsia"/>
          <w:b/>
          <w:sz w:val="52"/>
          <w:szCs w:val="52"/>
        </w:rPr>
        <w:t>数字宁波建设规划</w:t>
      </w:r>
    </w:p>
    <w:p w:rsidR="00F95A53" w:rsidRDefault="007F3AE3">
      <w:pPr>
        <w:spacing w:line="360" w:lineRule="auto"/>
        <w:jc w:val="center"/>
        <w:rPr>
          <w:rFonts w:ascii="Times New Roman" w:eastAsia="楷体_GB2312" w:hAnsi="Times New Roman"/>
          <w:b/>
          <w:sz w:val="52"/>
          <w:szCs w:val="52"/>
        </w:rPr>
      </w:pPr>
      <w:r>
        <w:rPr>
          <w:rFonts w:ascii="Times New Roman" w:eastAsia="楷体_GB2312" w:hAnsi="Times New Roman"/>
          <w:b/>
          <w:sz w:val="52"/>
          <w:szCs w:val="52"/>
        </w:rPr>
        <w:t>（</w:t>
      </w:r>
      <w:r>
        <w:rPr>
          <w:rFonts w:ascii="Times New Roman" w:eastAsia="楷体_GB2312" w:hAnsi="Times New Roman"/>
          <w:b/>
          <w:sz w:val="52"/>
          <w:szCs w:val="52"/>
        </w:rPr>
        <w:t>201</w:t>
      </w:r>
      <w:r>
        <w:rPr>
          <w:rFonts w:ascii="Times New Roman" w:eastAsia="楷体_GB2312" w:hAnsi="Times New Roman" w:hint="eastAsia"/>
          <w:b/>
          <w:sz w:val="52"/>
          <w:szCs w:val="52"/>
        </w:rPr>
        <w:t>8</w:t>
      </w:r>
      <w:r>
        <w:rPr>
          <w:rFonts w:ascii="Times New Roman" w:eastAsia="楷体_GB2312" w:hAnsi="Times New Roman"/>
          <w:b/>
          <w:sz w:val="52"/>
          <w:szCs w:val="52"/>
        </w:rPr>
        <w:t>-202</w:t>
      </w:r>
      <w:r>
        <w:rPr>
          <w:rFonts w:ascii="Times New Roman" w:eastAsia="楷体_GB2312" w:hAnsi="Times New Roman" w:hint="eastAsia"/>
          <w:b/>
          <w:sz w:val="52"/>
          <w:szCs w:val="52"/>
        </w:rPr>
        <w:t>2</w:t>
      </w:r>
      <w:r>
        <w:rPr>
          <w:rFonts w:ascii="Times New Roman" w:eastAsia="楷体_GB2312" w:hAnsi="Times New Roman"/>
          <w:b/>
          <w:sz w:val="52"/>
          <w:szCs w:val="52"/>
        </w:rPr>
        <w:t>年）</w:t>
      </w:r>
    </w:p>
    <w:p w:rsidR="00F95A53" w:rsidRDefault="007F3AE3">
      <w:pPr>
        <w:spacing w:line="360" w:lineRule="auto"/>
        <w:jc w:val="center"/>
        <w:rPr>
          <w:rFonts w:ascii="Times New Roman" w:eastAsia="楷体_GB2312" w:hAnsi="Times New Roman"/>
          <w:sz w:val="32"/>
        </w:rPr>
      </w:pPr>
      <w:r>
        <w:rPr>
          <w:rFonts w:ascii="Times New Roman" w:eastAsia="楷体_GB2312" w:hAnsi="Times New Roman"/>
          <w:sz w:val="32"/>
        </w:rPr>
        <w:t>（</w:t>
      </w:r>
      <w:r w:rsidR="007A4EC1">
        <w:rPr>
          <w:rFonts w:ascii="Times New Roman" w:eastAsia="楷体_GB2312" w:hAnsi="Times New Roman" w:hint="eastAsia"/>
          <w:sz w:val="32"/>
        </w:rPr>
        <w:t>征求意见</w:t>
      </w:r>
      <w:r>
        <w:rPr>
          <w:rFonts w:ascii="Times New Roman" w:eastAsia="楷体_GB2312" w:hAnsi="Times New Roman"/>
          <w:sz w:val="32"/>
        </w:rPr>
        <w:t>稿）</w:t>
      </w:r>
    </w:p>
    <w:p w:rsidR="00F95A53" w:rsidRDefault="00F95A53">
      <w:pPr>
        <w:jc w:val="center"/>
        <w:rPr>
          <w:rFonts w:eastAsia="黑体"/>
          <w:sz w:val="52"/>
          <w:szCs w:val="52"/>
        </w:rPr>
      </w:pPr>
    </w:p>
    <w:p w:rsidR="00F95A53" w:rsidRDefault="00F95A53">
      <w:pPr>
        <w:jc w:val="center"/>
        <w:rPr>
          <w:rFonts w:eastAsia="黑体"/>
          <w:sz w:val="52"/>
          <w:szCs w:val="52"/>
        </w:rPr>
      </w:pPr>
    </w:p>
    <w:p w:rsidR="00F95A53" w:rsidRDefault="00F95A53">
      <w:pPr>
        <w:jc w:val="center"/>
        <w:rPr>
          <w:rFonts w:eastAsia="黑体"/>
          <w:sz w:val="52"/>
          <w:szCs w:val="52"/>
        </w:rPr>
      </w:pPr>
    </w:p>
    <w:p w:rsidR="00F95A53" w:rsidRDefault="00F95A53">
      <w:pPr>
        <w:spacing w:line="360" w:lineRule="auto"/>
        <w:jc w:val="center"/>
        <w:rPr>
          <w:rFonts w:eastAsia="楷体_GB2312"/>
          <w:sz w:val="36"/>
          <w:szCs w:val="36"/>
        </w:rPr>
      </w:pPr>
    </w:p>
    <w:p w:rsidR="00F95A53" w:rsidRDefault="00F95A53">
      <w:pPr>
        <w:spacing w:line="360" w:lineRule="auto"/>
        <w:jc w:val="center"/>
        <w:rPr>
          <w:rFonts w:eastAsia="楷体_GB2312"/>
          <w:sz w:val="36"/>
          <w:szCs w:val="36"/>
        </w:rPr>
      </w:pPr>
    </w:p>
    <w:p w:rsidR="00F95A53" w:rsidRDefault="00F95A53">
      <w:pPr>
        <w:spacing w:line="360" w:lineRule="auto"/>
        <w:jc w:val="center"/>
        <w:rPr>
          <w:rFonts w:eastAsia="楷体_GB2312"/>
          <w:sz w:val="36"/>
          <w:szCs w:val="36"/>
        </w:rPr>
      </w:pPr>
    </w:p>
    <w:p w:rsidR="00F95A53" w:rsidRDefault="007F3AE3">
      <w:pPr>
        <w:spacing w:line="360" w:lineRule="auto"/>
        <w:jc w:val="center"/>
        <w:rPr>
          <w:rFonts w:eastAsia="楷体_GB2312"/>
          <w:sz w:val="36"/>
          <w:szCs w:val="36"/>
        </w:rPr>
      </w:pPr>
      <w:r>
        <w:rPr>
          <w:rFonts w:eastAsia="楷体_GB2312"/>
          <w:sz w:val="36"/>
          <w:szCs w:val="36"/>
        </w:rPr>
        <w:t>二</w:t>
      </w:r>
      <w:r>
        <w:rPr>
          <w:rFonts w:ascii="楷体_GB2312" w:eastAsia="楷体_GB2312" w:hint="eastAsia"/>
          <w:sz w:val="36"/>
          <w:szCs w:val="36"/>
        </w:rPr>
        <w:t>○</w:t>
      </w:r>
      <w:r>
        <w:rPr>
          <w:rFonts w:eastAsia="楷体_GB2312"/>
          <w:sz w:val="36"/>
          <w:szCs w:val="36"/>
        </w:rPr>
        <w:t>一</w:t>
      </w:r>
      <w:r>
        <w:rPr>
          <w:rFonts w:eastAsia="楷体_GB2312" w:hint="eastAsia"/>
          <w:sz w:val="36"/>
          <w:szCs w:val="36"/>
        </w:rPr>
        <w:t>八</w:t>
      </w:r>
      <w:r>
        <w:rPr>
          <w:rFonts w:eastAsia="楷体_GB2312"/>
          <w:sz w:val="36"/>
          <w:szCs w:val="36"/>
        </w:rPr>
        <w:t>年</w:t>
      </w:r>
      <w:r>
        <w:rPr>
          <w:rFonts w:eastAsia="楷体_GB2312" w:hint="eastAsia"/>
          <w:sz w:val="36"/>
          <w:szCs w:val="36"/>
        </w:rPr>
        <w:t>八</w:t>
      </w:r>
      <w:r>
        <w:rPr>
          <w:rFonts w:eastAsia="楷体_GB2312"/>
          <w:sz w:val="36"/>
          <w:szCs w:val="36"/>
        </w:rPr>
        <w:t>月</w:t>
      </w:r>
    </w:p>
    <w:p w:rsidR="00F95A53" w:rsidRDefault="00F95A53">
      <w:pPr>
        <w:jc w:val="center"/>
        <w:rPr>
          <w:rFonts w:eastAsia="黑体"/>
          <w:sz w:val="52"/>
          <w:szCs w:val="52"/>
        </w:rPr>
      </w:pPr>
    </w:p>
    <w:p w:rsidR="00F95A53" w:rsidRDefault="00F95A53">
      <w:pPr>
        <w:pStyle w:val="af"/>
        <w:ind w:firstLineChars="66" w:firstLine="198"/>
        <w:sectPr w:rsidR="00F95A53">
          <w:footerReference w:type="default" r:id="rId9"/>
          <w:pgSz w:w="11906" w:h="16838"/>
          <w:pgMar w:top="1440" w:right="1800" w:bottom="1440" w:left="1800" w:header="851" w:footer="992" w:gutter="0"/>
          <w:pgNumType w:start="1"/>
          <w:cols w:space="720"/>
          <w:docGrid w:type="lines" w:linePitch="312"/>
        </w:sectPr>
      </w:pPr>
    </w:p>
    <w:p w:rsidR="00F95A53" w:rsidRDefault="007F3AE3">
      <w:pPr>
        <w:pStyle w:val="1"/>
        <w:keepNext w:val="0"/>
        <w:keepLines w:val="0"/>
        <w:spacing w:before="120" w:after="120" w:line="360" w:lineRule="auto"/>
        <w:rPr>
          <w:rFonts w:ascii="黑体" w:eastAsia="黑体"/>
          <w:sz w:val="36"/>
          <w:szCs w:val="36"/>
        </w:rPr>
      </w:pPr>
      <w:r>
        <w:rPr>
          <w:rFonts w:ascii="黑体" w:eastAsia="黑体" w:hint="eastAsia"/>
          <w:sz w:val="36"/>
          <w:szCs w:val="36"/>
          <w:lang w:val="en-GB"/>
        </w:rPr>
        <w:lastRenderedPageBreak/>
        <w:t>前言</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 xml:space="preserve">2000 </w:t>
      </w:r>
      <w:r>
        <w:rPr>
          <w:rFonts w:ascii="Times New Roman" w:eastAsia="仿宋_GB2312" w:hAnsi="Times New Roman" w:cs="Times New Roman" w:hint="eastAsia"/>
          <w:sz w:val="30"/>
          <w:szCs w:val="30"/>
        </w:rPr>
        <w:t>年，在福建省省长任上，习近平高瞻远瞩地作出了建设数字福建的战略决策，提出要抢占信息化战略制高点，全面建设数字化、网络化、可视化、智能化的福建，自此开启了数字中国建设大幕。数字宁波建设是数字中国</w:t>
      </w:r>
      <w:r>
        <w:rPr>
          <w:rFonts w:ascii="Times New Roman" w:eastAsia="仿宋_GB2312" w:hAnsi="Times New Roman" w:cs="Times New Roman" w:hint="eastAsia"/>
          <w:sz w:val="30"/>
          <w:szCs w:val="30"/>
        </w:rPr>
        <w:t>发展</w:t>
      </w:r>
      <w:r>
        <w:rPr>
          <w:rFonts w:ascii="Times New Roman" w:eastAsia="仿宋_GB2312" w:hAnsi="Times New Roman" w:cs="Times New Roman" w:hint="eastAsia"/>
          <w:sz w:val="30"/>
          <w:szCs w:val="30"/>
        </w:rPr>
        <w:t>在宁波的重要实践，是以开发利用信息技术和数据资源为手段，以实现宁波经济和社会智能化为目标，以信息资源数字化、网络化和信息共享为主要内容，涉及数字经济、数字</w:t>
      </w:r>
      <w:r>
        <w:rPr>
          <w:rFonts w:ascii="Times New Roman" w:eastAsia="仿宋_GB2312" w:hAnsi="Times New Roman" w:cs="Times New Roman" w:hint="eastAsia"/>
          <w:sz w:val="30"/>
          <w:szCs w:val="30"/>
        </w:rPr>
        <w:t>治理</w:t>
      </w:r>
      <w:r>
        <w:rPr>
          <w:rFonts w:ascii="Times New Roman" w:eastAsia="仿宋_GB2312" w:hAnsi="Times New Roman" w:cs="Times New Roman" w:hint="eastAsia"/>
          <w:sz w:val="30"/>
          <w:szCs w:val="30"/>
        </w:rPr>
        <w:t>、数字</w:t>
      </w:r>
      <w:r>
        <w:rPr>
          <w:rFonts w:ascii="Times New Roman" w:eastAsia="仿宋_GB2312" w:hAnsi="Times New Roman" w:cs="Times New Roman" w:hint="eastAsia"/>
          <w:sz w:val="30"/>
          <w:szCs w:val="30"/>
        </w:rPr>
        <w:t>惠民</w:t>
      </w:r>
      <w:r>
        <w:rPr>
          <w:rFonts w:ascii="Times New Roman" w:eastAsia="仿宋_GB2312" w:hAnsi="Times New Roman" w:cs="Times New Roman" w:hint="eastAsia"/>
          <w:sz w:val="30"/>
          <w:szCs w:val="30"/>
        </w:rPr>
        <w:t>等领域，是一系列落实国家网络强国、制造强国战略的组合工程。</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数字宁波是</w:t>
      </w:r>
      <w:r>
        <w:rPr>
          <w:rFonts w:ascii="Times New Roman" w:eastAsia="仿宋_GB2312" w:hAnsi="Times New Roman" w:cs="Times New Roman" w:hint="eastAsia"/>
          <w:sz w:val="30"/>
          <w:szCs w:val="30"/>
        </w:rPr>
        <w:t>传统</w:t>
      </w:r>
      <w:r>
        <w:rPr>
          <w:rFonts w:ascii="Times New Roman" w:eastAsia="仿宋_GB2312" w:hAnsi="Times New Roman" w:cs="Times New Roman" w:hint="eastAsia"/>
          <w:sz w:val="30"/>
          <w:szCs w:val="30"/>
        </w:rPr>
        <w:t>智慧城市的升级版，以数据深度挖掘和融合应用为突出特点，</w:t>
      </w:r>
      <w:r>
        <w:rPr>
          <w:rFonts w:ascii="Times New Roman" w:eastAsia="仿宋_GB2312" w:hAnsi="Times New Roman" w:cs="Times New Roman" w:hint="eastAsia"/>
          <w:sz w:val="30"/>
          <w:szCs w:val="30"/>
        </w:rPr>
        <w:t>通过</w:t>
      </w:r>
      <w:r>
        <w:rPr>
          <w:rFonts w:ascii="Times New Roman" w:eastAsia="仿宋_GB2312" w:hAnsi="Times New Roman" w:cs="Times New Roman" w:hint="eastAsia"/>
          <w:sz w:val="30"/>
          <w:szCs w:val="30"/>
        </w:rPr>
        <w:t>感测、分析、整合</w:t>
      </w:r>
      <w:r>
        <w:rPr>
          <w:rFonts w:ascii="Times New Roman" w:eastAsia="仿宋_GB2312" w:hAnsi="Times New Roman" w:cs="Times New Roman" w:hint="eastAsia"/>
          <w:sz w:val="30"/>
          <w:szCs w:val="30"/>
        </w:rPr>
        <w:t>城市运行核心系统的各项关键信息，对包括民生、环保、公共安全、城市服务</w:t>
      </w:r>
      <w:r>
        <w:rPr>
          <w:rFonts w:ascii="Times New Roman" w:eastAsia="仿宋_GB2312" w:hAnsi="Times New Roman" w:cs="Times New Roman" w:hint="eastAsia"/>
          <w:sz w:val="30"/>
          <w:szCs w:val="30"/>
        </w:rPr>
        <w:t>等</w:t>
      </w:r>
      <w:r>
        <w:rPr>
          <w:rFonts w:ascii="Times New Roman" w:eastAsia="仿宋_GB2312" w:hAnsi="Times New Roman" w:cs="Times New Roman" w:hint="eastAsia"/>
          <w:sz w:val="30"/>
          <w:szCs w:val="30"/>
        </w:rPr>
        <w:t>在内的各种需求作出智能响应。数字经济是数字宁波建设的核心动力和关键环节，是以数字化的知识和信息为关键生产要素，以数字技术创新为核心驱动力，以现代信息网络为重要载体，通过数字技术与实体经济深度融合，不断提高传统产业数字化、智能化水平，加速重构经济社会发展的新型经济形态。此外，大数据将成为数字宁波建设的关键要素，</w:t>
      </w:r>
      <w:r>
        <w:rPr>
          <w:rFonts w:ascii="Times New Roman" w:eastAsia="仿宋_GB2312" w:hAnsi="Times New Roman" w:cs="Times New Roman" w:hint="eastAsia"/>
          <w:sz w:val="30"/>
          <w:szCs w:val="30"/>
        </w:rPr>
        <w:t>加强数据资源的整合利用，</w:t>
      </w:r>
      <w:r>
        <w:rPr>
          <w:rFonts w:ascii="Times New Roman" w:eastAsia="仿宋_GB2312" w:hAnsi="Times New Roman" w:cs="Times New Roman" w:hint="eastAsia"/>
          <w:sz w:val="30"/>
          <w:szCs w:val="30"/>
        </w:rPr>
        <w:t>以数据流引领技术流、物质流、资金流、人才流是数字宁波建设的主要路径。</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本规划的编制，以党中央、国务院新时期关</w:t>
      </w:r>
      <w:r>
        <w:rPr>
          <w:rFonts w:ascii="Times New Roman" w:eastAsia="仿宋_GB2312" w:hAnsi="Times New Roman" w:cs="Times New Roman" w:hint="eastAsia"/>
          <w:sz w:val="30"/>
          <w:szCs w:val="30"/>
        </w:rPr>
        <w:t>于信息化的一系列重要战略部署为指导，以《浙江省信息经济发展规划（</w:t>
      </w:r>
      <w:r>
        <w:rPr>
          <w:rFonts w:ascii="Times New Roman" w:eastAsia="仿宋_GB2312" w:hAnsi="Times New Roman" w:cs="Times New Roman" w:hint="eastAsia"/>
          <w:sz w:val="30"/>
          <w:szCs w:val="30"/>
        </w:rPr>
        <w:t>2014</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2020</w:t>
      </w:r>
      <w:r>
        <w:rPr>
          <w:rFonts w:ascii="Times New Roman" w:eastAsia="仿宋_GB2312" w:hAnsi="Times New Roman" w:cs="Times New Roman" w:hint="eastAsia"/>
          <w:sz w:val="30"/>
          <w:szCs w:val="30"/>
        </w:rPr>
        <w:t>年）》、《浙江省制造业发展“十三五”规划》、《浙江省信息化发展“十三五”规划（“数字浙江</w:t>
      </w:r>
      <w:r>
        <w:rPr>
          <w:rFonts w:ascii="Times New Roman" w:eastAsia="仿宋_GB2312" w:hAnsi="Times New Roman" w:cs="Times New Roman" w:hint="eastAsia"/>
          <w:sz w:val="30"/>
          <w:szCs w:val="30"/>
        </w:rPr>
        <w:t xml:space="preserve"> 2.0</w:t>
      </w:r>
      <w:r>
        <w:rPr>
          <w:rFonts w:ascii="Times New Roman" w:eastAsia="仿宋_GB2312" w:hAnsi="Times New Roman" w:cs="Times New Roman" w:hint="eastAsia"/>
          <w:sz w:val="30"/>
          <w:szCs w:val="30"/>
        </w:rPr>
        <w:t>”发展规划）》</w:t>
      </w:r>
      <w:r>
        <w:rPr>
          <w:rFonts w:ascii="Times New Roman" w:eastAsia="仿宋_GB2312" w:hAnsi="Times New Roman" w:cs="Times New Roman" w:hint="eastAsia"/>
          <w:sz w:val="30"/>
          <w:szCs w:val="30"/>
        </w:rPr>
        <w:t xml:space="preserve"> </w:t>
      </w:r>
      <w:r>
        <w:rPr>
          <w:rFonts w:ascii="Times New Roman" w:eastAsia="仿宋_GB2312" w:hAnsi="Times New Roman" w:cs="Times New Roman" w:hint="eastAsia"/>
          <w:sz w:val="30"/>
          <w:szCs w:val="30"/>
        </w:rPr>
        <w:t>、《宁波市国民经济和社会发展第十三个五年规划纲要》、《宁波市人民政府关于推进大数据发展的实施意见》、《宁波市智慧城市“十三五”发展规划》、《宁波市智能经济中长期发展规划（</w:t>
      </w:r>
      <w:r>
        <w:rPr>
          <w:rFonts w:ascii="Times New Roman" w:eastAsia="仿宋_GB2312" w:hAnsi="Times New Roman" w:cs="Times New Roman" w:hint="eastAsia"/>
          <w:sz w:val="30"/>
          <w:szCs w:val="30"/>
        </w:rPr>
        <w:t>2016</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2025</w:t>
      </w:r>
      <w:r>
        <w:rPr>
          <w:rFonts w:ascii="Times New Roman" w:eastAsia="仿宋_GB2312" w:hAnsi="Times New Roman" w:cs="Times New Roman" w:hint="eastAsia"/>
          <w:sz w:val="30"/>
          <w:szCs w:val="30"/>
        </w:rPr>
        <w:t>年）》等文件为依据。规划范围为宁波市域，规划期为</w:t>
      </w:r>
      <w:r>
        <w:rPr>
          <w:rFonts w:ascii="Times New Roman" w:eastAsia="仿宋_GB2312" w:hAnsi="Times New Roman" w:cs="Times New Roman" w:hint="eastAsia"/>
          <w:sz w:val="30"/>
          <w:szCs w:val="30"/>
        </w:rPr>
        <w:t>2018-2022</w:t>
      </w:r>
      <w:r>
        <w:rPr>
          <w:rFonts w:ascii="Times New Roman" w:eastAsia="仿宋_GB2312" w:hAnsi="Times New Roman" w:cs="Times New Roman" w:hint="eastAsia"/>
          <w:sz w:val="30"/>
          <w:szCs w:val="30"/>
        </w:rPr>
        <w:t>年。</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br w:type="page"/>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一、唱响数字中国新篇章</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（一）信息技术驱动经济社会全面</w:t>
      </w:r>
      <w:r>
        <w:rPr>
          <w:rFonts w:ascii="楷体_GB2312" w:eastAsia="楷体_GB2312" w:hint="eastAsia"/>
          <w:lang w:val="en-GB"/>
        </w:rPr>
        <w:t>变革</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过去的二三十年，是全球信息技术高速创新发展时期，新技术催生出一大批的新产品、新模式、新业态，对全球经济社会发展带来巨大影响。</w:t>
      </w:r>
      <w:r>
        <w:rPr>
          <w:rFonts w:ascii="Times New Roman" w:eastAsia="仿宋_GB2312" w:hAnsi="Times New Roman" w:cs="Times New Roman" w:hint="eastAsia"/>
          <w:sz w:val="30"/>
          <w:szCs w:val="30"/>
        </w:rPr>
        <w:t>其中</w:t>
      </w:r>
      <w:r>
        <w:rPr>
          <w:rFonts w:ascii="Times New Roman" w:eastAsia="仿宋_GB2312" w:hAnsi="Times New Roman" w:cs="Times New Roman" w:hint="eastAsia"/>
          <w:sz w:val="30"/>
          <w:szCs w:val="30"/>
        </w:rPr>
        <w:t>，互联网的出现极大提升了信息传输的广度和效率，开源开放的创新模式</w:t>
      </w:r>
      <w:r>
        <w:rPr>
          <w:rFonts w:ascii="Times New Roman" w:eastAsia="仿宋_GB2312" w:hAnsi="Times New Roman" w:cs="Times New Roman" w:hint="eastAsia"/>
          <w:sz w:val="30"/>
          <w:szCs w:val="30"/>
        </w:rPr>
        <w:t>缩短</w:t>
      </w:r>
      <w:r>
        <w:rPr>
          <w:rFonts w:ascii="Times New Roman" w:eastAsia="仿宋_GB2312" w:hAnsi="Times New Roman" w:cs="Times New Roman" w:hint="eastAsia"/>
          <w:sz w:val="30"/>
          <w:szCs w:val="30"/>
        </w:rPr>
        <w:t>了信息技术</w:t>
      </w:r>
      <w:r>
        <w:rPr>
          <w:rFonts w:ascii="Times New Roman" w:eastAsia="仿宋_GB2312" w:hAnsi="Times New Roman" w:cs="Times New Roman" w:hint="eastAsia"/>
          <w:sz w:val="30"/>
          <w:szCs w:val="30"/>
        </w:rPr>
        <w:t>创新的周期</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也</w:t>
      </w:r>
      <w:r>
        <w:rPr>
          <w:rFonts w:ascii="Times New Roman" w:eastAsia="仿宋_GB2312" w:hAnsi="Times New Roman" w:cs="Times New Roman" w:hint="eastAsia"/>
          <w:sz w:val="30"/>
          <w:szCs w:val="30"/>
        </w:rPr>
        <w:t>推动了信息技术</w:t>
      </w:r>
      <w:r>
        <w:rPr>
          <w:rFonts w:ascii="Times New Roman" w:eastAsia="仿宋_GB2312" w:hAnsi="Times New Roman" w:cs="Times New Roman" w:hint="eastAsia"/>
          <w:sz w:val="30"/>
          <w:szCs w:val="30"/>
        </w:rPr>
        <w:t>行业</w:t>
      </w:r>
      <w:r>
        <w:rPr>
          <w:rFonts w:ascii="Times New Roman" w:eastAsia="仿宋_GB2312" w:hAnsi="Times New Roman" w:cs="Times New Roman" w:hint="eastAsia"/>
          <w:sz w:val="30"/>
          <w:szCs w:val="30"/>
        </w:rPr>
        <w:t>应用的深度渗透。当前，伴随智力资源的加速汇集和数字化信息的加快</w:t>
      </w:r>
      <w:r>
        <w:rPr>
          <w:rFonts w:ascii="Times New Roman" w:eastAsia="仿宋_GB2312" w:hAnsi="Times New Roman" w:cs="Times New Roman" w:hint="eastAsia"/>
          <w:sz w:val="30"/>
          <w:szCs w:val="30"/>
        </w:rPr>
        <w:t>涌现</w:t>
      </w:r>
      <w:r>
        <w:rPr>
          <w:rFonts w:ascii="Times New Roman" w:eastAsia="仿宋_GB2312" w:hAnsi="Times New Roman" w:cs="Times New Roman" w:hint="eastAsia"/>
          <w:sz w:val="30"/>
          <w:szCs w:val="30"/>
        </w:rPr>
        <w:t>，信息技术已经超越生命技术、材料技术等其他行业技术的创新速度，成为全球科技创新的聚焦。</w:t>
      </w:r>
      <w:r>
        <w:rPr>
          <w:rFonts w:ascii="Times New Roman" w:eastAsia="仿宋_GB2312" w:hAnsi="Times New Roman" w:cs="Times New Roman" w:hint="eastAsia"/>
          <w:sz w:val="30"/>
          <w:szCs w:val="30"/>
        </w:rPr>
        <w:t>Gartner</w:t>
      </w:r>
      <w:r>
        <w:rPr>
          <w:rFonts w:ascii="Times New Roman" w:eastAsia="仿宋_GB2312" w:hAnsi="Times New Roman" w:cs="Times New Roman" w:hint="eastAsia"/>
          <w:sz w:val="30"/>
          <w:szCs w:val="30"/>
        </w:rPr>
        <w:t>战略科技发展趋势显示，人工智能、边缘计算、区块链等信息技术成为企业技术创新布局的重要方向。</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大数据是信息化发展到一定阶段之后的必然产物。当前，大数据技术在开源环境下不断演进，大数据产业在数据和应用驱动的创新下，商业模式</w:t>
      </w:r>
      <w:r>
        <w:rPr>
          <w:rFonts w:ascii="Times New Roman" w:eastAsia="仿宋_GB2312" w:hAnsi="Times New Roman" w:cs="Times New Roman" w:hint="eastAsia"/>
          <w:sz w:val="30"/>
          <w:szCs w:val="30"/>
        </w:rPr>
        <w:t>更加</w:t>
      </w:r>
      <w:r>
        <w:rPr>
          <w:rFonts w:ascii="Times New Roman" w:eastAsia="仿宋_GB2312" w:hAnsi="Times New Roman" w:cs="Times New Roman" w:hint="eastAsia"/>
          <w:sz w:val="30"/>
          <w:szCs w:val="30"/>
        </w:rPr>
        <w:t>丰富，市场格局</w:t>
      </w:r>
      <w:r>
        <w:rPr>
          <w:rFonts w:ascii="Times New Roman" w:eastAsia="仿宋_GB2312" w:hAnsi="Times New Roman" w:cs="Times New Roman" w:hint="eastAsia"/>
          <w:sz w:val="30"/>
          <w:szCs w:val="30"/>
        </w:rPr>
        <w:t>加速重构</w:t>
      </w:r>
      <w:r>
        <w:rPr>
          <w:rFonts w:ascii="Times New Roman" w:eastAsia="仿宋_GB2312" w:hAnsi="Times New Roman" w:cs="Times New Roman" w:hint="eastAsia"/>
          <w:sz w:val="30"/>
          <w:szCs w:val="30"/>
        </w:rPr>
        <w:t>。大数据的进步不仅让整个时代带有一切可被量化、数据预测未来等特点，更让整个社会思维模式有了颠覆性变革。海量数据的碰撞和相关分析成为可能，数据流升级成为物理世界运转的引导力量，驱动信息技术向更深层次发展。</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与</w:t>
      </w:r>
      <w:r>
        <w:rPr>
          <w:rFonts w:ascii="Times New Roman" w:eastAsia="仿宋_GB2312" w:hAnsi="Times New Roman" w:cs="Times New Roman" w:hint="eastAsia"/>
          <w:sz w:val="30"/>
          <w:szCs w:val="30"/>
        </w:rPr>
        <w:t>传统产业</w:t>
      </w:r>
      <w:r>
        <w:rPr>
          <w:rFonts w:ascii="Times New Roman" w:eastAsia="仿宋_GB2312" w:hAnsi="Times New Roman" w:cs="Times New Roman" w:hint="eastAsia"/>
          <w:sz w:val="30"/>
          <w:szCs w:val="30"/>
        </w:rPr>
        <w:t>信息化应用不同，</w:t>
      </w:r>
      <w:r>
        <w:rPr>
          <w:rFonts w:ascii="Times New Roman" w:eastAsia="仿宋_GB2312" w:hAnsi="Times New Roman" w:cs="Times New Roman" w:hint="eastAsia"/>
          <w:sz w:val="30"/>
          <w:szCs w:val="30"/>
        </w:rPr>
        <w:t>大数据、云计算、人工智能等新一代信息技术</w:t>
      </w:r>
      <w:r>
        <w:rPr>
          <w:rFonts w:ascii="Times New Roman" w:eastAsia="仿宋_GB2312" w:hAnsi="Times New Roman" w:cs="Times New Roman" w:hint="eastAsia"/>
          <w:sz w:val="30"/>
          <w:szCs w:val="30"/>
        </w:rPr>
        <w:t>正在</w:t>
      </w:r>
      <w:r>
        <w:rPr>
          <w:rFonts w:ascii="Times New Roman" w:eastAsia="仿宋_GB2312" w:hAnsi="Times New Roman" w:cs="Times New Roman" w:hint="eastAsia"/>
          <w:sz w:val="30"/>
          <w:szCs w:val="30"/>
        </w:rPr>
        <w:t>重构生产、分配、交换、消费等经济活动各环节，行业需求被重新定义，倒逼社会生产方式和经济</w:t>
      </w:r>
      <w:r>
        <w:rPr>
          <w:rFonts w:ascii="Times New Roman" w:eastAsia="仿宋_GB2312" w:hAnsi="Times New Roman" w:cs="Times New Roman" w:hint="eastAsia"/>
          <w:sz w:val="30"/>
          <w:szCs w:val="30"/>
        </w:rPr>
        <w:t>运行机制向数字化、智能化方向转变。随着信息技术的持续演进和全面创新，信息技术已经广泛渗透到各行各业中，驱动传统</w:t>
      </w:r>
      <w:r>
        <w:rPr>
          <w:rFonts w:ascii="Times New Roman" w:eastAsia="仿宋_GB2312" w:hAnsi="Times New Roman" w:cs="Times New Roman" w:hint="eastAsia"/>
          <w:sz w:val="30"/>
          <w:szCs w:val="30"/>
        </w:rPr>
        <w:t>行业</w:t>
      </w:r>
      <w:r>
        <w:rPr>
          <w:rFonts w:ascii="Times New Roman" w:eastAsia="仿宋_GB2312" w:hAnsi="Times New Roman" w:cs="Times New Roman" w:hint="eastAsia"/>
          <w:sz w:val="30"/>
          <w:szCs w:val="30"/>
        </w:rPr>
        <w:t>转型升级，引发各领域业务形态变革和产业结构调整。</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（二）全球各国大力推动数字化发展战略</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以大数据为聚焦的数字化发展已经成为塑造国家竞争力的战略制高点。美国高度重视大数据研发和应用，不断强化在数字化发展浪潮中的领导力</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其布局早、投入大、涉及面广，不仅在规划内容上走在世界的前列，在战略实施上更是领先全球。</w:t>
      </w:r>
      <w:r>
        <w:rPr>
          <w:rFonts w:ascii="Times New Roman" w:eastAsia="仿宋_GB2312" w:hAnsi="Times New Roman" w:cs="Times New Roman" w:hint="eastAsia"/>
          <w:sz w:val="30"/>
          <w:szCs w:val="30"/>
        </w:rPr>
        <w:t>在</w:t>
      </w:r>
      <w:r>
        <w:rPr>
          <w:rFonts w:ascii="Times New Roman" w:eastAsia="仿宋_GB2312" w:hAnsi="Times New Roman" w:cs="Times New Roman" w:hint="eastAsia"/>
          <w:sz w:val="30"/>
          <w:szCs w:val="30"/>
        </w:rPr>
        <w:t>“大数据研究与发展倡议”</w:t>
      </w:r>
      <w:r>
        <w:rPr>
          <w:rFonts w:ascii="Times New Roman" w:eastAsia="仿宋_GB2312" w:hAnsi="Times New Roman" w:cs="Times New Roman" w:hint="eastAsia"/>
          <w:sz w:val="30"/>
          <w:szCs w:val="30"/>
        </w:rPr>
        <w:t>基础上，</w:t>
      </w:r>
      <w:r>
        <w:rPr>
          <w:rFonts w:ascii="Times New Roman" w:eastAsia="仿宋_GB2312" w:hAnsi="Times New Roman" w:cs="Times New Roman" w:hint="eastAsia"/>
          <w:sz w:val="30"/>
          <w:szCs w:val="30"/>
        </w:rPr>
        <w:t>2016</w:t>
      </w:r>
      <w:r>
        <w:rPr>
          <w:rFonts w:ascii="Times New Roman" w:eastAsia="仿宋_GB2312" w:hAnsi="Times New Roman" w:cs="Times New Roman" w:hint="eastAsia"/>
          <w:sz w:val="30"/>
          <w:szCs w:val="30"/>
        </w:rPr>
        <w:t>年</w:t>
      </w:r>
      <w:r>
        <w:rPr>
          <w:rFonts w:ascii="Times New Roman" w:eastAsia="仿宋_GB2312" w:hAnsi="Times New Roman" w:cs="Times New Roman" w:hint="eastAsia"/>
          <w:sz w:val="30"/>
          <w:szCs w:val="30"/>
        </w:rPr>
        <w:t>，美国</w:t>
      </w:r>
      <w:r>
        <w:rPr>
          <w:rFonts w:ascii="Times New Roman" w:eastAsia="仿宋_GB2312" w:hAnsi="Times New Roman" w:cs="Times New Roman" w:hint="eastAsia"/>
          <w:sz w:val="30"/>
          <w:szCs w:val="30"/>
        </w:rPr>
        <w:t>进一步发布了“联邦大数据研究与开发计划”，不断</w:t>
      </w:r>
      <w:r>
        <w:rPr>
          <w:rFonts w:ascii="Times New Roman" w:eastAsia="仿宋_GB2312" w:hAnsi="Times New Roman" w:cs="Times New Roman" w:hint="eastAsia"/>
          <w:sz w:val="30"/>
          <w:szCs w:val="30"/>
        </w:rPr>
        <w:t>加强在大数据研发和应用方面的布局，已形成了发展战略、法律框架到行动计划的完整框架。特朗普政府</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年成立了美国科技委员会，目的是让政府数字化服务顺利过渡，变得更加现代化。</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其他发达国家也在积极布局数字化发展战略，结合自身优势，聚焦重点领域发力。欧盟</w:t>
      </w:r>
      <w:r>
        <w:rPr>
          <w:rFonts w:ascii="Times New Roman" w:eastAsia="仿宋_GB2312" w:hAnsi="Times New Roman" w:cs="Times New Roman" w:hint="eastAsia"/>
          <w:sz w:val="30"/>
          <w:szCs w:val="30"/>
        </w:rPr>
        <w:t>2014</w:t>
      </w:r>
      <w:r>
        <w:rPr>
          <w:rFonts w:ascii="Times New Roman" w:eastAsia="仿宋_GB2312" w:hAnsi="Times New Roman" w:cs="Times New Roman" w:hint="eastAsia"/>
          <w:sz w:val="30"/>
          <w:szCs w:val="30"/>
        </w:rPr>
        <w:t>年推出了“数据驱动的经济”战略，倡导欧洲各国抢抓大数据发展机遇</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德国发布《数字化战略</w:t>
      </w:r>
      <w:r>
        <w:rPr>
          <w:rFonts w:ascii="Times New Roman" w:eastAsia="仿宋_GB2312" w:hAnsi="Times New Roman" w:cs="Times New Roman" w:hint="eastAsia"/>
          <w:sz w:val="30"/>
          <w:szCs w:val="30"/>
        </w:rPr>
        <w:t>2025</w:t>
      </w:r>
      <w:r>
        <w:rPr>
          <w:rFonts w:ascii="Times New Roman" w:eastAsia="仿宋_GB2312" w:hAnsi="Times New Roman" w:cs="Times New Roman" w:hint="eastAsia"/>
          <w:sz w:val="30"/>
          <w:szCs w:val="30"/>
        </w:rPr>
        <w:t>》，全面推进工业</w:t>
      </w:r>
      <w:r>
        <w:rPr>
          <w:rFonts w:ascii="Times New Roman" w:eastAsia="仿宋_GB2312" w:hAnsi="Times New Roman" w:cs="Times New Roman" w:hint="eastAsia"/>
          <w:sz w:val="30"/>
          <w:szCs w:val="30"/>
        </w:rPr>
        <w:t>4.0</w:t>
      </w:r>
      <w:r>
        <w:rPr>
          <w:rFonts w:ascii="Times New Roman" w:eastAsia="仿宋_GB2312" w:hAnsi="Times New Roman" w:cs="Times New Roman" w:hint="eastAsia"/>
          <w:sz w:val="30"/>
          <w:szCs w:val="30"/>
        </w:rPr>
        <w:t>；英国推出《英国数字化战略》，对打造世界领先的数字经济和全面推进数字转型作出了全面而周密的部署；日本的</w:t>
      </w:r>
      <w:r>
        <w:rPr>
          <w:rFonts w:ascii="Times New Roman" w:eastAsia="仿宋_GB2312" w:hAnsi="Times New Roman" w:cs="Times New Roman" w:hint="eastAsia"/>
          <w:sz w:val="30"/>
          <w:szCs w:val="30"/>
        </w:rPr>
        <w:t>U-Japan</w:t>
      </w:r>
      <w:r>
        <w:rPr>
          <w:rFonts w:ascii="Times New Roman" w:eastAsia="仿宋_GB2312" w:hAnsi="Times New Roman" w:cs="Times New Roman" w:hint="eastAsia"/>
          <w:sz w:val="30"/>
          <w:szCs w:val="30"/>
        </w:rPr>
        <w:t>计划、“数字日本创新计划</w:t>
      </w:r>
      <w:r>
        <w:rPr>
          <w:rFonts w:ascii="Times New Roman" w:eastAsia="仿宋_GB2312" w:hAnsi="Times New Roman" w:cs="Times New Roman" w:hint="eastAsia"/>
          <w:sz w:val="30"/>
          <w:szCs w:val="30"/>
        </w:rPr>
        <w:t>”旨在充分利用信息技术释放日本经济活力；韩国则通过</w:t>
      </w:r>
      <w:r>
        <w:rPr>
          <w:rFonts w:ascii="Times New Roman" w:eastAsia="仿宋_GB2312" w:hAnsi="Times New Roman" w:cs="Times New Roman" w:hint="eastAsia"/>
          <w:sz w:val="30"/>
          <w:szCs w:val="30"/>
        </w:rPr>
        <w:t>IT839</w:t>
      </w:r>
      <w:r>
        <w:rPr>
          <w:rFonts w:ascii="Times New Roman" w:eastAsia="仿宋_GB2312" w:hAnsi="Times New Roman" w:cs="Times New Roman" w:hint="eastAsia"/>
          <w:sz w:val="30"/>
          <w:szCs w:val="30"/>
        </w:rPr>
        <w:t>战略以保持其在高科技产业领域的国际竞争力；新加坡着力发展数字金融科技，致力打造东南亚“金融科技中心”。</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金砖国家及发展中国家数字布局相对较晚，但也呈现出巨大的发展潜力。俄罗斯于</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年发布《数字经济规划》，力争在数字经济监管标准、人才培养、科研能力建设、信息安全和信息基础设施建设等方面实现长足发展；印度正在</w:t>
      </w:r>
      <w:r>
        <w:rPr>
          <w:rFonts w:ascii="Times New Roman" w:eastAsia="仿宋_GB2312" w:hAnsi="Times New Roman" w:cs="Times New Roman" w:hint="eastAsia"/>
          <w:sz w:val="30"/>
          <w:szCs w:val="30"/>
        </w:rPr>
        <w:t>积极落实</w:t>
      </w:r>
      <w:r>
        <w:rPr>
          <w:rFonts w:ascii="Times New Roman" w:eastAsia="仿宋_GB2312" w:hAnsi="Times New Roman" w:cs="Times New Roman" w:hint="eastAsia"/>
          <w:sz w:val="30"/>
          <w:szCs w:val="30"/>
        </w:rPr>
        <w:t>“印度制造”和“数字印度”</w:t>
      </w:r>
      <w:r>
        <w:rPr>
          <w:rFonts w:ascii="Times New Roman" w:eastAsia="仿宋_GB2312" w:hAnsi="Times New Roman" w:cs="Times New Roman" w:hint="eastAsia"/>
          <w:sz w:val="30"/>
          <w:szCs w:val="30"/>
        </w:rPr>
        <w:t>国家战略</w:t>
      </w:r>
      <w:r>
        <w:rPr>
          <w:rFonts w:ascii="Times New Roman" w:eastAsia="仿宋_GB2312" w:hAnsi="Times New Roman" w:cs="Times New Roman" w:hint="eastAsia"/>
          <w:sz w:val="30"/>
          <w:szCs w:val="30"/>
        </w:rPr>
        <w:t>；巴西的宽带普及计划</w:t>
      </w:r>
      <w:r>
        <w:rPr>
          <w:rFonts w:ascii="Times New Roman" w:eastAsia="仿宋_GB2312" w:hAnsi="Times New Roman" w:cs="Times New Roman" w:hint="eastAsia"/>
          <w:sz w:val="30"/>
          <w:szCs w:val="30"/>
        </w:rPr>
        <w:t>目标是</w:t>
      </w:r>
      <w:r>
        <w:rPr>
          <w:rFonts w:ascii="Times New Roman" w:eastAsia="仿宋_GB2312" w:hAnsi="Times New Roman" w:cs="Times New Roman" w:hint="eastAsia"/>
          <w:sz w:val="30"/>
          <w:szCs w:val="30"/>
        </w:rPr>
        <w:t>打造“智慧巴西”，</w:t>
      </w:r>
      <w:r>
        <w:rPr>
          <w:rFonts w:ascii="Times New Roman" w:eastAsia="仿宋_GB2312" w:hAnsi="Times New Roman" w:cs="Times New Roman" w:hint="eastAsia"/>
          <w:sz w:val="30"/>
          <w:szCs w:val="30"/>
        </w:rPr>
        <w:t>正在着力组织实施</w:t>
      </w:r>
      <w:r>
        <w:rPr>
          <w:rFonts w:ascii="Times New Roman" w:eastAsia="仿宋_GB2312" w:hAnsi="Times New Roman" w:cs="Times New Roman" w:hint="eastAsia"/>
          <w:sz w:val="30"/>
          <w:szCs w:val="30"/>
        </w:rPr>
        <w:t>“国家物联网计划”。</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（三）数字中国建设</w:t>
      </w:r>
      <w:r>
        <w:rPr>
          <w:rFonts w:ascii="楷体_GB2312" w:eastAsia="楷体_GB2312" w:hint="eastAsia"/>
          <w:lang w:val="en-GB"/>
        </w:rPr>
        <w:t>成为我国国家战略</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我国立足“人类命运共同体”的远大使命，对数字“一带一路”及数字中国建设高度重视，超前布局。早在</w:t>
      </w:r>
      <w:r>
        <w:rPr>
          <w:rFonts w:ascii="Times New Roman" w:eastAsia="仿宋_GB2312" w:hAnsi="Times New Roman" w:cs="Times New Roman" w:hint="eastAsia"/>
          <w:sz w:val="30"/>
          <w:szCs w:val="30"/>
        </w:rPr>
        <w:t>2000</w:t>
      </w:r>
      <w:r>
        <w:rPr>
          <w:rFonts w:ascii="Times New Roman" w:eastAsia="仿宋_GB2312" w:hAnsi="Times New Roman" w:cs="Times New Roman" w:hint="eastAsia"/>
          <w:sz w:val="30"/>
          <w:szCs w:val="30"/>
        </w:rPr>
        <w:t>年，习近平同志在闽工作时，就着眼于抢占信息化战略制高点，作出了建设“数字福建”的重要决策，开启了数字中国建设的实践起点。党的十八大以来，以习近平同志为核心的党中央高度重视网络安全和信息化发展，加强顶层设计、总体布局，实施网络强国战略，做出建设数字中国的战略决策。</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w:t>
      </w:r>
      <w:r>
        <w:rPr>
          <w:rFonts w:ascii="Times New Roman" w:eastAsia="仿宋_GB2312" w:hAnsi="Times New Roman" w:cs="Times New Roman" w:hint="eastAsia"/>
          <w:sz w:val="30"/>
          <w:szCs w:val="30"/>
        </w:rPr>
        <w:t>5</w:t>
      </w:r>
      <w:r>
        <w:rPr>
          <w:rFonts w:ascii="Times New Roman" w:eastAsia="仿宋_GB2312" w:hAnsi="Times New Roman" w:cs="Times New Roman" w:hint="eastAsia"/>
          <w:sz w:val="30"/>
          <w:szCs w:val="30"/>
        </w:rPr>
        <w:t>月习近平总书记在“一带一路”国际合作高峰论坛开幕式上发言指出，要坚持创新驱动发展，建设</w:t>
      </w:r>
      <w:r>
        <w:rPr>
          <w:rFonts w:ascii="Times New Roman" w:eastAsia="仿宋_GB2312" w:hAnsi="Times New Roman" w:cs="Times New Roman" w:hint="eastAsia"/>
          <w:sz w:val="30"/>
          <w:szCs w:val="30"/>
        </w:rPr>
        <w:t>21</w:t>
      </w:r>
      <w:r>
        <w:rPr>
          <w:rFonts w:ascii="Times New Roman" w:eastAsia="仿宋_GB2312" w:hAnsi="Times New Roman" w:cs="Times New Roman" w:hint="eastAsia"/>
          <w:sz w:val="30"/>
          <w:szCs w:val="30"/>
        </w:rPr>
        <w:t>世纪的数字丝绸之路。</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w:t>
      </w:r>
      <w:r>
        <w:rPr>
          <w:rFonts w:ascii="Times New Roman" w:eastAsia="仿宋_GB2312" w:hAnsi="Times New Roman" w:cs="Times New Roman" w:hint="eastAsia"/>
          <w:sz w:val="30"/>
          <w:szCs w:val="30"/>
        </w:rPr>
        <w:t>12</w:t>
      </w:r>
      <w:r>
        <w:rPr>
          <w:rFonts w:ascii="Times New Roman" w:eastAsia="仿宋_GB2312" w:hAnsi="Times New Roman" w:cs="Times New Roman" w:hint="eastAsia"/>
          <w:sz w:val="30"/>
          <w:szCs w:val="30"/>
        </w:rPr>
        <w:t>月，习近平总书记在主持中央政治局就实施国家大数据战略进行第二次集体学习时强调，要推动实施国家大数据战略，加快建设数字中国，更好服务我国经济社会发展和人民生活改善。</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围绕“数字中国”的建设，我国发布了大量相关政策，围绕数字经济发展、智慧城市建设、大数据产业发展做出了大量部署。党中央、国务院</w:t>
      </w:r>
      <w:r>
        <w:rPr>
          <w:rFonts w:ascii="Times New Roman" w:eastAsia="仿宋_GB2312" w:hAnsi="Times New Roman" w:cs="Times New Roman" w:hint="eastAsia"/>
          <w:sz w:val="30"/>
          <w:szCs w:val="30"/>
        </w:rPr>
        <w:t>先后</w:t>
      </w:r>
      <w:r>
        <w:rPr>
          <w:rFonts w:ascii="Times New Roman" w:eastAsia="仿宋_GB2312" w:hAnsi="Times New Roman" w:cs="Times New Roman" w:hint="eastAsia"/>
          <w:sz w:val="30"/>
          <w:szCs w:val="30"/>
        </w:rPr>
        <w:t>出台《国务院关于积极推进“互联网</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”行动的指导意见》、《国家信息化发展战略纲要》、《“十三五”国家信息化规划》、《促进大数据发展行动纲要》等相关政策，明确了数字中国建设发展的路线图和时间表。</w:t>
      </w:r>
      <w:r>
        <w:rPr>
          <w:rFonts w:ascii="Times New Roman" w:eastAsia="仿宋_GB2312" w:hAnsi="Times New Roman" w:cs="Times New Roman" w:hint="eastAsia"/>
          <w:sz w:val="30"/>
          <w:szCs w:val="30"/>
        </w:rPr>
        <w:t>数字中国建设必将成为不断</w:t>
      </w:r>
      <w:r>
        <w:rPr>
          <w:rFonts w:ascii="Times New Roman" w:eastAsia="仿宋_GB2312" w:hAnsi="Times New Roman" w:cs="Times New Roman" w:hint="eastAsia"/>
          <w:sz w:val="30"/>
          <w:szCs w:val="30"/>
        </w:rPr>
        <w:t>提高我国经济社会发展活力的重要举措，也将有助于我国更好的融入全球科技和产业竞争，</w:t>
      </w:r>
      <w:r>
        <w:rPr>
          <w:rFonts w:ascii="Times New Roman" w:eastAsia="仿宋_GB2312" w:hAnsi="Times New Roman" w:cs="Times New Roman" w:hint="eastAsia"/>
          <w:sz w:val="30"/>
          <w:szCs w:val="30"/>
        </w:rPr>
        <w:t>推动世界经济包容性增长。</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二、开启数字宁波新征程</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（一）重要意义</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1</w:t>
      </w:r>
      <w:r>
        <w:rPr>
          <w:rFonts w:ascii="仿宋_GB2312" w:eastAsia="仿宋_GB2312" w:hAnsi="宋体" w:hint="eastAsia"/>
          <w:b/>
          <w:bCs/>
          <w:sz w:val="30"/>
          <w:szCs w:val="30"/>
        </w:rPr>
        <w:t>、是发展数据驱动新经济的重要实践</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当前，宁波市经济发展正处在转变发展方式、优化经济结构、转换增长动力的攻关期。数字技术融入各个行业，加速资源要素流动，促进资源配置优化，促进全要素生产率提升，不仅扩展了经济发展新的空间，也促进了经济可持续发展和转型升级。</w:t>
      </w:r>
      <w:r>
        <w:rPr>
          <w:rFonts w:ascii="Times New Roman" w:eastAsia="仿宋_GB2312" w:hAnsi="Times New Roman" w:cs="Times New Roman" w:hint="eastAsia"/>
          <w:sz w:val="30"/>
          <w:szCs w:val="30"/>
        </w:rPr>
        <w:t>因此，</w:t>
      </w:r>
      <w:r>
        <w:rPr>
          <w:rFonts w:ascii="Times New Roman" w:eastAsia="仿宋_GB2312" w:hAnsi="Times New Roman" w:cs="Times New Roman" w:hint="eastAsia"/>
          <w:sz w:val="30"/>
          <w:szCs w:val="30"/>
        </w:rPr>
        <w:t>加快数字宁波建设，将成为夯实信息产业基础，打造数字经济产业集群，增强传统产品、服务的市场竞争力，孕育经济发展新模式、新业态</w:t>
      </w:r>
      <w:r>
        <w:rPr>
          <w:rFonts w:ascii="Times New Roman" w:eastAsia="仿宋_GB2312" w:hAnsi="Times New Roman" w:cs="Times New Roman" w:hint="eastAsia"/>
          <w:sz w:val="30"/>
          <w:szCs w:val="30"/>
        </w:rPr>
        <w:t>，落实制造强国、网络强国战略</w:t>
      </w:r>
      <w:r>
        <w:rPr>
          <w:rFonts w:ascii="Times New Roman" w:eastAsia="仿宋_GB2312" w:hAnsi="Times New Roman" w:cs="Times New Roman" w:hint="eastAsia"/>
          <w:sz w:val="30"/>
          <w:szCs w:val="30"/>
        </w:rPr>
        <w:t>的重要实践。</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2</w:t>
      </w:r>
      <w:r>
        <w:rPr>
          <w:rFonts w:ascii="仿宋_GB2312" w:eastAsia="仿宋_GB2312" w:hAnsi="宋体" w:hint="eastAsia"/>
          <w:b/>
          <w:bCs/>
          <w:sz w:val="30"/>
          <w:szCs w:val="30"/>
        </w:rPr>
        <w:t>、是提升社会发展新层级的重要平台</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数字宁波建设是宁波市智慧城市建设的全面升级，以数字化手段，为城市赋予数字标签、数字模型、数字系统，引导城市运行，推动经济社会向智能化进一步迈进。一是数字宁波建设将有助于推动电子政务升级为数字政府，</w:t>
      </w:r>
      <w:r>
        <w:rPr>
          <w:rFonts w:ascii="Times New Roman" w:eastAsia="仿宋_GB2312" w:hAnsi="Times New Roman" w:cs="Times New Roman" w:hint="eastAsia"/>
          <w:sz w:val="30"/>
          <w:szCs w:val="30"/>
        </w:rPr>
        <w:t>打造</w:t>
      </w:r>
      <w:r>
        <w:rPr>
          <w:rFonts w:ascii="Times New Roman" w:eastAsia="仿宋_GB2312" w:hAnsi="Times New Roman" w:cs="Times New Roman" w:hint="eastAsia"/>
          <w:sz w:val="30"/>
          <w:szCs w:val="30"/>
        </w:rPr>
        <w:t>“社会多样需求信息汇集中心”和“智能化分析服务中心”。二是数字宁波建设将有助于推动民生服务向智慧化转变，让广大人</w:t>
      </w:r>
      <w:r>
        <w:rPr>
          <w:rFonts w:ascii="Times New Roman" w:eastAsia="仿宋_GB2312" w:hAnsi="Times New Roman" w:cs="Times New Roman" w:hint="eastAsia"/>
          <w:sz w:val="30"/>
          <w:szCs w:val="30"/>
        </w:rPr>
        <w:t>民群众共享改革开放发展成果。三是数字化技术的应用将为社会问题的有效解决带来新思路、新手段，为精准扶贫、生态文明建设等提供新手段、新路径。</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3</w:t>
      </w:r>
      <w:r>
        <w:rPr>
          <w:rFonts w:ascii="仿宋_GB2312" w:eastAsia="仿宋_GB2312" w:hAnsi="宋体" w:hint="eastAsia"/>
          <w:b/>
          <w:bCs/>
          <w:sz w:val="30"/>
          <w:szCs w:val="30"/>
        </w:rPr>
        <w:t>、是抢占全球竞争新制高的重要途径</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宁波作为长江三角洲南翼经济中心、海上丝绸之路的启航地、中国大运河南端唯一的出海口、唐宋以来中国最重要的港口城市之一，是中国向全球展示现代化发展成就的重要窗口。宁波以数字城市建设为战略决策，既有利于助推宁波舟山港成为国际一流的现代化枢纽港，争创国家级“一带一路”重要支点，同时也可与杭州唱好“双城记”，助力宁波成为全省“一体两翼”的强劲支撑</w:t>
      </w:r>
      <w:r>
        <w:rPr>
          <w:rFonts w:ascii="Times New Roman" w:eastAsia="仿宋_GB2312" w:hAnsi="Times New Roman" w:cs="Times New Roman" w:hint="eastAsia"/>
          <w:sz w:val="30"/>
          <w:szCs w:val="30"/>
        </w:rPr>
        <w:t>。数字宁波的建设将推动宁波成为我国数字城市的标杆样本和对外开放新窗口，抢占全国、全球城市发展竞争制高点。</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（二）</w:t>
      </w:r>
      <w:r>
        <w:rPr>
          <w:rFonts w:ascii="楷体_GB2312" w:eastAsia="楷体_GB2312" w:hint="eastAsia"/>
        </w:rPr>
        <w:t>基础与优势</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1</w:t>
      </w:r>
      <w:r>
        <w:rPr>
          <w:rFonts w:ascii="仿宋_GB2312" w:eastAsia="仿宋_GB2312" w:hAnsi="宋体" w:hint="eastAsia"/>
          <w:b/>
          <w:bCs/>
          <w:sz w:val="30"/>
          <w:szCs w:val="30"/>
        </w:rPr>
        <w:t>、数字基础设施不断提升</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基础通信及宽带网络普及度高，至</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年上半年，全市固定电话用户数达到</w:t>
      </w:r>
      <w:r>
        <w:rPr>
          <w:rFonts w:ascii="Times New Roman" w:eastAsia="仿宋_GB2312" w:hAnsi="Times New Roman" w:cs="Times New Roman" w:hint="eastAsia"/>
          <w:sz w:val="30"/>
          <w:szCs w:val="30"/>
        </w:rPr>
        <w:t>363</w:t>
      </w:r>
      <w:r>
        <w:rPr>
          <w:rFonts w:ascii="Times New Roman" w:eastAsia="仿宋_GB2312" w:hAnsi="Times New Roman" w:cs="Times New Roman" w:hint="eastAsia"/>
          <w:sz w:val="30"/>
          <w:szCs w:val="30"/>
        </w:rPr>
        <w:t>万户，移动电话用户数达到</w:t>
      </w:r>
      <w:r>
        <w:rPr>
          <w:rFonts w:ascii="Times New Roman" w:eastAsia="仿宋_GB2312" w:hAnsi="Times New Roman" w:cs="Times New Roman" w:hint="eastAsia"/>
          <w:sz w:val="30"/>
          <w:szCs w:val="30"/>
        </w:rPr>
        <w:t>1300</w:t>
      </w:r>
      <w:r>
        <w:rPr>
          <w:rFonts w:ascii="Times New Roman" w:eastAsia="仿宋_GB2312" w:hAnsi="Times New Roman" w:cs="Times New Roman" w:hint="eastAsia"/>
          <w:sz w:val="30"/>
          <w:szCs w:val="30"/>
        </w:rPr>
        <w:t>万户；移动网络用户量达到</w:t>
      </w:r>
      <w:r>
        <w:rPr>
          <w:rFonts w:ascii="Times New Roman" w:eastAsia="仿宋_GB2312" w:hAnsi="Times New Roman" w:cs="Times New Roman" w:hint="eastAsia"/>
          <w:sz w:val="30"/>
          <w:szCs w:val="30"/>
        </w:rPr>
        <w:t>1070</w:t>
      </w:r>
      <w:r>
        <w:rPr>
          <w:rFonts w:ascii="Times New Roman" w:eastAsia="仿宋_GB2312" w:hAnsi="Times New Roman" w:cs="Times New Roman" w:hint="eastAsia"/>
          <w:sz w:val="30"/>
          <w:szCs w:val="30"/>
        </w:rPr>
        <w:t>万户，</w:t>
      </w:r>
      <w:r>
        <w:rPr>
          <w:rFonts w:ascii="Times New Roman" w:eastAsia="仿宋_GB2312" w:hAnsi="Times New Roman" w:cs="Times New Roman" w:hint="eastAsia"/>
          <w:sz w:val="30"/>
          <w:szCs w:val="30"/>
        </w:rPr>
        <w:t>4G</w:t>
      </w:r>
      <w:r>
        <w:rPr>
          <w:rFonts w:ascii="Times New Roman" w:eastAsia="仿宋_GB2312" w:hAnsi="Times New Roman" w:cs="Times New Roman" w:hint="eastAsia"/>
          <w:sz w:val="30"/>
          <w:szCs w:val="30"/>
        </w:rPr>
        <w:t>用户数达到</w:t>
      </w:r>
      <w:r>
        <w:rPr>
          <w:rFonts w:ascii="Times New Roman" w:eastAsia="仿宋_GB2312" w:hAnsi="Times New Roman" w:cs="Times New Roman" w:hint="eastAsia"/>
          <w:sz w:val="30"/>
          <w:szCs w:val="30"/>
        </w:rPr>
        <w:t>780</w:t>
      </w:r>
      <w:r>
        <w:rPr>
          <w:rFonts w:ascii="Times New Roman" w:eastAsia="仿宋_GB2312" w:hAnsi="Times New Roman" w:cs="Times New Roman" w:hint="eastAsia"/>
          <w:sz w:val="30"/>
          <w:szCs w:val="30"/>
        </w:rPr>
        <w:t>万户；互联网宽带接入用户达到</w:t>
      </w:r>
      <w:r>
        <w:rPr>
          <w:rFonts w:ascii="Times New Roman" w:eastAsia="仿宋_GB2312" w:hAnsi="Times New Roman" w:cs="Times New Roman" w:hint="eastAsia"/>
          <w:sz w:val="30"/>
          <w:szCs w:val="30"/>
        </w:rPr>
        <w:t>350</w:t>
      </w:r>
      <w:r>
        <w:rPr>
          <w:rFonts w:ascii="Times New Roman" w:eastAsia="仿宋_GB2312" w:hAnsi="Times New Roman" w:cs="Times New Roman" w:hint="eastAsia"/>
          <w:sz w:val="30"/>
          <w:szCs w:val="30"/>
        </w:rPr>
        <w:t>万户，互联网城城出口带宽达到</w:t>
      </w:r>
      <w:r>
        <w:rPr>
          <w:rFonts w:ascii="Times New Roman" w:eastAsia="仿宋_GB2312" w:hAnsi="Times New Roman" w:cs="Times New Roman" w:hint="eastAsia"/>
          <w:sz w:val="30"/>
          <w:szCs w:val="30"/>
        </w:rPr>
        <w:t>5500G</w:t>
      </w:r>
      <w:r>
        <w:rPr>
          <w:rFonts w:ascii="Times New Roman" w:eastAsia="仿宋_GB2312" w:hAnsi="Times New Roman" w:cs="Times New Roman" w:hint="eastAsia"/>
          <w:sz w:val="30"/>
          <w:szCs w:val="30"/>
        </w:rPr>
        <w:t>。公共无线网络全面覆盖，</w:t>
      </w:r>
      <w:r>
        <w:rPr>
          <w:rFonts w:ascii="Times New Roman" w:eastAsia="仿宋_GB2312" w:hAnsi="Times New Roman" w:cs="Times New Roman" w:hint="eastAsia"/>
          <w:sz w:val="30"/>
          <w:szCs w:val="30"/>
        </w:rPr>
        <w:t>iNingbo</w:t>
      </w:r>
      <w:r>
        <w:rPr>
          <w:rFonts w:ascii="Times New Roman" w:eastAsia="仿宋_GB2312" w:hAnsi="Times New Roman" w:cs="Times New Roman" w:hint="eastAsia"/>
          <w:sz w:val="30"/>
          <w:szCs w:val="30"/>
        </w:rPr>
        <w:t>免费无线网络已覆盖行政服务大厅，主要交通枢纽，公园、广场、医院、人才市场、旅游景点等</w:t>
      </w:r>
      <w:r>
        <w:rPr>
          <w:rFonts w:ascii="Times New Roman" w:eastAsia="仿宋_GB2312" w:hAnsi="Times New Roman" w:cs="Times New Roman" w:hint="eastAsia"/>
          <w:sz w:val="30"/>
          <w:szCs w:val="30"/>
        </w:rPr>
        <w:t>1</w:t>
      </w:r>
      <w:r>
        <w:rPr>
          <w:rFonts w:ascii="Times New Roman" w:eastAsia="仿宋_GB2312" w:hAnsi="Times New Roman" w:cs="Times New Roman" w:hint="eastAsia"/>
          <w:sz w:val="30"/>
          <w:szCs w:val="30"/>
        </w:rPr>
        <w:t>310</w:t>
      </w:r>
      <w:r>
        <w:rPr>
          <w:rFonts w:ascii="Times New Roman" w:eastAsia="仿宋_GB2312" w:hAnsi="Times New Roman" w:cs="Times New Roman" w:hint="eastAsia"/>
          <w:sz w:val="30"/>
          <w:szCs w:val="30"/>
        </w:rPr>
        <w:t>个区域，无线接入热点（</w:t>
      </w:r>
      <w:r>
        <w:rPr>
          <w:rFonts w:ascii="Times New Roman" w:eastAsia="仿宋_GB2312" w:hAnsi="Times New Roman" w:cs="Times New Roman" w:hint="eastAsia"/>
          <w:sz w:val="30"/>
          <w:szCs w:val="30"/>
        </w:rPr>
        <w:t>ap</w:t>
      </w:r>
      <w:r>
        <w:rPr>
          <w:rFonts w:ascii="Times New Roman" w:eastAsia="仿宋_GB2312" w:hAnsi="Times New Roman" w:cs="Times New Roman" w:hint="eastAsia"/>
          <w:sz w:val="30"/>
          <w:szCs w:val="30"/>
        </w:rPr>
        <w:t>）达到</w:t>
      </w:r>
      <w:r>
        <w:rPr>
          <w:rFonts w:ascii="Times New Roman" w:eastAsia="仿宋_GB2312" w:hAnsi="Times New Roman" w:cs="Times New Roman" w:hint="eastAsia"/>
          <w:sz w:val="30"/>
          <w:szCs w:val="30"/>
        </w:rPr>
        <w:t>15096</w:t>
      </w:r>
      <w:r>
        <w:rPr>
          <w:rFonts w:ascii="Times New Roman" w:eastAsia="仿宋_GB2312" w:hAnsi="Times New Roman" w:cs="Times New Roman" w:hint="eastAsia"/>
          <w:sz w:val="30"/>
          <w:szCs w:val="30"/>
        </w:rPr>
        <w:t>个，累计注册用户达到</w:t>
      </w:r>
      <w:r>
        <w:rPr>
          <w:rFonts w:ascii="Times New Roman" w:eastAsia="仿宋_GB2312" w:hAnsi="Times New Roman" w:cs="Times New Roman" w:hint="eastAsia"/>
          <w:sz w:val="30"/>
          <w:szCs w:val="30"/>
        </w:rPr>
        <w:t>216</w:t>
      </w:r>
      <w:r>
        <w:rPr>
          <w:rFonts w:ascii="Times New Roman" w:eastAsia="仿宋_GB2312" w:hAnsi="Times New Roman" w:cs="Times New Roman" w:hint="eastAsia"/>
          <w:sz w:val="30"/>
          <w:szCs w:val="30"/>
        </w:rPr>
        <w:t>万，累计使用量超过</w:t>
      </w:r>
      <w:r>
        <w:rPr>
          <w:rFonts w:ascii="Times New Roman" w:eastAsia="仿宋_GB2312" w:hAnsi="Times New Roman" w:cs="Times New Roman" w:hint="eastAsia"/>
          <w:sz w:val="30"/>
          <w:szCs w:val="30"/>
        </w:rPr>
        <w:t>4800</w:t>
      </w:r>
      <w:r>
        <w:rPr>
          <w:rFonts w:ascii="Times New Roman" w:eastAsia="仿宋_GB2312" w:hAnsi="Times New Roman" w:cs="Times New Roman" w:hint="eastAsia"/>
          <w:sz w:val="30"/>
          <w:szCs w:val="30"/>
        </w:rPr>
        <w:t>万次。新型数字基础设施开始布局，政务云计算中心、城市公共设施物联网平台已经建成，</w:t>
      </w:r>
      <w:r>
        <w:rPr>
          <w:rFonts w:ascii="Times New Roman" w:eastAsia="仿宋_GB2312" w:hAnsi="Times New Roman" w:cs="Times New Roman" w:hint="eastAsia"/>
          <w:sz w:val="30"/>
          <w:szCs w:val="30"/>
        </w:rPr>
        <w:t>5G</w:t>
      </w:r>
      <w:r>
        <w:rPr>
          <w:rFonts w:ascii="Times New Roman" w:eastAsia="仿宋_GB2312" w:hAnsi="Times New Roman" w:cs="Times New Roman" w:hint="eastAsia"/>
          <w:sz w:val="30"/>
          <w:szCs w:val="30"/>
        </w:rPr>
        <w:t>试验网已基本覆盖市中心城区。</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2</w:t>
      </w:r>
      <w:r>
        <w:rPr>
          <w:rFonts w:ascii="仿宋_GB2312" w:eastAsia="仿宋_GB2312" w:hAnsi="宋体" w:hint="eastAsia"/>
          <w:b/>
          <w:bCs/>
          <w:sz w:val="30"/>
          <w:szCs w:val="30"/>
        </w:rPr>
        <w:t>、数字基础产业实力雄厚</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年宁波数字经济</w:t>
      </w:r>
      <w:r>
        <w:rPr>
          <w:rFonts w:ascii="Times New Roman" w:eastAsia="仿宋_GB2312" w:hAnsi="Times New Roman" w:cs="Times New Roman" w:hint="eastAsia"/>
          <w:sz w:val="30"/>
          <w:szCs w:val="30"/>
        </w:rPr>
        <w:t>发展迅猛，总体规模持续增大</w:t>
      </w:r>
      <w:r>
        <w:rPr>
          <w:rFonts w:ascii="Times New Roman" w:eastAsia="仿宋_GB2312" w:hAnsi="Times New Roman" w:cs="Times New Roman" w:hint="eastAsia"/>
          <w:sz w:val="30"/>
          <w:szCs w:val="30"/>
        </w:rPr>
        <w:t>，成为驱动经济转型升级的重要引擎。</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年，全市电子信息制造业实现工业总产值</w:t>
      </w:r>
      <w:r>
        <w:rPr>
          <w:rFonts w:ascii="Times New Roman" w:eastAsia="仿宋_GB2312" w:hAnsi="Times New Roman" w:cs="Times New Roman" w:hint="eastAsia"/>
          <w:sz w:val="30"/>
          <w:szCs w:val="30"/>
        </w:rPr>
        <w:t>1919.2</w:t>
      </w:r>
      <w:r>
        <w:rPr>
          <w:rFonts w:ascii="Times New Roman" w:eastAsia="仿宋_GB2312" w:hAnsi="Times New Roman" w:cs="Times New Roman" w:hint="eastAsia"/>
          <w:sz w:val="30"/>
          <w:szCs w:val="30"/>
        </w:rPr>
        <w:t>亿元，同比增长</w:t>
      </w:r>
      <w:r>
        <w:rPr>
          <w:rFonts w:ascii="Times New Roman" w:eastAsia="仿宋_GB2312" w:hAnsi="Times New Roman" w:cs="Times New Roman" w:hint="eastAsia"/>
          <w:sz w:val="30"/>
          <w:szCs w:val="30"/>
        </w:rPr>
        <w:t>15.14%</w:t>
      </w:r>
      <w:r>
        <w:rPr>
          <w:rFonts w:ascii="Times New Roman" w:eastAsia="仿宋_GB2312" w:hAnsi="Times New Roman" w:cs="Times New Roman" w:hint="eastAsia"/>
          <w:sz w:val="30"/>
          <w:szCs w:val="30"/>
        </w:rPr>
        <w:t>；软件和信息服务业规模达到</w:t>
      </w:r>
      <w:r>
        <w:rPr>
          <w:rFonts w:ascii="Times New Roman" w:eastAsia="仿宋_GB2312" w:hAnsi="Times New Roman" w:cs="Times New Roman" w:hint="eastAsia"/>
          <w:sz w:val="30"/>
          <w:szCs w:val="30"/>
        </w:rPr>
        <w:t>532.5</w:t>
      </w:r>
      <w:r>
        <w:rPr>
          <w:rFonts w:ascii="Times New Roman" w:eastAsia="仿宋_GB2312" w:hAnsi="Times New Roman" w:cs="Times New Roman" w:hint="eastAsia"/>
          <w:sz w:val="30"/>
          <w:szCs w:val="30"/>
        </w:rPr>
        <w:t>亿元，同比增长</w:t>
      </w:r>
      <w:r>
        <w:rPr>
          <w:rFonts w:ascii="Times New Roman" w:eastAsia="仿宋_GB2312" w:hAnsi="Times New Roman" w:cs="Times New Roman" w:hint="eastAsia"/>
          <w:sz w:val="30"/>
          <w:szCs w:val="30"/>
        </w:rPr>
        <w:t>18.2%</w:t>
      </w:r>
      <w:r>
        <w:rPr>
          <w:rFonts w:ascii="Times New Roman" w:eastAsia="仿宋_GB2312" w:hAnsi="Times New Roman" w:cs="Times New Roman" w:hint="eastAsia"/>
          <w:sz w:val="30"/>
          <w:szCs w:val="30"/>
        </w:rPr>
        <w:t>；信息技术服务收入</w:t>
      </w:r>
      <w:r>
        <w:rPr>
          <w:rFonts w:ascii="Times New Roman" w:eastAsia="仿宋_GB2312" w:hAnsi="Times New Roman" w:cs="Times New Roman" w:hint="eastAsia"/>
          <w:sz w:val="30"/>
          <w:szCs w:val="30"/>
        </w:rPr>
        <w:t>280.5</w:t>
      </w:r>
      <w:r>
        <w:rPr>
          <w:rFonts w:ascii="Times New Roman" w:eastAsia="仿宋_GB2312" w:hAnsi="Times New Roman" w:cs="Times New Roman" w:hint="eastAsia"/>
          <w:sz w:val="30"/>
          <w:szCs w:val="30"/>
        </w:rPr>
        <w:t>亿元，同比增长</w:t>
      </w:r>
      <w:r>
        <w:rPr>
          <w:rFonts w:ascii="Times New Roman" w:eastAsia="仿宋_GB2312" w:hAnsi="Times New Roman" w:cs="Times New Roman" w:hint="eastAsia"/>
          <w:sz w:val="30"/>
          <w:szCs w:val="30"/>
        </w:rPr>
        <w:t>29.</w:t>
      </w:r>
      <w:r>
        <w:rPr>
          <w:rFonts w:ascii="Times New Roman" w:eastAsia="仿宋_GB2312" w:hAnsi="Times New Roman" w:cs="Times New Roman" w:hint="eastAsia"/>
          <w:sz w:val="30"/>
          <w:szCs w:val="30"/>
        </w:rPr>
        <w:t>78%</w:t>
      </w:r>
      <w:r>
        <w:rPr>
          <w:rFonts w:ascii="Times New Roman" w:eastAsia="仿宋_GB2312" w:hAnsi="Times New Roman" w:cs="Times New Roman" w:hint="eastAsia"/>
          <w:sz w:val="30"/>
          <w:szCs w:val="30"/>
        </w:rPr>
        <w:t>；集成电路设计收入</w:t>
      </w:r>
      <w:r>
        <w:rPr>
          <w:rFonts w:ascii="Times New Roman" w:eastAsia="仿宋_GB2312" w:hAnsi="Times New Roman" w:cs="Times New Roman" w:hint="eastAsia"/>
          <w:sz w:val="30"/>
          <w:szCs w:val="30"/>
        </w:rPr>
        <w:t>9.29</w:t>
      </w:r>
      <w:r>
        <w:rPr>
          <w:rFonts w:ascii="Times New Roman" w:eastAsia="仿宋_GB2312" w:hAnsi="Times New Roman" w:cs="Times New Roman" w:hint="eastAsia"/>
          <w:sz w:val="30"/>
          <w:szCs w:val="30"/>
        </w:rPr>
        <w:t>亿元，同比增长</w:t>
      </w:r>
      <w:r>
        <w:rPr>
          <w:rFonts w:ascii="Times New Roman" w:eastAsia="仿宋_GB2312" w:hAnsi="Times New Roman" w:cs="Times New Roman" w:hint="eastAsia"/>
          <w:sz w:val="30"/>
          <w:szCs w:val="30"/>
        </w:rPr>
        <w:t>3.0%</w:t>
      </w:r>
      <w:r>
        <w:rPr>
          <w:rFonts w:ascii="Times New Roman" w:eastAsia="仿宋_GB2312" w:hAnsi="Times New Roman" w:cs="Times New Roman" w:hint="eastAsia"/>
          <w:sz w:val="30"/>
          <w:szCs w:val="30"/>
        </w:rPr>
        <w:t>。智能制造装备产业快速发展，实现工业总产值</w:t>
      </w:r>
      <w:r>
        <w:rPr>
          <w:rFonts w:ascii="Times New Roman" w:eastAsia="仿宋_GB2312" w:hAnsi="Times New Roman" w:cs="Times New Roman" w:hint="eastAsia"/>
          <w:sz w:val="30"/>
          <w:szCs w:val="30"/>
        </w:rPr>
        <w:t xml:space="preserve"> 684.7 </w:t>
      </w:r>
      <w:r>
        <w:rPr>
          <w:rFonts w:ascii="Times New Roman" w:eastAsia="仿宋_GB2312" w:hAnsi="Times New Roman" w:cs="Times New Roman" w:hint="eastAsia"/>
          <w:sz w:val="30"/>
          <w:szCs w:val="30"/>
        </w:rPr>
        <w:t>亿元。大数据技术产业</w:t>
      </w:r>
      <w:r>
        <w:rPr>
          <w:rFonts w:ascii="Times New Roman" w:eastAsia="仿宋_GB2312" w:hAnsi="Times New Roman" w:cs="Times New Roman" w:hint="eastAsia"/>
          <w:sz w:val="30"/>
          <w:szCs w:val="30"/>
        </w:rPr>
        <w:t>加速</w:t>
      </w:r>
      <w:r>
        <w:rPr>
          <w:rFonts w:ascii="Times New Roman" w:eastAsia="仿宋_GB2312" w:hAnsi="Times New Roman" w:cs="Times New Roman" w:hint="eastAsia"/>
          <w:sz w:val="30"/>
          <w:szCs w:val="30"/>
        </w:rPr>
        <w:t>发展，大数据应用正在从互联网、金融、交通等领域向传统领域拓展。根据新华三发布的《中国城市数字经济指数白皮书（</w:t>
      </w:r>
      <w:r>
        <w:rPr>
          <w:rFonts w:ascii="Times New Roman" w:eastAsia="仿宋_GB2312" w:hAnsi="Times New Roman" w:cs="Times New Roman" w:hint="eastAsia"/>
          <w:sz w:val="30"/>
          <w:szCs w:val="30"/>
        </w:rPr>
        <w:t>2018</w:t>
      </w:r>
      <w:r>
        <w:rPr>
          <w:rFonts w:ascii="Times New Roman" w:eastAsia="仿宋_GB2312" w:hAnsi="Times New Roman" w:cs="Times New Roman" w:hint="eastAsia"/>
          <w:sz w:val="30"/>
          <w:szCs w:val="30"/>
        </w:rPr>
        <w:t>）》，宁波以</w:t>
      </w:r>
      <w:r>
        <w:rPr>
          <w:rFonts w:ascii="Times New Roman" w:eastAsia="仿宋_GB2312" w:hAnsi="Times New Roman" w:cs="Times New Roman" w:hint="eastAsia"/>
          <w:sz w:val="30"/>
          <w:szCs w:val="30"/>
        </w:rPr>
        <w:t>76.3</w:t>
      </w:r>
      <w:r>
        <w:rPr>
          <w:rFonts w:ascii="Times New Roman" w:eastAsia="仿宋_GB2312" w:hAnsi="Times New Roman" w:cs="Times New Roman" w:hint="eastAsia"/>
          <w:sz w:val="30"/>
          <w:szCs w:val="30"/>
        </w:rPr>
        <w:t>的综合得分</w:t>
      </w:r>
      <w:r>
        <w:rPr>
          <w:rFonts w:ascii="Times New Roman" w:eastAsia="仿宋_GB2312" w:hAnsi="Times New Roman" w:cs="Times New Roman" w:hint="eastAsia"/>
          <w:sz w:val="30"/>
          <w:szCs w:val="30"/>
        </w:rPr>
        <w:t>名列全国第八</w:t>
      </w:r>
      <w:r>
        <w:rPr>
          <w:rFonts w:ascii="Times New Roman" w:eastAsia="仿宋_GB2312" w:hAnsi="Times New Roman" w:cs="Times New Roman" w:hint="eastAsia"/>
          <w:sz w:val="30"/>
          <w:szCs w:val="30"/>
        </w:rPr>
        <w:t>位</w:t>
      </w:r>
      <w:r>
        <w:rPr>
          <w:rFonts w:ascii="Times New Roman" w:eastAsia="仿宋_GB2312" w:hAnsi="Times New Roman" w:cs="Times New Roman" w:hint="eastAsia"/>
          <w:sz w:val="30"/>
          <w:szCs w:val="30"/>
        </w:rPr>
        <w:t>。</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3</w:t>
      </w:r>
      <w:r>
        <w:rPr>
          <w:rFonts w:ascii="仿宋_GB2312" w:eastAsia="仿宋_GB2312" w:hAnsi="宋体" w:hint="eastAsia"/>
          <w:b/>
          <w:bCs/>
          <w:sz w:val="30"/>
          <w:szCs w:val="30"/>
        </w:rPr>
        <w:t>、数字融合应用深入推进</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年，全市两化融合发展水平从</w:t>
      </w:r>
      <w:r>
        <w:rPr>
          <w:rFonts w:ascii="Times New Roman" w:eastAsia="仿宋_GB2312" w:hAnsi="Times New Roman" w:cs="Times New Roman" w:hint="eastAsia"/>
          <w:sz w:val="30"/>
          <w:szCs w:val="30"/>
        </w:rPr>
        <w:t>2016</w:t>
      </w:r>
      <w:r>
        <w:rPr>
          <w:rFonts w:ascii="Times New Roman" w:eastAsia="仿宋_GB2312" w:hAnsi="Times New Roman" w:cs="Times New Roman" w:hint="eastAsia"/>
          <w:sz w:val="30"/>
          <w:szCs w:val="30"/>
        </w:rPr>
        <w:t>年的</w:t>
      </w:r>
      <w:r>
        <w:rPr>
          <w:rFonts w:ascii="Times New Roman" w:eastAsia="仿宋_GB2312" w:hAnsi="Times New Roman" w:cs="Times New Roman" w:hint="eastAsia"/>
          <w:sz w:val="30"/>
          <w:szCs w:val="30"/>
        </w:rPr>
        <w:t>85.84</w:t>
      </w:r>
      <w:r>
        <w:rPr>
          <w:rFonts w:ascii="Times New Roman" w:eastAsia="仿宋_GB2312" w:hAnsi="Times New Roman" w:cs="Times New Roman" w:hint="eastAsia"/>
          <w:sz w:val="30"/>
          <w:szCs w:val="30"/>
        </w:rPr>
        <w:t>提高到</w:t>
      </w:r>
      <w:r>
        <w:rPr>
          <w:rFonts w:ascii="Times New Roman" w:eastAsia="仿宋_GB2312" w:hAnsi="Times New Roman" w:cs="Times New Roman" w:hint="eastAsia"/>
          <w:sz w:val="30"/>
          <w:szCs w:val="30"/>
        </w:rPr>
        <w:t>87.25</w:t>
      </w:r>
      <w:r>
        <w:rPr>
          <w:rFonts w:ascii="Times New Roman" w:eastAsia="仿宋_GB2312" w:hAnsi="Times New Roman" w:cs="Times New Roman" w:hint="eastAsia"/>
          <w:sz w:val="30"/>
          <w:szCs w:val="30"/>
        </w:rPr>
        <w:t>，位居浙江省第二。工业互联网快速发展，涌现出一批智能制造服务、协同制造等“宁波云平台”。</w:t>
      </w:r>
      <w:r>
        <w:rPr>
          <w:rFonts w:ascii="Times New Roman" w:eastAsia="仿宋_GB2312" w:hAnsi="Times New Roman" w:cs="Times New Roman" w:hint="eastAsia"/>
          <w:sz w:val="30"/>
          <w:szCs w:val="30"/>
        </w:rPr>
        <w:t xml:space="preserve">2017 </w:t>
      </w:r>
      <w:r>
        <w:rPr>
          <w:rFonts w:ascii="Times New Roman" w:eastAsia="仿宋_GB2312" w:hAnsi="Times New Roman" w:cs="Times New Roman" w:hint="eastAsia"/>
          <w:sz w:val="30"/>
          <w:szCs w:val="30"/>
        </w:rPr>
        <w:t>年全市共组织实施“</w:t>
      </w:r>
      <w:r>
        <w:rPr>
          <w:rFonts w:ascii="Times New Roman" w:eastAsia="仿宋_GB2312" w:hAnsi="Times New Roman" w:cs="Times New Roman" w:hint="eastAsia"/>
          <w:sz w:val="30"/>
          <w:szCs w:val="30"/>
        </w:rPr>
        <w:t>机器换人”技改项目</w:t>
      </w:r>
      <w:r>
        <w:rPr>
          <w:rFonts w:ascii="Times New Roman" w:eastAsia="仿宋_GB2312" w:hAnsi="Times New Roman" w:cs="Times New Roman" w:hint="eastAsia"/>
          <w:sz w:val="30"/>
          <w:szCs w:val="30"/>
        </w:rPr>
        <w:t xml:space="preserve"> 383</w:t>
      </w:r>
      <w:r>
        <w:rPr>
          <w:rFonts w:ascii="Times New Roman" w:eastAsia="仿宋_GB2312" w:hAnsi="Times New Roman" w:cs="Times New Roman" w:hint="eastAsia"/>
          <w:sz w:val="30"/>
          <w:szCs w:val="30"/>
        </w:rPr>
        <w:t>个，</w:t>
      </w:r>
      <w:r>
        <w:rPr>
          <w:rFonts w:ascii="Times New Roman" w:eastAsia="仿宋_GB2312" w:hAnsi="Times New Roman" w:cs="Times New Roman" w:hint="eastAsia"/>
          <w:sz w:val="30"/>
          <w:szCs w:val="30"/>
        </w:rPr>
        <w:t xml:space="preserve">14 </w:t>
      </w:r>
      <w:r>
        <w:rPr>
          <w:rFonts w:ascii="Times New Roman" w:eastAsia="仿宋_GB2312" w:hAnsi="Times New Roman" w:cs="Times New Roman" w:hint="eastAsia"/>
          <w:sz w:val="30"/>
          <w:szCs w:val="30"/>
        </w:rPr>
        <w:t>个数字化车间</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智能工厂示范项目列入市级项目计划，</w:t>
      </w:r>
      <w:r>
        <w:rPr>
          <w:rFonts w:ascii="Times New Roman" w:eastAsia="仿宋_GB2312" w:hAnsi="Times New Roman" w:cs="Times New Roman" w:hint="eastAsia"/>
          <w:sz w:val="30"/>
          <w:szCs w:val="30"/>
        </w:rPr>
        <w:t xml:space="preserve">2 </w:t>
      </w:r>
      <w:r>
        <w:rPr>
          <w:rFonts w:ascii="Times New Roman" w:eastAsia="仿宋_GB2312" w:hAnsi="Times New Roman" w:cs="Times New Roman" w:hint="eastAsia"/>
          <w:sz w:val="30"/>
          <w:szCs w:val="30"/>
        </w:rPr>
        <w:t>个项目列入国家专项计划的智能制造新模式应用和智能制造综合标准化试验验证项目，</w:t>
      </w:r>
      <w:r>
        <w:rPr>
          <w:rFonts w:ascii="Times New Roman" w:eastAsia="仿宋_GB2312" w:hAnsi="Times New Roman" w:cs="Times New Roman" w:hint="eastAsia"/>
          <w:sz w:val="30"/>
          <w:szCs w:val="30"/>
        </w:rPr>
        <w:t xml:space="preserve">3 </w:t>
      </w:r>
      <w:r>
        <w:rPr>
          <w:rFonts w:ascii="Times New Roman" w:eastAsia="仿宋_GB2312" w:hAnsi="Times New Roman" w:cs="Times New Roman" w:hint="eastAsia"/>
          <w:sz w:val="30"/>
          <w:szCs w:val="30"/>
        </w:rPr>
        <w:t>个项目列入</w:t>
      </w:r>
      <w:r>
        <w:rPr>
          <w:rFonts w:ascii="Times New Roman" w:eastAsia="仿宋_GB2312" w:hAnsi="Times New Roman" w:cs="Times New Roman" w:hint="eastAsia"/>
          <w:sz w:val="30"/>
          <w:szCs w:val="30"/>
        </w:rPr>
        <w:t xml:space="preserve"> 2017 </w:t>
      </w:r>
      <w:r>
        <w:rPr>
          <w:rFonts w:ascii="Times New Roman" w:eastAsia="仿宋_GB2312" w:hAnsi="Times New Roman" w:cs="Times New Roman" w:hint="eastAsia"/>
          <w:sz w:val="30"/>
          <w:szCs w:val="30"/>
        </w:rPr>
        <w:t>年国家智能制造示范项目。全年共完成智能化诊断的企业共</w:t>
      </w:r>
      <w:r>
        <w:rPr>
          <w:rFonts w:ascii="Times New Roman" w:eastAsia="仿宋_GB2312" w:hAnsi="Times New Roman" w:cs="Times New Roman" w:hint="eastAsia"/>
          <w:sz w:val="30"/>
          <w:szCs w:val="30"/>
        </w:rPr>
        <w:t>610</w:t>
      </w:r>
      <w:r>
        <w:rPr>
          <w:rFonts w:ascii="Times New Roman" w:eastAsia="仿宋_GB2312" w:hAnsi="Times New Roman" w:cs="Times New Roman" w:hint="eastAsia"/>
          <w:sz w:val="30"/>
          <w:szCs w:val="30"/>
        </w:rPr>
        <w:t>家，占需求企业总数的</w:t>
      </w:r>
      <w:r>
        <w:rPr>
          <w:rFonts w:ascii="Times New Roman" w:eastAsia="仿宋_GB2312" w:hAnsi="Times New Roman" w:cs="Times New Roman" w:hint="eastAsia"/>
          <w:sz w:val="30"/>
          <w:szCs w:val="30"/>
        </w:rPr>
        <w:t>38.1%</w:t>
      </w:r>
      <w:r>
        <w:rPr>
          <w:rFonts w:ascii="Times New Roman" w:eastAsia="仿宋_GB2312" w:hAnsi="Times New Roman" w:cs="Times New Roman" w:hint="eastAsia"/>
          <w:sz w:val="30"/>
          <w:szCs w:val="30"/>
        </w:rPr>
        <w:t>。农业农村信息化步伐明显加快，打造了一批数字农业示范样板。</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年全市电子商务平台服务收入</w:t>
      </w:r>
      <w:r>
        <w:rPr>
          <w:rFonts w:ascii="Times New Roman" w:eastAsia="仿宋_GB2312" w:hAnsi="Times New Roman" w:cs="Times New Roman" w:hint="eastAsia"/>
          <w:sz w:val="30"/>
          <w:szCs w:val="30"/>
        </w:rPr>
        <w:t>122. 3</w:t>
      </w:r>
      <w:r>
        <w:rPr>
          <w:rFonts w:ascii="Times New Roman" w:eastAsia="仿宋_GB2312" w:hAnsi="Times New Roman" w:cs="Times New Roman" w:hint="eastAsia"/>
          <w:sz w:val="30"/>
          <w:szCs w:val="30"/>
        </w:rPr>
        <w:t>亿元，同比增长</w:t>
      </w:r>
      <w:r>
        <w:rPr>
          <w:rFonts w:ascii="Times New Roman" w:eastAsia="仿宋_GB2312" w:hAnsi="Times New Roman" w:cs="Times New Roman" w:hint="eastAsia"/>
          <w:sz w:val="30"/>
          <w:szCs w:val="30"/>
        </w:rPr>
        <w:t>30.49%</w:t>
      </w:r>
      <w:r>
        <w:rPr>
          <w:rFonts w:ascii="Times New Roman" w:eastAsia="仿宋_GB2312" w:hAnsi="Times New Roman" w:cs="Times New Roman" w:hint="eastAsia"/>
          <w:sz w:val="30"/>
          <w:szCs w:val="30"/>
        </w:rPr>
        <w:t>。完成网络零售额</w:t>
      </w:r>
      <w:r>
        <w:rPr>
          <w:rFonts w:ascii="Times New Roman" w:eastAsia="仿宋_GB2312" w:hAnsi="Times New Roman" w:cs="Times New Roman" w:hint="eastAsia"/>
          <w:sz w:val="30"/>
          <w:szCs w:val="30"/>
        </w:rPr>
        <w:t>1380.6</w:t>
      </w:r>
      <w:r>
        <w:rPr>
          <w:rFonts w:ascii="Times New Roman" w:eastAsia="仿宋_GB2312" w:hAnsi="Times New Roman" w:cs="Times New Roman" w:hint="eastAsia"/>
          <w:sz w:val="30"/>
          <w:szCs w:val="30"/>
        </w:rPr>
        <w:t>亿元，比上年增长</w:t>
      </w:r>
      <w:r>
        <w:rPr>
          <w:rFonts w:ascii="Times New Roman" w:eastAsia="仿宋_GB2312" w:hAnsi="Times New Roman" w:cs="Times New Roman" w:hint="eastAsia"/>
          <w:sz w:val="30"/>
          <w:szCs w:val="30"/>
        </w:rPr>
        <w:t>34.8%</w:t>
      </w:r>
      <w:r>
        <w:rPr>
          <w:rFonts w:ascii="Times New Roman" w:eastAsia="仿宋_GB2312" w:hAnsi="Times New Roman" w:cs="Times New Roman" w:hint="eastAsia"/>
          <w:sz w:val="30"/>
          <w:szCs w:val="30"/>
        </w:rPr>
        <w:t>。全年完成跨境电商进出口额</w:t>
      </w:r>
      <w:r>
        <w:rPr>
          <w:rFonts w:ascii="Times New Roman" w:eastAsia="仿宋_GB2312" w:hAnsi="Times New Roman" w:cs="Times New Roman" w:hint="eastAsia"/>
          <w:sz w:val="30"/>
          <w:szCs w:val="30"/>
        </w:rPr>
        <w:t>636.4</w:t>
      </w:r>
      <w:r>
        <w:rPr>
          <w:rFonts w:ascii="Times New Roman" w:eastAsia="仿宋_GB2312" w:hAnsi="Times New Roman" w:cs="Times New Roman" w:hint="eastAsia"/>
          <w:sz w:val="30"/>
          <w:szCs w:val="30"/>
        </w:rPr>
        <w:t>亿元，增长</w:t>
      </w:r>
      <w:r>
        <w:rPr>
          <w:rFonts w:ascii="Times New Roman" w:eastAsia="仿宋_GB2312" w:hAnsi="Times New Roman" w:cs="Times New Roman" w:hint="eastAsia"/>
          <w:sz w:val="30"/>
          <w:szCs w:val="30"/>
        </w:rPr>
        <w:t>13</w:t>
      </w:r>
      <w:r>
        <w:rPr>
          <w:rFonts w:ascii="Times New Roman" w:eastAsia="仿宋_GB2312" w:hAnsi="Times New Roman" w:cs="Times New Roman" w:hint="eastAsia"/>
          <w:sz w:val="30"/>
          <w:szCs w:val="30"/>
        </w:rPr>
        <w:t>5.6%</w:t>
      </w:r>
      <w:r>
        <w:rPr>
          <w:rFonts w:ascii="Times New Roman" w:eastAsia="仿宋_GB2312" w:hAnsi="Times New Roman" w:cs="Times New Roman" w:hint="eastAsia"/>
          <w:sz w:val="30"/>
          <w:szCs w:val="30"/>
        </w:rPr>
        <w:t>，进口和出口额分别为</w:t>
      </w:r>
      <w:r>
        <w:rPr>
          <w:rFonts w:ascii="Times New Roman" w:eastAsia="仿宋_GB2312" w:hAnsi="Times New Roman" w:cs="Times New Roman" w:hint="eastAsia"/>
          <w:sz w:val="30"/>
          <w:szCs w:val="30"/>
        </w:rPr>
        <w:t>80.3</w:t>
      </w:r>
      <w:r>
        <w:rPr>
          <w:rFonts w:ascii="Times New Roman" w:eastAsia="仿宋_GB2312" w:hAnsi="Times New Roman" w:cs="Times New Roman" w:hint="eastAsia"/>
          <w:sz w:val="30"/>
          <w:szCs w:val="30"/>
        </w:rPr>
        <w:t>亿元和</w:t>
      </w:r>
      <w:r>
        <w:rPr>
          <w:rFonts w:ascii="Times New Roman" w:eastAsia="仿宋_GB2312" w:hAnsi="Times New Roman" w:cs="Times New Roman" w:hint="eastAsia"/>
          <w:sz w:val="30"/>
          <w:szCs w:val="30"/>
        </w:rPr>
        <w:t>556.1</w:t>
      </w:r>
      <w:r>
        <w:rPr>
          <w:rFonts w:ascii="Times New Roman" w:eastAsia="仿宋_GB2312" w:hAnsi="Times New Roman" w:cs="Times New Roman" w:hint="eastAsia"/>
          <w:sz w:val="30"/>
          <w:szCs w:val="30"/>
        </w:rPr>
        <w:t>亿元，分别增长</w:t>
      </w:r>
      <w:r>
        <w:rPr>
          <w:rFonts w:ascii="Times New Roman" w:eastAsia="仿宋_GB2312" w:hAnsi="Times New Roman" w:cs="Times New Roman" w:hint="eastAsia"/>
          <w:sz w:val="30"/>
          <w:szCs w:val="30"/>
        </w:rPr>
        <w:t>49.7%</w:t>
      </w:r>
      <w:r>
        <w:rPr>
          <w:rFonts w:ascii="Times New Roman" w:eastAsia="仿宋_GB2312" w:hAnsi="Times New Roman" w:cs="Times New Roman" w:hint="eastAsia"/>
          <w:sz w:val="30"/>
          <w:szCs w:val="30"/>
        </w:rPr>
        <w:t>和</w:t>
      </w:r>
      <w:r>
        <w:rPr>
          <w:rFonts w:ascii="Times New Roman" w:eastAsia="仿宋_GB2312" w:hAnsi="Times New Roman" w:cs="Times New Roman" w:hint="eastAsia"/>
          <w:sz w:val="30"/>
          <w:szCs w:val="30"/>
        </w:rPr>
        <w:t>156.9%</w:t>
      </w:r>
      <w:r>
        <w:rPr>
          <w:rFonts w:ascii="Times New Roman" w:eastAsia="仿宋_GB2312" w:hAnsi="Times New Roman" w:cs="Times New Roman" w:hint="eastAsia"/>
          <w:sz w:val="30"/>
          <w:szCs w:val="30"/>
        </w:rPr>
        <w:t>。</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4</w:t>
      </w:r>
      <w:r>
        <w:rPr>
          <w:rFonts w:ascii="仿宋_GB2312" w:eastAsia="仿宋_GB2312" w:hAnsi="宋体" w:hint="eastAsia"/>
          <w:b/>
          <w:bCs/>
          <w:sz w:val="30"/>
          <w:szCs w:val="30"/>
        </w:rPr>
        <w:t>、数字政府建设雏形渐显</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数据共享和大数据应用持续推进，</w:t>
      </w:r>
      <w:r>
        <w:rPr>
          <w:rFonts w:ascii="Times New Roman" w:eastAsia="仿宋_GB2312" w:hAnsi="Times New Roman" w:cs="Times New Roman" w:hint="eastAsia"/>
          <w:sz w:val="30"/>
          <w:szCs w:val="30"/>
          <w:lang w:val="en-GB"/>
        </w:rPr>
        <w:t>电子政务服务不断向基层政府延伸，</w:t>
      </w:r>
      <w:r>
        <w:rPr>
          <w:rFonts w:ascii="Times New Roman" w:eastAsia="仿宋_GB2312" w:hAnsi="Times New Roman" w:cs="Times New Roman" w:hint="eastAsia"/>
          <w:sz w:val="30"/>
          <w:szCs w:val="30"/>
        </w:rPr>
        <w:t>形成了电子政务建设新格局，数字政府雏形渐显</w:t>
      </w:r>
      <w:r>
        <w:rPr>
          <w:rFonts w:ascii="Times New Roman" w:eastAsia="仿宋_GB2312" w:hAnsi="Times New Roman" w:cs="Times New Roman" w:hint="eastAsia"/>
          <w:sz w:val="30"/>
          <w:szCs w:val="30"/>
          <w:lang w:val="en-GB"/>
        </w:rPr>
        <w:t>。</w:t>
      </w:r>
      <w:r>
        <w:rPr>
          <w:rFonts w:ascii="Times New Roman" w:eastAsia="仿宋_GB2312" w:hAnsi="Times New Roman" w:cs="Times New Roman" w:hint="eastAsia"/>
          <w:sz w:val="30"/>
          <w:szCs w:val="30"/>
          <w:lang w:val="en-GB"/>
        </w:rPr>
        <w:t>至</w:t>
      </w:r>
      <w:r>
        <w:rPr>
          <w:rFonts w:ascii="Times New Roman" w:eastAsia="仿宋_GB2312" w:hAnsi="Times New Roman" w:cs="Times New Roman" w:hint="eastAsia"/>
          <w:sz w:val="30"/>
          <w:szCs w:val="30"/>
          <w:lang w:val="en-GB"/>
        </w:rPr>
        <w:t>2017</w:t>
      </w:r>
      <w:r>
        <w:rPr>
          <w:rFonts w:ascii="Times New Roman" w:eastAsia="仿宋_GB2312" w:hAnsi="Times New Roman" w:cs="Times New Roman" w:hint="eastAsia"/>
          <w:sz w:val="30"/>
          <w:szCs w:val="30"/>
        </w:rPr>
        <w:t>年底，市政务云计算中心已入驻政务云的单位</w:t>
      </w:r>
      <w:r>
        <w:rPr>
          <w:rFonts w:ascii="Times New Roman" w:eastAsia="仿宋_GB2312" w:hAnsi="Times New Roman" w:cs="Times New Roman" w:hint="eastAsia"/>
          <w:sz w:val="30"/>
          <w:szCs w:val="30"/>
        </w:rPr>
        <w:t>达到</w:t>
      </w:r>
      <w:r>
        <w:rPr>
          <w:rFonts w:ascii="Times New Roman" w:eastAsia="仿宋_GB2312" w:hAnsi="Times New Roman" w:cs="Times New Roman" w:hint="eastAsia"/>
          <w:sz w:val="30"/>
          <w:szCs w:val="30"/>
        </w:rPr>
        <w:t>70</w:t>
      </w:r>
      <w:r>
        <w:rPr>
          <w:rFonts w:ascii="Times New Roman" w:eastAsia="仿宋_GB2312" w:hAnsi="Times New Roman" w:cs="Times New Roman" w:hint="eastAsia"/>
          <w:sz w:val="30"/>
          <w:szCs w:val="30"/>
        </w:rPr>
        <w:t>家，在政务云上已投入使用和测试的系统</w:t>
      </w:r>
      <w:r>
        <w:rPr>
          <w:rFonts w:ascii="Times New Roman" w:eastAsia="仿宋_GB2312" w:hAnsi="Times New Roman" w:cs="Times New Roman" w:hint="eastAsia"/>
          <w:sz w:val="30"/>
          <w:szCs w:val="30"/>
        </w:rPr>
        <w:t>166</w:t>
      </w:r>
      <w:r>
        <w:rPr>
          <w:rFonts w:ascii="Times New Roman" w:eastAsia="仿宋_GB2312" w:hAnsi="Times New Roman" w:cs="Times New Roman" w:hint="eastAsia"/>
          <w:sz w:val="30"/>
          <w:szCs w:val="30"/>
        </w:rPr>
        <w:t>个。基层社会治理数据中心已在全市</w:t>
      </w:r>
      <w:r>
        <w:rPr>
          <w:rFonts w:ascii="Times New Roman" w:eastAsia="仿宋_GB2312" w:hAnsi="Times New Roman" w:cs="Times New Roman" w:hint="eastAsia"/>
          <w:sz w:val="30"/>
          <w:szCs w:val="30"/>
        </w:rPr>
        <w:t>15</w:t>
      </w:r>
      <w:r>
        <w:rPr>
          <w:rFonts w:ascii="Times New Roman" w:eastAsia="仿宋_GB2312" w:hAnsi="Times New Roman" w:cs="Times New Roman" w:hint="eastAsia"/>
          <w:sz w:val="30"/>
          <w:szCs w:val="30"/>
        </w:rPr>
        <w:t>个区县（市）、功能区的</w:t>
      </w:r>
      <w:r>
        <w:rPr>
          <w:rFonts w:ascii="Times New Roman" w:eastAsia="仿宋_GB2312" w:hAnsi="Times New Roman" w:cs="Times New Roman" w:hint="eastAsia"/>
          <w:sz w:val="30"/>
          <w:szCs w:val="30"/>
        </w:rPr>
        <w:t>156</w:t>
      </w:r>
      <w:r>
        <w:rPr>
          <w:rFonts w:ascii="Times New Roman" w:eastAsia="仿宋_GB2312" w:hAnsi="Times New Roman" w:cs="Times New Roman" w:hint="eastAsia"/>
          <w:sz w:val="30"/>
          <w:szCs w:val="30"/>
        </w:rPr>
        <w:t>个乡镇（街道）推广应用。基层社会服务管理综合信息系统初步建成，已汇聚</w:t>
      </w:r>
      <w:r>
        <w:rPr>
          <w:rFonts w:ascii="Times New Roman" w:eastAsia="仿宋_GB2312" w:hAnsi="Times New Roman" w:cs="Times New Roman" w:hint="eastAsia"/>
          <w:sz w:val="30"/>
          <w:szCs w:val="30"/>
        </w:rPr>
        <w:t>20</w:t>
      </w:r>
      <w:r>
        <w:rPr>
          <w:rFonts w:ascii="Times New Roman" w:eastAsia="仿宋_GB2312" w:hAnsi="Times New Roman" w:cs="Times New Roman" w:hint="eastAsia"/>
          <w:sz w:val="30"/>
          <w:szCs w:val="30"/>
        </w:rPr>
        <w:t>个部门的</w:t>
      </w:r>
      <w:r>
        <w:rPr>
          <w:rFonts w:ascii="Times New Roman" w:eastAsia="仿宋_GB2312" w:hAnsi="Times New Roman" w:cs="Times New Roman" w:hint="eastAsia"/>
          <w:sz w:val="30"/>
          <w:szCs w:val="30"/>
        </w:rPr>
        <w:t>2500</w:t>
      </w:r>
      <w:r>
        <w:rPr>
          <w:rFonts w:ascii="Times New Roman" w:eastAsia="仿宋_GB2312" w:hAnsi="Times New Roman" w:cs="Times New Roman" w:hint="eastAsia"/>
          <w:sz w:val="30"/>
          <w:szCs w:val="30"/>
        </w:rPr>
        <w:t>多万条数据，完成</w:t>
      </w:r>
      <w:r>
        <w:rPr>
          <w:rFonts w:ascii="Times New Roman" w:eastAsia="仿宋_GB2312" w:hAnsi="Times New Roman" w:cs="Times New Roman" w:hint="eastAsia"/>
          <w:sz w:val="30"/>
          <w:szCs w:val="30"/>
        </w:rPr>
        <w:t>7</w:t>
      </w:r>
      <w:r>
        <w:rPr>
          <w:rFonts w:ascii="Times New Roman" w:eastAsia="仿宋_GB2312" w:hAnsi="Times New Roman" w:cs="Times New Roman" w:hint="eastAsia"/>
          <w:sz w:val="30"/>
          <w:szCs w:val="30"/>
        </w:rPr>
        <w:t>个部门的业务对接，实现城管事件、气象预警预报、公安事件、科协工作等业务的上线。全市已初步形成“一网两库三系统六功能”的城市公共信用体系，实现对公共信用信息全过程“一站式”管理。智慧城管平台加快建设，实现了行业管理信息资源的整合，有效提升管理整体水平。</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5</w:t>
      </w:r>
      <w:r>
        <w:rPr>
          <w:rFonts w:ascii="仿宋_GB2312" w:eastAsia="仿宋_GB2312" w:hAnsi="宋体" w:hint="eastAsia"/>
          <w:b/>
          <w:bCs/>
          <w:sz w:val="30"/>
          <w:szCs w:val="30"/>
        </w:rPr>
        <w:t>、智慧城市建设成果突出</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城市信息服务进一步</w:t>
      </w:r>
      <w:r>
        <w:rPr>
          <w:rFonts w:ascii="Times New Roman" w:eastAsia="仿宋_GB2312" w:hAnsi="Times New Roman" w:cs="Times New Roman" w:hint="eastAsia"/>
          <w:sz w:val="30"/>
          <w:szCs w:val="30"/>
        </w:rPr>
        <w:t>完善，数字惠民水平不断提升。智慧健康保障体系建成了覆盖全市的医疗卫生信息网络，完成了县、市两级区域卫生信息平台的数据交换共享，实现了优质医疗资源延伸到社区，公众健康服务平台功能不断完善，惠民便民成效突出。创新开设云医院，实现个性化健康服务。智慧交通统筹推进交通动态感知、资源共享、指挥管理、社会服务等功能，城市公交、地铁、出租、自行车等立体公共交通出行信息服务体系不断完善，“宁波通”服务功能进一步丰富，总用户量达</w:t>
      </w:r>
      <w:r>
        <w:rPr>
          <w:rFonts w:ascii="Times New Roman" w:eastAsia="仿宋_GB2312" w:hAnsi="Times New Roman" w:cs="Times New Roman" w:hint="eastAsia"/>
          <w:sz w:val="30"/>
          <w:szCs w:val="30"/>
        </w:rPr>
        <w:t>91</w:t>
      </w:r>
      <w:r>
        <w:rPr>
          <w:rFonts w:ascii="Times New Roman" w:eastAsia="仿宋_GB2312" w:hAnsi="Times New Roman" w:cs="Times New Roman" w:hint="eastAsia"/>
          <w:sz w:val="30"/>
          <w:szCs w:val="30"/>
        </w:rPr>
        <w:t>万，累计下载量达</w:t>
      </w:r>
      <w:r>
        <w:rPr>
          <w:rFonts w:ascii="Times New Roman" w:eastAsia="仿宋_GB2312" w:hAnsi="Times New Roman" w:cs="Times New Roman" w:hint="eastAsia"/>
          <w:sz w:val="30"/>
          <w:szCs w:val="30"/>
        </w:rPr>
        <w:t>228</w:t>
      </w:r>
      <w:r>
        <w:rPr>
          <w:rFonts w:ascii="Times New Roman" w:eastAsia="仿宋_GB2312" w:hAnsi="Times New Roman" w:cs="Times New Roman" w:hint="eastAsia"/>
          <w:sz w:val="30"/>
          <w:szCs w:val="30"/>
        </w:rPr>
        <w:t>万余次，高位视频和智能停车诱导等项目的相继建成，基本形成一体化智慧交通出</w:t>
      </w:r>
      <w:r>
        <w:rPr>
          <w:rFonts w:ascii="Times New Roman" w:eastAsia="仿宋_GB2312" w:hAnsi="Times New Roman" w:cs="Times New Roman" w:hint="eastAsia"/>
          <w:sz w:val="30"/>
          <w:szCs w:val="30"/>
        </w:rPr>
        <w:t>行服务体系。</w:t>
      </w:r>
      <w:r>
        <w:rPr>
          <w:rFonts w:ascii="Times New Roman" w:eastAsia="仿宋_GB2312" w:hAnsi="Times New Roman" w:cs="Times New Roman" w:hint="eastAsia"/>
          <w:sz w:val="30"/>
          <w:szCs w:val="30"/>
        </w:rPr>
        <w:t>2017</w:t>
      </w:r>
      <w:r>
        <w:rPr>
          <w:rFonts w:ascii="Times New Roman" w:eastAsia="仿宋_GB2312" w:hAnsi="Times New Roman" w:cs="Times New Roman" w:hint="eastAsia"/>
          <w:sz w:val="30"/>
          <w:szCs w:val="30"/>
        </w:rPr>
        <w:t>年，宁波市公共服务</w:t>
      </w:r>
      <w:r>
        <w:rPr>
          <w:rFonts w:ascii="Times New Roman" w:eastAsia="仿宋_GB2312" w:hAnsi="Times New Roman" w:cs="Times New Roman" w:hint="eastAsia"/>
          <w:sz w:val="30"/>
          <w:szCs w:val="30"/>
        </w:rPr>
        <w:t>APP</w:t>
      </w:r>
      <w:r>
        <w:rPr>
          <w:rFonts w:ascii="Times New Roman" w:eastAsia="仿宋_GB2312" w:hAnsi="Times New Roman" w:cs="Times New Roman" w:hint="eastAsia"/>
          <w:sz w:val="30"/>
          <w:szCs w:val="30"/>
        </w:rPr>
        <w:t>上线，已整合了办事服务、交通服务、公共服务、社会化服务等方面</w:t>
      </w:r>
      <w:r>
        <w:rPr>
          <w:rFonts w:ascii="Times New Roman" w:eastAsia="仿宋_GB2312" w:hAnsi="Times New Roman" w:cs="Times New Roman" w:hint="eastAsia"/>
          <w:sz w:val="30"/>
          <w:szCs w:val="30"/>
        </w:rPr>
        <w:t>20</w:t>
      </w:r>
      <w:r>
        <w:rPr>
          <w:rFonts w:ascii="Times New Roman" w:eastAsia="仿宋_GB2312" w:hAnsi="Times New Roman" w:cs="Times New Roman" w:hint="eastAsia"/>
          <w:sz w:val="30"/>
          <w:szCs w:val="30"/>
        </w:rPr>
        <w:t>余项服务，基本实现了一站式公共服务。</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6</w:t>
      </w:r>
      <w:r>
        <w:rPr>
          <w:rFonts w:ascii="仿宋_GB2312" w:eastAsia="仿宋_GB2312" w:hAnsi="宋体" w:hint="eastAsia"/>
          <w:b/>
          <w:bCs/>
          <w:sz w:val="30"/>
          <w:szCs w:val="30"/>
        </w:rPr>
        <w:t>、政策支撑环境不断完善</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近年来，宁波市在探索发展数字宁波方面顶层设计不断加强，发展理念日益深入人心。宁波是全国第一个系统部署智慧城市的试点城市，长期以来高度重视信息技术在各领域中的应用，《宁波软件和信息服务“十三五”规划》、《推进大数据发展的实施意见》、《宁波市智慧城市“十三五”发展规划》、《宁波市智能经济中长期发展规划</w:t>
      </w:r>
      <w:r>
        <w:rPr>
          <w:rFonts w:ascii="Times New Roman" w:eastAsia="仿宋_GB2312" w:hAnsi="Times New Roman" w:cs="Times New Roman" w:hint="eastAsia"/>
          <w:sz w:val="30"/>
          <w:szCs w:val="30"/>
        </w:rPr>
        <w:t xml:space="preserve"> (2016-2025</w:t>
      </w:r>
      <w:r>
        <w:rPr>
          <w:rFonts w:ascii="Times New Roman" w:eastAsia="仿宋_GB2312" w:hAnsi="Times New Roman" w:cs="Times New Roman" w:hint="eastAsia"/>
          <w:sz w:val="30"/>
          <w:szCs w:val="30"/>
        </w:rPr>
        <w:t>年</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》、“互联网</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专项行动等政策意见陆续出台，政策环境不断完善，为数字网络基础设施建设、数字经济、数字政府、大众创新创业等领域的发展提供了全方位的政策支持，对于促进数字宁波建设营造了较好的政策环境。</w:t>
      </w:r>
      <w:r>
        <w:rPr>
          <w:rFonts w:ascii="Times New Roman" w:eastAsia="仿宋_GB2312" w:hAnsi="Times New Roman" w:cs="Times New Roman" w:hint="eastAsia"/>
          <w:sz w:val="30"/>
          <w:szCs w:val="30"/>
        </w:rPr>
        <w:t xml:space="preserve"> </w:t>
      </w:r>
    </w:p>
    <w:p w:rsidR="00F95A53" w:rsidRDefault="007F3AE3">
      <w:pPr>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但同时，围绕数字宁波的建设，我市还存在以下问题和挑战：</w:t>
      </w:r>
      <w:r>
        <w:rPr>
          <w:rFonts w:ascii="Times New Roman" w:eastAsia="仿宋_GB2312" w:hAnsi="Times New Roman" w:cs="Times New Roman" w:hint="eastAsia"/>
          <w:b/>
          <w:bCs/>
          <w:sz w:val="30"/>
          <w:szCs w:val="30"/>
        </w:rPr>
        <w:t>一是</w:t>
      </w:r>
      <w:r>
        <w:rPr>
          <w:rFonts w:ascii="Times New Roman" w:eastAsia="仿宋_GB2312" w:hAnsi="Times New Roman" w:cs="Times New Roman" w:hint="eastAsia"/>
          <w:sz w:val="30"/>
          <w:szCs w:val="30"/>
        </w:rPr>
        <w:t>信息资源整合共享有待进一步加强，跨企业、跨行业、跨部门以及政企数据归集及共享应用机制还不完善。</w:t>
      </w:r>
      <w:r>
        <w:rPr>
          <w:rFonts w:ascii="Times New Roman" w:eastAsia="仿宋_GB2312" w:hAnsi="Times New Roman" w:cs="Times New Roman" w:hint="eastAsia"/>
          <w:b/>
          <w:bCs/>
          <w:sz w:val="30"/>
          <w:szCs w:val="30"/>
        </w:rPr>
        <w:t>二是</w:t>
      </w:r>
      <w:r>
        <w:rPr>
          <w:rFonts w:ascii="Times New Roman" w:eastAsia="仿宋_GB2312" w:hAnsi="Times New Roman" w:cs="Times New Roman" w:hint="eastAsia"/>
          <w:sz w:val="30"/>
          <w:szCs w:val="30"/>
        </w:rPr>
        <w:t>体制机制和标准规范建设滞后于信息化发展需要，建设运维模式有待创新和完善。</w:t>
      </w:r>
      <w:r>
        <w:rPr>
          <w:rFonts w:ascii="Times New Roman" w:eastAsia="仿宋_GB2312" w:hAnsi="Times New Roman" w:cs="Times New Roman" w:hint="eastAsia"/>
          <w:b/>
          <w:bCs/>
          <w:sz w:val="30"/>
          <w:szCs w:val="30"/>
        </w:rPr>
        <w:t>三是</w:t>
      </w:r>
      <w:r>
        <w:rPr>
          <w:rFonts w:ascii="Times New Roman" w:eastAsia="仿宋_GB2312" w:hAnsi="Times New Roman" w:cs="Times New Roman" w:hint="eastAsia"/>
          <w:sz w:val="30"/>
          <w:szCs w:val="30"/>
        </w:rPr>
        <w:t>专业化人才队伍缺乏，特别是软件人才供给严重不足。</w:t>
      </w:r>
      <w:r>
        <w:rPr>
          <w:rFonts w:ascii="Times New Roman" w:eastAsia="仿宋_GB2312" w:hAnsi="Times New Roman" w:cs="Times New Roman" w:hint="eastAsia"/>
          <w:b/>
          <w:bCs/>
          <w:sz w:val="30"/>
          <w:szCs w:val="30"/>
        </w:rPr>
        <w:t>四是</w:t>
      </w:r>
      <w:r>
        <w:rPr>
          <w:rFonts w:ascii="Times New Roman" w:eastAsia="仿宋_GB2312" w:hAnsi="Times New Roman" w:cs="Times New Roman" w:hint="eastAsia"/>
          <w:sz w:val="30"/>
          <w:szCs w:val="30"/>
        </w:rPr>
        <w:t>数字产业对全市经济社会发展的带动作用不够突出</w:t>
      </w:r>
      <w:r>
        <w:rPr>
          <w:rFonts w:ascii="Times New Roman" w:eastAsia="仿宋_GB2312" w:hAnsi="Times New Roman" w:cs="Times New Roman" w:hint="eastAsia"/>
          <w:sz w:val="30"/>
          <w:szCs w:val="30"/>
        </w:rPr>
        <w:t>，龙头企业少，企业集聚度低。</w:t>
      </w:r>
      <w:r>
        <w:rPr>
          <w:rFonts w:ascii="Times New Roman" w:eastAsia="仿宋_GB2312" w:hAnsi="Times New Roman" w:cs="Times New Roman" w:hint="eastAsia"/>
          <w:b/>
          <w:bCs/>
          <w:sz w:val="30"/>
          <w:szCs w:val="30"/>
        </w:rPr>
        <w:t>五是</w:t>
      </w:r>
      <w:r>
        <w:rPr>
          <w:rFonts w:ascii="Times New Roman" w:eastAsia="仿宋_GB2312" w:hAnsi="Times New Roman" w:cs="Times New Roman" w:hint="eastAsia"/>
          <w:sz w:val="30"/>
          <w:szCs w:val="30"/>
        </w:rPr>
        <w:t>供给与需求不一致，市场对数字产业发展的牵引带动价值没能充分显现。</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lang w:val="en-US"/>
        </w:rPr>
      </w:pPr>
      <w:r>
        <w:rPr>
          <w:rFonts w:ascii="楷体_GB2312" w:eastAsia="楷体_GB2312" w:hint="eastAsia"/>
          <w:lang w:val="en-GB"/>
        </w:rPr>
        <w:t>（三）</w:t>
      </w:r>
      <w:r>
        <w:rPr>
          <w:rFonts w:ascii="楷体_GB2312" w:eastAsia="楷体_GB2312" w:hint="eastAsia"/>
        </w:rPr>
        <w:t>总体要求</w:t>
      </w:r>
      <w:bookmarkStart w:id="1" w:name="_Toc18429"/>
      <w:bookmarkEnd w:id="0"/>
    </w:p>
    <w:p w:rsidR="00F95A53" w:rsidRDefault="007F3AE3">
      <w:pPr>
        <w:spacing w:line="360" w:lineRule="auto"/>
        <w:ind w:firstLineChars="200" w:firstLine="602"/>
        <w:outlineLvl w:val="2"/>
        <w:rPr>
          <w:rFonts w:ascii="仿宋_GB2312" w:eastAsia="仿宋_GB2312" w:hAnsi="宋体"/>
          <w:b/>
          <w:bCs/>
          <w:sz w:val="30"/>
          <w:szCs w:val="30"/>
        </w:rPr>
      </w:pPr>
      <w:bookmarkStart w:id="2" w:name="_Toc277665141"/>
      <w:bookmarkStart w:id="3" w:name="_Toc18176"/>
      <w:r>
        <w:rPr>
          <w:rFonts w:ascii="仿宋_GB2312" w:eastAsia="仿宋_GB2312" w:hAnsi="宋体" w:hint="eastAsia"/>
          <w:b/>
          <w:bCs/>
          <w:sz w:val="30"/>
          <w:szCs w:val="30"/>
        </w:rPr>
        <w:t>1</w:t>
      </w:r>
      <w:r>
        <w:rPr>
          <w:rFonts w:ascii="仿宋_GB2312" w:eastAsia="仿宋_GB2312" w:hAnsi="宋体" w:hint="eastAsia"/>
          <w:b/>
          <w:bCs/>
          <w:sz w:val="30"/>
          <w:szCs w:val="30"/>
        </w:rPr>
        <w:t>、</w:t>
      </w:r>
      <w:r>
        <w:rPr>
          <w:rFonts w:ascii="仿宋_GB2312" w:eastAsia="仿宋_GB2312" w:hAnsi="宋体" w:hint="eastAsia"/>
          <w:b/>
          <w:bCs/>
          <w:sz w:val="30"/>
          <w:szCs w:val="30"/>
          <w:lang w:val="en-GB"/>
        </w:rPr>
        <w:t>指导思想</w:t>
      </w:r>
      <w:bookmarkEnd w:id="2"/>
      <w:bookmarkEnd w:id="3"/>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以习近平新时代中国特色社会主义思想为指导，全面贯彻党的十九大精神，坚持创新、协调、绿色、开放、共享五大发展理念，把握信息技术数字化、网络化、智能化创新态势，落实国家制造强国、网络强国、大数据战略，加快落实省“数字经济”一号工程，立足宁波特色优势和现实基础，以夯实数字创新基础为前提，以促进数字技术与各领域各行业的深度融合为主线，以发展数字经济、加强数字治理、提升数字惠民为主攻方向，以营造数字化应用生态为保障，创新机制，统筹推进，将宁波建设成为数字中国建设全国标杆城市，“一带一路”数字经济与社会发展核心节点。</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数字宁波建设总体思路可以总结为“</w:t>
      </w:r>
      <w:r>
        <w:rPr>
          <w:rFonts w:ascii="Times New Roman" w:eastAsia="仿宋_GB2312" w:hAnsi="Times New Roman" w:cs="Times New Roman" w:hint="eastAsia"/>
          <w:b/>
          <w:bCs/>
          <w:sz w:val="30"/>
          <w:szCs w:val="30"/>
        </w:rPr>
        <w:t>123</w:t>
      </w:r>
      <w:r>
        <w:rPr>
          <w:rFonts w:ascii="Times New Roman" w:eastAsia="仿宋_GB2312" w:hAnsi="Times New Roman" w:cs="Times New Roman" w:hint="eastAsia"/>
          <w:b/>
          <w:bCs/>
          <w:sz w:val="30"/>
          <w:szCs w:val="30"/>
        </w:rPr>
        <w:t>4X</w:t>
      </w:r>
      <w:r>
        <w:rPr>
          <w:rFonts w:ascii="Times New Roman" w:eastAsia="仿宋_GB2312" w:hAnsi="Times New Roman" w:cs="Times New Roman" w:hint="eastAsia"/>
          <w:sz w:val="30"/>
          <w:szCs w:val="30"/>
        </w:rPr>
        <w:t>”，即</w:t>
      </w:r>
      <w:r>
        <w:rPr>
          <w:rFonts w:ascii="Times New Roman" w:eastAsia="仿宋_GB2312" w:hAnsi="Times New Roman" w:cs="Times New Roman" w:hint="eastAsia"/>
          <w:sz w:val="30"/>
          <w:szCs w:val="30"/>
        </w:rPr>
        <w:t>在坚持</w:t>
      </w:r>
      <w:r>
        <w:rPr>
          <w:rFonts w:ascii="Times New Roman" w:eastAsia="仿宋_GB2312" w:hAnsi="Times New Roman" w:cs="Times New Roman" w:hint="eastAsia"/>
          <w:sz w:val="30"/>
          <w:szCs w:val="30"/>
        </w:rPr>
        <w:t>促进数字技术与各领域各行业的深度融合</w:t>
      </w:r>
      <w:r>
        <w:rPr>
          <w:rFonts w:ascii="Times New Roman" w:eastAsia="仿宋_GB2312" w:hAnsi="Times New Roman" w:cs="Times New Roman" w:hint="eastAsia"/>
          <w:sz w:val="30"/>
          <w:szCs w:val="30"/>
        </w:rPr>
        <w:t>的前提下，</w:t>
      </w:r>
      <w:r>
        <w:rPr>
          <w:rFonts w:ascii="Times New Roman" w:eastAsia="仿宋_GB2312" w:hAnsi="Times New Roman" w:cs="Times New Roman" w:hint="eastAsia"/>
          <w:sz w:val="30"/>
          <w:szCs w:val="30"/>
        </w:rPr>
        <w:t>聚焦</w:t>
      </w:r>
      <w:r>
        <w:rPr>
          <w:rFonts w:ascii="Times New Roman" w:eastAsia="仿宋_GB2312" w:hAnsi="Times New Roman" w:cs="Times New Roman" w:hint="eastAsia"/>
          <w:b/>
          <w:bCs/>
          <w:sz w:val="30"/>
          <w:szCs w:val="30"/>
        </w:rPr>
        <w:t>一个</w:t>
      </w:r>
      <w:r>
        <w:rPr>
          <w:rFonts w:ascii="Times New Roman" w:eastAsia="仿宋_GB2312" w:hAnsi="Times New Roman" w:cs="Times New Roman" w:hint="eastAsia"/>
          <w:sz w:val="30"/>
          <w:szCs w:val="30"/>
        </w:rPr>
        <w:t>重点，强化</w:t>
      </w:r>
      <w:r>
        <w:rPr>
          <w:rFonts w:ascii="Times New Roman" w:eastAsia="仿宋_GB2312" w:hAnsi="Times New Roman" w:cs="Times New Roman" w:hint="eastAsia"/>
          <w:b/>
          <w:bCs/>
          <w:sz w:val="30"/>
          <w:szCs w:val="30"/>
        </w:rPr>
        <w:t>两个</w:t>
      </w:r>
      <w:r>
        <w:rPr>
          <w:rFonts w:ascii="Times New Roman" w:eastAsia="仿宋_GB2312" w:hAnsi="Times New Roman" w:cs="Times New Roman" w:hint="eastAsia"/>
          <w:sz w:val="30"/>
          <w:szCs w:val="30"/>
        </w:rPr>
        <w:t>抓手，发展</w:t>
      </w:r>
      <w:r>
        <w:rPr>
          <w:rFonts w:ascii="Times New Roman" w:eastAsia="仿宋_GB2312" w:hAnsi="Times New Roman" w:cs="Times New Roman" w:hint="eastAsia"/>
          <w:b/>
          <w:bCs/>
          <w:sz w:val="30"/>
          <w:szCs w:val="30"/>
        </w:rPr>
        <w:t>三类</w:t>
      </w:r>
      <w:r>
        <w:rPr>
          <w:rFonts w:ascii="Times New Roman" w:eastAsia="仿宋_GB2312" w:hAnsi="Times New Roman" w:cs="Times New Roman" w:hint="eastAsia"/>
          <w:sz w:val="30"/>
          <w:szCs w:val="30"/>
        </w:rPr>
        <w:t>产业，夯实</w:t>
      </w:r>
      <w:r>
        <w:rPr>
          <w:rFonts w:ascii="Times New Roman" w:eastAsia="仿宋_GB2312" w:hAnsi="Times New Roman" w:cs="Times New Roman" w:hint="eastAsia"/>
          <w:b/>
          <w:bCs/>
          <w:sz w:val="30"/>
          <w:szCs w:val="30"/>
        </w:rPr>
        <w:t>四</w:t>
      </w:r>
      <w:r>
        <w:rPr>
          <w:rFonts w:ascii="Times New Roman" w:eastAsia="仿宋_GB2312" w:hAnsi="Times New Roman" w:cs="Times New Roman" w:hint="eastAsia"/>
          <w:b/>
          <w:bCs/>
          <w:sz w:val="30"/>
          <w:szCs w:val="30"/>
        </w:rPr>
        <w:t>项</w:t>
      </w:r>
      <w:r>
        <w:rPr>
          <w:rFonts w:ascii="Times New Roman" w:eastAsia="仿宋_GB2312" w:hAnsi="Times New Roman" w:cs="Times New Roman" w:hint="eastAsia"/>
          <w:sz w:val="30"/>
          <w:szCs w:val="30"/>
        </w:rPr>
        <w:t>基础，提升</w:t>
      </w:r>
      <w:r>
        <w:rPr>
          <w:rFonts w:ascii="Times New Roman" w:eastAsia="仿宋_GB2312" w:hAnsi="Times New Roman" w:cs="Times New Roman" w:hint="eastAsia"/>
          <w:b/>
          <w:bCs/>
          <w:sz w:val="30"/>
          <w:szCs w:val="30"/>
        </w:rPr>
        <w:t>多</w:t>
      </w:r>
      <w:r>
        <w:rPr>
          <w:rFonts w:ascii="Times New Roman" w:eastAsia="仿宋_GB2312" w:hAnsi="Times New Roman" w:cs="Times New Roman" w:hint="eastAsia"/>
          <w:b/>
          <w:bCs/>
          <w:sz w:val="30"/>
          <w:szCs w:val="30"/>
        </w:rPr>
        <w:t>维</w:t>
      </w:r>
      <w:r>
        <w:rPr>
          <w:rFonts w:ascii="Times New Roman" w:eastAsia="仿宋_GB2312" w:hAnsi="Times New Roman" w:cs="Times New Roman" w:hint="eastAsia"/>
          <w:sz w:val="30"/>
          <w:szCs w:val="30"/>
        </w:rPr>
        <w:t>保障。</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1</w:t>
      </w:r>
      <w:r>
        <w:rPr>
          <w:rFonts w:ascii="Times New Roman" w:eastAsia="仿宋_GB2312" w:hAnsi="Times New Roman" w:cs="Times New Roman" w:hint="eastAsia"/>
          <w:sz w:val="30"/>
          <w:szCs w:val="30"/>
        </w:rPr>
        <w:t>”：聚焦一个重点，即把发展</w:t>
      </w:r>
      <w:r>
        <w:rPr>
          <w:rFonts w:ascii="Times New Roman" w:eastAsia="仿宋_GB2312" w:hAnsi="Times New Roman" w:cs="Times New Roman" w:hint="eastAsia"/>
          <w:b/>
          <w:bCs/>
          <w:sz w:val="30"/>
          <w:szCs w:val="30"/>
        </w:rPr>
        <w:t>数字经济</w:t>
      </w:r>
      <w:r>
        <w:rPr>
          <w:rFonts w:ascii="Times New Roman" w:eastAsia="仿宋_GB2312" w:hAnsi="Times New Roman" w:cs="Times New Roman" w:hint="eastAsia"/>
          <w:sz w:val="30"/>
          <w:szCs w:val="30"/>
        </w:rPr>
        <w:t>作为数字宁波建设的重中之重，</w:t>
      </w:r>
      <w:r>
        <w:rPr>
          <w:rFonts w:ascii="Times New Roman" w:eastAsia="仿宋_GB2312" w:hAnsi="Times New Roman" w:cs="Times New Roman" w:hint="eastAsia"/>
          <w:sz w:val="30"/>
          <w:szCs w:val="30"/>
        </w:rPr>
        <w:t>着力推动数字技术的产业化应用和数字产业的健康发展</w:t>
      </w:r>
      <w:r>
        <w:rPr>
          <w:rFonts w:ascii="Times New Roman" w:eastAsia="仿宋_GB2312" w:hAnsi="Times New Roman" w:cs="Times New Roman" w:hint="eastAsia"/>
          <w:sz w:val="30"/>
          <w:szCs w:val="30"/>
        </w:rPr>
        <w:t>，全面提升宁波市经济发展</w:t>
      </w:r>
      <w:r>
        <w:rPr>
          <w:rFonts w:ascii="Times New Roman" w:eastAsia="仿宋_GB2312" w:hAnsi="Times New Roman" w:cs="Times New Roman" w:hint="eastAsia"/>
          <w:sz w:val="30"/>
          <w:szCs w:val="30"/>
        </w:rPr>
        <w:t>网络化、数字化、智能化水平</w:t>
      </w:r>
      <w:r>
        <w:rPr>
          <w:rFonts w:ascii="Times New Roman" w:eastAsia="仿宋_GB2312" w:hAnsi="Times New Roman" w:cs="Times New Roman" w:hint="eastAsia"/>
          <w:sz w:val="30"/>
          <w:szCs w:val="30"/>
        </w:rPr>
        <w:t>。</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2</w:t>
      </w:r>
      <w:r>
        <w:rPr>
          <w:rFonts w:ascii="Times New Roman" w:eastAsia="仿宋_GB2312" w:hAnsi="Times New Roman" w:cs="Times New Roman" w:hint="eastAsia"/>
          <w:sz w:val="30"/>
          <w:szCs w:val="30"/>
        </w:rPr>
        <w:t>”：强化两个抓手，即充分利用市场化手段，以加大政务及社会数字技术和产品应用为切入点，围绕</w:t>
      </w:r>
      <w:r>
        <w:rPr>
          <w:rFonts w:ascii="Times New Roman" w:eastAsia="仿宋_GB2312" w:hAnsi="Times New Roman" w:cs="Times New Roman" w:hint="eastAsia"/>
          <w:b/>
          <w:bCs/>
          <w:sz w:val="30"/>
          <w:szCs w:val="30"/>
        </w:rPr>
        <w:t>数字治理</w:t>
      </w:r>
      <w:r>
        <w:rPr>
          <w:rFonts w:ascii="Times New Roman" w:eastAsia="仿宋_GB2312" w:hAnsi="Times New Roman" w:cs="Times New Roman" w:hint="eastAsia"/>
          <w:sz w:val="30"/>
          <w:szCs w:val="30"/>
        </w:rPr>
        <w:t>和</w:t>
      </w:r>
      <w:r>
        <w:rPr>
          <w:rFonts w:ascii="Times New Roman" w:eastAsia="仿宋_GB2312" w:hAnsi="Times New Roman" w:cs="Times New Roman" w:hint="eastAsia"/>
          <w:b/>
          <w:bCs/>
          <w:sz w:val="30"/>
          <w:szCs w:val="30"/>
        </w:rPr>
        <w:t>数字惠民</w:t>
      </w:r>
      <w:r>
        <w:rPr>
          <w:rFonts w:ascii="Times New Roman" w:eastAsia="仿宋_GB2312" w:hAnsi="Times New Roman" w:cs="Times New Roman" w:hint="eastAsia"/>
          <w:sz w:val="30"/>
          <w:szCs w:val="30"/>
        </w:rPr>
        <w:t>两个主题，发挥应用牵引作用，不断提高数字宁波建设水平。</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3</w:t>
      </w:r>
      <w:r>
        <w:rPr>
          <w:rFonts w:ascii="Times New Roman" w:eastAsia="仿宋_GB2312" w:hAnsi="Times New Roman" w:cs="Times New Roman" w:hint="eastAsia"/>
          <w:sz w:val="30"/>
          <w:szCs w:val="30"/>
        </w:rPr>
        <w:t>”：发展三类产业，即在宁波市现有产业基础之上，聚焦</w:t>
      </w:r>
      <w:r>
        <w:rPr>
          <w:rFonts w:ascii="Times New Roman" w:eastAsia="仿宋_GB2312" w:hAnsi="Times New Roman" w:cs="Times New Roman" w:hint="eastAsia"/>
          <w:b/>
          <w:bCs/>
          <w:sz w:val="30"/>
          <w:szCs w:val="30"/>
        </w:rPr>
        <w:t>基础型数字产业</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新兴型数字产业</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传统产业数字化</w:t>
      </w:r>
      <w:r>
        <w:rPr>
          <w:rFonts w:ascii="Times New Roman" w:eastAsia="仿宋_GB2312" w:hAnsi="Times New Roman" w:cs="Times New Roman" w:hint="eastAsia"/>
          <w:sz w:val="30"/>
          <w:szCs w:val="30"/>
        </w:rPr>
        <w:t>三个方面，着力培育行业领军企业，推动产业集聚发展。</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4</w:t>
      </w:r>
      <w:r>
        <w:rPr>
          <w:rFonts w:ascii="Times New Roman" w:eastAsia="仿宋_GB2312" w:hAnsi="Times New Roman" w:cs="Times New Roman" w:hint="eastAsia"/>
          <w:sz w:val="30"/>
          <w:szCs w:val="30"/>
        </w:rPr>
        <w:t>”：夯实四项基础，即面向数字宁波建设的新需求、新要求，从</w:t>
      </w:r>
      <w:r>
        <w:rPr>
          <w:rFonts w:ascii="Times New Roman" w:eastAsia="仿宋_GB2312" w:hAnsi="Times New Roman" w:cs="Times New Roman" w:hint="eastAsia"/>
          <w:b/>
          <w:bCs/>
          <w:sz w:val="30"/>
          <w:szCs w:val="30"/>
        </w:rPr>
        <w:t>技术</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基础设施</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数据</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安全</w:t>
      </w:r>
      <w:r>
        <w:rPr>
          <w:rFonts w:ascii="Times New Roman" w:eastAsia="仿宋_GB2312" w:hAnsi="Times New Roman" w:cs="Times New Roman" w:hint="eastAsia"/>
          <w:sz w:val="30"/>
          <w:szCs w:val="30"/>
        </w:rPr>
        <w:t>等</w:t>
      </w:r>
      <w:r>
        <w:rPr>
          <w:rFonts w:ascii="Times New Roman" w:eastAsia="仿宋_GB2312" w:hAnsi="Times New Roman" w:cs="Times New Roman" w:hint="eastAsia"/>
          <w:sz w:val="30"/>
          <w:szCs w:val="30"/>
        </w:rPr>
        <w:t>四</w:t>
      </w:r>
      <w:r>
        <w:rPr>
          <w:rFonts w:ascii="Times New Roman" w:eastAsia="仿宋_GB2312" w:hAnsi="Times New Roman" w:cs="Times New Roman" w:hint="eastAsia"/>
          <w:sz w:val="30"/>
          <w:szCs w:val="30"/>
        </w:rPr>
        <w:t>个方面不断提高基础支撑能力，为数字宁波建设提供坚强</w:t>
      </w:r>
      <w:r>
        <w:rPr>
          <w:rFonts w:ascii="Times New Roman" w:eastAsia="仿宋_GB2312" w:hAnsi="Times New Roman" w:cs="Times New Roman" w:hint="eastAsia"/>
          <w:sz w:val="30"/>
          <w:szCs w:val="30"/>
        </w:rPr>
        <w:t>后盾</w:t>
      </w:r>
      <w:r>
        <w:rPr>
          <w:rFonts w:ascii="Times New Roman" w:eastAsia="仿宋_GB2312" w:hAnsi="Times New Roman" w:cs="Times New Roman" w:hint="eastAsia"/>
          <w:sz w:val="30"/>
          <w:szCs w:val="30"/>
        </w:rPr>
        <w:t>。</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X</w:t>
      </w:r>
      <w:r>
        <w:rPr>
          <w:rFonts w:ascii="Times New Roman" w:eastAsia="仿宋_GB2312" w:hAnsi="Times New Roman" w:cs="Times New Roman" w:hint="eastAsia"/>
          <w:sz w:val="30"/>
          <w:szCs w:val="30"/>
        </w:rPr>
        <w:t>”：提升</w:t>
      </w:r>
      <w:r>
        <w:rPr>
          <w:rFonts w:ascii="Times New Roman" w:eastAsia="仿宋_GB2312" w:hAnsi="Times New Roman" w:cs="Times New Roman" w:hint="eastAsia"/>
          <w:sz w:val="30"/>
          <w:szCs w:val="30"/>
        </w:rPr>
        <w:t>多</w:t>
      </w:r>
      <w:r>
        <w:rPr>
          <w:rFonts w:ascii="Times New Roman" w:eastAsia="仿宋_GB2312" w:hAnsi="Times New Roman" w:cs="Times New Roman" w:hint="eastAsia"/>
          <w:sz w:val="30"/>
          <w:szCs w:val="30"/>
        </w:rPr>
        <w:t>维保障，即不断加强</w:t>
      </w:r>
      <w:r>
        <w:rPr>
          <w:rFonts w:ascii="Times New Roman" w:eastAsia="仿宋_GB2312" w:hAnsi="Times New Roman" w:cs="Times New Roman" w:hint="eastAsia"/>
          <w:b/>
          <w:bCs/>
          <w:sz w:val="30"/>
          <w:szCs w:val="30"/>
        </w:rPr>
        <w:t>组织</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机制</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政策</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资金</w:t>
      </w: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市场、监管、生态</w:t>
      </w:r>
      <w:r>
        <w:rPr>
          <w:rFonts w:ascii="Times New Roman" w:eastAsia="仿宋_GB2312" w:hAnsi="Times New Roman" w:cs="Times New Roman" w:hint="eastAsia"/>
          <w:sz w:val="30"/>
          <w:szCs w:val="30"/>
        </w:rPr>
        <w:t>等方面</w:t>
      </w:r>
      <w:r>
        <w:rPr>
          <w:rFonts w:ascii="Times New Roman" w:eastAsia="仿宋_GB2312" w:hAnsi="Times New Roman" w:cs="Times New Roman" w:hint="eastAsia"/>
          <w:sz w:val="30"/>
          <w:szCs w:val="30"/>
        </w:rPr>
        <w:t>的保障力度。</w:t>
      </w:r>
    </w:p>
    <w:p w:rsidR="00F95A53" w:rsidRDefault="007F3AE3">
      <w:pPr>
        <w:jc w:val="center"/>
        <w:rPr>
          <w:rFonts w:ascii="Times New Roman" w:eastAsia="仿宋_GB2312" w:hAnsi="Times New Roman" w:cs="Times New Roman"/>
          <w:sz w:val="30"/>
          <w:szCs w:val="30"/>
        </w:rPr>
      </w:pPr>
      <w:r>
        <w:rPr>
          <w:rFonts w:ascii="Times New Roman" w:eastAsia="仿宋_GB2312" w:hAnsi="Times New Roman" w:cs="Times New Roman" w:hint="eastAsia"/>
          <w:noProof/>
          <w:sz w:val="30"/>
          <w:szCs w:val="30"/>
        </w:rPr>
        <w:drawing>
          <wp:inline distT="0" distB="0" distL="114300" distR="114300" wp14:anchorId="78BF0C1F" wp14:editId="5440ECDC">
            <wp:extent cx="4460875" cy="2757170"/>
            <wp:effectExtent l="0" t="0" r="15875" b="0"/>
            <wp:docPr id="3" name="图片 3" descr="宁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宁波2"/>
                    <pic:cNvPicPr>
                      <a:picLocks noChangeAspect="1"/>
                    </pic:cNvPicPr>
                  </pic:nvPicPr>
                  <pic:blipFill>
                    <a:blip r:embed="rId10"/>
                    <a:stretch>
                      <a:fillRect/>
                    </a:stretch>
                  </pic:blipFill>
                  <pic:spPr>
                    <a:xfrm>
                      <a:off x="0" y="0"/>
                      <a:ext cx="4460875" cy="2757170"/>
                    </a:xfrm>
                    <a:prstGeom prst="rect">
                      <a:avLst/>
                    </a:prstGeom>
                  </pic:spPr>
                </pic:pic>
              </a:graphicData>
            </a:graphic>
          </wp:inline>
        </w:drawing>
      </w:r>
    </w:p>
    <w:p w:rsidR="00F95A53" w:rsidRDefault="007F3AE3">
      <w:pPr>
        <w:jc w:val="center"/>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图</w:t>
      </w:r>
      <w:r>
        <w:rPr>
          <w:rFonts w:ascii="Times New Roman" w:eastAsia="仿宋_GB2312" w:hAnsi="Times New Roman" w:cs="Times New Roman" w:hint="eastAsia"/>
          <w:sz w:val="28"/>
          <w:szCs w:val="28"/>
        </w:rPr>
        <w:t xml:space="preserve">1 </w:t>
      </w:r>
      <w:r>
        <w:rPr>
          <w:rFonts w:ascii="Times New Roman" w:eastAsia="仿宋_GB2312" w:hAnsi="Times New Roman" w:cs="Times New Roman" w:hint="eastAsia"/>
          <w:sz w:val="28"/>
          <w:szCs w:val="28"/>
        </w:rPr>
        <w:t>数字宁波建设总体思路示意图</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2</w:t>
      </w:r>
      <w:r>
        <w:rPr>
          <w:rFonts w:ascii="仿宋_GB2312" w:eastAsia="仿宋_GB2312" w:hAnsi="宋体" w:hint="eastAsia"/>
          <w:b/>
          <w:bCs/>
          <w:sz w:val="30"/>
          <w:szCs w:val="30"/>
        </w:rPr>
        <w:t>、</w:t>
      </w:r>
      <w:r>
        <w:rPr>
          <w:rFonts w:ascii="仿宋_GB2312" w:eastAsia="仿宋_GB2312" w:hAnsi="宋体" w:hint="eastAsia"/>
          <w:b/>
          <w:bCs/>
          <w:sz w:val="30"/>
          <w:szCs w:val="30"/>
          <w:lang w:val="en-GB"/>
        </w:rPr>
        <w:t>基本原则</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市场主导，政府引导。</w:t>
      </w:r>
      <w:r>
        <w:rPr>
          <w:rFonts w:ascii="Times New Roman" w:eastAsia="仿宋_GB2312" w:hAnsi="Times New Roman" w:cs="Times New Roman" w:hint="eastAsia"/>
          <w:sz w:val="30"/>
          <w:szCs w:val="30"/>
        </w:rPr>
        <w:t>尊重市场规律，健全促进科技创新和产业创新的市场化机制，充分发挥市场优化配置资源的决定性作用。坚持市场需求拉动创新、创业带动创新、资本驱动创新、服务促进创新，强化企业创新主体地位和主导作用。转变政府职能，不断完善政府引导、市场主导、社会参与的创新联合治理体系。</w:t>
      </w:r>
    </w:p>
    <w:p w:rsidR="00F95A53" w:rsidRDefault="007F3AE3">
      <w:pPr>
        <w:adjustRightInd w:val="0"/>
        <w:snapToGrid w:val="0"/>
        <w:spacing w:line="580" w:lineRule="exact"/>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创新驱动，数据引领。</w:t>
      </w:r>
      <w:r>
        <w:rPr>
          <w:rFonts w:ascii="Times New Roman" w:eastAsia="仿宋_GB2312" w:hAnsi="Times New Roman" w:cs="Times New Roman" w:hint="eastAsia"/>
          <w:sz w:val="30"/>
          <w:szCs w:val="30"/>
        </w:rPr>
        <w:t>坚持创新驱动发展路径营造崇尚创新、尊重创新、支持创新的文化氛围，形成宁波特色的创新文化。把握全球创新趋势和国家重大战略需求，超前布局新技术、新模式、新业态。建立以数据为核心的创新发展要素资源池，以数据引领各类创新，形成数字技术应用与</w:t>
      </w:r>
      <w:r>
        <w:rPr>
          <w:rFonts w:ascii="Times New Roman" w:eastAsia="仿宋_GB2312" w:hAnsi="Times New Roman" w:cs="Times New Roman" w:hint="eastAsia"/>
          <w:sz w:val="30"/>
          <w:szCs w:val="30"/>
        </w:rPr>
        <w:t>发展的新市场、新机制、新生态。</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融合发展</w:t>
      </w:r>
      <w:r>
        <w:rPr>
          <w:rFonts w:ascii="Times New Roman" w:eastAsia="仿宋_GB2312" w:hAnsi="Times New Roman" w:cs="Times New Roman" w:hint="eastAsia"/>
          <w:b/>
          <w:bCs/>
          <w:sz w:val="30"/>
          <w:szCs w:val="30"/>
        </w:rPr>
        <w:t>，统筹部署。</w:t>
      </w:r>
      <w:r>
        <w:rPr>
          <w:rFonts w:ascii="Times New Roman" w:eastAsia="仿宋_GB2312" w:hAnsi="Times New Roman" w:cs="Times New Roman" w:hint="eastAsia"/>
          <w:sz w:val="30"/>
          <w:szCs w:val="30"/>
        </w:rPr>
        <w:t>努力培育数字产业全产业链，增强要素资源的配置能力、控制能力和消化能力，打造相互关联、相互支撑、相互</w:t>
      </w:r>
      <w:r>
        <w:rPr>
          <w:rFonts w:ascii="Times New Roman" w:eastAsia="仿宋_GB2312" w:hAnsi="Times New Roman" w:cs="Times New Roman" w:hint="eastAsia"/>
          <w:sz w:val="30"/>
          <w:szCs w:val="30"/>
        </w:rPr>
        <w:t>融合的</w:t>
      </w:r>
      <w:r>
        <w:rPr>
          <w:rFonts w:ascii="Times New Roman" w:eastAsia="仿宋_GB2312" w:hAnsi="Times New Roman" w:cs="Times New Roman" w:hint="eastAsia"/>
          <w:sz w:val="30"/>
          <w:szCs w:val="30"/>
        </w:rPr>
        <w:t>产业及应用生态</w:t>
      </w:r>
      <w:r>
        <w:rPr>
          <w:rFonts w:ascii="Times New Roman" w:eastAsia="仿宋_GB2312" w:hAnsi="Times New Roman" w:cs="Times New Roman" w:hint="eastAsia"/>
          <w:sz w:val="30"/>
          <w:szCs w:val="30"/>
        </w:rPr>
        <w:t>，坚持推动数字技术与各行各业深度融合的发展主线</w:t>
      </w:r>
      <w:r>
        <w:rPr>
          <w:rFonts w:ascii="Times New Roman" w:eastAsia="仿宋_GB2312" w:hAnsi="Times New Roman" w:cs="Times New Roman" w:hint="eastAsia"/>
          <w:sz w:val="30"/>
          <w:szCs w:val="30"/>
        </w:rPr>
        <w:t>。坚持统筹部署，推动核心环节、关联环节、保障环节同步走，</w:t>
      </w:r>
      <w:r>
        <w:rPr>
          <w:rFonts w:ascii="Times New Roman" w:eastAsia="仿宋_GB2312" w:hAnsi="Times New Roman" w:cs="Times New Roman" w:hint="eastAsia"/>
          <w:sz w:val="30"/>
          <w:szCs w:val="30"/>
        </w:rPr>
        <w:t>紧抓</w:t>
      </w:r>
      <w:r>
        <w:rPr>
          <w:rFonts w:ascii="Times New Roman" w:eastAsia="仿宋_GB2312" w:hAnsi="Times New Roman" w:cs="Times New Roman" w:hint="eastAsia"/>
          <w:sz w:val="30"/>
          <w:szCs w:val="30"/>
        </w:rPr>
        <w:t>协同合作，打造数字宁波建设“一盘棋”、“一张网”，构建各方参与、各方聚力、各方使力的“全市大循环”协作推进体系。</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全球视野、开放共享。</w:t>
      </w:r>
      <w:r>
        <w:rPr>
          <w:rFonts w:ascii="Times New Roman" w:eastAsia="仿宋_GB2312" w:hAnsi="Times New Roman" w:cs="Times New Roman" w:hint="eastAsia"/>
          <w:sz w:val="30"/>
          <w:szCs w:val="30"/>
        </w:rPr>
        <w:t>大力营造开放包容，融合共享的发展环境，促进全球新兴信息技术的创新、融合与应用。坚持全球价值定位和国家战</w:t>
      </w:r>
      <w:r>
        <w:rPr>
          <w:rFonts w:ascii="Times New Roman" w:eastAsia="仿宋_GB2312" w:hAnsi="Times New Roman" w:cs="Times New Roman" w:hint="eastAsia"/>
          <w:sz w:val="30"/>
          <w:szCs w:val="30"/>
        </w:rPr>
        <w:t>略落地相统一，构建开放共享的现代化城市建设与发展体系，加速全球创新资源的深度集聚和有效利用，提升宁波在全球数字化发展的影响力，打造具有国际先进水平的数字城市建设标杆。</w:t>
      </w:r>
    </w:p>
    <w:p w:rsidR="00F95A53" w:rsidRDefault="007F3AE3">
      <w:pPr>
        <w:spacing w:line="360" w:lineRule="auto"/>
        <w:ind w:firstLineChars="200" w:firstLine="602"/>
        <w:outlineLvl w:val="2"/>
        <w:rPr>
          <w:rFonts w:ascii="仿宋_GB2312" w:eastAsia="仿宋_GB2312" w:hAnsi="宋体"/>
          <w:b/>
          <w:bCs/>
          <w:sz w:val="30"/>
          <w:szCs w:val="30"/>
        </w:rPr>
      </w:pPr>
      <w:r>
        <w:rPr>
          <w:rFonts w:ascii="仿宋_GB2312" w:eastAsia="仿宋_GB2312" w:hAnsi="宋体" w:hint="eastAsia"/>
          <w:b/>
          <w:bCs/>
          <w:sz w:val="30"/>
          <w:szCs w:val="30"/>
        </w:rPr>
        <w:t>3</w:t>
      </w:r>
      <w:r>
        <w:rPr>
          <w:rFonts w:ascii="仿宋_GB2312" w:eastAsia="仿宋_GB2312" w:hAnsi="宋体" w:hint="eastAsia"/>
          <w:b/>
          <w:bCs/>
          <w:sz w:val="30"/>
          <w:szCs w:val="30"/>
        </w:rPr>
        <w:t>、</w:t>
      </w:r>
      <w:r>
        <w:rPr>
          <w:rFonts w:ascii="仿宋_GB2312" w:eastAsia="仿宋_GB2312" w:hAnsi="宋体" w:hint="eastAsia"/>
          <w:b/>
          <w:bCs/>
          <w:sz w:val="30"/>
          <w:szCs w:val="30"/>
          <w:lang w:val="en-GB"/>
        </w:rPr>
        <w:t>发展目标</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到</w:t>
      </w:r>
      <w:r>
        <w:rPr>
          <w:rFonts w:ascii="Times New Roman" w:eastAsia="仿宋_GB2312" w:hAnsi="Times New Roman" w:cs="Times New Roman" w:hint="eastAsia"/>
          <w:sz w:val="30"/>
          <w:szCs w:val="30"/>
        </w:rPr>
        <w:t>2022</w:t>
      </w:r>
      <w:r>
        <w:rPr>
          <w:rFonts w:ascii="Times New Roman" w:eastAsia="仿宋_GB2312" w:hAnsi="Times New Roman" w:cs="Times New Roman" w:hint="eastAsia"/>
          <w:sz w:val="30"/>
          <w:szCs w:val="30"/>
        </w:rPr>
        <w:t>年，以数字经济、数字治理、数字惠民</w:t>
      </w:r>
      <w:r>
        <w:rPr>
          <w:rFonts w:ascii="Times New Roman" w:eastAsia="仿宋_GB2312" w:hAnsi="Times New Roman" w:cs="Times New Roman" w:hint="eastAsia"/>
          <w:sz w:val="30"/>
          <w:szCs w:val="30"/>
        </w:rPr>
        <w:t>等</w:t>
      </w:r>
      <w:r>
        <w:rPr>
          <w:rFonts w:ascii="Times New Roman" w:eastAsia="仿宋_GB2312" w:hAnsi="Times New Roman" w:cs="Times New Roman" w:hint="eastAsia"/>
          <w:sz w:val="30"/>
          <w:szCs w:val="30"/>
        </w:rPr>
        <w:t>为</w:t>
      </w:r>
      <w:r>
        <w:rPr>
          <w:rFonts w:ascii="Times New Roman" w:eastAsia="仿宋_GB2312" w:hAnsi="Times New Roman" w:cs="Times New Roman" w:hint="eastAsia"/>
          <w:sz w:val="30"/>
          <w:szCs w:val="30"/>
        </w:rPr>
        <w:t>核心</w:t>
      </w:r>
      <w:r>
        <w:rPr>
          <w:rFonts w:ascii="Times New Roman" w:eastAsia="仿宋_GB2312" w:hAnsi="Times New Roman" w:cs="Times New Roman" w:hint="eastAsia"/>
          <w:sz w:val="30"/>
          <w:szCs w:val="30"/>
        </w:rPr>
        <w:t>的数字宁波建设体系基本形成。数字产业成为全市经济发展的主要引擎，数字技术在社会治理中的应用更加广泛，智慧化民生服务能力大幅增强，数字技术创新与应用生态初步建成。宁波成为全国数字城市建设的样板城市，形成一大批可复制、易推广的建设经验、创新机制、运营模式。</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具体目标为：</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数字经</w:t>
      </w:r>
      <w:r>
        <w:rPr>
          <w:rFonts w:ascii="Times New Roman" w:eastAsia="仿宋_GB2312" w:hAnsi="Times New Roman" w:cs="Times New Roman" w:hint="eastAsia"/>
          <w:b/>
          <w:bCs/>
          <w:sz w:val="30"/>
          <w:szCs w:val="30"/>
        </w:rPr>
        <w:t>济实现跨越发展</w:t>
      </w:r>
      <w:r>
        <w:rPr>
          <w:rFonts w:ascii="Times New Roman" w:eastAsia="仿宋_GB2312" w:hAnsi="Times New Roman" w:cs="Times New Roman" w:hint="eastAsia"/>
          <w:sz w:val="30"/>
          <w:szCs w:val="30"/>
        </w:rPr>
        <w:t>：多元化、多层级数字产业体系基本形成，产业创新能力持续增强。数字产业总产值</w:t>
      </w:r>
      <w:r>
        <w:rPr>
          <w:rFonts w:ascii="Times New Roman" w:eastAsia="仿宋_GB2312" w:hAnsi="Times New Roman" w:cs="Times New Roman" w:hint="eastAsia"/>
          <w:sz w:val="30"/>
          <w:szCs w:val="30"/>
        </w:rPr>
        <w:t>超过</w:t>
      </w:r>
      <w:r>
        <w:rPr>
          <w:rFonts w:ascii="Times New Roman" w:eastAsia="仿宋_GB2312" w:hAnsi="Times New Roman" w:cs="Times New Roman" w:hint="eastAsia"/>
          <w:sz w:val="30"/>
          <w:szCs w:val="30"/>
        </w:rPr>
        <w:t>7</w:t>
      </w:r>
      <w:r>
        <w:rPr>
          <w:rFonts w:ascii="Times New Roman" w:eastAsia="仿宋_GB2312" w:hAnsi="Times New Roman" w:cs="Times New Roman" w:hint="eastAsia"/>
          <w:sz w:val="30"/>
          <w:szCs w:val="30"/>
        </w:rPr>
        <w:t>000</w:t>
      </w:r>
      <w:r>
        <w:rPr>
          <w:rFonts w:ascii="Times New Roman" w:eastAsia="仿宋_GB2312" w:hAnsi="Times New Roman" w:cs="Times New Roman" w:hint="eastAsia"/>
          <w:sz w:val="30"/>
          <w:szCs w:val="30"/>
        </w:rPr>
        <w:t>亿元，年均增速</w:t>
      </w:r>
      <w:r>
        <w:rPr>
          <w:rFonts w:ascii="Times New Roman" w:eastAsia="仿宋_GB2312" w:hAnsi="Times New Roman" w:cs="Times New Roman" w:hint="eastAsia"/>
          <w:sz w:val="30"/>
          <w:szCs w:val="30"/>
        </w:rPr>
        <w:t>超过</w:t>
      </w:r>
      <w:r>
        <w:rPr>
          <w:rFonts w:ascii="Times New Roman" w:eastAsia="仿宋_GB2312" w:hAnsi="Times New Roman" w:cs="Times New Roman" w:hint="eastAsia"/>
          <w:sz w:val="30"/>
          <w:szCs w:val="30"/>
        </w:rPr>
        <w:t>20%</w:t>
      </w:r>
      <w:r>
        <w:rPr>
          <w:rFonts w:ascii="Times New Roman" w:eastAsia="仿宋_GB2312" w:hAnsi="Times New Roman" w:cs="Times New Roman" w:hint="eastAsia"/>
          <w:sz w:val="30"/>
          <w:szCs w:val="30"/>
        </w:rPr>
        <w:t>，数字产业成为宁波经济发展的主要引擎之一。数字技术应用推动各行业转型升级，智能制造不断激发全市制造业发展活力，数字技术为传统行业带来价值增值超过</w:t>
      </w:r>
      <w:r>
        <w:rPr>
          <w:rFonts w:ascii="Times New Roman" w:eastAsia="仿宋_GB2312" w:hAnsi="Times New Roman" w:cs="Times New Roman" w:hint="eastAsia"/>
          <w:sz w:val="30"/>
          <w:szCs w:val="30"/>
        </w:rPr>
        <w:t>25%</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培育上市企业超过</w:t>
      </w:r>
      <w:r>
        <w:rPr>
          <w:rFonts w:ascii="Times New Roman" w:eastAsia="仿宋_GB2312" w:hAnsi="Times New Roman" w:cs="Times New Roman" w:hint="eastAsia"/>
          <w:sz w:val="30"/>
          <w:szCs w:val="30"/>
        </w:rPr>
        <w:t>40</w:t>
      </w:r>
      <w:r>
        <w:rPr>
          <w:rFonts w:ascii="Times New Roman" w:eastAsia="仿宋_GB2312" w:hAnsi="Times New Roman" w:cs="Times New Roman" w:hint="eastAsia"/>
          <w:sz w:val="30"/>
          <w:szCs w:val="30"/>
        </w:rPr>
        <w:t>家，独角兽企业超过</w:t>
      </w:r>
      <w:r>
        <w:rPr>
          <w:rFonts w:ascii="Times New Roman" w:eastAsia="仿宋_GB2312" w:hAnsi="Times New Roman" w:cs="Times New Roman" w:hint="eastAsia"/>
          <w:sz w:val="30"/>
          <w:szCs w:val="30"/>
        </w:rPr>
        <w:t>10</w:t>
      </w:r>
      <w:r>
        <w:rPr>
          <w:rFonts w:ascii="Times New Roman" w:eastAsia="仿宋_GB2312" w:hAnsi="Times New Roman" w:cs="Times New Roman" w:hint="eastAsia"/>
          <w:sz w:val="30"/>
          <w:szCs w:val="30"/>
        </w:rPr>
        <w:t>家。</w:t>
      </w:r>
      <w:r>
        <w:rPr>
          <w:rFonts w:ascii="Times New Roman" w:eastAsia="仿宋_GB2312" w:hAnsi="Times New Roman" w:cs="Times New Roman" w:hint="eastAsia"/>
          <w:sz w:val="30"/>
          <w:szCs w:val="30"/>
        </w:rPr>
        <w:t>数字经济总量超过</w:t>
      </w:r>
      <w:r>
        <w:rPr>
          <w:rFonts w:ascii="Times New Roman" w:eastAsia="仿宋_GB2312" w:hAnsi="Times New Roman" w:cs="Times New Roman" w:hint="eastAsia"/>
          <w:sz w:val="30"/>
          <w:szCs w:val="30"/>
        </w:rPr>
        <w:t>9000</w:t>
      </w:r>
      <w:r>
        <w:rPr>
          <w:rFonts w:ascii="Times New Roman" w:eastAsia="仿宋_GB2312" w:hAnsi="Times New Roman" w:cs="Times New Roman" w:hint="eastAsia"/>
          <w:sz w:val="30"/>
          <w:szCs w:val="30"/>
        </w:rPr>
        <w:t>亿元，数字经济占</w:t>
      </w:r>
      <w:r>
        <w:rPr>
          <w:rFonts w:ascii="Times New Roman" w:eastAsia="仿宋_GB2312" w:hAnsi="Times New Roman" w:cs="Times New Roman" w:hint="eastAsia"/>
          <w:sz w:val="30"/>
          <w:szCs w:val="30"/>
        </w:rPr>
        <w:t>GDP</w:t>
      </w:r>
      <w:r>
        <w:rPr>
          <w:rFonts w:ascii="Times New Roman" w:eastAsia="仿宋_GB2312" w:hAnsi="Times New Roman" w:cs="Times New Roman" w:hint="eastAsia"/>
          <w:sz w:val="30"/>
          <w:szCs w:val="30"/>
        </w:rPr>
        <w:t>比重超过</w:t>
      </w:r>
      <w:r>
        <w:rPr>
          <w:rFonts w:ascii="Times New Roman" w:eastAsia="仿宋_GB2312" w:hAnsi="Times New Roman" w:cs="Times New Roman" w:hint="eastAsia"/>
          <w:sz w:val="30"/>
          <w:szCs w:val="30"/>
        </w:rPr>
        <w:t>50%</w:t>
      </w:r>
      <w:r>
        <w:rPr>
          <w:rFonts w:ascii="Times New Roman" w:eastAsia="仿宋_GB2312" w:hAnsi="Times New Roman" w:cs="Times New Roman" w:hint="eastAsia"/>
          <w:sz w:val="30"/>
          <w:szCs w:val="30"/>
        </w:rPr>
        <w:t>，打造形成全国数字经济创新发展高地。</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数字治理能力大幅增强</w:t>
      </w:r>
      <w:r>
        <w:rPr>
          <w:rFonts w:ascii="Times New Roman" w:eastAsia="仿宋_GB2312" w:hAnsi="Times New Roman" w:cs="Times New Roman" w:hint="eastAsia"/>
          <w:sz w:val="30"/>
          <w:szCs w:val="30"/>
        </w:rPr>
        <w:t>：数字技术在政府管理中的应用更加普及，数据驱动的数字化管理体系基本建成。全市政府各部门均可实现网络化管理，数字技术政府业务渗透率达到</w:t>
      </w:r>
      <w:r>
        <w:rPr>
          <w:rFonts w:ascii="Times New Roman" w:eastAsia="仿宋_GB2312" w:hAnsi="Times New Roman" w:cs="Times New Roman" w:hint="eastAsia"/>
          <w:sz w:val="30"/>
          <w:szCs w:val="30"/>
        </w:rPr>
        <w:t>70%</w:t>
      </w:r>
      <w:r>
        <w:rPr>
          <w:rFonts w:ascii="Times New Roman" w:eastAsia="仿宋_GB2312" w:hAnsi="Times New Roman" w:cs="Times New Roman" w:hint="eastAsia"/>
          <w:sz w:val="30"/>
          <w:szCs w:val="30"/>
        </w:rPr>
        <w:t>。数据分析平台广泛应用于政府决策制定和综合治理</w:t>
      </w:r>
      <w:r>
        <w:rPr>
          <w:rFonts w:ascii="Times New Roman" w:eastAsia="仿宋_GB2312" w:hAnsi="Times New Roman" w:cs="Times New Roman" w:hint="eastAsia"/>
          <w:sz w:val="30"/>
          <w:szCs w:val="30"/>
        </w:rPr>
        <w:t>，建设形成全国数字政府建设标杆城市</w:t>
      </w:r>
      <w:r>
        <w:rPr>
          <w:rFonts w:ascii="Times New Roman" w:eastAsia="仿宋_GB2312" w:hAnsi="Times New Roman" w:cs="Times New Roman" w:hint="eastAsia"/>
          <w:sz w:val="30"/>
          <w:szCs w:val="30"/>
        </w:rPr>
        <w:t>。</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智慧民生服务成效显著</w:t>
      </w:r>
      <w:r>
        <w:rPr>
          <w:rFonts w:ascii="Times New Roman" w:eastAsia="仿宋_GB2312" w:hAnsi="Times New Roman" w:cs="Times New Roman" w:hint="eastAsia"/>
          <w:sz w:val="30"/>
          <w:szCs w:val="30"/>
        </w:rPr>
        <w:t>：数字技术在民生服务中得到广泛使用，累计实施</w:t>
      </w:r>
      <w:r>
        <w:rPr>
          <w:rFonts w:ascii="Times New Roman" w:eastAsia="仿宋_GB2312" w:hAnsi="Times New Roman" w:cs="Times New Roman" w:hint="eastAsia"/>
          <w:sz w:val="30"/>
          <w:szCs w:val="30"/>
        </w:rPr>
        <w:t>40</w:t>
      </w:r>
      <w:r>
        <w:rPr>
          <w:rFonts w:ascii="Times New Roman" w:eastAsia="仿宋_GB2312" w:hAnsi="Times New Roman" w:cs="Times New Roman" w:hint="eastAsia"/>
          <w:sz w:val="30"/>
          <w:szCs w:val="30"/>
        </w:rPr>
        <w:t>个以上数字民生服务项目。综合化、一体化智慧民生服务体系基本建成，建设</w:t>
      </w:r>
      <w:r>
        <w:rPr>
          <w:rFonts w:ascii="Times New Roman" w:eastAsia="仿宋_GB2312" w:hAnsi="Times New Roman" w:cs="Times New Roman" w:hint="eastAsia"/>
          <w:sz w:val="30"/>
          <w:szCs w:val="30"/>
        </w:rPr>
        <w:t>15</w:t>
      </w:r>
      <w:r>
        <w:rPr>
          <w:rFonts w:ascii="Times New Roman" w:eastAsia="仿宋_GB2312" w:hAnsi="Times New Roman" w:cs="Times New Roman" w:hint="eastAsia"/>
          <w:sz w:val="30"/>
          <w:szCs w:val="30"/>
        </w:rPr>
        <w:t>个以上数字化应用示范医疗机构，</w:t>
      </w:r>
      <w:r>
        <w:rPr>
          <w:rFonts w:ascii="Times New Roman" w:eastAsia="仿宋_GB2312" w:hAnsi="Times New Roman" w:cs="Times New Roman" w:hint="eastAsia"/>
          <w:sz w:val="30"/>
          <w:szCs w:val="30"/>
        </w:rPr>
        <w:t>15</w:t>
      </w:r>
      <w:r>
        <w:rPr>
          <w:rFonts w:ascii="Times New Roman" w:eastAsia="仿宋_GB2312" w:hAnsi="Times New Roman" w:cs="Times New Roman" w:hint="eastAsia"/>
          <w:sz w:val="30"/>
          <w:szCs w:val="30"/>
        </w:rPr>
        <w:t>个以上智慧校园和</w:t>
      </w:r>
      <w:r>
        <w:rPr>
          <w:rFonts w:ascii="Times New Roman" w:eastAsia="仿宋_GB2312" w:hAnsi="Times New Roman" w:cs="Times New Roman" w:hint="eastAsia"/>
          <w:sz w:val="30"/>
          <w:szCs w:val="30"/>
        </w:rPr>
        <w:t>30</w:t>
      </w:r>
      <w:r>
        <w:rPr>
          <w:rFonts w:ascii="Times New Roman" w:eastAsia="仿宋_GB2312" w:hAnsi="Times New Roman" w:cs="Times New Roman" w:hint="eastAsia"/>
          <w:sz w:val="30"/>
          <w:szCs w:val="30"/>
        </w:rPr>
        <w:t>个典型智慧社区。</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发展基础得以进一步夯实</w:t>
      </w:r>
      <w:r>
        <w:rPr>
          <w:rFonts w:ascii="Times New Roman" w:eastAsia="仿宋_GB2312" w:hAnsi="Times New Roman" w:cs="Times New Roman" w:hint="eastAsia"/>
          <w:sz w:val="30"/>
          <w:szCs w:val="30"/>
        </w:rPr>
        <w:t>：数字技术创新活力进一步增强，建成</w:t>
      </w:r>
      <w:r>
        <w:rPr>
          <w:rFonts w:ascii="Times New Roman" w:eastAsia="仿宋_GB2312" w:hAnsi="Times New Roman" w:cs="Times New Roman" w:hint="eastAsia"/>
          <w:sz w:val="30"/>
          <w:szCs w:val="30"/>
        </w:rPr>
        <w:t>5</w:t>
      </w:r>
      <w:r>
        <w:rPr>
          <w:rFonts w:ascii="Times New Roman" w:eastAsia="仿宋_GB2312" w:hAnsi="Times New Roman" w:cs="Times New Roman" w:hint="eastAsia"/>
          <w:sz w:val="30"/>
          <w:szCs w:val="30"/>
        </w:rPr>
        <w:t>个以上以数字</w:t>
      </w:r>
      <w:r>
        <w:rPr>
          <w:rFonts w:ascii="Times New Roman" w:eastAsia="仿宋_GB2312" w:hAnsi="Times New Roman" w:cs="Times New Roman" w:hint="eastAsia"/>
          <w:sz w:val="30"/>
          <w:szCs w:val="30"/>
        </w:rPr>
        <w:t>技术创新为聚焦的产学研联合实验室；“海陆空”一体化网络体系基本建成</w:t>
      </w:r>
      <w:r>
        <w:rPr>
          <w:rFonts w:ascii="Times New Roman" w:eastAsia="仿宋_GB2312" w:hAnsi="Times New Roman" w:cs="Times New Roman" w:hint="eastAsia"/>
          <w:sz w:val="30"/>
          <w:szCs w:val="30"/>
        </w:rPr>
        <w:t>，互联网普及率超过</w:t>
      </w:r>
      <w:r>
        <w:rPr>
          <w:rFonts w:ascii="Times New Roman" w:eastAsia="仿宋_GB2312" w:hAnsi="Times New Roman" w:cs="Times New Roman" w:hint="eastAsia"/>
          <w:sz w:val="30"/>
          <w:szCs w:val="30"/>
        </w:rPr>
        <w:t>85%</w:t>
      </w:r>
      <w:r>
        <w:rPr>
          <w:rFonts w:ascii="Times New Roman" w:eastAsia="仿宋_GB2312" w:hAnsi="Times New Roman" w:cs="Times New Roman" w:hint="eastAsia"/>
          <w:sz w:val="30"/>
          <w:szCs w:val="30"/>
        </w:rPr>
        <w:t>；数字资源集聚和共享水平大幅提高；信息安全保障体系进一步完善。</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w:t>
      </w:r>
      <w:r>
        <w:rPr>
          <w:rFonts w:ascii="Times New Roman" w:eastAsia="仿宋_GB2312" w:hAnsi="Times New Roman" w:cs="Times New Roman" w:hint="eastAsia"/>
          <w:b/>
          <w:bCs/>
          <w:sz w:val="30"/>
          <w:szCs w:val="30"/>
        </w:rPr>
        <w:t>发展生态更加完善：</w:t>
      </w:r>
      <w:r>
        <w:rPr>
          <w:rFonts w:ascii="Times New Roman" w:eastAsia="仿宋_GB2312" w:hAnsi="Times New Roman" w:cs="Times New Roman" w:hint="eastAsia"/>
          <w:sz w:val="30"/>
          <w:szCs w:val="30"/>
        </w:rPr>
        <w:t>支撑数字宁波建设的新一代</w:t>
      </w:r>
      <w:r>
        <w:rPr>
          <w:rFonts w:ascii="Times New Roman" w:eastAsia="仿宋_GB2312" w:hAnsi="Times New Roman" w:cs="Times New Roman" w:hint="eastAsia"/>
          <w:sz w:val="30"/>
          <w:szCs w:val="30"/>
          <w:lang w:val="en-GB"/>
        </w:rPr>
        <w:t>产业创新服务平台和应用创新服务平台基本建成</w:t>
      </w:r>
      <w:r>
        <w:rPr>
          <w:rFonts w:ascii="Times New Roman" w:eastAsia="仿宋_GB2312" w:hAnsi="Times New Roman" w:cs="Times New Roman" w:hint="eastAsia"/>
          <w:sz w:val="30"/>
          <w:szCs w:val="30"/>
        </w:rPr>
        <w:t>；多主体、立体式人才培养体系构建完成，宁波数字技术人才供给基本满足市场需求；“智造宁波”、“</w:t>
      </w:r>
      <w:r>
        <w:rPr>
          <w:rFonts w:ascii="Times New Roman" w:eastAsia="仿宋_GB2312" w:hAnsi="Times New Roman" w:cs="Times New Roman" w:hint="eastAsia"/>
          <w:sz w:val="30"/>
          <w:szCs w:val="30"/>
          <w:lang w:val="en-GB"/>
        </w:rPr>
        <w:t>智慧港航</w:t>
      </w:r>
      <w:r>
        <w:rPr>
          <w:rFonts w:ascii="Times New Roman" w:eastAsia="仿宋_GB2312" w:hAnsi="Times New Roman" w:cs="Times New Roman" w:hint="eastAsia"/>
          <w:sz w:val="30"/>
          <w:szCs w:val="30"/>
        </w:rPr>
        <w:t>”、“软件名城”成为数字宁波建设的全球名片。</w:t>
      </w:r>
      <w:r>
        <w:rPr>
          <w:rFonts w:ascii="Times New Roman" w:eastAsia="仿宋_GB2312" w:hAnsi="Times New Roman" w:cs="Times New Roman" w:hint="eastAsia"/>
          <w:sz w:val="30"/>
          <w:szCs w:val="30"/>
        </w:rPr>
        <w:t>打造</w:t>
      </w:r>
      <w:r>
        <w:rPr>
          <w:rFonts w:ascii="Times New Roman" w:eastAsia="仿宋_GB2312" w:hAnsi="Times New Roman" w:cs="Times New Roman" w:hint="eastAsia"/>
          <w:sz w:val="30"/>
          <w:szCs w:val="30"/>
        </w:rPr>
        <w:t>全国开放型数字经济建设示范城市</w:t>
      </w:r>
      <w:r>
        <w:rPr>
          <w:rFonts w:ascii="Times New Roman" w:eastAsia="仿宋_GB2312" w:hAnsi="Times New Roman" w:cs="Times New Roman" w:hint="eastAsia"/>
          <w:sz w:val="30"/>
          <w:szCs w:val="30"/>
        </w:rPr>
        <w:t>。</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三、夯实数字创新新基础</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sz w:val="30"/>
          <w:szCs w:val="30"/>
          <w:lang w:val="en-GB"/>
        </w:rPr>
        <w:t>着力突破数字核心技术，依托科研机构、企业等多主体建立完善的技术创</w:t>
      </w:r>
      <w:r>
        <w:rPr>
          <w:rFonts w:ascii="Times New Roman" w:eastAsia="仿宋_GB2312" w:hAnsi="Times New Roman" w:cs="Times New Roman" w:hint="eastAsia"/>
          <w:sz w:val="30"/>
          <w:szCs w:val="30"/>
          <w:lang w:val="en-GB"/>
        </w:rPr>
        <w:t>新体系。构建数字流动新通道，释放数据资源新价值，加强新型应用基础设施的统筹规划和部署，推进以数据传输为核心的网络设施向融合感知、传输、存储、计算、处理为一体的智能化综合数字基础设施演进。</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（一）加强数字技术攻关</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支持关键技术研发。</w:t>
      </w:r>
      <w:r>
        <w:rPr>
          <w:rFonts w:ascii="Times New Roman" w:eastAsia="仿宋_GB2312" w:hAnsi="Times New Roman" w:cs="Times New Roman" w:hint="eastAsia"/>
          <w:sz w:val="30"/>
          <w:szCs w:val="30"/>
          <w:lang w:val="en-GB"/>
        </w:rPr>
        <w:t>强化技术创新在数字宁波建设中的全面引领和支撑作用，实施重大科技专项，</w:t>
      </w:r>
      <w:r>
        <w:rPr>
          <w:rFonts w:ascii="Times New Roman" w:eastAsia="仿宋_GB2312" w:hAnsi="Times New Roman" w:cs="Times New Roman" w:hint="eastAsia"/>
          <w:sz w:val="30"/>
          <w:szCs w:val="30"/>
        </w:rPr>
        <w:t>支持企业、科研院所、高校等加强产学研合作，以技术攻关、战略产品开发等模式，推动一批数字技术实现突破。</w:t>
      </w:r>
      <w:r>
        <w:rPr>
          <w:rFonts w:ascii="Times New Roman" w:eastAsia="仿宋_GB2312" w:hAnsi="Times New Roman" w:cs="Times New Roman" w:hint="eastAsia"/>
          <w:sz w:val="30"/>
          <w:szCs w:val="30"/>
          <w:lang w:val="en-GB"/>
        </w:rPr>
        <w:t>支持行业领军企业加大研发力度，在集成电路、大数据、人工智能、区块链、定位导航等领域攻克一批关键核心技术，加快产业化应用。组织实施大数据关键技术产品产业化项目，支持用于整合、处理、管理和分析大数据的关键技术产品产业化，重点扶持大数据获取技术、海量数据存储技术、数据预处理技术、管理技术、新型数据挖掘和分析技术、信息安全技术、虚拟化技术、云计算平台技术和大数据关键设备技术的研发。鼓励大数据、人工智能等数字技术的融合创新，重点在智能装备及产品、新兴智能服务业等领域，形成一批融合性新产品、新服务、新模式。</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加快技术创</w:t>
      </w:r>
      <w:r>
        <w:rPr>
          <w:rFonts w:ascii="Times New Roman" w:eastAsia="仿宋_GB2312" w:hAnsi="Times New Roman" w:cs="Times New Roman" w:hint="eastAsia"/>
          <w:b/>
          <w:bCs/>
          <w:sz w:val="30"/>
          <w:szCs w:val="30"/>
          <w:lang w:val="en-GB"/>
        </w:rPr>
        <w:t>新平台和载体建设。</w:t>
      </w:r>
      <w:r>
        <w:rPr>
          <w:rFonts w:ascii="Times New Roman" w:eastAsia="仿宋_GB2312" w:hAnsi="Times New Roman" w:cs="Times New Roman" w:hint="eastAsia"/>
          <w:sz w:val="30"/>
          <w:szCs w:val="30"/>
          <w:lang w:val="en-GB"/>
        </w:rPr>
        <w:t>依托宁波大学等省内高校、科研院所等，加快建设和引进一批大数据、人工智能等领域的企业技术中心、工程（技术）研发中心、工程实验室等国家和省级重大创新平台，以平台集聚智力资源推动数字技术持续创新。鼓励宁波市行业龙头企业、行业协会建设和完善大数据、人工智能等技术创新公共服务平台，为企业和用户提供技术支撑、检验检测、科技成果转化等公共技术服务。推进大数据产业园、人工智能产业园、创新创业孵化园等核心载体建设，采用专业化运营管理模式，加快基础设施升级和公共服务体系完善。</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引导企业持续加强技术创新。</w:t>
      </w:r>
      <w:r>
        <w:rPr>
          <w:rFonts w:ascii="Times New Roman" w:eastAsia="仿宋_GB2312" w:hAnsi="Times New Roman" w:cs="Times New Roman" w:hint="eastAsia"/>
          <w:sz w:val="30"/>
          <w:szCs w:val="30"/>
          <w:lang w:val="en-GB"/>
        </w:rPr>
        <w:t>完善培</w:t>
      </w:r>
      <w:r>
        <w:rPr>
          <w:rFonts w:ascii="Times New Roman" w:eastAsia="仿宋_GB2312" w:hAnsi="Times New Roman" w:cs="Times New Roman" w:hint="eastAsia"/>
          <w:sz w:val="30"/>
          <w:szCs w:val="30"/>
          <w:lang w:val="en-GB"/>
        </w:rPr>
        <w:t>育创新型企业的政策措施，引导创新要素向企业集聚，加快培育和引进一批核心技术突出、融合创新能力强、引领经济社会发展的创新型领军企业。鼓励企业整合行业资源，创新技术研发模式，支持发展专精特新企业，培育形成具有国际竞争力的新兴信息技术创新企业集群。支持企业与高等院校等科研机构合作，通过建立联合创新中心、联合实验室等方式加强技术交流与合作，促进产业化技术的持续创新。支持传统行业企业尽快组建数字技术创新团队，充分利用开源资源，不断提升企业数字技术创新与应用能力。</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rPr>
        <w:t>加强知识产权保护。</w:t>
      </w:r>
      <w:r>
        <w:rPr>
          <w:rFonts w:ascii="Times New Roman" w:eastAsia="仿宋_GB2312" w:hAnsi="Times New Roman" w:cs="Times New Roman" w:hint="eastAsia"/>
          <w:sz w:val="30"/>
          <w:szCs w:val="30"/>
        </w:rPr>
        <w:t>实施知识产权战略，围绕数字宁波建设重</w:t>
      </w:r>
      <w:r>
        <w:rPr>
          <w:rFonts w:ascii="Times New Roman" w:eastAsia="仿宋_GB2312" w:hAnsi="Times New Roman" w:cs="Times New Roman" w:hint="eastAsia"/>
          <w:sz w:val="30"/>
          <w:szCs w:val="30"/>
        </w:rPr>
        <w:t>点领域，加强关键核心技术知识产权储备，构建产业化导向的专利组合，培育一批知识产权优势企业。创新知识产权维权援助工作模式，深入推进知识产权巡回法院建设，争取国家知识产权局专利审查协作中心落户宁波。</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（二）建设新型数字基础设施</w:t>
      </w:r>
    </w:p>
    <w:p w:rsidR="00F95A53" w:rsidRDefault="007F3AE3">
      <w:pPr>
        <w:ind w:firstLine="600"/>
        <w:rPr>
          <w:rFonts w:ascii="Times New Roman" w:eastAsia="仿宋_GB2312" w:hAnsi="Times New Roman" w:cs="Times New Roman"/>
          <w:b/>
          <w:bCs/>
          <w:sz w:val="30"/>
          <w:szCs w:val="30"/>
          <w:lang w:val="en-GB"/>
        </w:rPr>
      </w:pPr>
      <w:r>
        <w:rPr>
          <w:rFonts w:ascii="Times New Roman" w:eastAsia="仿宋_GB2312" w:hAnsi="Times New Roman" w:cs="Times New Roman" w:hint="eastAsia"/>
          <w:b/>
          <w:bCs/>
          <w:sz w:val="30"/>
          <w:szCs w:val="30"/>
          <w:lang w:val="en-GB"/>
        </w:rPr>
        <w:t>夯实陆地网络基础设施。</w:t>
      </w:r>
      <w:r>
        <w:rPr>
          <w:rFonts w:ascii="Times New Roman" w:eastAsia="仿宋_GB2312" w:hAnsi="Times New Roman" w:cs="Times New Roman" w:hint="eastAsia"/>
          <w:sz w:val="30"/>
          <w:szCs w:val="30"/>
        </w:rPr>
        <w:t>持续推进宽带扩容，深入推进光纤网络覆盖，综合提升网络容量和多业务承载能力，进一步拓宽城域网出口带宽和国际互联网专用通道带宽，提升城市通信网络设施水平，完善电信普遍服务机制，超前布局下一代互联网。提升网络功能和性能，实现主干网、接入网等设施的主要设备全面支持下一代互联</w:t>
      </w:r>
      <w:r>
        <w:rPr>
          <w:rFonts w:ascii="Times New Roman" w:eastAsia="仿宋_GB2312" w:hAnsi="Times New Roman" w:cs="Times New Roman" w:hint="eastAsia"/>
          <w:sz w:val="30"/>
          <w:szCs w:val="30"/>
        </w:rPr>
        <w:t>网协议（</w:t>
      </w:r>
      <w:r>
        <w:rPr>
          <w:rFonts w:ascii="Times New Roman" w:eastAsia="仿宋_GB2312" w:hAnsi="Times New Roman" w:cs="Times New Roman" w:hint="eastAsia"/>
          <w:sz w:val="30"/>
          <w:szCs w:val="30"/>
        </w:rPr>
        <w:t>IPv6</w:t>
      </w:r>
      <w:r>
        <w:rPr>
          <w:rFonts w:ascii="Times New Roman" w:eastAsia="仿宋_GB2312" w:hAnsi="Times New Roman" w:cs="Times New Roman" w:hint="eastAsia"/>
          <w:sz w:val="30"/>
          <w:szCs w:val="30"/>
        </w:rPr>
        <w:t>），在航运、教育、医疗、交通、制造、物联网等领域，开展</w:t>
      </w:r>
      <w:r>
        <w:rPr>
          <w:rFonts w:ascii="Times New Roman" w:eastAsia="仿宋_GB2312" w:hAnsi="Times New Roman" w:cs="Times New Roman" w:hint="eastAsia"/>
          <w:sz w:val="30"/>
          <w:szCs w:val="30"/>
        </w:rPr>
        <w:t xml:space="preserve"> IPv6</w:t>
      </w:r>
      <w:r>
        <w:rPr>
          <w:rFonts w:ascii="Times New Roman" w:eastAsia="仿宋_GB2312" w:hAnsi="Times New Roman" w:cs="Times New Roman" w:hint="eastAsia"/>
          <w:sz w:val="30"/>
          <w:szCs w:val="30"/>
        </w:rPr>
        <w:t>应用示范工程建设。加速推动下一代互联网应用部署，争创国家</w:t>
      </w:r>
      <w:r>
        <w:rPr>
          <w:rFonts w:ascii="Times New Roman" w:eastAsia="仿宋_GB2312" w:hAnsi="Times New Roman" w:cs="Times New Roman" w:hint="eastAsia"/>
          <w:sz w:val="30"/>
          <w:szCs w:val="30"/>
        </w:rPr>
        <w:t xml:space="preserve"> 5G </w:t>
      </w:r>
      <w:r>
        <w:rPr>
          <w:rFonts w:ascii="Times New Roman" w:eastAsia="仿宋_GB2312" w:hAnsi="Times New Roman" w:cs="Times New Roman" w:hint="eastAsia"/>
          <w:sz w:val="30"/>
          <w:szCs w:val="30"/>
        </w:rPr>
        <w:t>试点城市，推动</w:t>
      </w:r>
      <w:r>
        <w:rPr>
          <w:rFonts w:ascii="Times New Roman" w:eastAsia="仿宋_GB2312" w:hAnsi="Times New Roman" w:cs="Times New Roman" w:hint="eastAsia"/>
          <w:sz w:val="30"/>
          <w:szCs w:val="30"/>
        </w:rPr>
        <w:t xml:space="preserve"> 5G </w:t>
      </w:r>
      <w:r>
        <w:rPr>
          <w:rFonts w:ascii="Times New Roman" w:eastAsia="仿宋_GB2312" w:hAnsi="Times New Roman" w:cs="Times New Roman" w:hint="eastAsia"/>
          <w:sz w:val="30"/>
          <w:szCs w:val="30"/>
        </w:rPr>
        <w:t>在工业、交通、环境监测、流媒体等领域的商用建设。合力推进</w:t>
      </w:r>
      <w:r>
        <w:rPr>
          <w:rFonts w:ascii="Times New Roman" w:eastAsia="仿宋_GB2312" w:hAnsi="Times New Roman" w:cs="Times New Roman" w:hint="eastAsia"/>
          <w:sz w:val="30"/>
          <w:szCs w:val="30"/>
        </w:rPr>
        <w:t>iNingBo</w:t>
      </w:r>
      <w:r>
        <w:rPr>
          <w:rFonts w:ascii="Times New Roman" w:eastAsia="仿宋_GB2312" w:hAnsi="Times New Roman" w:cs="Times New Roman" w:hint="eastAsia"/>
          <w:sz w:val="30"/>
          <w:szCs w:val="30"/>
        </w:rPr>
        <w:t>免费</w:t>
      </w:r>
      <w:r>
        <w:rPr>
          <w:rFonts w:ascii="Times New Roman" w:eastAsia="仿宋_GB2312" w:hAnsi="Times New Roman" w:cs="Times New Roman" w:hint="eastAsia"/>
          <w:sz w:val="30"/>
          <w:szCs w:val="30"/>
        </w:rPr>
        <w:t>WiFi</w:t>
      </w:r>
      <w:r>
        <w:rPr>
          <w:rFonts w:ascii="Times New Roman" w:eastAsia="仿宋_GB2312" w:hAnsi="Times New Roman" w:cs="Times New Roman" w:hint="eastAsia"/>
          <w:sz w:val="30"/>
          <w:szCs w:val="30"/>
        </w:rPr>
        <w:t>宽带在重点服务场所全覆盖。</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lang w:val="en-GB"/>
        </w:rPr>
        <w:t>加快建成“海陆空”一体化网络体系。</w:t>
      </w:r>
      <w:r>
        <w:rPr>
          <w:rFonts w:ascii="Times New Roman" w:eastAsia="仿宋_GB2312" w:hAnsi="Times New Roman" w:cs="Times New Roman" w:hint="eastAsia"/>
          <w:sz w:val="30"/>
          <w:szCs w:val="30"/>
        </w:rPr>
        <w:t>加快卫星导航基础设施建设，实施兼容北斗的全球卫星导航系统</w:t>
      </w:r>
      <w:r>
        <w:rPr>
          <w:rFonts w:ascii="Times New Roman" w:eastAsia="仿宋_GB2312" w:hAnsi="Times New Roman" w:cs="Times New Roman" w:hint="eastAsia"/>
          <w:sz w:val="30"/>
          <w:szCs w:val="30"/>
        </w:rPr>
        <w:t xml:space="preserve"> (GNSS)</w:t>
      </w:r>
      <w:r>
        <w:rPr>
          <w:rFonts w:ascii="Times New Roman" w:eastAsia="仿宋_GB2312" w:hAnsi="Times New Roman" w:cs="Times New Roman" w:hint="eastAsia"/>
          <w:sz w:val="30"/>
          <w:szCs w:val="30"/>
        </w:rPr>
        <w:t>多模卫星导航与位置服务基础设施建设和改造，</w:t>
      </w:r>
      <w:r>
        <w:rPr>
          <w:rFonts w:ascii="Times New Roman" w:eastAsia="仿宋_GB2312" w:hAnsi="Times New Roman" w:cs="Times New Roman" w:hint="eastAsia"/>
          <w:sz w:val="30"/>
          <w:szCs w:val="30"/>
          <w:lang w:val="en-GB"/>
        </w:rPr>
        <w:t>推进北斗导航、地理信息、通信集成一体化应用</w:t>
      </w:r>
      <w:r>
        <w:rPr>
          <w:rFonts w:ascii="Times New Roman" w:eastAsia="仿宋_GB2312" w:hAnsi="Times New Roman" w:cs="Times New Roman" w:hint="eastAsia"/>
          <w:sz w:val="30"/>
          <w:szCs w:val="30"/>
        </w:rPr>
        <w:t>。加快海洋信息化建设，进一步完善海上网络基础设施</w:t>
      </w:r>
      <w:r>
        <w:rPr>
          <w:rFonts w:ascii="Times New Roman" w:eastAsia="仿宋_GB2312" w:hAnsi="Times New Roman" w:cs="Times New Roman" w:hint="eastAsia"/>
          <w:sz w:val="30"/>
          <w:szCs w:val="30"/>
        </w:rPr>
        <w:t>，以宽带卫星为载体，搭建卫星通信网络和卫星运营平台，开发海陆通信服务应用，建立和完善海洋基础数据库，为宁波舟山港和海洋相关部门、企业提供综合信息服务，支撑海港、陆港、空港、信息港一体化发展。</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部署新一代专用物联网。</w:t>
      </w:r>
      <w:r>
        <w:rPr>
          <w:rFonts w:ascii="Times New Roman" w:eastAsia="仿宋_GB2312" w:hAnsi="Times New Roman" w:cs="Times New Roman" w:hint="eastAsia"/>
          <w:sz w:val="30"/>
          <w:szCs w:val="30"/>
        </w:rPr>
        <w:t>加大物联网技术在工业生产中的应用，引导企业开展工业物联网、信息物理系统（</w:t>
      </w:r>
      <w:r>
        <w:rPr>
          <w:rFonts w:ascii="Times New Roman" w:eastAsia="仿宋_GB2312" w:hAnsi="Times New Roman" w:cs="Times New Roman" w:hint="eastAsia"/>
          <w:sz w:val="30"/>
          <w:szCs w:val="30"/>
        </w:rPr>
        <w:t>CPS</w:t>
      </w:r>
      <w:r>
        <w:rPr>
          <w:rFonts w:ascii="Times New Roman" w:eastAsia="仿宋_GB2312" w:hAnsi="Times New Roman" w:cs="Times New Roman" w:hint="eastAsia"/>
          <w:sz w:val="30"/>
          <w:szCs w:val="30"/>
        </w:rPr>
        <w:t>）等技术标准的研制、评估、试点，探索建设机联网、厂联网，打造智能工厂，在国内率先建成并示范应用工业物联网。加大物联网技术在城市基础设施领域的应用力度，统筹部署城市地下综合管廊建设，实施中心城区地下综合管廊智能化改造，完善</w:t>
      </w:r>
      <w:r>
        <w:rPr>
          <w:rFonts w:ascii="Times New Roman" w:eastAsia="仿宋_GB2312" w:hAnsi="Times New Roman" w:cs="Times New Roman" w:hint="eastAsia"/>
          <w:sz w:val="30"/>
          <w:szCs w:val="30"/>
        </w:rPr>
        <w:t>管廊建设和抗震防灾等标准。加快轨道交通沿线地下空间利用建设，对城市部件广泛部署自动感知终端，形成基础设施物联网络，实现全市“地下、地上、空中”基础公共设施“一网感知”的三位一体新型数据采集模式，提升城市基础设施建设与管理智能化水平。</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（三）加强数据共享与开放</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完善公共数据采集体系。</w:t>
      </w:r>
      <w:r>
        <w:rPr>
          <w:rFonts w:ascii="Times New Roman" w:eastAsia="仿宋_GB2312" w:hAnsi="Times New Roman" w:cs="Times New Roman" w:hint="eastAsia"/>
          <w:sz w:val="30"/>
          <w:szCs w:val="30"/>
        </w:rPr>
        <w:t>依托全市基层社会服务综合管理信息系统，优化源头数据采集机制，完善社区综合信息统一采集平台，建立统一的基层数据采集共享目录体系，构建全市统一的市</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县两级基层社会数据共享交换平台。集成城市人防、能源、环保、卫生、交通、城管、水利等行业</w:t>
      </w:r>
      <w:r>
        <w:rPr>
          <w:rFonts w:ascii="Times New Roman" w:eastAsia="仿宋_GB2312" w:hAnsi="Times New Roman" w:cs="Times New Roman" w:hint="eastAsia"/>
          <w:sz w:val="30"/>
          <w:szCs w:val="30"/>
        </w:rPr>
        <w:t>数据资源，从源头上丰富城市基层社会数据资源。统一建设城市基础设施智能感知体系，搭建公共设施物联网平台，推进城市基础设施的数据采集、数据传输、消息分发和协同处理系统一体化建设，全面实现对全市道路设施、水电气设施、地下管廊等基础设施一体化、协同化和智能化管控。</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推动政务数据汇聚共享。</w:t>
      </w:r>
      <w:r>
        <w:rPr>
          <w:rFonts w:ascii="Times New Roman" w:eastAsia="仿宋_GB2312" w:hAnsi="Times New Roman" w:cs="Times New Roman" w:hint="eastAsia"/>
          <w:sz w:val="30"/>
          <w:szCs w:val="30"/>
        </w:rPr>
        <w:t>整合分散的数据中心资源，运用云计算技术，整合规模小、效率低、能耗高的分散数据中心，构建形成布局合理、规模适度、保障有力、绿色集约的政务数据中心体系，建立形成以市政务云为平台的政务数据归集、共享、开放和安全保障机制。建设集协同办公、行</w:t>
      </w:r>
      <w:r>
        <w:rPr>
          <w:rFonts w:ascii="Times New Roman" w:eastAsia="仿宋_GB2312" w:hAnsi="Times New Roman" w:cs="Times New Roman" w:hint="eastAsia"/>
          <w:sz w:val="30"/>
          <w:szCs w:val="30"/>
        </w:rPr>
        <w:t>政审批、便民服务、政务公开、在线互动、绩效评价等功能于一体，上下联动的智能型公共政务服务平台，打造网上“政务服务超市”。全面加强全市公共数据的统一管理，建设全市统一的公共数据平台、共享交换平台和政务信息资源管理系统。加快政务部门和公共事业机构的公共数据目录梳理，推进政务服务相关应用系统各类基础数据的集中汇聚和统一共享，推动各地各部门之间的信息资源跨部门、跨区域、跨层级共享及信息系统互联互通和业务系统。</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促进公共机构数据开放。</w:t>
      </w:r>
      <w:r>
        <w:rPr>
          <w:rFonts w:ascii="Times New Roman" w:eastAsia="仿宋_GB2312" w:hAnsi="Times New Roman" w:cs="Times New Roman" w:hint="eastAsia"/>
          <w:sz w:val="30"/>
          <w:szCs w:val="30"/>
        </w:rPr>
        <w:t>搭建全市统一的公共数据开放平台，制定公共机构数据开放计划，规范数据开放的目录、格式、标准和程序，促进社会各方对政务数据资源的开发利用。重点推进公共机构数据资源统一汇聚和集中向社会开放，优先推动信用、交通运输、医疗卫生、就业、金融、海洋与渔业等民生保障服务相关领域的数据集向社会开放。引导各类社会机构整合和开放数据，构建政府与社会互动的信息采集、共享和应用机制，加强政府与社会信息交互融合的大数据资源的关联分析和挖掘应用。推进可开放数据的社会化、市场化应用。</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（四）提升信息安全保障能力</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建设信息安全标准体系。</w:t>
      </w:r>
      <w:r>
        <w:rPr>
          <w:rFonts w:ascii="Times New Roman" w:eastAsia="仿宋_GB2312" w:hAnsi="Times New Roman" w:cs="Times New Roman" w:hint="eastAsia"/>
          <w:sz w:val="30"/>
          <w:szCs w:val="30"/>
        </w:rPr>
        <w:t>建立完善基础共性、互联互通、行业应用、网络安全、隐私保护等技术标准，建立信息安全测评评价体系、审计监督体系，提高对信息安全事件的监测、发现、预警、研判和应急处置能力。加强智能家电家居、智能汽车、智能机器人、智能可穿戴</w:t>
      </w:r>
      <w:r>
        <w:rPr>
          <w:rFonts w:ascii="Times New Roman" w:eastAsia="仿宋_GB2312" w:hAnsi="Times New Roman" w:cs="Times New Roman" w:hint="eastAsia"/>
          <w:sz w:val="30"/>
          <w:szCs w:val="30"/>
        </w:rPr>
        <w:t>设备等热点细分领域的网络、软硬件、数据、系统、测试等标准化工作。</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完善信息安全保障体系。</w:t>
      </w:r>
      <w:r>
        <w:rPr>
          <w:rFonts w:ascii="Times New Roman" w:eastAsia="仿宋_GB2312" w:hAnsi="Times New Roman" w:cs="Times New Roman" w:hint="eastAsia"/>
          <w:sz w:val="30"/>
          <w:szCs w:val="30"/>
        </w:rPr>
        <w:t>深化网络基础设施与安全保密设施同步建设。加强政务云计算服务网络的管理，重要文件的信息安全防护，加快完善网络安全保障及应急防控体系。加强企业对关键控制系统信息安全风险管控，推动企业工业控制安全网关部署，保障工业控制网络敏感数据的采集、传输、存储和利用过程中的信息安全，逐步建立工业控制系统预警和防控平台。发展大数据系统底层安全保障产品和行业应用信息安全产品及服务，加强防攻击、防泄露、防窃取的监测、预警、控制和应急处置能力建设</w:t>
      </w:r>
      <w:r>
        <w:rPr>
          <w:rFonts w:ascii="Times New Roman" w:eastAsia="仿宋_GB2312" w:hAnsi="Times New Roman" w:cs="Times New Roman" w:hint="eastAsia"/>
          <w:sz w:val="30"/>
          <w:szCs w:val="30"/>
        </w:rPr>
        <w:t>。</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健全信息安全监管制度。</w:t>
      </w:r>
      <w:r>
        <w:rPr>
          <w:rFonts w:ascii="Times New Roman" w:eastAsia="仿宋_GB2312" w:hAnsi="Times New Roman" w:cs="Times New Roman" w:hint="eastAsia"/>
          <w:sz w:val="30"/>
          <w:szCs w:val="30"/>
        </w:rPr>
        <w:t>加快探索信息安全管理机制、路径，提高风险隐患发现、突发事件处置恢复、专业支撑服务能力。全面落实风险评估、等级保护、分级保护、应急管理等监管制度，重点保障网络安全、畅通、可靠和应急保障。开展以协同合作、应急处置为主要内容的安全运营业务的预案设计和演练，从流程上确保安全运营执行能力的全面提升。组织两化融合信息安全培训，培育信息安全专业技术服务队伍，增强信息安全意识。</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四、增强数字经济新实力</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sz w:val="30"/>
          <w:szCs w:val="30"/>
          <w:lang w:val="en-GB"/>
        </w:rPr>
        <w:t>以数字产业化和产业数字化为主线，把握数字技术与实体经济的融合创新发展模式，持续壮大基础数字产业发展能级，积极培育数字经济新业态，全面提升数字经济综合竞争力，形成宁波数字经济发展新制高，实现宁波经济高质量发展。</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（一）持续壮大基础数字产业</w:t>
      </w:r>
    </w:p>
    <w:p w:rsidR="00F95A53" w:rsidRDefault="007F3AE3">
      <w:pPr>
        <w:spacing w:before="120" w:after="120"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推动集成电路产业创新发展。</w:t>
      </w:r>
      <w:r>
        <w:rPr>
          <w:rFonts w:ascii="Times New Roman" w:eastAsia="仿宋_GB2312" w:hAnsi="Times New Roman" w:cs="Times New Roman" w:hint="eastAsia"/>
          <w:sz w:val="30"/>
          <w:szCs w:val="30"/>
        </w:rPr>
        <w:t>坚持对芯片、元器件、材料等领域的长期投入，重点突破集成电路具有全局影响力、带动性强的核心关键环节，提升体系化创新能力。着力发展芯片设计，瞄准高端射频芯片、高端存储芯片等芯片的制造，兼顾封装测试与材料的较为完整的集成电路产业链。以北斗导航、物联网、汽车电子、智能终端等领域应用为牵引，推动整机与芯片联动、硬件与软件结合、产品与服务融合发展的自主创新产业生态建设。以鄞州集成电路设计基地、北仑集成电路制造与封测基地、余姚集成电路电子材料基地</w:t>
      </w:r>
      <w:r>
        <w:rPr>
          <w:rFonts w:ascii="Times New Roman" w:eastAsia="仿宋_GB2312" w:hAnsi="Times New Roman" w:cs="Times New Roman" w:hint="eastAsia"/>
          <w:sz w:val="30"/>
          <w:szCs w:val="30"/>
        </w:rPr>
        <w:t>等为</w:t>
      </w:r>
      <w:r>
        <w:rPr>
          <w:rFonts w:ascii="Times New Roman" w:eastAsia="仿宋_GB2312" w:hAnsi="Times New Roman" w:cs="Times New Roman" w:hint="eastAsia"/>
          <w:sz w:val="30"/>
          <w:szCs w:val="30"/>
        </w:rPr>
        <w:t>载体，引导集成电路企业集中布局，</w:t>
      </w:r>
      <w:r>
        <w:rPr>
          <w:rFonts w:ascii="Times New Roman" w:eastAsia="仿宋_GB2312" w:hAnsi="Times New Roman" w:cs="Times New Roman" w:hint="eastAsia"/>
          <w:sz w:val="30"/>
          <w:szCs w:val="30"/>
        </w:rPr>
        <w:t>集中力量建设若干</w:t>
      </w:r>
      <w:r>
        <w:rPr>
          <w:rFonts w:ascii="Times New Roman" w:eastAsia="仿宋_GB2312" w:hAnsi="Times New Roman" w:cs="Times New Roman" w:hint="eastAsia"/>
          <w:sz w:val="30"/>
          <w:szCs w:val="30"/>
        </w:rPr>
        <w:t>集成电路特色产业园区。</w:t>
      </w:r>
    </w:p>
    <w:p w:rsidR="00F95A53" w:rsidRDefault="007F3AE3">
      <w:pPr>
        <w:spacing w:before="120" w:after="120"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促进软件产业集聚发展。</w:t>
      </w:r>
      <w:r>
        <w:rPr>
          <w:rFonts w:ascii="Times New Roman" w:eastAsia="仿宋_GB2312" w:hAnsi="Times New Roman" w:cs="Times New Roman" w:hint="eastAsia"/>
          <w:sz w:val="30"/>
          <w:szCs w:val="30"/>
        </w:rPr>
        <w:t>以创建宁波软件名城为契机，加快推进软件产业发展。加强工业软件、行业应用软件、信息安全软件的自主创新，突破关键共性技术</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发展壮大一批具有国内竞争力的软件运营服务商和平台服务商。支持高端工业软件、工业</w:t>
      </w:r>
      <w:r>
        <w:rPr>
          <w:rFonts w:ascii="Times New Roman" w:eastAsia="仿宋_GB2312" w:hAnsi="Times New Roman" w:cs="Times New Roman" w:hint="eastAsia"/>
          <w:sz w:val="30"/>
          <w:szCs w:val="30"/>
        </w:rPr>
        <w:t>APP</w:t>
      </w:r>
      <w:r>
        <w:rPr>
          <w:rFonts w:ascii="Times New Roman" w:eastAsia="仿宋_GB2312" w:hAnsi="Times New Roman" w:cs="Times New Roman" w:hint="eastAsia"/>
          <w:sz w:val="30"/>
          <w:szCs w:val="30"/>
        </w:rPr>
        <w:t>等研发和应用，培育发展智能终端操作系统、嵌入式操作系统、物联网操作系统、工业控制实时操作系统等基础软件和应用。</w:t>
      </w:r>
      <w:r>
        <w:rPr>
          <w:rFonts w:ascii="Times New Roman" w:eastAsia="仿宋_GB2312" w:hAnsi="Times New Roman" w:cs="Times New Roman" w:hint="eastAsia"/>
          <w:sz w:val="30"/>
          <w:szCs w:val="30"/>
        </w:rPr>
        <w:t>集聚现有资源和产业基础，全力</w:t>
      </w:r>
      <w:r>
        <w:rPr>
          <w:rFonts w:ascii="Times New Roman" w:eastAsia="仿宋_GB2312" w:hAnsi="Times New Roman" w:cs="Times New Roman" w:hint="eastAsia"/>
          <w:sz w:val="30"/>
          <w:szCs w:val="30"/>
        </w:rPr>
        <w:t>建设</w:t>
      </w:r>
      <w:r>
        <w:rPr>
          <w:rFonts w:ascii="Times New Roman" w:eastAsia="仿宋_GB2312" w:hAnsi="Times New Roman" w:cs="Times New Roman" w:hint="eastAsia"/>
          <w:sz w:val="30"/>
          <w:szCs w:val="30"/>
        </w:rPr>
        <w:t>国内领先，国际一流的</w:t>
      </w:r>
      <w:r>
        <w:rPr>
          <w:rFonts w:ascii="Times New Roman" w:eastAsia="仿宋_GB2312" w:hAnsi="Times New Roman" w:cs="Times New Roman" w:hint="eastAsia"/>
          <w:sz w:val="30"/>
          <w:szCs w:val="30"/>
        </w:rPr>
        <w:t>宁波软件园，提高软件产业的集聚化发展水平，促进行业资源的有效配置。</w:t>
      </w:r>
    </w:p>
    <w:p w:rsidR="00F95A53" w:rsidRDefault="007F3AE3">
      <w:pPr>
        <w:spacing w:before="120" w:after="120"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着力推动智能终端制造产业做大做强。</w:t>
      </w:r>
      <w:r>
        <w:rPr>
          <w:rFonts w:ascii="Times New Roman" w:eastAsia="仿宋_GB2312" w:hAnsi="Times New Roman" w:cs="Times New Roman" w:hint="eastAsia"/>
          <w:sz w:val="30"/>
          <w:szCs w:val="30"/>
        </w:rPr>
        <w:t>深刻把握数字技术的融合创</w:t>
      </w:r>
      <w:r>
        <w:rPr>
          <w:rFonts w:ascii="Times New Roman" w:eastAsia="仿宋_GB2312" w:hAnsi="Times New Roman" w:cs="Times New Roman" w:hint="eastAsia"/>
          <w:sz w:val="30"/>
          <w:szCs w:val="30"/>
        </w:rPr>
        <w:t>新趋势，推动消费品智能化升级，积极提升面向场景应用的智能终端产品制造水平。探索差异化细分市场需求，</w:t>
      </w:r>
      <w:r>
        <w:rPr>
          <w:rFonts w:ascii="Times New Roman" w:eastAsia="仿宋_GB2312" w:hAnsi="Times New Roman" w:cs="Times New Roman" w:hint="eastAsia"/>
          <w:sz w:val="30"/>
          <w:szCs w:val="30"/>
        </w:rPr>
        <w:t>重点围绕智能网联汽车、智能家电、智能信息产品、智能装备等领域，</w:t>
      </w:r>
      <w:r>
        <w:rPr>
          <w:rFonts w:ascii="Times New Roman" w:eastAsia="仿宋_GB2312" w:hAnsi="Times New Roman" w:cs="Times New Roman" w:hint="eastAsia"/>
          <w:sz w:val="30"/>
          <w:szCs w:val="30"/>
        </w:rPr>
        <w:t>全面</w:t>
      </w:r>
      <w:r>
        <w:rPr>
          <w:rFonts w:ascii="Times New Roman" w:eastAsia="仿宋_GB2312" w:hAnsi="Times New Roman" w:cs="Times New Roman" w:hint="eastAsia"/>
          <w:sz w:val="30"/>
          <w:szCs w:val="30"/>
        </w:rPr>
        <w:t>突破产品研发核心技术，</w:t>
      </w:r>
      <w:r>
        <w:rPr>
          <w:rFonts w:ascii="Times New Roman" w:eastAsia="仿宋_GB2312" w:hAnsi="Times New Roman" w:cs="Times New Roman" w:hint="eastAsia"/>
          <w:sz w:val="30"/>
          <w:szCs w:val="30"/>
        </w:rPr>
        <w:t>推动新型产品、装备的研发与生产。</w:t>
      </w:r>
      <w:r>
        <w:rPr>
          <w:rFonts w:ascii="Times New Roman" w:eastAsia="仿宋_GB2312" w:hAnsi="Times New Roman" w:cs="Times New Roman" w:hint="eastAsia"/>
          <w:sz w:val="30"/>
          <w:szCs w:val="30"/>
        </w:rPr>
        <w:t>支持领军企业以智能终端制造为切入后，积极拓展服务场景，形成多元化、综合化的行业产品生产及增值服务解决方案，支持企业基于智能终端数据分析，打造若干细分行业综合服务平台。推动企业、政府、专业服务机构联合共建一批与智能终端产业形态高度契合的多样化应用场景。</w:t>
      </w:r>
    </w:p>
    <w:p w:rsidR="00F95A53" w:rsidRDefault="007F3AE3">
      <w:pPr>
        <w:spacing w:before="120" w:after="120"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大力发展智能电子器件。</w:t>
      </w:r>
      <w:r>
        <w:rPr>
          <w:rFonts w:ascii="Times New Roman" w:eastAsia="仿宋_GB2312" w:hAnsi="Times New Roman" w:cs="Times New Roman" w:hint="eastAsia"/>
          <w:sz w:val="30"/>
          <w:szCs w:val="30"/>
        </w:rPr>
        <w:t>结合智能终端的生产制</w:t>
      </w:r>
      <w:r>
        <w:rPr>
          <w:rFonts w:ascii="Times New Roman" w:eastAsia="仿宋_GB2312" w:hAnsi="Times New Roman" w:cs="Times New Roman" w:hint="eastAsia"/>
          <w:sz w:val="30"/>
          <w:szCs w:val="30"/>
        </w:rPr>
        <w:t>造，以关键智能基础部件、智能感知器件、光学电子为切入点和主攻方向，不断提高智能重点零部件本地配套能力。加强行业急用、关键智能电子器件相关行业龙头企业的引进力度，促进重点产品线的尽快落地。在智能网联汽车、智能家电等我市优势行业领域，发挥行业领军企业的带头作用，培育一批与相关智能终端向关联的智能电子器件初创企业，形成配套能力强、市场竞争力强的产业集群。</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（二）积极培育数字经济新业态</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创新云计算应用与服务。</w:t>
      </w:r>
      <w:r>
        <w:rPr>
          <w:rFonts w:ascii="Times New Roman" w:eastAsia="仿宋_GB2312" w:hAnsi="Times New Roman" w:cs="Times New Roman" w:hint="eastAsia"/>
          <w:sz w:val="30"/>
          <w:szCs w:val="30"/>
        </w:rPr>
        <w:t>建设国家级云制造示范基地，加快引进一批国内知名智能制造云平台，</w:t>
      </w:r>
      <w:r>
        <w:rPr>
          <w:rFonts w:ascii="Times New Roman" w:eastAsia="仿宋_GB2312" w:hAnsi="Times New Roman" w:cs="Times New Roman" w:hint="eastAsia"/>
          <w:sz w:val="30"/>
          <w:szCs w:val="30"/>
        </w:rPr>
        <w:t>支持</w:t>
      </w:r>
      <w:r>
        <w:rPr>
          <w:rFonts w:ascii="Times New Roman" w:eastAsia="仿宋_GB2312" w:hAnsi="Times New Roman" w:cs="Times New Roman" w:hint="eastAsia"/>
          <w:sz w:val="30"/>
          <w:szCs w:val="30"/>
        </w:rPr>
        <w:t>建设</w:t>
      </w:r>
      <w:r>
        <w:rPr>
          <w:rFonts w:ascii="Times New Roman" w:eastAsia="仿宋_GB2312" w:hAnsi="Times New Roman" w:cs="Times New Roman" w:hint="eastAsia"/>
          <w:sz w:val="30"/>
          <w:szCs w:val="30"/>
        </w:rPr>
        <w:t>一批</w:t>
      </w:r>
      <w:r>
        <w:rPr>
          <w:rFonts w:ascii="Times New Roman" w:eastAsia="仿宋_GB2312" w:hAnsi="Times New Roman" w:cs="Times New Roman" w:hint="eastAsia"/>
          <w:sz w:val="30"/>
          <w:szCs w:val="30"/>
        </w:rPr>
        <w:t>面向特色细分领域的云服务平台，开发定制化云计算服务产品</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支持云计算与大数据、物联网、移动互联网等融合发展与创新应用，积极培育新产品新业态，推动各行业领域信息系统向云平台迁移，促进基于云计算的业务模式和商业模式创新。发挥企业创新主体作用，以应用创新带动技术创新，加快核心技术的跟踪研发，加大“边缘计算</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云计算”的创新研究，积极探索建立长效机制。</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推动大数据创新发展。</w:t>
      </w:r>
      <w:r>
        <w:rPr>
          <w:rFonts w:ascii="Times New Roman" w:eastAsia="仿宋_GB2312" w:hAnsi="Times New Roman" w:cs="Times New Roman" w:hint="eastAsia"/>
          <w:sz w:val="30"/>
          <w:szCs w:val="30"/>
        </w:rPr>
        <w:t>提升大数据研发与创新能力，全面加强服务能力。发展大数据综合解决方案，加快推进政务云、行业云和产业大数据服务应用，创新和探索新的服务模式和商业模式。进一步加强数据资源整合，推动数据共享开放，鼓励平台型企业、</w:t>
      </w:r>
      <w:r>
        <w:rPr>
          <w:rFonts w:ascii="Times New Roman" w:eastAsia="仿宋_GB2312" w:hAnsi="Times New Roman" w:cs="Times New Roman" w:hint="eastAsia"/>
          <w:sz w:val="30"/>
          <w:szCs w:val="30"/>
        </w:rPr>
        <w:t>平台型产业发展，加快形成“平台、数据、应用、服务、安全”协同发展的格局。发展智能可穿戴、车载电子、移动</w:t>
      </w:r>
      <w:r>
        <w:rPr>
          <w:rFonts w:ascii="Times New Roman" w:eastAsia="仿宋_GB2312" w:hAnsi="Times New Roman" w:cs="Times New Roman" w:hint="eastAsia"/>
          <w:sz w:val="30"/>
          <w:szCs w:val="30"/>
        </w:rPr>
        <w:t>APP</w:t>
      </w:r>
      <w:r>
        <w:rPr>
          <w:rFonts w:ascii="Times New Roman" w:eastAsia="仿宋_GB2312" w:hAnsi="Times New Roman" w:cs="Times New Roman" w:hint="eastAsia"/>
          <w:sz w:val="30"/>
          <w:szCs w:val="30"/>
        </w:rPr>
        <w:t>应用等大数据终端产业。</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积极布局前沿科技。</w:t>
      </w:r>
      <w:r>
        <w:rPr>
          <w:rFonts w:ascii="Times New Roman" w:eastAsia="仿宋_GB2312" w:hAnsi="Times New Roman" w:cs="Times New Roman" w:hint="eastAsia"/>
          <w:sz w:val="30"/>
          <w:szCs w:val="30"/>
        </w:rPr>
        <w:t>不断提升网络信息技术创新能力，突破薄弱环节，瞄准重大战略需求和未来产业发展制高点，加强对新一代人工智能、区块链、虚拟现实、</w:t>
      </w:r>
      <w:r>
        <w:rPr>
          <w:rFonts w:ascii="Times New Roman" w:eastAsia="仿宋_GB2312" w:hAnsi="Times New Roman" w:cs="Times New Roman" w:hint="eastAsia"/>
          <w:sz w:val="30"/>
          <w:szCs w:val="30"/>
        </w:rPr>
        <w:t>5G</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量子计算</w:t>
      </w:r>
      <w:r>
        <w:rPr>
          <w:rFonts w:ascii="Times New Roman" w:eastAsia="仿宋_GB2312" w:hAnsi="Times New Roman" w:cs="Times New Roman" w:hint="eastAsia"/>
          <w:sz w:val="30"/>
          <w:szCs w:val="30"/>
        </w:rPr>
        <w:t>、北斗导航</w:t>
      </w:r>
      <w:r>
        <w:rPr>
          <w:rFonts w:ascii="Times New Roman" w:eastAsia="仿宋_GB2312" w:hAnsi="Times New Roman" w:cs="Times New Roman" w:hint="eastAsia"/>
          <w:sz w:val="30"/>
          <w:szCs w:val="30"/>
        </w:rPr>
        <w:t>等前沿领域重大布局，快速占领技术高地。探索前沿技术的商业化应用，推进在金融交易、物联网、智能制造、供应链管理、智慧城市等领域的应用。</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积极推动数字技术与其他技术的融合创新。</w:t>
      </w:r>
      <w:r>
        <w:rPr>
          <w:rFonts w:ascii="Times New Roman" w:eastAsia="仿宋_GB2312" w:hAnsi="Times New Roman" w:cs="Times New Roman" w:hint="eastAsia"/>
          <w:sz w:val="30"/>
          <w:szCs w:val="30"/>
        </w:rPr>
        <w:t>以推动融合创新为抓手，以集成应用数字技术的终</w:t>
      </w:r>
      <w:r>
        <w:rPr>
          <w:rFonts w:ascii="Times New Roman" w:eastAsia="仿宋_GB2312" w:hAnsi="Times New Roman" w:cs="Times New Roman" w:hint="eastAsia"/>
          <w:sz w:val="30"/>
          <w:szCs w:val="30"/>
        </w:rPr>
        <w:t>端设备为主要着眼点，全面推动融合型新型产品、装备的研发与生产。突破智能传感、安全通信、人机交互、数据挖掘等关键技术，重点发展智能空调、智能冰箱、智能厨电、智能小家电、智能照明、智能安防等智能终端产品，发展医疗电子、生命健康、虚拟现实等细分市场智能可穿戴产品和服务。突破智能辅助驾驶等核心技术，融合人工智能前沿技术和各类控制、传感网络，发展智能网联汽车、智能无人机、智能无人船舶等新一代智能无人系统及产品。结合宁波市制造业</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发展需求，依托制造业龙头企业，开发工业机器人、智能成套设备等产品，为宁波市制造业持续创新与发展提供有效支撑。</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（三）着力推进传统产业数字化</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加快推进农业数字化发展。</w:t>
      </w:r>
      <w:r>
        <w:rPr>
          <w:rFonts w:ascii="Times New Roman" w:eastAsia="仿宋_GB2312" w:hAnsi="Times New Roman" w:cs="Times New Roman" w:hint="eastAsia"/>
          <w:sz w:val="30"/>
          <w:szCs w:val="30"/>
        </w:rPr>
        <w:t>依托市政务云计算中心，搭建智慧农业云服务平台，构建面向农业、农村的综合信息服务平台、涉农大数据共享平台</w:t>
      </w:r>
      <w:r>
        <w:rPr>
          <w:rFonts w:ascii="Times New Roman" w:eastAsia="仿宋_GB2312" w:hAnsi="Times New Roman" w:cs="Times New Roman" w:hint="eastAsia"/>
          <w:sz w:val="30"/>
          <w:szCs w:val="30"/>
        </w:rPr>
        <w:t>和数据交换平台，加快农村管理、农业、农产品市场发展相关数据汇聚和共享，提高各类“三农”信息服务系统的大数据分析能力和应用创新，引导农产品生产。推动农产品溯源系统建立，创新生产和管理模式。开展数字农业试点示范工程。</w:t>
      </w:r>
      <w:r>
        <w:rPr>
          <w:rFonts w:ascii="Times New Roman" w:eastAsia="仿宋_GB2312" w:hAnsi="Times New Roman" w:cs="Times New Roman" w:hint="eastAsia"/>
          <w:sz w:val="30"/>
          <w:szCs w:val="30"/>
        </w:rPr>
        <w:t>鼓励有条件的地区和电商服务企业加强合作，积极发展农村电商，建设一批特色农产品电商示范乡镇和示范村。</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利用数字技术促进制造业转型升级。</w:t>
      </w:r>
      <w:r>
        <w:rPr>
          <w:rFonts w:ascii="Times New Roman" w:eastAsia="仿宋_GB2312" w:hAnsi="Times New Roman" w:cs="Times New Roman" w:hint="eastAsia"/>
          <w:sz w:val="30"/>
          <w:szCs w:val="30"/>
        </w:rPr>
        <w:t>在重点发展行业以及劳动密集型传统行业、特殊生产环境，</w:t>
      </w:r>
      <w:r>
        <w:rPr>
          <w:rFonts w:ascii="Times New Roman" w:eastAsia="仿宋_GB2312" w:hAnsi="Times New Roman" w:cs="Times New Roman" w:hint="eastAsia"/>
          <w:sz w:val="30"/>
          <w:szCs w:val="30"/>
        </w:rPr>
        <w:t>支持企业加快</w:t>
      </w:r>
      <w:r>
        <w:rPr>
          <w:rFonts w:ascii="Times New Roman" w:eastAsia="仿宋_GB2312" w:hAnsi="Times New Roman" w:cs="Times New Roman" w:hint="eastAsia"/>
          <w:sz w:val="30"/>
          <w:szCs w:val="30"/>
        </w:rPr>
        <w:t>实施“机器换人”技术改造，提高企业的精准制造、敏捷制造能力和生产制造自动化水平。</w:t>
      </w:r>
      <w:r>
        <w:rPr>
          <w:rFonts w:ascii="Times New Roman" w:eastAsia="仿宋_GB2312" w:hAnsi="Times New Roman" w:cs="Times New Roman" w:hint="eastAsia"/>
          <w:sz w:val="30"/>
          <w:szCs w:val="30"/>
        </w:rPr>
        <w:t>结合离散型制造、流程型制</w:t>
      </w:r>
      <w:r>
        <w:rPr>
          <w:rFonts w:ascii="Times New Roman" w:eastAsia="仿宋_GB2312" w:hAnsi="Times New Roman" w:cs="Times New Roman" w:hint="eastAsia"/>
          <w:sz w:val="30"/>
          <w:szCs w:val="30"/>
        </w:rPr>
        <w:t>造行业发展特点，</w:t>
      </w:r>
      <w:r>
        <w:rPr>
          <w:rFonts w:ascii="Times New Roman" w:eastAsia="仿宋_GB2312" w:hAnsi="Times New Roman" w:cs="Times New Roman" w:hint="eastAsia"/>
          <w:sz w:val="30"/>
          <w:szCs w:val="30"/>
        </w:rPr>
        <w:t>加快</w:t>
      </w:r>
      <w:r>
        <w:rPr>
          <w:rFonts w:ascii="Times New Roman" w:eastAsia="仿宋_GB2312" w:hAnsi="Times New Roman" w:cs="Times New Roman" w:hint="eastAsia"/>
          <w:sz w:val="30"/>
          <w:szCs w:val="30"/>
        </w:rPr>
        <w:t>促进</w:t>
      </w:r>
      <w:r>
        <w:rPr>
          <w:rFonts w:ascii="Times New Roman" w:eastAsia="仿宋_GB2312" w:hAnsi="Times New Roman" w:cs="Times New Roman" w:hint="eastAsia"/>
          <w:sz w:val="30"/>
          <w:szCs w:val="30"/>
        </w:rPr>
        <w:t>新兴信息技术在制造领域的深度渗透，提升</w:t>
      </w:r>
      <w:r>
        <w:rPr>
          <w:rFonts w:ascii="Times New Roman" w:eastAsia="仿宋_GB2312" w:hAnsi="Times New Roman" w:cs="Times New Roman" w:hint="eastAsia"/>
          <w:sz w:val="30"/>
          <w:szCs w:val="30"/>
        </w:rPr>
        <w:t>生产制造过程</w:t>
      </w:r>
      <w:r>
        <w:rPr>
          <w:rFonts w:ascii="Times New Roman" w:eastAsia="仿宋_GB2312" w:hAnsi="Times New Roman" w:cs="Times New Roman" w:hint="eastAsia"/>
          <w:sz w:val="30"/>
          <w:szCs w:val="30"/>
        </w:rPr>
        <w:t>智能化水平。深化互联网在制造领域的应用，培育发展基于互联网的协同制造、个性化定制、远程智能服务。推动工业企业内外网络建设与改造，推进工业互联网标识解析体系建设，实施一批数字化车间</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智能工厂示范项目和自动化（智能化）成套装备改造试点项目。打造制造业“双创”新体系，大力发展网络协同制造和个性化定制。坚持以应用带动产业发展，打造面向中小企业的工业互联网云平台，提高平台运营能力。构建企业、区域协同发展体系，加快推动宁波市制造业数字化转型和实体</w:t>
      </w:r>
      <w:r>
        <w:rPr>
          <w:rFonts w:ascii="Times New Roman" w:eastAsia="仿宋_GB2312" w:hAnsi="Times New Roman" w:cs="Times New Roman" w:hint="eastAsia"/>
          <w:sz w:val="30"/>
          <w:szCs w:val="30"/>
        </w:rPr>
        <w:t>经济提质增效。</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积极引导服务业数字化创新。</w:t>
      </w:r>
      <w:r>
        <w:rPr>
          <w:rFonts w:ascii="Times New Roman" w:eastAsia="仿宋_GB2312" w:hAnsi="Times New Roman" w:cs="Times New Roman" w:hint="eastAsia"/>
          <w:sz w:val="30"/>
          <w:szCs w:val="30"/>
        </w:rPr>
        <w:t>深化服务业应用新一代信息技术进行商业模式、服务内容和服务形式创新，加快服务型制造数字化发展</w:t>
      </w:r>
      <w:r>
        <w:rPr>
          <w:rFonts w:ascii="Times New Roman" w:eastAsia="仿宋_GB2312" w:hAnsi="Times New Roman" w:cs="Times New Roman" w:hint="eastAsia"/>
          <w:sz w:val="30"/>
          <w:szCs w:val="30"/>
        </w:rPr>
        <w:t>。围绕体验消费、数字消费、社群消费等消费新模式，推动</w:t>
      </w:r>
      <w:r>
        <w:rPr>
          <w:rFonts w:ascii="Times New Roman" w:eastAsia="仿宋_GB2312" w:hAnsi="Times New Roman" w:cs="Times New Roman" w:hint="eastAsia"/>
          <w:sz w:val="30"/>
          <w:szCs w:val="30"/>
        </w:rPr>
        <w:t>信息消费扩大升级，</w:t>
      </w:r>
      <w:r>
        <w:rPr>
          <w:rFonts w:ascii="Times New Roman" w:eastAsia="仿宋_GB2312" w:hAnsi="Times New Roman" w:cs="Times New Roman" w:hint="eastAsia"/>
          <w:sz w:val="30"/>
          <w:szCs w:val="30"/>
        </w:rPr>
        <w:t>充分利用大数据、虚拟现实等新技术，建设一批满足多样化消费需求的智慧商圈。</w:t>
      </w:r>
      <w:r>
        <w:rPr>
          <w:rFonts w:ascii="Times New Roman" w:eastAsia="仿宋_GB2312" w:hAnsi="Times New Roman" w:cs="Times New Roman" w:hint="eastAsia"/>
          <w:sz w:val="30"/>
          <w:szCs w:val="30"/>
        </w:rPr>
        <w:t>推动商业大数据资源在重点领域的应用创新，鼓励企业向用户平台类转变。加快“海上丝路指数”项目、国家物流平台宁波示范区建设，</w:t>
      </w:r>
      <w:r>
        <w:rPr>
          <w:rFonts w:ascii="Times New Roman" w:eastAsia="仿宋_GB2312" w:hAnsi="Times New Roman" w:cs="Times New Roman" w:hint="eastAsia"/>
          <w:sz w:val="30"/>
          <w:szCs w:val="30"/>
        </w:rPr>
        <w:t>鼓励外贸服务企业利用跨境平台拓展海外市场，积极发展跨境电子商务，培育一批跨境电子商务龙头企业。创新行业监管机制，促进金融业务与信息技术的深度融合，推动金融业务和产品创新，积极发展金融科技。</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五、拓展数字治理新手段</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充分挖掘政府数据资源价值，通过数据有效整合和共享，利用新一代数字技术，建立管理机制，实现基于数据的科学决策，转变政府管理理念，促进社会治理模式创新，逐步实现政府治理能力现代化。</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（一）打造现代政府管理平台</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运用数字技术提高经济运行分析决策科学化水平。</w:t>
      </w:r>
      <w:r>
        <w:rPr>
          <w:rFonts w:ascii="Times New Roman" w:eastAsia="仿宋_GB2312" w:hAnsi="Times New Roman" w:cs="Times New Roman" w:hint="eastAsia"/>
          <w:sz w:val="30"/>
          <w:szCs w:val="30"/>
        </w:rPr>
        <w:t>整合各类经济发展数据信息，建立宁波市经济运行监测分析服务平台，实现经济运行数据采集的自动化，数据综合处理智能化以及数据分析结果可视化。整合政府、社会、市场、互联网等多元数据，围绕宁波市宏观经济结构平衡性、产业集聚度、重点行业发展状态等专题开展多维度、多角度、跨部</w:t>
      </w:r>
      <w:r>
        <w:rPr>
          <w:rFonts w:ascii="Times New Roman" w:eastAsia="仿宋_GB2312" w:hAnsi="Times New Roman" w:cs="Times New Roman" w:hint="eastAsia"/>
          <w:sz w:val="30"/>
          <w:szCs w:val="30"/>
        </w:rPr>
        <w:t>门、跨行业的数据分析研判，基于经济分析模型为政府决策、企业经营等提供准确的依据。</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建设多层级立体式社会治理平台。</w:t>
      </w:r>
      <w:r>
        <w:rPr>
          <w:rFonts w:ascii="Times New Roman" w:eastAsia="仿宋_GB2312" w:hAnsi="Times New Roman" w:cs="Times New Roman" w:hint="eastAsia"/>
          <w:sz w:val="30"/>
          <w:szCs w:val="30"/>
        </w:rPr>
        <w:t>推进基层社会服务管理综合信息系统建设，完善基层社会服务管理部门的数据交互共享网络，通过数据分析提高安全监测、综合分析、预警预测、辅助决策、群防群治能力。推进信用宁波建设，建立社会信用数据跨部门、跨区域、跨行业采集、整合、共享机制，提升社会信用体系的跨系统、跨行业的数据分析和应用能力，形成以公共信用信息平台为核心，重点领域、行业和第三方征信平台等多点支撑，联接国家、省和其他城市的宁波市社会信用信息支</w:t>
      </w:r>
      <w:r>
        <w:rPr>
          <w:rFonts w:ascii="Times New Roman" w:eastAsia="仿宋_GB2312" w:hAnsi="Times New Roman" w:cs="Times New Roman" w:hint="eastAsia"/>
          <w:sz w:val="30"/>
          <w:szCs w:val="30"/>
        </w:rPr>
        <w:t>撑体系。</w:t>
      </w:r>
    </w:p>
    <w:p w:rsidR="00F95A53" w:rsidRPr="007A4EC1" w:rsidRDefault="007F3AE3" w:rsidP="007A4EC1">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推动政府管理和服务模式创新。</w:t>
      </w:r>
      <w:r>
        <w:rPr>
          <w:rFonts w:ascii="Times New Roman" w:eastAsia="仿宋_GB2312" w:hAnsi="Times New Roman" w:cs="Times New Roman" w:hint="eastAsia"/>
          <w:sz w:val="30"/>
          <w:szCs w:val="30"/>
        </w:rPr>
        <w:t>充分利用各类大数据应用平台，精准定位管理服务对象，多部门协同聚焦管理事项，促进政府监管精准度和效率提升。建设覆盖全市的行政权力目录库、权力网上运行系统和电子监察系统，全面梳理政府职责，深化“四清单一张网”管理工作，推进政府部门业务流程再造，促进政府简政放权、依法行政。</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（二）推进重点领域数字化治理</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推进安全生产数字化建设。</w:t>
      </w:r>
      <w:r>
        <w:rPr>
          <w:rFonts w:ascii="Times New Roman" w:eastAsia="仿宋_GB2312" w:hAnsi="Times New Roman" w:cs="Times New Roman" w:hint="eastAsia"/>
          <w:sz w:val="30"/>
          <w:szCs w:val="30"/>
        </w:rPr>
        <w:t>建立跨部门安监数据采集、应用、整合、共享、交换机制，加快推进大数据在安监领域的创新应用，开发基于大数据分析的中小企业安全生产管理信息系统。鼓励重点行业企业充分利用物联网，建立事故监测、应急处理、流程追溯、质量控制等系统，完善支撑体系。</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提升城市管理能力。</w:t>
      </w:r>
      <w:r>
        <w:rPr>
          <w:rFonts w:ascii="Times New Roman" w:eastAsia="仿宋_GB2312" w:hAnsi="Times New Roman" w:cs="Times New Roman" w:hint="eastAsia"/>
          <w:sz w:val="30"/>
          <w:szCs w:val="30"/>
        </w:rPr>
        <w:t>加强移动互联网、北斗导航、人工智能、物联网等信息技术在城管中的应用，建设智慧城管多级平台，提升城市各维度物联网感知和监管水平。建设城管大数据分析平台，深入分析城市管理信息资源，增强城市管理精准度，提高城市管理业务效率。建设公安大数据智能分析平台，充分利用人工智能等新技术，提高公安案件侦查能力。</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推进环境治理数字化。</w:t>
      </w:r>
      <w:r>
        <w:rPr>
          <w:rFonts w:ascii="Times New Roman" w:eastAsia="仿宋_GB2312" w:hAnsi="Times New Roman" w:cs="Times New Roman" w:hint="eastAsia"/>
          <w:sz w:val="30"/>
          <w:szCs w:val="30"/>
        </w:rPr>
        <w:t>完善环境质量监测网络，进一步推动环保数据中心建设，实现环保数据资源整合及跨部门、跨区域共享，提高污染精准监测和综合治理决策能力。加强大气、水污染的联防联控。利用移动互联网、北斗导航定位等技术提高户</w:t>
      </w:r>
      <w:r>
        <w:rPr>
          <w:rFonts w:ascii="Times New Roman" w:eastAsia="仿宋_GB2312" w:hAnsi="Times New Roman" w:cs="Times New Roman" w:hint="eastAsia"/>
          <w:sz w:val="30"/>
          <w:szCs w:val="30"/>
        </w:rPr>
        <w:t>外野外动态监察能力。完善对生态资源信息的采集，提升信息感应和大数据处理能力。</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推进智慧能源建设。</w:t>
      </w:r>
      <w:r>
        <w:rPr>
          <w:rFonts w:ascii="Times New Roman" w:eastAsia="仿宋_GB2312" w:hAnsi="Times New Roman" w:cs="Times New Roman" w:hint="eastAsia"/>
          <w:sz w:val="30"/>
          <w:szCs w:val="30"/>
        </w:rPr>
        <w:t>完善和提升宁波市能源综合管理服务平台，推进能源数据采集自动化、监控分析模块化、管理核算精细化，加快实施智能电网管理物联网应用示范工程，在发电、输变电、配电、用电等领域实施智能电网试点；推进高耗能行业利用物联网实现能源消耗数据的自动采集，开展能效综合评估、节能潜力分析、能源综合管理、能源集成优化等应用，探索建设覆盖各领域的能耗在线监测系统。整合多行业、跨地域能源大数据，实现综合管理决策。</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六、提升数字惠民新层级</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加</w:t>
      </w:r>
      <w:r>
        <w:rPr>
          <w:rFonts w:ascii="Times New Roman" w:eastAsia="仿宋_GB2312" w:hAnsi="Times New Roman" w:cs="Times New Roman" w:hint="eastAsia"/>
          <w:sz w:val="30"/>
          <w:szCs w:val="30"/>
        </w:rPr>
        <w:t>快惠民应用系统和平台整合，建设重点领域民生服务平台，推动民生数据资源的整合共享和开发应用，发展边界惠民</w:t>
      </w:r>
      <w:r>
        <w:rPr>
          <w:rFonts w:ascii="Times New Roman" w:eastAsia="仿宋_GB2312" w:hAnsi="Times New Roman" w:cs="Times New Roman" w:hint="eastAsia"/>
          <w:sz w:val="30"/>
          <w:szCs w:val="30"/>
        </w:rPr>
        <w:t>APP</w:t>
      </w:r>
      <w:r>
        <w:rPr>
          <w:rFonts w:ascii="Times New Roman" w:eastAsia="仿宋_GB2312" w:hAnsi="Times New Roman" w:cs="Times New Roman" w:hint="eastAsia"/>
          <w:sz w:val="30"/>
          <w:szCs w:val="30"/>
        </w:rPr>
        <w:t>产品，让“数据多跑路，百姓少跑腿”，全面提升公共服务水平。</w:t>
      </w:r>
    </w:p>
    <w:p w:rsidR="00F95A53" w:rsidRDefault="007F3AE3">
      <w:pPr>
        <w:pStyle w:val="2"/>
        <w:keepNext w:val="0"/>
        <w:keepLines w:val="0"/>
        <w:spacing w:before="120" w:after="120" w:line="360" w:lineRule="auto"/>
        <w:ind w:firstLineChars="200" w:firstLine="643"/>
        <w:rPr>
          <w:rFonts w:ascii="仿宋_GB2312" w:eastAsia="仿宋_GB2312" w:hAnsi="仿宋_GB2312" w:cs="仿宋_GB2312"/>
          <w:szCs w:val="36"/>
          <w:lang w:val="en-US"/>
        </w:rPr>
      </w:pPr>
      <w:r>
        <w:rPr>
          <w:rFonts w:ascii="楷体_GB2312" w:eastAsia="楷体_GB2312" w:hint="eastAsia"/>
          <w:lang w:val="en-GB"/>
        </w:rPr>
        <w:t>（一）加强数字化公共服务供给</w:t>
      </w:r>
    </w:p>
    <w:p w:rsidR="00F95A53" w:rsidRDefault="007F3AE3">
      <w:pPr>
        <w:spacing w:line="360" w:lineRule="auto"/>
        <w:ind w:firstLineChars="200" w:firstLine="602"/>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rPr>
        <w:t>推进智慧文化体系建设。</w:t>
      </w:r>
      <w:r>
        <w:rPr>
          <w:rFonts w:ascii="Times New Roman" w:eastAsia="仿宋_GB2312" w:hAnsi="Times New Roman" w:cs="Times New Roman" w:hint="eastAsia"/>
          <w:sz w:val="30"/>
          <w:szCs w:val="30"/>
        </w:rPr>
        <w:t>加快文教科技领域跨部门、跨区域数据资源整合共享，建立完善各阶段适龄入学人口基础数据库、学生基础数据库和终身电子学籍档案，构建面向全体市民的大规模智慧学习平台，打造“互联网</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教育新生态。构建文化传播大数据综合服务平台，整合“文化宁波”公共服务资源，开发全民艺术普及系统，重点打造数字文化公共服务平台、公共文化数据中心、“一人一艺”云平台，建立数字古籍保护机制，形成覆盖全市、辐射基层、服务人民群众的公共数字文化网络。</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提升智慧健康服务能力。</w:t>
      </w:r>
      <w:r>
        <w:rPr>
          <w:rFonts w:ascii="Times New Roman" w:eastAsia="仿宋_GB2312" w:hAnsi="Times New Roman" w:cs="Times New Roman" w:hint="eastAsia"/>
          <w:sz w:val="30"/>
          <w:szCs w:val="30"/>
        </w:rPr>
        <w:t>通过电子病历、智能穿戴设备等接口实现数据收集，建设临床数据中心，通过大数</w:t>
      </w:r>
      <w:r>
        <w:rPr>
          <w:rFonts w:ascii="Times New Roman" w:eastAsia="仿宋_GB2312" w:hAnsi="Times New Roman" w:cs="Times New Roman" w:hint="eastAsia"/>
          <w:sz w:val="30"/>
          <w:szCs w:val="30"/>
        </w:rPr>
        <w:t>据手段实现医疗数据的加工与应用，加大人工智能在医疗行业的创新应用，提升医疗服务质量，改善群众就医体验。制定统一的养医护服务标准体系，建设养老、医疗和护理的协同运作机制，统筹养医护服务资源，建立新型养医护协同体系。建立全市统一的综合为老服务平台，形成全人群覆盖、全方位服务、全过程管理、全天候响应的智慧养老体系。</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推进食品药品监管体系建设。</w:t>
      </w:r>
      <w:r>
        <w:rPr>
          <w:rFonts w:ascii="Times New Roman" w:eastAsia="仿宋_GB2312" w:hAnsi="Times New Roman" w:cs="Times New Roman" w:hint="eastAsia"/>
          <w:sz w:val="30"/>
          <w:szCs w:val="30"/>
        </w:rPr>
        <w:t>建立食药品全过程全产业链追溯体系，构建“三库两中心”，打通食品生产、流通、销售等环节跨部门数据信息共享，药品流通环节跨区域数据信息共享。构建食品药品信息共享平台和食品药品企业</w:t>
      </w:r>
      <w:r>
        <w:rPr>
          <w:rFonts w:ascii="Times New Roman" w:eastAsia="仿宋_GB2312" w:hAnsi="Times New Roman" w:cs="Times New Roman" w:hint="eastAsia"/>
          <w:sz w:val="30"/>
          <w:szCs w:val="30"/>
        </w:rPr>
        <w:t>地理信息平台，建立“四品一械”实时监控系统。整合工商、质量技监、食品药品监控、公安等部门资源，汇聚市场主体工商登记、行政许可、执法、信用等信息，实现联动监管。</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（二）打造一体化服务平台</w:t>
      </w:r>
    </w:p>
    <w:p w:rsidR="00F95A53" w:rsidRDefault="007F3AE3">
      <w:pPr>
        <w:spacing w:line="580" w:lineRule="exact"/>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推进智慧城市综合应用信息服务平台建设。</w:t>
      </w:r>
      <w:r>
        <w:rPr>
          <w:rFonts w:ascii="Times New Roman" w:eastAsia="仿宋_GB2312" w:hAnsi="Times New Roman" w:cs="Times New Roman" w:hint="eastAsia"/>
          <w:sz w:val="30"/>
          <w:szCs w:val="30"/>
        </w:rPr>
        <w:t>整合现有政务服务和公共服务类综合网站，融合汇聚各部门智慧应用服务功能，加快构建面向全市的集行政服务、公共服务、便民服务为一体的智慧城市管理服务综合应用门户网站，形成数据融合、资源共享、高效便民的“一站式”城市信息服务格局。加快构建统一认证、单点登陆的智慧城市管理服务综合应用移动端门户（</w:t>
      </w:r>
      <w:r>
        <w:rPr>
          <w:rFonts w:ascii="Times New Roman" w:eastAsia="仿宋_GB2312" w:hAnsi="Times New Roman" w:cs="Times New Roman" w:hint="eastAsia"/>
          <w:sz w:val="30"/>
          <w:szCs w:val="30"/>
        </w:rPr>
        <w:t>A</w:t>
      </w:r>
      <w:r>
        <w:rPr>
          <w:rFonts w:ascii="Times New Roman" w:eastAsia="仿宋_GB2312" w:hAnsi="Times New Roman" w:cs="Times New Roman" w:hint="eastAsia"/>
          <w:sz w:val="30"/>
          <w:szCs w:val="30"/>
        </w:rPr>
        <w:t>PP</w:t>
      </w:r>
      <w:r>
        <w:rPr>
          <w:rFonts w:ascii="Times New Roman" w:eastAsia="仿宋_GB2312" w:hAnsi="Times New Roman" w:cs="Times New Roman" w:hint="eastAsia"/>
          <w:sz w:val="30"/>
          <w:szCs w:val="30"/>
        </w:rPr>
        <w:t>），实现移动端门户与管理服务综合应用门户网站所有板块与功能的全面对接与同步，提供随时、随地、随需的城市智慧化公共服务，打造市民的“智慧生活圈”。加快推进</w:t>
      </w:r>
      <w:r>
        <w:rPr>
          <w:rFonts w:ascii="Times New Roman" w:eastAsia="仿宋_GB2312" w:hAnsi="Times New Roman" w:cs="Times New Roman" w:hint="eastAsia"/>
          <w:sz w:val="30"/>
          <w:szCs w:val="30"/>
        </w:rPr>
        <w:t>81890</w:t>
      </w:r>
      <w:r>
        <w:rPr>
          <w:rFonts w:ascii="Times New Roman" w:eastAsia="仿宋_GB2312" w:hAnsi="Times New Roman" w:cs="Times New Roman" w:hint="eastAsia"/>
          <w:sz w:val="30"/>
          <w:szCs w:val="30"/>
        </w:rPr>
        <w:t>民生信息服务平台建设，进一步整合规范民生服务数据，建立民生服务大数据分析系统。大力推进市民卡各项民生服务功能建设，推进市民卡和手机卡应用绑定融合，构筑和完善集政府公共服务、社会事业服务及商务电子服务和个人电子身份识别等多功能于一体的信息服务一卡通。</w:t>
      </w:r>
    </w:p>
    <w:p w:rsidR="00F95A53" w:rsidRDefault="007F3AE3">
      <w:pPr>
        <w:pStyle w:val="2"/>
        <w:keepNext w:val="0"/>
        <w:keepLines w:val="0"/>
        <w:spacing w:before="120" w:after="120" w:line="360" w:lineRule="auto"/>
        <w:ind w:firstLineChars="200" w:firstLine="643"/>
        <w:rPr>
          <w:rFonts w:ascii="楷体_GB2312" w:eastAsia="楷体_GB2312"/>
          <w:lang w:val="en-GB"/>
        </w:rPr>
      </w:pPr>
      <w:bookmarkStart w:id="4" w:name="_Toc24095"/>
      <w:bookmarkStart w:id="5" w:name="_Toc28289"/>
      <w:bookmarkEnd w:id="1"/>
      <w:r>
        <w:rPr>
          <w:rFonts w:ascii="楷体_GB2312" w:eastAsia="楷体_GB2312" w:hint="eastAsia"/>
          <w:lang w:val="en-GB"/>
        </w:rPr>
        <w:t>（三）培育智能便捷服务能力</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推进智慧交通建设。</w:t>
      </w:r>
      <w:r>
        <w:rPr>
          <w:rFonts w:ascii="Times New Roman" w:eastAsia="仿宋_GB2312" w:hAnsi="Times New Roman" w:cs="Times New Roman" w:hint="eastAsia"/>
          <w:sz w:val="30"/>
          <w:szCs w:val="30"/>
        </w:rPr>
        <w:t>建立全方位的智慧交通管理与服务体系，深化</w:t>
      </w:r>
      <w:r>
        <w:rPr>
          <w:rFonts w:ascii="Times New Roman" w:eastAsia="仿宋_GB2312" w:hAnsi="Times New Roman" w:cs="Times New Roman" w:hint="eastAsia"/>
          <w:sz w:val="30"/>
          <w:szCs w:val="30"/>
        </w:rPr>
        <w:t>BIM</w:t>
      </w:r>
      <w:r>
        <w:rPr>
          <w:rFonts w:ascii="Times New Roman" w:eastAsia="仿宋_GB2312" w:hAnsi="Times New Roman" w:cs="Times New Roman" w:hint="eastAsia"/>
          <w:sz w:val="30"/>
          <w:szCs w:val="30"/>
        </w:rPr>
        <w:t>技术在公路、水运领域应用，推进交通基础设施智能化管理，加强交通、公安、城建、城管、港口等部门交通信息资源共享和大数据开发利用，提升交通出行数字服务水平，提高加痛运输决策支持能力和安全监管、应急处置能力。升级港口经济圈智慧港航体系，打造国家交通运输物流公共信息平台宁波综合应用示范区。</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构建智慧旅游新体系。</w:t>
      </w:r>
      <w:r>
        <w:rPr>
          <w:rFonts w:ascii="Times New Roman" w:eastAsia="仿宋_GB2312" w:hAnsi="Times New Roman" w:cs="Times New Roman" w:hint="eastAsia"/>
          <w:sz w:val="30"/>
          <w:szCs w:val="30"/>
        </w:rPr>
        <w:t>坚持共建共享、互联互通的原则，建设旅游业公共服务平台，完善宁波市智慧旅游云数据中心建设，形成“基础设施统一保障、基础数据整体布局、智慧旅游大数据支撑、跨部门应用大</w:t>
      </w:r>
      <w:r>
        <w:rPr>
          <w:rFonts w:ascii="Times New Roman" w:eastAsia="仿宋_GB2312" w:hAnsi="Times New Roman" w:cs="Times New Roman" w:hint="eastAsia"/>
          <w:sz w:val="30"/>
          <w:szCs w:val="30"/>
        </w:rPr>
        <w:t>体系部署”的发展格局，实现多元化的旅游信息服务，逐步为旅游业提供及时、科学的决策信息，为行业管理提供数据支撑。同步推进标准体系、公共服务体系、行业监管体系等建设。更好地发展旅游电子商务。</w:t>
      </w:r>
    </w:p>
    <w:p w:rsidR="00F95A53" w:rsidRDefault="007F3AE3">
      <w:pPr>
        <w:spacing w:line="360" w:lineRule="auto"/>
        <w:ind w:firstLineChars="200" w:firstLine="602"/>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发展互联网运动健身新应用。</w:t>
      </w:r>
      <w:r>
        <w:rPr>
          <w:rFonts w:ascii="Times New Roman" w:eastAsia="仿宋_GB2312" w:hAnsi="Times New Roman" w:cs="Times New Roman" w:hint="eastAsia"/>
          <w:sz w:val="30"/>
          <w:szCs w:val="30"/>
        </w:rPr>
        <w:t>打造在线一体化、数据化的公共体育信息服务体系。建设集运动健身、健康管理、体质监测、娱乐休闲一体化的智慧体育平台。运用健康物联网技术，将健身器材、健身仓等前沿物联网智慧运动器材投放至社区、高校等，形成智慧社区共享运动中心，打造“</w:t>
      </w:r>
      <w:r>
        <w:rPr>
          <w:rFonts w:ascii="Times New Roman" w:eastAsia="仿宋_GB2312" w:hAnsi="Times New Roman" w:cs="Times New Roman" w:hint="eastAsia"/>
          <w:sz w:val="30"/>
          <w:szCs w:val="30"/>
        </w:rPr>
        <w:t>3</w:t>
      </w:r>
      <w:r>
        <w:rPr>
          <w:rFonts w:ascii="Times New Roman" w:eastAsia="仿宋_GB2312" w:hAnsi="Times New Roman" w:cs="Times New Roman" w:hint="eastAsia"/>
          <w:sz w:val="30"/>
          <w:szCs w:val="30"/>
        </w:rPr>
        <w:t>分钟智慧健身圈”。开发和完善全民健身电子地图、基于手机等各类移动终端的</w:t>
      </w:r>
      <w:r>
        <w:rPr>
          <w:rFonts w:ascii="Times New Roman" w:eastAsia="仿宋_GB2312" w:hAnsi="Times New Roman" w:cs="Times New Roman" w:hint="eastAsia"/>
          <w:sz w:val="30"/>
          <w:szCs w:val="30"/>
        </w:rPr>
        <w:t>地图信息应用和健身软件，引入社保卡、公交卡、市民一卡通绑定个人健康信息和结算功能。建设体育公共服务平台，面向各类人群需求的公共服务。</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七、</w:t>
      </w:r>
      <w:r>
        <w:rPr>
          <w:rFonts w:ascii="黑体" w:eastAsia="黑体" w:hint="eastAsia"/>
          <w:sz w:val="36"/>
          <w:szCs w:val="36"/>
          <w:lang w:val="en-GB"/>
        </w:rPr>
        <w:t>优化</w:t>
      </w:r>
      <w:r>
        <w:rPr>
          <w:rFonts w:ascii="黑体" w:eastAsia="黑体" w:hint="eastAsia"/>
          <w:sz w:val="36"/>
          <w:szCs w:val="36"/>
          <w:lang w:val="en-GB"/>
        </w:rPr>
        <w:t>数字</w:t>
      </w:r>
      <w:r>
        <w:rPr>
          <w:rFonts w:ascii="黑体" w:eastAsia="黑体" w:hint="eastAsia"/>
          <w:sz w:val="36"/>
          <w:szCs w:val="36"/>
          <w:lang w:val="en-GB"/>
        </w:rPr>
        <w:t>应用</w:t>
      </w:r>
      <w:r>
        <w:rPr>
          <w:rFonts w:ascii="黑体" w:eastAsia="黑体" w:hint="eastAsia"/>
          <w:sz w:val="36"/>
          <w:szCs w:val="36"/>
          <w:lang w:val="en-GB"/>
        </w:rPr>
        <w:t>新生态</w:t>
      </w:r>
    </w:p>
    <w:p w:rsidR="00F95A53" w:rsidRDefault="007F3AE3">
      <w:pPr>
        <w:spacing w:line="360" w:lineRule="auto"/>
        <w:ind w:firstLineChars="200"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推动数字生态体系打造，加强人才夯实和服务提升，拓展“一带一路”合作伙伴，营造创新开放的数字应用新生态，全力打造宁波具有全球影响力的品牌。</w:t>
      </w:r>
    </w:p>
    <w:p w:rsidR="00F95A53" w:rsidRDefault="007F3AE3">
      <w:pPr>
        <w:pStyle w:val="2"/>
        <w:keepNext w:val="0"/>
        <w:keepLines w:val="0"/>
        <w:spacing w:before="120" w:after="120" w:line="360" w:lineRule="auto"/>
        <w:ind w:firstLineChars="200" w:firstLine="643"/>
        <w:rPr>
          <w:rFonts w:ascii="仿宋_GB2312" w:eastAsia="仿宋_GB2312" w:hAnsi="宋体"/>
          <w:sz w:val="30"/>
          <w:szCs w:val="30"/>
        </w:rPr>
      </w:pPr>
      <w:r>
        <w:rPr>
          <w:rFonts w:ascii="楷体_GB2312" w:eastAsia="楷体_GB2312" w:hint="eastAsia"/>
          <w:lang w:val="en-GB"/>
        </w:rPr>
        <w:t>（一）加强人才引进与培养</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持续加强人才引进。</w:t>
      </w:r>
      <w:r>
        <w:rPr>
          <w:rFonts w:ascii="Times New Roman" w:eastAsia="仿宋_GB2312" w:hAnsi="Times New Roman" w:cs="Times New Roman" w:hint="eastAsia"/>
          <w:sz w:val="30"/>
          <w:szCs w:val="30"/>
        </w:rPr>
        <w:t>实施积极、开放、有效的人才引进政策，更大力度引进急需紧缺人才。充分发挥高等院校、科研机构、企业、商业金融机构等单位的主体作用，吸纳海内外高层次人才到宁波干事创业。围绕当前重点产业、生态建设、公共服务等领域，引进、聚集一批</w:t>
      </w:r>
      <w:r>
        <w:rPr>
          <w:rFonts w:ascii="Times New Roman" w:eastAsia="仿宋_GB2312" w:hAnsi="Times New Roman" w:cs="Times New Roman" w:hint="eastAsia"/>
          <w:sz w:val="30"/>
          <w:szCs w:val="30"/>
        </w:rPr>
        <w:t xml:space="preserve"> </w:t>
      </w:r>
      <w:r>
        <w:rPr>
          <w:rFonts w:ascii="Times New Roman" w:eastAsia="仿宋_GB2312" w:hAnsi="Times New Roman" w:cs="Times New Roman" w:hint="eastAsia"/>
          <w:sz w:val="30"/>
          <w:szCs w:val="30"/>
        </w:rPr>
        <w:t>“候鸟型”人才。</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建立立体式人才培育体系。</w:t>
      </w:r>
      <w:r>
        <w:rPr>
          <w:rFonts w:ascii="Times New Roman" w:eastAsia="仿宋_GB2312" w:hAnsi="Times New Roman" w:cs="Times New Roman" w:hint="eastAsia"/>
          <w:sz w:val="30"/>
          <w:szCs w:val="30"/>
        </w:rPr>
        <w:t>改革创新人才培养模式，构建培养、锻炼和造就人才的体系，动员全社会参与到人才培养实践的探索中来。探索建立以创新创业为导向的人才培养机制。科学优化调整本地高校专业结构，鼓励高校优先设置新一代信息技术、数字经济、智能制造等方向的相关专业，改善人才培养结构</w:t>
      </w:r>
      <w:r>
        <w:rPr>
          <w:rFonts w:ascii="Times New Roman" w:eastAsia="仿宋_GB2312" w:hAnsi="Times New Roman" w:cs="Times New Roman" w:hint="eastAsia"/>
          <w:sz w:val="30"/>
          <w:szCs w:val="30"/>
        </w:rPr>
        <w:t>。引导推动人才培养体系与产业发展和创新活动全过程的有机衔接，形成产学研用结合的人才培养新模式。深入实施重大人才工程。加强本土与外界的技术人才交流和合作，强化项目管理等综合性人才队伍建设。</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rPr>
        <w:t>强化人才管理。</w:t>
      </w:r>
      <w:r>
        <w:rPr>
          <w:rFonts w:ascii="Times New Roman" w:eastAsia="仿宋_GB2312" w:hAnsi="Times New Roman" w:cs="Times New Roman" w:hint="eastAsia"/>
          <w:sz w:val="30"/>
          <w:szCs w:val="30"/>
        </w:rPr>
        <w:t>大力推动科研工作机制创新，积极探索建立与国际接轨、符合市情的科研和管理机制，给予引进人才相应的科研自主权、人事管理权和经费支配权。创新跨区域人事管理模式，为身处异地的宁波人才提供激励机制。实行弹性考核制度，避免多头评价、重复评价。对引进人才实行协议薪酬制，有条件的用人单位还可实行期权、股权和企业年金等中长期激</w:t>
      </w:r>
      <w:r>
        <w:rPr>
          <w:rFonts w:ascii="Times New Roman" w:eastAsia="仿宋_GB2312" w:hAnsi="Times New Roman" w:cs="Times New Roman" w:hint="eastAsia"/>
          <w:sz w:val="30"/>
          <w:szCs w:val="30"/>
        </w:rPr>
        <w:t>励措施。</w:t>
      </w:r>
    </w:p>
    <w:p w:rsidR="00F95A53" w:rsidRDefault="007F3AE3">
      <w:pPr>
        <w:pStyle w:val="2"/>
        <w:keepNext w:val="0"/>
        <w:keepLines w:val="0"/>
        <w:spacing w:before="120" w:after="120" w:line="360" w:lineRule="auto"/>
        <w:ind w:firstLineChars="200" w:firstLine="643"/>
        <w:rPr>
          <w:rFonts w:ascii="楷体_GB2312" w:eastAsia="楷体_GB2312"/>
          <w:lang w:val="en-GB"/>
        </w:rPr>
      </w:pPr>
      <w:r>
        <w:rPr>
          <w:rFonts w:ascii="楷体_GB2312" w:eastAsia="楷体_GB2312" w:hint="eastAsia"/>
          <w:lang w:val="en-GB"/>
        </w:rPr>
        <w:t>（二）构建现代综合服务体系</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lang w:val="en-GB"/>
        </w:rPr>
        <w:t>建设产业创新服务平台。</w:t>
      </w:r>
      <w:r>
        <w:rPr>
          <w:rFonts w:ascii="Times New Roman" w:eastAsia="仿宋_GB2312" w:hAnsi="Times New Roman" w:cs="Times New Roman" w:hint="eastAsia"/>
          <w:sz w:val="30"/>
          <w:szCs w:val="30"/>
        </w:rPr>
        <w:t>发展“互联网</w:t>
      </w:r>
      <w:r>
        <w:rPr>
          <w:rFonts w:ascii="Times New Roman" w:eastAsia="仿宋_GB2312" w:hAnsi="Times New Roman" w:cs="Times New Roman" w:hint="eastAsia"/>
          <w:sz w:val="30"/>
          <w:szCs w:val="30"/>
        </w:rPr>
        <w:t>+</w:t>
      </w:r>
      <w:r>
        <w:rPr>
          <w:rFonts w:ascii="Times New Roman" w:eastAsia="仿宋_GB2312" w:hAnsi="Times New Roman" w:cs="Times New Roman" w:hint="eastAsia"/>
          <w:sz w:val="30"/>
          <w:szCs w:val="30"/>
        </w:rPr>
        <w:t>”产业创新服务平台。构建城市数字技术创新联盟，扶持建立一批关键技术攻关平台、共性基础平台、工程技术研究平台、标准检测平台和公共技术支持平台。加快推进技术的产业化，以创业创新大赛、高端主题论坛等多种载体，引导企业利用现有数据资源和平台，发掘、利用、开放数据资源，建立新一代信息技术创新应用孵化器，积极实施关键技术产品产业化项目，推动传统产业转型发展、扶持创新开发团队、中小微科技公司发展。</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b/>
          <w:bCs/>
          <w:sz w:val="30"/>
          <w:szCs w:val="30"/>
          <w:lang w:val="en-GB"/>
        </w:rPr>
        <w:t>建设应用创新服务平台。</w:t>
      </w:r>
      <w:r>
        <w:rPr>
          <w:rFonts w:ascii="Times New Roman" w:eastAsia="仿宋_GB2312" w:hAnsi="Times New Roman" w:cs="Times New Roman" w:hint="eastAsia"/>
          <w:sz w:val="30"/>
          <w:szCs w:val="30"/>
        </w:rPr>
        <w:t>以联合共建为主要手段，推动企业、政府、专业服务机构共建一批数字产业和智慧城市的多元化应用</w:t>
      </w:r>
      <w:r>
        <w:rPr>
          <w:rFonts w:ascii="Times New Roman" w:eastAsia="仿宋_GB2312" w:hAnsi="Times New Roman" w:cs="Times New Roman" w:hint="eastAsia"/>
          <w:sz w:val="30"/>
          <w:szCs w:val="30"/>
        </w:rPr>
        <w:t>场景。围绕宁波优势汽车产业，建设智能网联汽车封闭测试场和开发道路测试场景，以及基于虚拟现实的虚拟测试场景，通过虚实结合为智能网联汽车提供模拟环境。建设一批智慧楼宇、智慧小区等智能家电（家居）终端应用场景，支持企业智能家电、智能家居产品开展试验与测试。围绕工业、商贸、医疗、金融、教育、娱乐等领域，建设一批智能信息终端应用场景，丰富增强现实、虚拟现实、可穿戴等智能信息终端等功能应用及高品质产品供给。支持制造龙头企业应用本地智能制造装备产品开展智能化改造与升级，打造一批应用本地智能制造装备的智能工厂、数字化车间试</w:t>
      </w:r>
      <w:r>
        <w:rPr>
          <w:rFonts w:ascii="Times New Roman" w:eastAsia="仿宋_GB2312" w:hAnsi="Times New Roman" w:cs="Times New Roman" w:hint="eastAsia"/>
          <w:sz w:val="30"/>
          <w:szCs w:val="30"/>
        </w:rPr>
        <w:t>点示范项目。</w:t>
      </w:r>
    </w:p>
    <w:p w:rsidR="00F95A53" w:rsidRDefault="007F3AE3">
      <w:pPr>
        <w:pStyle w:val="2"/>
        <w:keepNext w:val="0"/>
        <w:keepLines w:val="0"/>
        <w:spacing w:before="120" w:after="120" w:line="360" w:lineRule="auto"/>
        <w:ind w:firstLineChars="200" w:firstLine="643"/>
        <w:rPr>
          <w:lang w:val="en-GB"/>
        </w:rPr>
      </w:pPr>
      <w:r>
        <w:rPr>
          <w:rFonts w:ascii="楷体_GB2312" w:eastAsia="楷体_GB2312" w:hint="eastAsia"/>
          <w:lang w:val="en-GB"/>
        </w:rPr>
        <w:t>（三）建设开放合作生态</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加强多方合作与交流。</w:t>
      </w:r>
      <w:r>
        <w:rPr>
          <w:rFonts w:ascii="Times New Roman" w:eastAsia="仿宋_GB2312" w:hAnsi="Times New Roman" w:cs="Times New Roman" w:hint="eastAsia"/>
          <w:sz w:val="30"/>
          <w:szCs w:val="30"/>
          <w:lang w:val="en-GB"/>
        </w:rPr>
        <w:t>统筹好国内国外“两种资源”、政府市场“多级层次”，加强产业全球布局和国际交流合作。建立政府、产业联盟、企业等多层次沟通机制，针对信息技术最新发展、基础设施建设、数据流通、安全保障、相关政策等重大课题开展交流与合作。拓展与“一带一路”沿线国家数字经济互动发展，组织企业参加东盟博览会、亚欧博览会等活动，继续办好中东欧博览会、宁波智博会、中国机器人峰会、宁波国际周、智能家电博览会等现有平台。加强与世界一流企业园区的链接，探索跨境园区等一批“一带一路”园区建</w:t>
      </w:r>
      <w:r>
        <w:rPr>
          <w:rFonts w:ascii="Times New Roman" w:eastAsia="仿宋_GB2312" w:hAnsi="Times New Roman" w:cs="Times New Roman" w:hint="eastAsia"/>
          <w:sz w:val="30"/>
          <w:szCs w:val="30"/>
          <w:lang w:val="en-GB"/>
        </w:rPr>
        <w:t>设。推进长三角一体化合作，加快宁波与长三角城市在数字经济、智慧城市建设、</w:t>
      </w:r>
      <w:r>
        <w:rPr>
          <w:rFonts w:ascii="Times New Roman" w:eastAsia="仿宋_GB2312" w:hAnsi="Times New Roman" w:cs="Times New Roman" w:hint="eastAsia"/>
          <w:sz w:val="30"/>
          <w:szCs w:val="30"/>
          <w:lang w:val="en-GB"/>
        </w:rPr>
        <w:t>5G</w:t>
      </w:r>
      <w:r>
        <w:rPr>
          <w:rFonts w:ascii="Times New Roman" w:eastAsia="仿宋_GB2312" w:hAnsi="Times New Roman" w:cs="Times New Roman" w:hint="eastAsia"/>
          <w:sz w:val="30"/>
          <w:szCs w:val="30"/>
          <w:lang w:val="en-GB"/>
        </w:rPr>
        <w:t>布局等方面的深度协作。</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提高企业国际化发展能力。</w:t>
      </w:r>
      <w:r>
        <w:rPr>
          <w:rFonts w:ascii="Times New Roman" w:eastAsia="仿宋_GB2312" w:hAnsi="Times New Roman" w:cs="Times New Roman" w:hint="eastAsia"/>
          <w:sz w:val="30"/>
          <w:szCs w:val="30"/>
          <w:lang w:val="en-GB"/>
        </w:rPr>
        <w:t>树立开放式创新理念，构建网络化、国际化合作模式。鼓励宁波企业面向芯片、大数据分析、工业互联网、人工智能等关键环节，在国内外合作开展技术攻关和产品研发。建立数字技术、产品、平台、服务等方面的合作机制，推动企业、人才等“引进来”和“走出去”。鼓励余姚“机器人小镇”、宁波国家高新区（新材料科技城）、宁波国际海洋生态科技城等平台，与国内外企业跨领域、全产业链紧密协作。</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实施新经济新招商计划。</w:t>
      </w:r>
      <w:r>
        <w:rPr>
          <w:rFonts w:ascii="Times New Roman" w:eastAsia="仿宋_GB2312" w:hAnsi="Times New Roman" w:cs="Times New Roman" w:hint="eastAsia"/>
          <w:sz w:val="30"/>
          <w:szCs w:val="30"/>
          <w:lang w:val="en-GB"/>
        </w:rPr>
        <w:t>发</w:t>
      </w:r>
      <w:r>
        <w:rPr>
          <w:rFonts w:ascii="Times New Roman" w:eastAsia="仿宋_GB2312" w:hAnsi="Times New Roman" w:cs="Times New Roman" w:hint="eastAsia"/>
          <w:sz w:val="30"/>
          <w:szCs w:val="30"/>
          <w:lang w:val="en-GB"/>
        </w:rPr>
        <w:t>挥“宁波帮”优势，加强与全球创新尖峰区域开展技术链接、资本链接和产业链接，开展平台招商、科技招商、新业态招商，培育数字经济与新经济发展的源动力和新增长点。发挥宁波开展境外并购外汇管理改革试点优势，探索设立以并购基金为主导的国际化创新发展基金，帮助企业开展跨国并购。着力引进科技型中小企业、瞪羚企业、独角兽企业等，设计一批技术水平高、带动性强、市场前景好的数字经济与新经济重大项目，吸引世界</w:t>
      </w:r>
      <w:r>
        <w:rPr>
          <w:rFonts w:ascii="Times New Roman" w:eastAsia="仿宋_GB2312" w:hAnsi="Times New Roman" w:cs="Times New Roman" w:hint="eastAsia"/>
          <w:sz w:val="30"/>
          <w:szCs w:val="30"/>
          <w:lang w:val="en-GB"/>
        </w:rPr>
        <w:t>500</w:t>
      </w:r>
      <w:r>
        <w:rPr>
          <w:rFonts w:ascii="Times New Roman" w:eastAsia="仿宋_GB2312" w:hAnsi="Times New Roman" w:cs="Times New Roman" w:hint="eastAsia"/>
          <w:sz w:val="30"/>
          <w:szCs w:val="30"/>
          <w:lang w:val="en-GB"/>
        </w:rPr>
        <w:t>强企业、行业领军企业和全球知名研发机构在宁波投资设立研发中心和区域研发总部。探索布局建设海外双创中心，吸引以色列、美国</w:t>
      </w:r>
      <w:r>
        <w:rPr>
          <w:rFonts w:ascii="Times New Roman" w:eastAsia="仿宋_GB2312" w:hAnsi="Times New Roman" w:cs="Times New Roman" w:hint="eastAsia"/>
          <w:sz w:val="30"/>
          <w:szCs w:val="30"/>
          <w:lang w:val="en-GB"/>
        </w:rPr>
        <w:t>等知名孵化机构或创业投资机构来甬设立分支机构或共建孵化器，引入国外运营管理模式、高新技术产业项目。</w:t>
      </w:r>
    </w:p>
    <w:p w:rsidR="00F95A53" w:rsidRDefault="007F3AE3">
      <w:pPr>
        <w:pStyle w:val="2"/>
        <w:keepNext w:val="0"/>
        <w:keepLines w:val="0"/>
        <w:spacing w:before="120" w:after="120" w:line="360" w:lineRule="auto"/>
        <w:ind w:firstLineChars="200" w:firstLine="643"/>
      </w:pPr>
      <w:r>
        <w:rPr>
          <w:rFonts w:ascii="楷体_GB2312" w:eastAsia="楷体_GB2312" w:hint="eastAsia"/>
          <w:lang w:val="en-GB"/>
        </w:rPr>
        <w:t>（四）打造数字宁波全球品牌</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打造“智造宁波”全球品牌。</w:t>
      </w:r>
      <w:r>
        <w:rPr>
          <w:rFonts w:ascii="Times New Roman" w:eastAsia="仿宋_GB2312" w:hAnsi="Times New Roman" w:cs="Times New Roman" w:hint="eastAsia"/>
          <w:sz w:val="30"/>
          <w:szCs w:val="30"/>
          <w:lang w:val="en-GB"/>
        </w:rPr>
        <w:t>大力实施智能制造工程，加快推进以制造业为重点的智能化改造，提升产业的整体智能化水平。加快创建一批示范智能车间和智能工厂，培育一批带动力强的领军企业，实施“互联网</w:t>
      </w:r>
      <w:r>
        <w:rPr>
          <w:rFonts w:ascii="Times New Roman" w:eastAsia="仿宋_GB2312" w:hAnsi="Times New Roman" w:cs="Times New Roman" w:hint="eastAsia"/>
          <w:sz w:val="30"/>
          <w:szCs w:val="30"/>
          <w:lang w:val="en-GB"/>
        </w:rPr>
        <w:t>+</w:t>
      </w:r>
      <w:r>
        <w:rPr>
          <w:rFonts w:ascii="Times New Roman" w:eastAsia="仿宋_GB2312" w:hAnsi="Times New Roman" w:cs="Times New Roman" w:hint="eastAsia"/>
          <w:sz w:val="30"/>
          <w:szCs w:val="30"/>
          <w:lang w:val="en-GB"/>
        </w:rPr>
        <w:t>制造业”专项行动，推进大企业协同研发创新，网络化协同制造，数据驱动型产品服务平台，全面推动制造业和互联网融合发展，着力打造“智造宁波”全球品牌。</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创造世界级“智慧港航”名片。</w:t>
      </w:r>
      <w:r>
        <w:rPr>
          <w:rFonts w:ascii="Times New Roman" w:eastAsia="仿宋_GB2312" w:hAnsi="Times New Roman" w:cs="Times New Roman" w:hint="eastAsia"/>
          <w:sz w:val="30"/>
          <w:szCs w:val="30"/>
          <w:lang w:val="en-GB"/>
        </w:rPr>
        <w:t>依托宁波舟山港的资源优</w:t>
      </w:r>
      <w:r>
        <w:rPr>
          <w:rFonts w:ascii="Times New Roman" w:eastAsia="仿宋_GB2312" w:hAnsi="Times New Roman" w:cs="Times New Roman" w:hint="eastAsia"/>
          <w:sz w:val="30"/>
          <w:szCs w:val="30"/>
          <w:lang w:val="en-GB"/>
        </w:rPr>
        <w:t>势，加大新一代信息技术的应用，加快打造智慧港航系统，拓展高端服务环节，提升港航服务效能，以智能港航服务带动全市物流、商贸、制造等领域发展。重点建设完善智能港口、智能口岸、无人码头、智能航运物流，提升港口装卸效率和多业务协同能力，实现传统作业的转型升级，打造全新的“港航生态链”。积极发展智能商贸金融，提升发展跨境电商、大宗商品电子交易、航运金融等，打造以港口为中心的现代港航产业体系，为“数字一带一路”提供“宁波经验”。</w:t>
      </w:r>
    </w:p>
    <w:p w:rsidR="00F95A53" w:rsidRDefault="007F3AE3">
      <w:pPr>
        <w:ind w:firstLine="600"/>
        <w:rPr>
          <w:rFonts w:ascii="Times New Roman" w:eastAsia="仿宋_GB2312" w:hAnsi="Times New Roman" w:cs="Times New Roman"/>
          <w:sz w:val="30"/>
          <w:szCs w:val="30"/>
          <w:lang w:val="en-GB"/>
        </w:rPr>
      </w:pPr>
      <w:r>
        <w:rPr>
          <w:rFonts w:ascii="Times New Roman" w:eastAsia="仿宋_GB2312" w:hAnsi="Times New Roman" w:cs="Times New Roman" w:hint="eastAsia"/>
          <w:b/>
          <w:bCs/>
          <w:sz w:val="30"/>
          <w:szCs w:val="30"/>
          <w:lang w:val="en-GB"/>
        </w:rPr>
        <w:t>创建国内领先、国际一流的宁波特色“软件名城”。</w:t>
      </w:r>
      <w:r>
        <w:rPr>
          <w:rFonts w:ascii="Times New Roman" w:eastAsia="仿宋_GB2312" w:hAnsi="Times New Roman" w:cs="Times New Roman" w:hint="eastAsia"/>
          <w:sz w:val="30"/>
          <w:szCs w:val="30"/>
          <w:lang w:val="en-GB"/>
        </w:rPr>
        <w:t>加快提升宁波软件主体园区承载能力和品牌影响力。构建软件信息技术产业生态和产业集群，发展特色高端软件产品和服务，做大做强汽车、家电、智能终端等优势领域软件，培育壮大大数据、人工智能、北斗等未来产业，突破基础性软件、信息安全软件和</w:t>
      </w:r>
      <w:r>
        <w:rPr>
          <w:rFonts w:ascii="Times New Roman" w:eastAsia="仿宋_GB2312" w:hAnsi="Times New Roman" w:cs="Times New Roman" w:hint="eastAsia"/>
          <w:sz w:val="30"/>
          <w:szCs w:val="30"/>
          <w:lang w:val="en-GB"/>
        </w:rPr>
        <w:t>IC</w:t>
      </w:r>
      <w:r>
        <w:rPr>
          <w:rFonts w:ascii="Times New Roman" w:eastAsia="仿宋_GB2312" w:hAnsi="Times New Roman" w:cs="Times New Roman" w:hint="eastAsia"/>
          <w:sz w:val="30"/>
          <w:szCs w:val="30"/>
          <w:lang w:val="en-GB"/>
        </w:rPr>
        <w:t>设计。不断完善基础设施和公共服务体系建设，增强园区创新活力，加大招商引资和宣传推广力度，构建“宜业、宜居、宜教”的生态系统，全面提升宁波“软件名城”综合实力和品牌影响力。</w:t>
      </w:r>
    </w:p>
    <w:p w:rsidR="00F95A53" w:rsidRDefault="007F3AE3">
      <w:pPr>
        <w:pStyle w:val="1"/>
        <w:keepNext w:val="0"/>
        <w:keepLines w:val="0"/>
        <w:spacing w:before="120" w:after="120" w:line="360" w:lineRule="auto"/>
        <w:rPr>
          <w:rFonts w:ascii="黑体" w:eastAsia="黑体"/>
          <w:sz w:val="36"/>
          <w:szCs w:val="36"/>
          <w:lang w:val="en-GB"/>
        </w:rPr>
      </w:pPr>
      <w:r>
        <w:rPr>
          <w:rFonts w:ascii="黑体" w:eastAsia="黑体" w:hint="eastAsia"/>
          <w:sz w:val="36"/>
          <w:szCs w:val="36"/>
          <w:lang w:val="en-GB"/>
        </w:rPr>
        <w:t>八、构建全面建设新保障</w:t>
      </w:r>
    </w:p>
    <w:bookmarkEnd w:id="4"/>
    <w:bookmarkEnd w:id="5"/>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（一）加强组织协调</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组建“数字宁波”建设推进工作领导小组，建立市级部门联席会议制度，各县（市）区建立相应组织机制和工作机制，形成资源共享、协同推进的工作格局。市经济和信息化委牵头负责规划实施工作，统筹推进规划确定的信息基础设施、重大项目建设等各项任务。各地各部门按职责分工、协同推进、密切配合。组织编制《数字宁波建设三年行动计划》</w:t>
      </w:r>
      <w:r>
        <w:rPr>
          <w:rFonts w:ascii="Times New Roman" w:eastAsia="仿宋_GB2312" w:hAnsi="Times New Roman" w:cs="Times New Roman" w:hint="eastAsia"/>
          <w:sz w:val="30"/>
          <w:szCs w:val="30"/>
        </w:rPr>
        <w:t>，进一步明确各阶段、各主体的工作内容、要求。</w:t>
      </w:r>
    </w:p>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（二）创新管理机制</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建立健全专家决策咨询机制，成立数字宁波建设专家咨询委员会，实时为“数字宁波”建设运营提供智力支撑，并帮助推荐、引荐相关产业项目落地宁波。召开系列数字城市建设高端峰会、论坛，做强产业影响力。成立数字城市产业联盟，制定一套可以推进落实、统计监测、科学评价的工作机制。加快构建宁波市到各省市间的沟通协调渠道，利用信息化手段感知数字城市建设过程中的各项事务，辅助科学决策。深化电子政务在渠道构建中的重要作用，着力解决信息碎片化、应用条块化、服务割裂化等问</w:t>
      </w:r>
      <w:r>
        <w:rPr>
          <w:rFonts w:ascii="Times New Roman" w:eastAsia="仿宋_GB2312" w:hAnsi="Times New Roman" w:cs="Times New Roman" w:hint="eastAsia"/>
          <w:sz w:val="30"/>
          <w:szCs w:val="30"/>
        </w:rPr>
        <w:t>题。</w:t>
      </w:r>
    </w:p>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（三）完善政策体系</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加大土地等要素政策支持力度，用地权、用能权、用水权、排碳权等生产资源重点向数字宁波建设倾斜。支持制定或出台有关意见，细化和落实促进数字宁波建设的财税、投融资等优惠政策。进一步加大在创新创业发展、产业升级改造、市场培育、知识产权保护、人才引进培养等方面的优惠政策扶持力度。各地应在整合现有政策措施的基础上，挖掘已有政策资源，创新支持方式，安排配套资金。开展数字经济新技术新产品应用试点示范，鼓励应用服务和商业模式创新。</w:t>
      </w:r>
    </w:p>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（四）加大资金投入</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确保市本级每年安排财政资金不少于</w:t>
      </w:r>
      <w:r w:rsidR="007A4EC1">
        <w:rPr>
          <w:rFonts w:ascii="Times New Roman" w:eastAsia="仿宋_GB2312" w:hAnsi="Times New Roman" w:cs="Times New Roman" w:hint="eastAsia"/>
          <w:sz w:val="30"/>
          <w:szCs w:val="30"/>
        </w:rPr>
        <w:t>——</w:t>
      </w:r>
      <w:bookmarkStart w:id="6" w:name="_GoBack"/>
      <w:bookmarkEnd w:id="6"/>
      <w:r>
        <w:rPr>
          <w:rFonts w:ascii="Times New Roman" w:eastAsia="仿宋_GB2312" w:hAnsi="Times New Roman" w:cs="Times New Roman" w:hint="eastAsia"/>
          <w:sz w:val="30"/>
          <w:szCs w:val="30"/>
        </w:rPr>
        <w:t>亿元，重点投</w:t>
      </w:r>
      <w:r>
        <w:rPr>
          <w:rFonts w:ascii="Times New Roman" w:eastAsia="仿宋_GB2312" w:hAnsi="Times New Roman" w:cs="Times New Roman" w:hint="eastAsia"/>
          <w:sz w:val="30"/>
          <w:szCs w:val="30"/>
        </w:rPr>
        <w:t>入在宁波数字基础设施、产业培育、试点示范项目、公共服务平台、标准规范应用等领域，投入方式由政府投资建设与服务购买相结合，开展财政资金信息化投入绩效评估工作。完善政府部门信息化建设财政资金预算管理制度，对市级部门信息化财政投入进行归口统筹管理，由市本级财政资金投入的信息化项目都应纳入政务云计算中心进行统一数据管理。研究组建专业化数字宁波投资管理公司，探索政府与企业合作模式，通过特许经营、投资补助、政府购买服务等多种方式，引导社会资本、民间资本参与数字宁波建设与运维。</w:t>
      </w:r>
    </w:p>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（五）培育市场需求</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健全市场发展机制，建立市场化的数据应用机制，大力支持社会资本参与公共服务建设。加大政府对云计算、大数据、人工智能等领域的应用，以政用市场发展带动数字市场需求增长。组织开展“数字宁波”试点示范，及时总结成功经验，促进经验交流及宣传推广。鼓励企业充分运用大数据手段，及时洞察市场需求，调整产品及服务供给，带动市场需求，开拓新市场。加强科普宣传工作，充分发挥媒体作用，通过多角度、多层次、多题材地科普宣传活动，提升民众数字应用和数字消费能力。</w:t>
      </w:r>
    </w:p>
    <w:p w:rsidR="00F95A53" w:rsidRDefault="007F3AE3">
      <w:pPr>
        <w:pStyle w:val="2"/>
        <w:spacing w:before="120" w:after="120" w:line="360" w:lineRule="auto"/>
        <w:ind w:firstLineChars="200" w:firstLine="643"/>
        <w:rPr>
          <w:rFonts w:ascii="楷体_GB2312" w:eastAsia="楷体_GB2312"/>
        </w:rPr>
      </w:pPr>
      <w:r>
        <w:rPr>
          <w:rFonts w:ascii="楷体_GB2312" w:eastAsia="楷体_GB2312" w:hint="eastAsia"/>
        </w:rPr>
        <w:t>（六）深化监督管理</w:t>
      </w:r>
    </w:p>
    <w:p w:rsidR="00F95A53" w:rsidRDefault="007F3AE3">
      <w:pPr>
        <w:ind w:firstLine="600"/>
        <w:rPr>
          <w:rFonts w:ascii="Times New Roman" w:eastAsia="仿宋_GB2312" w:hAnsi="Times New Roman" w:cs="Times New Roman"/>
          <w:sz w:val="30"/>
          <w:szCs w:val="30"/>
        </w:rPr>
      </w:pPr>
      <w:r>
        <w:rPr>
          <w:rFonts w:ascii="Times New Roman" w:eastAsia="仿宋_GB2312" w:hAnsi="Times New Roman" w:cs="Times New Roman" w:hint="eastAsia"/>
          <w:sz w:val="30"/>
          <w:szCs w:val="30"/>
        </w:rPr>
        <w:t>各地各部门要进一步统一思想认识，切实增强做好“数字宁波</w:t>
      </w:r>
      <w:r>
        <w:rPr>
          <w:rFonts w:ascii="Times New Roman" w:eastAsia="仿宋_GB2312" w:hAnsi="Times New Roman" w:cs="Times New Roman" w:hint="eastAsia"/>
          <w:sz w:val="30"/>
          <w:szCs w:val="30"/>
        </w:rPr>
        <w:t>”建设的责任意识，把“数字宁波”建设摆上重要日程。建立“数字宁波”建设项目推进机制，分年度批次分解“数字宁波”建设目标和内容。以规划为基准，将“数字宁波”建设纳入政府督查考核范围。建立科学具体的评估方案和评估指标体系，开展全市年度“数字宁波”发展水平评估和考核，对规划执行情况进行全面跟踪分析，并根据建设情况进行调整、修编，确保项目分阶段有效落实和建设目标的实现。</w:t>
      </w:r>
    </w:p>
    <w:p w:rsidR="00F95A53" w:rsidRDefault="00F95A53">
      <w:pPr>
        <w:jc w:val="center"/>
        <w:textAlignment w:val="center"/>
        <w:rPr>
          <w:rFonts w:asciiTheme="minorEastAsia" w:hAnsiTheme="minorEastAsia" w:cstheme="minorEastAsia"/>
          <w:color w:val="000000"/>
          <w:kern w:val="0"/>
          <w:szCs w:val="21"/>
          <w:lang w:val="en-GB" w:bidi="ar"/>
        </w:rPr>
      </w:pPr>
    </w:p>
    <w:sectPr w:rsidR="00F95A53">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AE3" w:rsidRDefault="007F3AE3">
      <w:r>
        <w:separator/>
      </w:r>
    </w:p>
  </w:endnote>
  <w:endnote w:type="continuationSeparator" w:id="0">
    <w:p w:rsidR="007F3AE3" w:rsidRDefault="007F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汉鼎简中黑">
    <w:altName w:val="宋体"/>
    <w:charset w:val="86"/>
    <w:family w:val="auto"/>
    <w:pitch w:val="default"/>
    <w:sig w:usb0="00000000" w:usb1="00000000" w:usb2="00000010" w:usb3="00000000" w:csb0="00040000" w:csb1="00000000"/>
  </w:font>
  <w:font w:name="方正小标宋简体">
    <w:altName w:val="黑体"/>
    <w:charset w:val="86"/>
    <w:family w:val="auto"/>
    <w:pitch w:val="default"/>
    <w:sig w:usb0="00000000" w:usb1="00000000" w:usb2="0000000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53" w:rsidRDefault="007F3AE3">
    <w:pPr>
      <w:pStyle w:val="a5"/>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95A53" w:rsidRDefault="007F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" filled="f" stroked="f">
              <v:textbox style="mso-fit-shape-to-text:t" inset="0,0,0,0">
                <w:txbxContent>
                  <w:p w:rsidR="00F95A53" w:rsidRDefault="007F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v:textbox>
              <w10:wrap anchorx="margin"/>
            </v:shape>
          </w:pict>
        </mc:Fallback>
      </mc:AlternateContent>
    </w:r>
  </w:p>
  <w:p w:rsidR="00F95A53" w:rsidRDefault="00F95A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53" w:rsidRDefault="007F3AE3">
    <w:pPr>
      <w:pStyle w:val="a5"/>
    </w:pPr>
    <w:r>
      <w:rPr>
        <w:noProof/>
      </w:rPr>
      <mc:AlternateContent>
        <mc:Choice Requires="wps">
          <w:drawing>
            <wp:anchor distT="0" distB="0" distL="114300" distR="114300" simplePos="0" relativeHeight="251755520" behindDoc="0" locked="0" layoutInCell="1" allowOverlap="1">
              <wp:simplePos x="0" y="0"/>
              <wp:positionH relativeFrom="margin">
                <wp:align>center</wp:align>
              </wp:positionH>
              <wp:positionV relativeFrom="paragraph">
                <wp:posOffset>0</wp:posOffset>
              </wp:positionV>
              <wp:extent cx="64770" cy="1460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95A53" w:rsidRDefault="007F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4EC1">
                            <w:rPr>
                              <w:noProof/>
                              <w:sz w:val="18"/>
                            </w:rPr>
                            <w:t>39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7" type="#_x0000_t202" style="position:absolute;margin-left:0;margin-top:0;width:5.1pt;height:11.5pt;z-index:2517555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" filled="f" stroked="f" strokeweight=".5pt">
              <v:textbox style="mso-fit-shape-to-text:t" inset="0,0,0,0">
                <w:txbxContent>
                  <w:p w:rsidR="00F95A53" w:rsidRDefault="007F3A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A4EC1">
                      <w:rPr>
                        <w:noProof/>
                        <w:sz w:val="18"/>
                      </w:rPr>
                      <w:t>39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AE3" w:rsidRDefault="007F3AE3">
      <w:r>
        <w:separator/>
      </w:r>
    </w:p>
  </w:footnote>
  <w:footnote w:type="continuationSeparator" w:id="0">
    <w:p w:rsidR="007F3AE3" w:rsidRDefault="007F3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A53" w:rsidRDefault="00F95A53">
    <w:pPr>
      <w:pStyle w:val="a6"/>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6F"/>
    <w:rsid w:val="00021051"/>
    <w:rsid w:val="000232A6"/>
    <w:rsid w:val="000256C2"/>
    <w:rsid w:val="0006587B"/>
    <w:rsid w:val="00077FCC"/>
    <w:rsid w:val="00086764"/>
    <w:rsid w:val="000948B2"/>
    <w:rsid w:val="00097B77"/>
    <w:rsid w:val="000C66FE"/>
    <w:rsid w:val="000E795A"/>
    <w:rsid w:val="0011341B"/>
    <w:rsid w:val="00124609"/>
    <w:rsid w:val="001551AB"/>
    <w:rsid w:val="00172A27"/>
    <w:rsid w:val="001749C2"/>
    <w:rsid w:val="001E671B"/>
    <w:rsid w:val="001F19E6"/>
    <w:rsid w:val="0024715D"/>
    <w:rsid w:val="00251AE4"/>
    <w:rsid w:val="00254EAE"/>
    <w:rsid w:val="00273427"/>
    <w:rsid w:val="00306F98"/>
    <w:rsid w:val="0030767F"/>
    <w:rsid w:val="0032318B"/>
    <w:rsid w:val="00351577"/>
    <w:rsid w:val="003669DC"/>
    <w:rsid w:val="00371EA3"/>
    <w:rsid w:val="003A4C68"/>
    <w:rsid w:val="003C21A8"/>
    <w:rsid w:val="003F2AB2"/>
    <w:rsid w:val="00400B1A"/>
    <w:rsid w:val="00421C48"/>
    <w:rsid w:val="00424DF4"/>
    <w:rsid w:val="00425439"/>
    <w:rsid w:val="00454F7B"/>
    <w:rsid w:val="00486AD1"/>
    <w:rsid w:val="004C640B"/>
    <w:rsid w:val="004D4A03"/>
    <w:rsid w:val="00561416"/>
    <w:rsid w:val="00585063"/>
    <w:rsid w:val="005D1814"/>
    <w:rsid w:val="005F1186"/>
    <w:rsid w:val="005F60B6"/>
    <w:rsid w:val="00635F56"/>
    <w:rsid w:val="00672E42"/>
    <w:rsid w:val="00680D6E"/>
    <w:rsid w:val="0069303F"/>
    <w:rsid w:val="00697580"/>
    <w:rsid w:val="006A27CF"/>
    <w:rsid w:val="006D3FF2"/>
    <w:rsid w:val="007032A0"/>
    <w:rsid w:val="00705662"/>
    <w:rsid w:val="00713DFD"/>
    <w:rsid w:val="0078235B"/>
    <w:rsid w:val="007A4EC1"/>
    <w:rsid w:val="007A6078"/>
    <w:rsid w:val="007D0391"/>
    <w:rsid w:val="007D2A3A"/>
    <w:rsid w:val="007F3AE3"/>
    <w:rsid w:val="007F4817"/>
    <w:rsid w:val="007F5856"/>
    <w:rsid w:val="0081020A"/>
    <w:rsid w:val="00811322"/>
    <w:rsid w:val="008114FC"/>
    <w:rsid w:val="00821E93"/>
    <w:rsid w:val="00826822"/>
    <w:rsid w:val="00845E7D"/>
    <w:rsid w:val="008E211B"/>
    <w:rsid w:val="008E3014"/>
    <w:rsid w:val="009A3DB8"/>
    <w:rsid w:val="009A57D7"/>
    <w:rsid w:val="009E380F"/>
    <w:rsid w:val="009F4ADA"/>
    <w:rsid w:val="009F732E"/>
    <w:rsid w:val="00A32B76"/>
    <w:rsid w:val="00A414E8"/>
    <w:rsid w:val="00A422BF"/>
    <w:rsid w:val="00A510D1"/>
    <w:rsid w:val="00A973BD"/>
    <w:rsid w:val="00AA176E"/>
    <w:rsid w:val="00AB1CE8"/>
    <w:rsid w:val="00AC5F79"/>
    <w:rsid w:val="00AD6530"/>
    <w:rsid w:val="00AD7C8C"/>
    <w:rsid w:val="00B10B30"/>
    <w:rsid w:val="00B24350"/>
    <w:rsid w:val="00B42FC7"/>
    <w:rsid w:val="00B62D4E"/>
    <w:rsid w:val="00B73380"/>
    <w:rsid w:val="00BA7651"/>
    <w:rsid w:val="00BD6824"/>
    <w:rsid w:val="00BE5FEC"/>
    <w:rsid w:val="00C23565"/>
    <w:rsid w:val="00CA248D"/>
    <w:rsid w:val="00CB70F5"/>
    <w:rsid w:val="00CD7DD0"/>
    <w:rsid w:val="00CE7187"/>
    <w:rsid w:val="00CF0584"/>
    <w:rsid w:val="00D77354"/>
    <w:rsid w:val="00DE2B24"/>
    <w:rsid w:val="00DE3D70"/>
    <w:rsid w:val="00DE57C8"/>
    <w:rsid w:val="00E05872"/>
    <w:rsid w:val="00E066AD"/>
    <w:rsid w:val="00E06FC8"/>
    <w:rsid w:val="00E56163"/>
    <w:rsid w:val="00E93798"/>
    <w:rsid w:val="00EA3A5A"/>
    <w:rsid w:val="00EA5F11"/>
    <w:rsid w:val="00EA69AE"/>
    <w:rsid w:val="00F01FE6"/>
    <w:rsid w:val="00F56D4A"/>
    <w:rsid w:val="00F67746"/>
    <w:rsid w:val="00F71BA7"/>
    <w:rsid w:val="00F840D3"/>
    <w:rsid w:val="00F87B50"/>
    <w:rsid w:val="00F95A53"/>
    <w:rsid w:val="00FA11F8"/>
    <w:rsid w:val="00FA5A45"/>
    <w:rsid w:val="00FE776E"/>
    <w:rsid w:val="019D4BCA"/>
    <w:rsid w:val="01C560BF"/>
    <w:rsid w:val="01C95480"/>
    <w:rsid w:val="01DA1BA6"/>
    <w:rsid w:val="01EC181B"/>
    <w:rsid w:val="01F06745"/>
    <w:rsid w:val="020642DF"/>
    <w:rsid w:val="021D7BB6"/>
    <w:rsid w:val="024C3C12"/>
    <w:rsid w:val="02512DCA"/>
    <w:rsid w:val="026C3B2E"/>
    <w:rsid w:val="02A26CFA"/>
    <w:rsid w:val="02C62F05"/>
    <w:rsid w:val="02C73366"/>
    <w:rsid w:val="02CB086A"/>
    <w:rsid w:val="030919CB"/>
    <w:rsid w:val="030B24B9"/>
    <w:rsid w:val="0335130C"/>
    <w:rsid w:val="034D249F"/>
    <w:rsid w:val="036B465D"/>
    <w:rsid w:val="03A75D44"/>
    <w:rsid w:val="03BF14A0"/>
    <w:rsid w:val="03D0289A"/>
    <w:rsid w:val="03D214A3"/>
    <w:rsid w:val="03FE53F1"/>
    <w:rsid w:val="0410131E"/>
    <w:rsid w:val="04137843"/>
    <w:rsid w:val="04686822"/>
    <w:rsid w:val="047F72D4"/>
    <w:rsid w:val="04A10BA6"/>
    <w:rsid w:val="04B8793D"/>
    <w:rsid w:val="04C229CD"/>
    <w:rsid w:val="04F965D9"/>
    <w:rsid w:val="05571182"/>
    <w:rsid w:val="055F3C11"/>
    <w:rsid w:val="05863BA5"/>
    <w:rsid w:val="058730EB"/>
    <w:rsid w:val="059D1F5D"/>
    <w:rsid w:val="05C16727"/>
    <w:rsid w:val="06004B34"/>
    <w:rsid w:val="06066E09"/>
    <w:rsid w:val="06147DB1"/>
    <w:rsid w:val="063A3C6E"/>
    <w:rsid w:val="066E6AD4"/>
    <w:rsid w:val="068275C1"/>
    <w:rsid w:val="068D1098"/>
    <w:rsid w:val="069E5F2B"/>
    <w:rsid w:val="06CC1D88"/>
    <w:rsid w:val="06D07AAA"/>
    <w:rsid w:val="06D1732E"/>
    <w:rsid w:val="06D404C3"/>
    <w:rsid w:val="06D53C04"/>
    <w:rsid w:val="07265DE1"/>
    <w:rsid w:val="074938D3"/>
    <w:rsid w:val="07530B95"/>
    <w:rsid w:val="07546A61"/>
    <w:rsid w:val="077C61AE"/>
    <w:rsid w:val="077F42BB"/>
    <w:rsid w:val="078F6CCE"/>
    <w:rsid w:val="07916866"/>
    <w:rsid w:val="07B924D4"/>
    <w:rsid w:val="07BD130F"/>
    <w:rsid w:val="07E3762A"/>
    <w:rsid w:val="08052903"/>
    <w:rsid w:val="08350B31"/>
    <w:rsid w:val="08350E1E"/>
    <w:rsid w:val="083F2BB3"/>
    <w:rsid w:val="08824AA8"/>
    <w:rsid w:val="08871A74"/>
    <w:rsid w:val="08903124"/>
    <w:rsid w:val="08A7618B"/>
    <w:rsid w:val="08AE0C74"/>
    <w:rsid w:val="08C75FC4"/>
    <w:rsid w:val="08F51650"/>
    <w:rsid w:val="09025262"/>
    <w:rsid w:val="09083ECC"/>
    <w:rsid w:val="091C3367"/>
    <w:rsid w:val="09251433"/>
    <w:rsid w:val="092837C6"/>
    <w:rsid w:val="097326A8"/>
    <w:rsid w:val="097C7476"/>
    <w:rsid w:val="09925FB9"/>
    <w:rsid w:val="09977A6D"/>
    <w:rsid w:val="09AB7F7D"/>
    <w:rsid w:val="09CF3ED6"/>
    <w:rsid w:val="0A273B0B"/>
    <w:rsid w:val="0A2D6561"/>
    <w:rsid w:val="0A482767"/>
    <w:rsid w:val="0A4F1919"/>
    <w:rsid w:val="0A8108CD"/>
    <w:rsid w:val="0A8E1CCE"/>
    <w:rsid w:val="0AD679BF"/>
    <w:rsid w:val="0AF931CF"/>
    <w:rsid w:val="0AFE1D59"/>
    <w:rsid w:val="0B181A48"/>
    <w:rsid w:val="0B3859AB"/>
    <w:rsid w:val="0B394B09"/>
    <w:rsid w:val="0B770EC5"/>
    <w:rsid w:val="0B936E2D"/>
    <w:rsid w:val="0B9422C2"/>
    <w:rsid w:val="0BB911DB"/>
    <w:rsid w:val="0BBD1242"/>
    <w:rsid w:val="0C135285"/>
    <w:rsid w:val="0C3913DA"/>
    <w:rsid w:val="0C544645"/>
    <w:rsid w:val="0C7D77D2"/>
    <w:rsid w:val="0C8D008F"/>
    <w:rsid w:val="0C9779FB"/>
    <w:rsid w:val="0C9B5014"/>
    <w:rsid w:val="0CB363AC"/>
    <w:rsid w:val="0CD03700"/>
    <w:rsid w:val="0CDA1853"/>
    <w:rsid w:val="0CE31FA2"/>
    <w:rsid w:val="0CFE37A8"/>
    <w:rsid w:val="0D0D25F8"/>
    <w:rsid w:val="0D2B6D39"/>
    <w:rsid w:val="0D331D4D"/>
    <w:rsid w:val="0D4C62A7"/>
    <w:rsid w:val="0D4D6A15"/>
    <w:rsid w:val="0D576122"/>
    <w:rsid w:val="0D57647D"/>
    <w:rsid w:val="0D5E7636"/>
    <w:rsid w:val="0D856D0E"/>
    <w:rsid w:val="0D917D02"/>
    <w:rsid w:val="0D986379"/>
    <w:rsid w:val="0DA663C6"/>
    <w:rsid w:val="0E1F2DAB"/>
    <w:rsid w:val="0E2C38B6"/>
    <w:rsid w:val="0E2F1EB2"/>
    <w:rsid w:val="0E432816"/>
    <w:rsid w:val="0E7939B7"/>
    <w:rsid w:val="0E8251EF"/>
    <w:rsid w:val="0E9363C6"/>
    <w:rsid w:val="0E9D04D1"/>
    <w:rsid w:val="0EA17CF6"/>
    <w:rsid w:val="0ECE67FB"/>
    <w:rsid w:val="0EE63932"/>
    <w:rsid w:val="0EE76AEC"/>
    <w:rsid w:val="0EFC00EC"/>
    <w:rsid w:val="0F1255C6"/>
    <w:rsid w:val="0F331B34"/>
    <w:rsid w:val="0F3D0DDF"/>
    <w:rsid w:val="0F7C2702"/>
    <w:rsid w:val="0F8834A2"/>
    <w:rsid w:val="0FD6095A"/>
    <w:rsid w:val="10061966"/>
    <w:rsid w:val="10137354"/>
    <w:rsid w:val="102565E8"/>
    <w:rsid w:val="104A7E59"/>
    <w:rsid w:val="10765989"/>
    <w:rsid w:val="107F5FEF"/>
    <w:rsid w:val="108E3013"/>
    <w:rsid w:val="10BE5BA9"/>
    <w:rsid w:val="10CD3988"/>
    <w:rsid w:val="111156BC"/>
    <w:rsid w:val="1115740B"/>
    <w:rsid w:val="1116525F"/>
    <w:rsid w:val="112A064C"/>
    <w:rsid w:val="112A4BF9"/>
    <w:rsid w:val="11366FC9"/>
    <w:rsid w:val="113863E3"/>
    <w:rsid w:val="11590B59"/>
    <w:rsid w:val="116A19AE"/>
    <w:rsid w:val="116D095A"/>
    <w:rsid w:val="11770757"/>
    <w:rsid w:val="11B163A0"/>
    <w:rsid w:val="11BD3EF1"/>
    <w:rsid w:val="12044DC5"/>
    <w:rsid w:val="12342EE9"/>
    <w:rsid w:val="125578FB"/>
    <w:rsid w:val="12634CC8"/>
    <w:rsid w:val="12850909"/>
    <w:rsid w:val="12CA1C49"/>
    <w:rsid w:val="12F950CD"/>
    <w:rsid w:val="130278B6"/>
    <w:rsid w:val="132710D0"/>
    <w:rsid w:val="132C6B9D"/>
    <w:rsid w:val="132D3286"/>
    <w:rsid w:val="13366E94"/>
    <w:rsid w:val="136E4E42"/>
    <w:rsid w:val="13760A8E"/>
    <w:rsid w:val="13837287"/>
    <w:rsid w:val="139162A6"/>
    <w:rsid w:val="139B3C2A"/>
    <w:rsid w:val="13A20874"/>
    <w:rsid w:val="13B934FD"/>
    <w:rsid w:val="13CA1628"/>
    <w:rsid w:val="13DB0A57"/>
    <w:rsid w:val="13E63A51"/>
    <w:rsid w:val="13F601E0"/>
    <w:rsid w:val="13F66FF1"/>
    <w:rsid w:val="140611B1"/>
    <w:rsid w:val="1423750B"/>
    <w:rsid w:val="14326C77"/>
    <w:rsid w:val="14371A0D"/>
    <w:rsid w:val="146F6387"/>
    <w:rsid w:val="148A285E"/>
    <w:rsid w:val="14B2400A"/>
    <w:rsid w:val="14B47294"/>
    <w:rsid w:val="14DC0D10"/>
    <w:rsid w:val="14E02C05"/>
    <w:rsid w:val="14EE0C34"/>
    <w:rsid w:val="15326385"/>
    <w:rsid w:val="155114E8"/>
    <w:rsid w:val="155134B9"/>
    <w:rsid w:val="155823D6"/>
    <w:rsid w:val="155B5088"/>
    <w:rsid w:val="155E0637"/>
    <w:rsid w:val="157C175B"/>
    <w:rsid w:val="157E104B"/>
    <w:rsid w:val="159211BB"/>
    <w:rsid w:val="15B05AF9"/>
    <w:rsid w:val="15B45415"/>
    <w:rsid w:val="15D000B2"/>
    <w:rsid w:val="15DD08EE"/>
    <w:rsid w:val="15F6173D"/>
    <w:rsid w:val="16027B94"/>
    <w:rsid w:val="161A0220"/>
    <w:rsid w:val="16205977"/>
    <w:rsid w:val="16374253"/>
    <w:rsid w:val="165B598E"/>
    <w:rsid w:val="16803870"/>
    <w:rsid w:val="16997DD6"/>
    <w:rsid w:val="16C00596"/>
    <w:rsid w:val="16FD3406"/>
    <w:rsid w:val="17277F5F"/>
    <w:rsid w:val="173A54FB"/>
    <w:rsid w:val="173C4B42"/>
    <w:rsid w:val="1760653C"/>
    <w:rsid w:val="177A7CBD"/>
    <w:rsid w:val="17811A64"/>
    <w:rsid w:val="17895A5F"/>
    <w:rsid w:val="17934F8A"/>
    <w:rsid w:val="17AC7FD9"/>
    <w:rsid w:val="17B76863"/>
    <w:rsid w:val="17DC1707"/>
    <w:rsid w:val="17ED7ED9"/>
    <w:rsid w:val="17FB0585"/>
    <w:rsid w:val="18224C67"/>
    <w:rsid w:val="18312661"/>
    <w:rsid w:val="184B139D"/>
    <w:rsid w:val="18674A9D"/>
    <w:rsid w:val="186A3F9F"/>
    <w:rsid w:val="186B08CE"/>
    <w:rsid w:val="187856A7"/>
    <w:rsid w:val="18797549"/>
    <w:rsid w:val="1883210E"/>
    <w:rsid w:val="188A6E16"/>
    <w:rsid w:val="18AB7E4D"/>
    <w:rsid w:val="18CD7A29"/>
    <w:rsid w:val="18DD66D5"/>
    <w:rsid w:val="18F2791C"/>
    <w:rsid w:val="191E6AE8"/>
    <w:rsid w:val="194709A5"/>
    <w:rsid w:val="196652AB"/>
    <w:rsid w:val="197F5437"/>
    <w:rsid w:val="198F63F9"/>
    <w:rsid w:val="19A67CCA"/>
    <w:rsid w:val="19D17680"/>
    <w:rsid w:val="19E33F91"/>
    <w:rsid w:val="1A12482E"/>
    <w:rsid w:val="1A247334"/>
    <w:rsid w:val="1A4A77C3"/>
    <w:rsid w:val="1A4D15AA"/>
    <w:rsid w:val="1A5721FB"/>
    <w:rsid w:val="1A667B9A"/>
    <w:rsid w:val="1A6C6D3B"/>
    <w:rsid w:val="1A7928BB"/>
    <w:rsid w:val="1AA31EB8"/>
    <w:rsid w:val="1AA640FB"/>
    <w:rsid w:val="1AA80467"/>
    <w:rsid w:val="1B292207"/>
    <w:rsid w:val="1B4567EC"/>
    <w:rsid w:val="1B4A4E3E"/>
    <w:rsid w:val="1B6734AC"/>
    <w:rsid w:val="1B8C0C91"/>
    <w:rsid w:val="1BA239DB"/>
    <w:rsid w:val="1BC90CF0"/>
    <w:rsid w:val="1BD975AD"/>
    <w:rsid w:val="1BE16155"/>
    <w:rsid w:val="1BEA0237"/>
    <w:rsid w:val="1BF07DDC"/>
    <w:rsid w:val="1BF71484"/>
    <w:rsid w:val="1C057139"/>
    <w:rsid w:val="1C0728D5"/>
    <w:rsid w:val="1C0C2B31"/>
    <w:rsid w:val="1C325F42"/>
    <w:rsid w:val="1C331326"/>
    <w:rsid w:val="1C340ED9"/>
    <w:rsid w:val="1C384173"/>
    <w:rsid w:val="1C470C66"/>
    <w:rsid w:val="1C6963C8"/>
    <w:rsid w:val="1C79304D"/>
    <w:rsid w:val="1C914A52"/>
    <w:rsid w:val="1CDD45B5"/>
    <w:rsid w:val="1CF02A27"/>
    <w:rsid w:val="1D106C62"/>
    <w:rsid w:val="1D2A3F6B"/>
    <w:rsid w:val="1D336157"/>
    <w:rsid w:val="1D391A31"/>
    <w:rsid w:val="1D406762"/>
    <w:rsid w:val="1D5224D8"/>
    <w:rsid w:val="1D55750A"/>
    <w:rsid w:val="1D5B05E8"/>
    <w:rsid w:val="1D8D3A79"/>
    <w:rsid w:val="1DB076C6"/>
    <w:rsid w:val="1DD10A05"/>
    <w:rsid w:val="1DD43AA1"/>
    <w:rsid w:val="1DDA1320"/>
    <w:rsid w:val="1E077EDC"/>
    <w:rsid w:val="1E1E003F"/>
    <w:rsid w:val="1E250F5E"/>
    <w:rsid w:val="1E3552CE"/>
    <w:rsid w:val="1E6225F3"/>
    <w:rsid w:val="1E6824D5"/>
    <w:rsid w:val="1E69178E"/>
    <w:rsid w:val="1E9411B0"/>
    <w:rsid w:val="1EA84D47"/>
    <w:rsid w:val="1EAA6927"/>
    <w:rsid w:val="1EBA7FC4"/>
    <w:rsid w:val="1EBE5865"/>
    <w:rsid w:val="1EC3305B"/>
    <w:rsid w:val="1ED40B3E"/>
    <w:rsid w:val="1ED86335"/>
    <w:rsid w:val="1EDC6A44"/>
    <w:rsid w:val="1F1F22E3"/>
    <w:rsid w:val="1F4C52D5"/>
    <w:rsid w:val="1F4D4B86"/>
    <w:rsid w:val="1F6368B3"/>
    <w:rsid w:val="1F876703"/>
    <w:rsid w:val="1F8E3DC4"/>
    <w:rsid w:val="1FB162F9"/>
    <w:rsid w:val="1FC9749D"/>
    <w:rsid w:val="1FCB1B6A"/>
    <w:rsid w:val="1FE10725"/>
    <w:rsid w:val="1FE912CA"/>
    <w:rsid w:val="1FFD42A5"/>
    <w:rsid w:val="20034EDA"/>
    <w:rsid w:val="203A1F8B"/>
    <w:rsid w:val="20502F10"/>
    <w:rsid w:val="207A657C"/>
    <w:rsid w:val="207F5D65"/>
    <w:rsid w:val="20951441"/>
    <w:rsid w:val="209673ED"/>
    <w:rsid w:val="20A24BA9"/>
    <w:rsid w:val="20B9497D"/>
    <w:rsid w:val="20BE2977"/>
    <w:rsid w:val="20E21A56"/>
    <w:rsid w:val="20E431F9"/>
    <w:rsid w:val="213C7F0C"/>
    <w:rsid w:val="216F257E"/>
    <w:rsid w:val="218902CC"/>
    <w:rsid w:val="218D37BF"/>
    <w:rsid w:val="21A70A18"/>
    <w:rsid w:val="21AA78D8"/>
    <w:rsid w:val="21F9310D"/>
    <w:rsid w:val="220D5A58"/>
    <w:rsid w:val="22284C75"/>
    <w:rsid w:val="2250685F"/>
    <w:rsid w:val="225D4687"/>
    <w:rsid w:val="22652E64"/>
    <w:rsid w:val="226E5743"/>
    <w:rsid w:val="22751A99"/>
    <w:rsid w:val="22F02215"/>
    <w:rsid w:val="22F13150"/>
    <w:rsid w:val="23076ADA"/>
    <w:rsid w:val="23161A32"/>
    <w:rsid w:val="23184A88"/>
    <w:rsid w:val="238E38F0"/>
    <w:rsid w:val="23B203FC"/>
    <w:rsid w:val="23CA5F01"/>
    <w:rsid w:val="23ED2823"/>
    <w:rsid w:val="23FD4C32"/>
    <w:rsid w:val="24170FC5"/>
    <w:rsid w:val="2441508C"/>
    <w:rsid w:val="24560706"/>
    <w:rsid w:val="245B4459"/>
    <w:rsid w:val="245D2E27"/>
    <w:rsid w:val="24AA427A"/>
    <w:rsid w:val="24D450B1"/>
    <w:rsid w:val="24EE5EF2"/>
    <w:rsid w:val="24FE7E85"/>
    <w:rsid w:val="2501730C"/>
    <w:rsid w:val="250E2395"/>
    <w:rsid w:val="251B1B0B"/>
    <w:rsid w:val="253A1403"/>
    <w:rsid w:val="254A1717"/>
    <w:rsid w:val="255D4361"/>
    <w:rsid w:val="25672AC9"/>
    <w:rsid w:val="258A24B5"/>
    <w:rsid w:val="25941AB2"/>
    <w:rsid w:val="259B7D85"/>
    <w:rsid w:val="25A665EE"/>
    <w:rsid w:val="25AE5F17"/>
    <w:rsid w:val="25B907EC"/>
    <w:rsid w:val="25C01E92"/>
    <w:rsid w:val="260526A7"/>
    <w:rsid w:val="260533DB"/>
    <w:rsid w:val="260C3057"/>
    <w:rsid w:val="260D3848"/>
    <w:rsid w:val="26190D01"/>
    <w:rsid w:val="262C2123"/>
    <w:rsid w:val="26506F9C"/>
    <w:rsid w:val="2652275A"/>
    <w:rsid w:val="26804DC6"/>
    <w:rsid w:val="26871F3B"/>
    <w:rsid w:val="26E944E3"/>
    <w:rsid w:val="26EA092E"/>
    <w:rsid w:val="27050B5B"/>
    <w:rsid w:val="27061148"/>
    <w:rsid w:val="271B2A6F"/>
    <w:rsid w:val="2738702D"/>
    <w:rsid w:val="274173FC"/>
    <w:rsid w:val="27575F6D"/>
    <w:rsid w:val="27643C3C"/>
    <w:rsid w:val="27772C93"/>
    <w:rsid w:val="278C2AE7"/>
    <w:rsid w:val="279E01E3"/>
    <w:rsid w:val="27A837B0"/>
    <w:rsid w:val="27D969C7"/>
    <w:rsid w:val="27E427C9"/>
    <w:rsid w:val="27EE738B"/>
    <w:rsid w:val="27F03D07"/>
    <w:rsid w:val="27F37212"/>
    <w:rsid w:val="28092020"/>
    <w:rsid w:val="281E3E24"/>
    <w:rsid w:val="28322D60"/>
    <w:rsid w:val="283A5804"/>
    <w:rsid w:val="2842449D"/>
    <w:rsid w:val="28465632"/>
    <w:rsid w:val="284E6A86"/>
    <w:rsid w:val="286A3A49"/>
    <w:rsid w:val="286C12A9"/>
    <w:rsid w:val="287A77AB"/>
    <w:rsid w:val="28867917"/>
    <w:rsid w:val="28A73C78"/>
    <w:rsid w:val="28AD34D3"/>
    <w:rsid w:val="28CA36C7"/>
    <w:rsid w:val="28DA5A52"/>
    <w:rsid w:val="28DF15C2"/>
    <w:rsid w:val="28ED14C5"/>
    <w:rsid w:val="28F44038"/>
    <w:rsid w:val="291C40D1"/>
    <w:rsid w:val="299064EF"/>
    <w:rsid w:val="29D61BD1"/>
    <w:rsid w:val="29D74C85"/>
    <w:rsid w:val="29D84C7A"/>
    <w:rsid w:val="2A114EF2"/>
    <w:rsid w:val="2A122D05"/>
    <w:rsid w:val="2A1E2176"/>
    <w:rsid w:val="2A2E278C"/>
    <w:rsid w:val="2A775A1D"/>
    <w:rsid w:val="2A7D2170"/>
    <w:rsid w:val="2A86463E"/>
    <w:rsid w:val="2A9D1D77"/>
    <w:rsid w:val="2AB66DBE"/>
    <w:rsid w:val="2AC50A8F"/>
    <w:rsid w:val="2AC51934"/>
    <w:rsid w:val="2AEE49D0"/>
    <w:rsid w:val="2B111121"/>
    <w:rsid w:val="2B6C0835"/>
    <w:rsid w:val="2B9611DD"/>
    <w:rsid w:val="2B9E7335"/>
    <w:rsid w:val="2BA53544"/>
    <w:rsid w:val="2BAB3DF9"/>
    <w:rsid w:val="2BBD4309"/>
    <w:rsid w:val="2BC82EB4"/>
    <w:rsid w:val="2BE70804"/>
    <w:rsid w:val="2C0202EA"/>
    <w:rsid w:val="2C24181A"/>
    <w:rsid w:val="2C576DF0"/>
    <w:rsid w:val="2C90600A"/>
    <w:rsid w:val="2CAA0194"/>
    <w:rsid w:val="2CCB62B2"/>
    <w:rsid w:val="2CDF5FD6"/>
    <w:rsid w:val="2CE15609"/>
    <w:rsid w:val="2CFE7480"/>
    <w:rsid w:val="2D01377F"/>
    <w:rsid w:val="2D031C03"/>
    <w:rsid w:val="2D1B6420"/>
    <w:rsid w:val="2D234C89"/>
    <w:rsid w:val="2D3A0030"/>
    <w:rsid w:val="2D5472E9"/>
    <w:rsid w:val="2DD54A52"/>
    <w:rsid w:val="2DDD0295"/>
    <w:rsid w:val="2DEB5271"/>
    <w:rsid w:val="2DEE7069"/>
    <w:rsid w:val="2E1C382C"/>
    <w:rsid w:val="2E1D2CF7"/>
    <w:rsid w:val="2E286521"/>
    <w:rsid w:val="2E5C5D8C"/>
    <w:rsid w:val="2E7C3DE1"/>
    <w:rsid w:val="2E7E2B5A"/>
    <w:rsid w:val="2E881794"/>
    <w:rsid w:val="2EA115FA"/>
    <w:rsid w:val="2ECC4B22"/>
    <w:rsid w:val="2ED2687D"/>
    <w:rsid w:val="2EF37DE5"/>
    <w:rsid w:val="2F3D2A8B"/>
    <w:rsid w:val="2F4E33DF"/>
    <w:rsid w:val="2F744514"/>
    <w:rsid w:val="2F9A4E4C"/>
    <w:rsid w:val="2FA27308"/>
    <w:rsid w:val="2FAD6BE2"/>
    <w:rsid w:val="2FBB7916"/>
    <w:rsid w:val="2FC37DDB"/>
    <w:rsid w:val="2FD16806"/>
    <w:rsid w:val="2FF018D1"/>
    <w:rsid w:val="303733C0"/>
    <w:rsid w:val="30391723"/>
    <w:rsid w:val="304F3AF5"/>
    <w:rsid w:val="306A19CD"/>
    <w:rsid w:val="309058C6"/>
    <w:rsid w:val="30AB5DC7"/>
    <w:rsid w:val="30D653AB"/>
    <w:rsid w:val="30D80242"/>
    <w:rsid w:val="31141F1A"/>
    <w:rsid w:val="31416C20"/>
    <w:rsid w:val="314B77E4"/>
    <w:rsid w:val="3155624E"/>
    <w:rsid w:val="315677A3"/>
    <w:rsid w:val="31601436"/>
    <w:rsid w:val="31773788"/>
    <w:rsid w:val="318137AA"/>
    <w:rsid w:val="31BE5D49"/>
    <w:rsid w:val="31ED3FEB"/>
    <w:rsid w:val="32091061"/>
    <w:rsid w:val="32132C96"/>
    <w:rsid w:val="321D24A0"/>
    <w:rsid w:val="322742F6"/>
    <w:rsid w:val="3244511E"/>
    <w:rsid w:val="328B32AA"/>
    <w:rsid w:val="329A2A1A"/>
    <w:rsid w:val="329C1577"/>
    <w:rsid w:val="32E2004A"/>
    <w:rsid w:val="32F11497"/>
    <w:rsid w:val="32F21621"/>
    <w:rsid w:val="332D0085"/>
    <w:rsid w:val="333A4AAB"/>
    <w:rsid w:val="334054F6"/>
    <w:rsid w:val="334760FB"/>
    <w:rsid w:val="34284417"/>
    <w:rsid w:val="3429576A"/>
    <w:rsid w:val="3435715F"/>
    <w:rsid w:val="34395C62"/>
    <w:rsid w:val="34427839"/>
    <w:rsid w:val="344C3669"/>
    <w:rsid w:val="34515E0C"/>
    <w:rsid w:val="34665CF2"/>
    <w:rsid w:val="346E5C1A"/>
    <w:rsid w:val="348546FE"/>
    <w:rsid w:val="34960EE3"/>
    <w:rsid w:val="34BF215C"/>
    <w:rsid w:val="34C458AE"/>
    <w:rsid w:val="34D00AB0"/>
    <w:rsid w:val="34DA3F7A"/>
    <w:rsid w:val="34DE47F1"/>
    <w:rsid w:val="34F24AC3"/>
    <w:rsid w:val="34F65EDA"/>
    <w:rsid w:val="34FC1F5E"/>
    <w:rsid w:val="35075A76"/>
    <w:rsid w:val="351B161F"/>
    <w:rsid w:val="354B1F4B"/>
    <w:rsid w:val="354B4B48"/>
    <w:rsid w:val="35511EF0"/>
    <w:rsid w:val="3557137B"/>
    <w:rsid w:val="355C6381"/>
    <w:rsid w:val="35612EC8"/>
    <w:rsid w:val="35806642"/>
    <w:rsid w:val="35B15782"/>
    <w:rsid w:val="35B16D05"/>
    <w:rsid w:val="35D67982"/>
    <w:rsid w:val="35E32F28"/>
    <w:rsid w:val="360F4DEC"/>
    <w:rsid w:val="362C26BD"/>
    <w:rsid w:val="367956DA"/>
    <w:rsid w:val="36A245D8"/>
    <w:rsid w:val="36A70F39"/>
    <w:rsid w:val="36A71A2A"/>
    <w:rsid w:val="36C30C0F"/>
    <w:rsid w:val="36C60046"/>
    <w:rsid w:val="36C85D08"/>
    <w:rsid w:val="36D5737D"/>
    <w:rsid w:val="36E00F02"/>
    <w:rsid w:val="36E06139"/>
    <w:rsid w:val="370137E2"/>
    <w:rsid w:val="37022145"/>
    <w:rsid w:val="370C6344"/>
    <w:rsid w:val="3721362B"/>
    <w:rsid w:val="37382F43"/>
    <w:rsid w:val="377957B6"/>
    <w:rsid w:val="37904CAC"/>
    <w:rsid w:val="37A67FDC"/>
    <w:rsid w:val="37AC1190"/>
    <w:rsid w:val="37DB6A67"/>
    <w:rsid w:val="3803138B"/>
    <w:rsid w:val="381B13E5"/>
    <w:rsid w:val="38411E88"/>
    <w:rsid w:val="384D096A"/>
    <w:rsid w:val="385B6378"/>
    <w:rsid w:val="38643F41"/>
    <w:rsid w:val="387D7DE7"/>
    <w:rsid w:val="389F0C2D"/>
    <w:rsid w:val="38BB45D3"/>
    <w:rsid w:val="38BF7C7C"/>
    <w:rsid w:val="38FF6EEA"/>
    <w:rsid w:val="3947599E"/>
    <w:rsid w:val="395D094E"/>
    <w:rsid w:val="39640822"/>
    <w:rsid w:val="39681B58"/>
    <w:rsid w:val="398B3D0D"/>
    <w:rsid w:val="399C5843"/>
    <w:rsid w:val="39BD6D29"/>
    <w:rsid w:val="39D8671A"/>
    <w:rsid w:val="39DC7ED5"/>
    <w:rsid w:val="39DE55F3"/>
    <w:rsid w:val="39E15CE3"/>
    <w:rsid w:val="39F741B2"/>
    <w:rsid w:val="3A2A39AA"/>
    <w:rsid w:val="3A6E5A00"/>
    <w:rsid w:val="3A8E4DCB"/>
    <w:rsid w:val="3A902871"/>
    <w:rsid w:val="3A9971A3"/>
    <w:rsid w:val="3AC14179"/>
    <w:rsid w:val="3AC51D8F"/>
    <w:rsid w:val="3AD31C5D"/>
    <w:rsid w:val="3AD7651B"/>
    <w:rsid w:val="3ADB2655"/>
    <w:rsid w:val="3AE21655"/>
    <w:rsid w:val="3AED36FD"/>
    <w:rsid w:val="3AF46375"/>
    <w:rsid w:val="3AFF490F"/>
    <w:rsid w:val="3B0F0176"/>
    <w:rsid w:val="3B114EAB"/>
    <w:rsid w:val="3B1157C2"/>
    <w:rsid w:val="3B485D43"/>
    <w:rsid w:val="3B5D72A3"/>
    <w:rsid w:val="3B696D09"/>
    <w:rsid w:val="3B976782"/>
    <w:rsid w:val="3BD603D4"/>
    <w:rsid w:val="3BD63F33"/>
    <w:rsid w:val="3BFB5007"/>
    <w:rsid w:val="3C425BCB"/>
    <w:rsid w:val="3C4312FC"/>
    <w:rsid w:val="3C4358AC"/>
    <w:rsid w:val="3C624D87"/>
    <w:rsid w:val="3C6E35A9"/>
    <w:rsid w:val="3C956F97"/>
    <w:rsid w:val="3CC60396"/>
    <w:rsid w:val="3CD109AD"/>
    <w:rsid w:val="3CD30740"/>
    <w:rsid w:val="3D103ED8"/>
    <w:rsid w:val="3D2E0FB8"/>
    <w:rsid w:val="3D371C58"/>
    <w:rsid w:val="3D42113F"/>
    <w:rsid w:val="3D4F2587"/>
    <w:rsid w:val="3D83343E"/>
    <w:rsid w:val="3D857FAE"/>
    <w:rsid w:val="3DAA6283"/>
    <w:rsid w:val="3DB31B6E"/>
    <w:rsid w:val="3DE8604B"/>
    <w:rsid w:val="3E1B7F5D"/>
    <w:rsid w:val="3E1E4267"/>
    <w:rsid w:val="3E5C1484"/>
    <w:rsid w:val="3E776CD8"/>
    <w:rsid w:val="3EB61C92"/>
    <w:rsid w:val="3ED457EA"/>
    <w:rsid w:val="3EDA58C2"/>
    <w:rsid w:val="3EDF1754"/>
    <w:rsid w:val="3EFD735D"/>
    <w:rsid w:val="3F1A0537"/>
    <w:rsid w:val="3F357855"/>
    <w:rsid w:val="3F445CF2"/>
    <w:rsid w:val="3F4B3930"/>
    <w:rsid w:val="3F745DD2"/>
    <w:rsid w:val="3F876DFD"/>
    <w:rsid w:val="3F8F4B98"/>
    <w:rsid w:val="3FBE146B"/>
    <w:rsid w:val="3FC8758F"/>
    <w:rsid w:val="3FCD7911"/>
    <w:rsid w:val="3FCE5406"/>
    <w:rsid w:val="3FD70488"/>
    <w:rsid w:val="3FE878B3"/>
    <w:rsid w:val="40252ADB"/>
    <w:rsid w:val="404A0E09"/>
    <w:rsid w:val="40847306"/>
    <w:rsid w:val="40847647"/>
    <w:rsid w:val="409502B7"/>
    <w:rsid w:val="40981BD8"/>
    <w:rsid w:val="409A5744"/>
    <w:rsid w:val="40B209B1"/>
    <w:rsid w:val="40B2644B"/>
    <w:rsid w:val="40BF19C9"/>
    <w:rsid w:val="40BF29B7"/>
    <w:rsid w:val="40CD374C"/>
    <w:rsid w:val="40E42397"/>
    <w:rsid w:val="40EB4B76"/>
    <w:rsid w:val="413831A2"/>
    <w:rsid w:val="415D2639"/>
    <w:rsid w:val="416001E6"/>
    <w:rsid w:val="41640978"/>
    <w:rsid w:val="41BE4DFA"/>
    <w:rsid w:val="41CD62C5"/>
    <w:rsid w:val="41DF3C48"/>
    <w:rsid w:val="41F24C8E"/>
    <w:rsid w:val="41FF3E9E"/>
    <w:rsid w:val="421A078E"/>
    <w:rsid w:val="424F3904"/>
    <w:rsid w:val="42611031"/>
    <w:rsid w:val="426654D7"/>
    <w:rsid w:val="42680E91"/>
    <w:rsid w:val="42753A8F"/>
    <w:rsid w:val="42946F4C"/>
    <w:rsid w:val="42A40095"/>
    <w:rsid w:val="42AB4D94"/>
    <w:rsid w:val="42C02857"/>
    <w:rsid w:val="42DC14DA"/>
    <w:rsid w:val="42E542E5"/>
    <w:rsid w:val="42EA3A12"/>
    <w:rsid w:val="431305B0"/>
    <w:rsid w:val="432901FF"/>
    <w:rsid w:val="434B188E"/>
    <w:rsid w:val="437D1BC3"/>
    <w:rsid w:val="4392462D"/>
    <w:rsid w:val="43AD54E4"/>
    <w:rsid w:val="43AF5CE5"/>
    <w:rsid w:val="43CF38F2"/>
    <w:rsid w:val="43E1338A"/>
    <w:rsid w:val="43E311DB"/>
    <w:rsid w:val="441133F8"/>
    <w:rsid w:val="442C219F"/>
    <w:rsid w:val="44347B14"/>
    <w:rsid w:val="443F758F"/>
    <w:rsid w:val="444020A9"/>
    <w:rsid w:val="444B7A24"/>
    <w:rsid w:val="44556E35"/>
    <w:rsid w:val="44672B5D"/>
    <w:rsid w:val="4473319D"/>
    <w:rsid w:val="4475427F"/>
    <w:rsid w:val="44787DF2"/>
    <w:rsid w:val="448518E8"/>
    <w:rsid w:val="44920C3E"/>
    <w:rsid w:val="44943327"/>
    <w:rsid w:val="44D25FAF"/>
    <w:rsid w:val="44E13EE0"/>
    <w:rsid w:val="45155D9F"/>
    <w:rsid w:val="45454848"/>
    <w:rsid w:val="4550085F"/>
    <w:rsid w:val="456B7D68"/>
    <w:rsid w:val="45806245"/>
    <w:rsid w:val="458F27BC"/>
    <w:rsid w:val="45A07B45"/>
    <w:rsid w:val="45A33892"/>
    <w:rsid w:val="45AB776F"/>
    <w:rsid w:val="45AE54FD"/>
    <w:rsid w:val="45DB4584"/>
    <w:rsid w:val="46205A96"/>
    <w:rsid w:val="462150E1"/>
    <w:rsid w:val="46467FA3"/>
    <w:rsid w:val="46645AC7"/>
    <w:rsid w:val="46654531"/>
    <w:rsid w:val="46697AE6"/>
    <w:rsid w:val="4692705D"/>
    <w:rsid w:val="46994C0B"/>
    <w:rsid w:val="46AA3285"/>
    <w:rsid w:val="46D665CF"/>
    <w:rsid w:val="46E66CA7"/>
    <w:rsid w:val="46E758A6"/>
    <w:rsid w:val="47245BD6"/>
    <w:rsid w:val="476E5CC4"/>
    <w:rsid w:val="478B115A"/>
    <w:rsid w:val="47D802BC"/>
    <w:rsid w:val="47F272C0"/>
    <w:rsid w:val="48232C34"/>
    <w:rsid w:val="482C60B3"/>
    <w:rsid w:val="48334C13"/>
    <w:rsid w:val="483C43F0"/>
    <w:rsid w:val="483E1EE2"/>
    <w:rsid w:val="4862794D"/>
    <w:rsid w:val="4874227E"/>
    <w:rsid w:val="488349C9"/>
    <w:rsid w:val="489A54A0"/>
    <w:rsid w:val="48B15B3C"/>
    <w:rsid w:val="48BA63AB"/>
    <w:rsid w:val="48D210B2"/>
    <w:rsid w:val="48E4046D"/>
    <w:rsid w:val="48F8583C"/>
    <w:rsid w:val="48FD063F"/>
    <w:rsid w:val="492F4688"/>
    <w:rsid w:val="4979173A"/>
    <w:rsid w:val="49944A9A"/>
    <w:rsid w:val="49982460"/>
    <w:rsid w:val="49F26097"/>
    <w:rsid w:val="4A2C6FED"/>
    <w:rsid w:val="4A326365"/>
    <w:rsid w:val="4A3D6466"/>
    <w:rsid w:val="4AA6263B"/>
    <w:rsid w:val="4AB017AE"/>
    <w:rsid w:val="4AC25065"/>
    <w:rsid w:val="4ADE729D"/>
    <w:rsid w:val="4B09096C"/>
    <w:rsid w:val="4B290868"/>
    <w:rsid w:val="4B9B6C79"/>
    <w:rsid w:val="4BD35E0B"/>
    <w:rsid w:val="4BE90D16"/>
    <w:rsid w:val="4BEE22BB"/>
    <w:rsid w:val="4C1C0DBD"/>
    <w:rsid w:val="4C832372"/>
    <w:rsid w:val="4CA20B0E"/>
    <w:rsid w:val="4CAE1734"/>
    <w:rsid w:val="4CED7B84"/>
    <w:rsid w:val="4CF6558E"/>
    <w:rsid w:val="4CFC60F7"/>
    <w:rsid w:val="4CFD03BA"/>
    <w:rsid w:val="4D045B0B"/>
    <w:rsid w:val="4D127496"/>
    <w:rsid w:val="4D164A93"/>
    <w:rsid w:val="4D170090"/>
    <w:rsid w:val="4D212231"/>
    <w:rsid w:val="4D2E61D9"/>
    <w:rsid w:val="4D637FD5"/>
    <w:rsid w:val="4D6A6E3E"/>
    <w:rsid w:val="4D8F3149"/>
    <w:rsid w:val="4DC31F1D"/>
    <w:rsid w:val="4DEA3B97"/>
    <w:rsid w:val="4E025FE4"/>
    <w:rsid w:val="4E2E2871"/>
    <w:rsid w:val="4E6E5D0A"/>
    <w:rsid w:val="4E990640"/>
    <w:rsid w:val="4EA52238"/>
    <w:rsid w:val="4EB261C7"/>
    <w:rsid w:val="4EC274FA"/>
    <w:rsid w:val="4EE17E91"/>
    <w:rsid w:val="4EEA45AB"/>
    <w:rsid w:val="4F256F26"/>
    <w:rsid w:val="4F506566"/>
    <w:rsid w:val="4F6950E2"/>
    <w:rsid w:val="4F785ED5"/>
    <w:rsid w:val="4F8C7F0C"/>
    <w:rsid w:val="4FA463E7"/>
    <w:rsid w:val="4FBE5785"/>
    <w:rsid w:val="4FC95E9B"/>
    <w:rsid w:val="4FDE200C"/>
    <w:rsid w:val="4FE24ADC"/>
    <w:rsid w:val="50524D02"/>
    <w:rsid w:val="505C7452"/>
    <w:rsid w:val="50667DF1"/>
    <w:rsid w:val="50A45D3F"/>
    <w:rsid w:val="50C46248"/>
    <w:rsid w:val="50E44074"/>
    <w:rsid w:val="50E55FDA"/>
    <w:rsid w:val="511176CD"/>
    <w:rsid w:val="511464C8"/>
    <w:rsid w:val="51464332"/>
    <w:rsid w:val="514F31DD"/>
    <w:rsid w:val="515A49E2"/>
    <w:rsid w:val="515B1D2A"/>
    <w:rsid w:val="51934FC8"/>
    <w:rsid w:val="519E02F6"/>
    <w:rsid w:val="521433B0"/>
    <w:rsid w:val="522C05BD"/>
    <w:rsid w:val="522D49A5"/>
    <w:rsid w:val="523129AE"/>
    <w:rsid w:val="529F5B01"/>
    <w:rsid w:val="52E2792C"/>
    <w:rsid w:val="52FD6702"/>
    <w:rsid w:val="532942AD"/>
    <w:rsid w:val="53504712"/>
    <w:rsid w:val="535E306F"/>
    <w:rsid w:val="535F3352"/>
    <w:rsid w:val="536974D1"/>
    <w:rsid w:val="538D7C85"/>
    <w:rsid w:val="53CD02AE"/>
    <w:rsid w:val="53ED4BC9"/>
    <w:rsid w:val="53FB2EEF"/>
    <w:rsid w:val="54076206"/>
    <w:rsid w:val="540E628E"/>
    <w:rsid w:val="54274C3B"/>
    <w:rsid w:val="543351A3"/>
    <w:rsid w:val="54441B7C"/>
    <w:rsid w:val="545D311D"/>
    <w:rsid w:val="545D728D"/>
    <w:rsid w:val="547B427D"/>
    <w:rsid w:val="5489258B"/>
    <w:rsid w:val="54A06565"/>
    <w:rsid w:val="54C405AF"/>
    <w:rsid w:val="54C4612B"/>
    <w:rsid w:val="54C90A45"/>
    <w:rsid w:val="54DE08BB"/>
    <w:rsid w:val="54E5072C"/>
    <w:rsid w:val="54E7501C"/>
    <w:rsid w:val="550D61AE"/>
    <w:rsid w:val="553C7F6B"/>
    <w:rsid w:val="553D3837"/>
    <w:rsid w:val="554E17E2"/>
    <w:rsid w:val="555066BA"/>
    <w:rsid w:val="55581943"/>
    <w:rsid w:val="555A0D1B"/>
    <w:rsid w:val="55CD7A8B"/>
    <w:rsid w:val="55E16E70"/>
    <w:rsid w:val="55F95411"/>
    <w:rsid w:val="56064DF3"/>
    <w:rsid w:val="56493BAB"/>
    <w:rsid w:val="56644E94"/>
    <w:rsid w:val="56B3209D"/>
    <w:rsid w:val="56BF0DCD"/>
    <w:rsid w:val="56C11CC2"/>
    <w:rsid w:val="56C8074A"/>
    <w:rsid w:val="57046CC1"/>
    <w:rsid w:val="574A6237"/>
    <w:rsid w:val="574A799B"/>
    <w:rsid w:val="576F0F8A"/>
    <w:rsid w:val="5789775E"/>
    <w:rsid w:val="57A83B07"/>
    <w:rsid w:val="57B94E1D"/>
    <w:rsid w:val="58306103"/>
    <w:rsid w:val="583D7261"/>
    <w:rsid w:val="584470C4"/>
    <w:rsid w:val="586E5737"/>
    <w:rsid w:val="58974EF1"/>
    <w:rsid w:val="58DC6154"/>
    <w:rsid w:val="58F64D1B"/>
    <w:rsid w:val="59287219"/>
    <w:rsid w:val="593E7D44"/>
    <w:rsid w:val="594B329B"/>
    <w:rsid w:val="596A6E73"/>
    <w:rsid w:val="596C7992"/>
    <w:rsid w:val="599C48B1"/>
    <w:rsid w:val="5A1258D2"/>
    <w:rsid w:val="5A1B1660"/>
    <w:rsid w:val="5A3F63BB"/>
    <w:rsid w:val="5A7C3749"/>
    <w:rsid w:val="5AB2292C"/>
    <w:rsid w:val="5ABF0DE1"/>
    <w:rsid w:val="5AC81F19"/>
    <w:rsid w:val="5B2D1949"/>
    <w:rsid w:val="5B3161C2"/>
    <w:rsid w:val="5B481281"/>
    <w:rsid w:val="5B82649D"/>
    <w:rsid w:val="5B903CD1"/>
    <w:rsid w:val="5BBB7240"/>
    <w:rsid w:val="5BD26CBC"/>
    <w:rsid w:val="5C064169"/>
    <w:rsid w:val="5C131B14"/>
    <w:rsid w:val="5C4837B9"/>
    <w:rsid w:val="5C5F0A06"/>
    <w:rsid w:val="5C8F5474"/>
    <w:rsid w:val="5C983D17"/>
    <w:rsid w:val="5CAD115E"/>
    <w:rsid w:val="5CB4072E"/>
    <w:rsid w:val="5CD1581B"/>
    <w:rsid w:val="5CDF2029"/>
    <w:rsid w:val="5CEB36C7"/>
    <w:rsid w:val="5D024138"/>
    <w:rsid w:val="5D047FA7"/>
    <w:rsid w:val="5D08121D"/>
    <w:rsid w:val="5D31735B"/>
    <w:rsid w:val="5D3B6B97"/>
    <w:rsid w:val="5D3E6217"/>
    <w:rsid w:val="5D5B44E1"/>
    <w:rsid w:val="5D631AE5"/>
    <w:rsid w:val="5D7B1A5B"/>
    <w:rsid w:val="5D8B5F6C"/>
    <w:rsid w:val="5DC0392B"/>
    <w:rsid w:val="5DF36001"/>
    <w:rsid w:val="5E1B10FB"/>
    <w:rsid w:val="5E293452"/>
    <w:rsid w:val="5E433193"/>
    <w:rsid w:val="5E5E6F50"/>
    <w:rsid w:val="5E6D4FD6"/>
    <w:rsid w:val="5E8462A1"/>
    <w:rsid w:val="5E904779"/>
    <w:rsid w:val="5EBA10C3"/>
    <w:rsid w:val="5EBC479F"/>
    <w:rsid w:val="5EBF450C"/>
    <w:rsid w:val="5ED31373"/>
    <w:rsid w:val="5ED4619D"/>
    <w:rsid w:val="5EDD25F6"/>
    <w:rsid w:val="5EE02061"/>
    <w:rsid w:val="5EF103A3"/>
    <w:rsid w:val="5EF3727A"/>
    <w:rsid w:val="5F1F093C"/>
    <w:rsid w:val="5F2C43CA"/>
    <w:rsid w:val="5F4A4684"/>
    <w:rsid w:val="5F7A657A"/>
    <w:rsid w:val="5F7E3860"/>
    <w:rsid w:val="5FA33DEA"/>
    <w:rsid w:val="5FB33E64"/>
    <w:rsid w:val="5FD5613C"/>
    <w:rsid w:val="5FFD2155"/>
    <w:rsid w:val="600C2EF8"/>
    <w:rsid w:val="603D36B7"/>
    <w:rsid w:val="60664257"/>
    <w:rsid w:val="60A06581"/>
    <w:rsid w:val="60B86BE9"/>
    <w:rsid w:val="60DC23F0"/>
    <w:rsid w:val="60DE323C"/>
    <w:rsid w:val="613A2351"/>
    <w:rsid w:val="613C2129"/>
    <w:rsid w:val="61663310"/>
    <w:rsid w:val="616B5CF6"/>
    <w:rsid w:val="617D1438"/>
    <w:rsid w:val="61882164"/>
    <w:rsid w:val="619D580A"/>
    <w:rsid w:val="61B06163"/>
    <w:rsid w:val="61BA4728"/>
    <w:rsid w:val="61BC5DA0"/>
    <w:rsid w:val="61C70465"/>
    <w:rsid w:val="61E25F10"/>
    <w:rsid w:val="61E75571"/>
    <w:rsid w:val="62005081"/>
    <w:rsid w:val="620A4FE0"/>
    <w:rsid w:val="623B0775"/>
    <w:rsid w:val="62444E37"/>
    <w:rsid w:val="624A4063"/>
    <w:rsid w:val="625361F3"/>
    <w:rsid w:val="6279104C"/>
    <w:rsid w:val="629F3812"/>
    <w:rsid w:val="62D63ABD"/>
    <w:rsid w:val="62E93C81"/>
    <w:rsid w:val="62ED2376"/>
    <w:rsid w:val="63072297"/>
    <w:rsid w:val="63182141"/>
    <w:rsid w:val="63231728"/>
    <w:rsid w:val="635C6150"/>
    <w:rsid w:val="635E2E30"/>
    <w:rsid w:val="637055EC"/>
    <w:rsid w:val="63941807"/>
    <w:rsid w:val="63971DBD"/>
    <w:rsid w:val="639E22A8"/>
    <w:rsid w:val="63A452F2"/>
    <w:rsid w:val="63D27D20"/>
    <w:rsid w:val="63E16C81"/>
    <w:rsid w:val="63FE60E2"/>
    <w:rsid w:val="640271E2"/>
    <w:rsid w:val="64065728"/>
    <w:rsid w:val="64114D1F"/>
    <w:rsid w:val="642901E4"/>
    <w:rsid w:val="64464A8E"/>
    <w:rsid w:val="644935BC"/>
    <w:rsid w:val="646B0D51"/>
    <w:rsid w:val="64AE7ADE"/>
    <w:rsid w:val="64D07BF2"/>
    <w:rsid w:val="64D60AFF"/>
    <w:rsid w:val="64D8087E"/>
    <w:rsid w:val="65206EE6"/>
    <w:rsid w:val="655F2B4F"/>
    <w:rsid w:val="65663A40"/>
    <w:rsid w:val="6583734B"/>
    <w:rsid w:val="658656F7"/>
    <w:rsid w:val="659C44A1"/>
    <w:rsid w:val="65B61677"/>
    <w:rsid w:val="65BA0BEB"/>
    <w:rsid w:val="65C725A5"/>
    <w:rsid w:val="66111C34"/>
    <w:rsid w:val="663372D4"/>
    <w:rsid w:val="66355F39"/>
    <w:rsid w:val="66461003"/>
    <w:rsid w:val="66581F17"/>
    <w:rsid w:val="66A15CAA"/>
    <w:rsid w:val="66AF3159"/>
    <w:rsid w:val="66D404A3"/>
    <w:rsid w:val="671C63DC"/>
    <w:rsid w:val="672B1E45"/>
    <w:rsid w:val="674C2A6D"/>
    <w:rsid w:val="67545B30"/>
    <w:rsid w:val="676020EA"/>
    <w:rsid w:val="67663C7E"/>
    <w:rsid w:val="67C037D8"/>
    <w:rsid w:val="67C31318"/>
    <w:rsid w:val="67CA01F2"/>
    <w:rsid w:val="67D9122F"/>
    <w:rsid w:val="67FB2C1B"/>
    <w:rsid w:val="682A1190"/>
    <w:rsid w:val="68646532"/>
    <w:rsid w:val="687B09AB"/>
    <w:rsid w:val="687C59A5"/>
    <w:rsid w:val="688D5813"/>
    <w:rsid w:val="689B60AB"/>
    <w:rsid w:val="68BE5F50"/>
    <w:rsid w:val="68CD69C8"/>
    <w:rsid w:val="68D734C7"/>
    <w:rsid w:val="68E03B4D"/>
    <w:rsid w:val="68FA25AE"/>
    <w:rsid w:val="69041AAD"/>
    <w:rsid w:val="69151ABE"/>
    <w:rsid w:val="6936559B"/>
    <w:rsid w:val="693E23E1"/>
    <w:rsid w:val="69440A46"/>
    <w:rsid w:val="695C1EF9"/>
    <w:rsid w:val="69671CB4"/>
    <w:rsid w:val="696D5BBA"/>
    <w:rsid w:val="6975434B"/>
    <w:rsid w:val="699F110D"/>
    <w:rsid w:val="69B66CB3"/>
    <w:rsid w:val="69B70CCD"/>
    <w:rsid w:val="69BE2FA7"/>
    <w:rsid w:val="69E4436E"/>
    <w:rsid w:val="69EE5FF6"/>
    <w:rsid w:val="69FA3E89"/>
    <w:rsid w:val="6A3F727F"/>
    <w:rsid w:val="6A436556"/>
    <w:rsid w:val="6A4B59F9"/>
    <w:rsid w:val="6A544D72"/>
    <w:rsid w:val="6A566CF0"/>
    <w:rsid w:val="6A902B55"/>
    <w:rsid w:val="6AD153EA"/>
    <w:rsid w:val="6AE62636"/>
    <w:rsid w:val="6AF4164D"/>
    <w:rsid w:val="6AFA7B37"/>
    <w:rsid w:val="6B384380"/>
    <w:rsid w:val="6B3A4D09"/>
    <w:rsid w:val="6B4D0AA1"/>
    <w:rsid w:val="6B6674BE"/>
    <w:rsid w:val="6B73112D"/>
    <w:rsid w:val="6B8D1254"/>
    <w:rsid w:val="6B8F11A2"/>
    <w:rsid w:val="6B963009"/>
    <w:rsid w:val="6BB55A1F"/>
    <w:rsid w:val="6BDF7EE4"/>
    <w:rsid w:val="6BE2310B"/>
    <w:rsid w:val="6BF367A0"/>
    <w:rsid w:val="6C0B5CA0"/>
    <w:rsid w:val="6C5D6545"/>
    <w:rsid w:val="6C684960"/>
    <w:rsid w:val="6C7B4897"/>
    <w:rsid w:val="6C7D5A51"/>
    <w:rsid w:val="6C8A1416"/>
    <w:rsid w:val="6C9A6A7A"/>
    <w:rsid w:val="6CE31C7F"/>
    <w:rsid w:val="6CF900FD"/>
    <w:rsid w:val="6D0275AA"/>
    <w:rsid w:val="6D0B5354"/>
    <w:rsid w:val="6D1B0286"/>
    <w:rsid w:val="6D1E65C3"/>
    <w:rsid w:val="6D384D9A"/>
    <w:rsid w:val="6D4D15FD"/>
    <w:rsid w:val="6D6733C9"/>
    <w:rsid w:val="6D795457"/>
    <w:rsid w:val="6D820758"/>
    <w:rsid w:val="6D8D2BCB"/>
    <w:rsid w:val="6D987F51"/>
    <w:rsid w:val="6DC21F45"/>
    <w:rsid w:val="6DD37490"/>
    <w:rsid w:val="6DE01876"/>
    <w:rsid w:val="6E0D2474"/>
    <w:rsid w:val="6E1F76E4"/>
    <w:rsid w:val="6E4269BC"/>
    <w:rsid w:val="6E52182B"/>
    <w:rsid w:val="6E6C7B21"/>
    <w:rsid w:val="6E7F7606"/>
    <w:rsid w:val="6E974ABB"/>
    <w:rsid w:val="6E9B0676"/>
    <w:rsid w:val="6EC058FD"/>
    <w:rsid w:val="6EC83965"/>
    <w:rsid w:val="6EE10F04"/>
    <w:rsid w:val="6F0449BD"/>
    <w:rsid w:val="6F5D5FE2"/>
    <w:rsid w:val="6F730210"/>
    <w:rsid w:val="6F815B56"/>
    <w:rsid w:val="6FCE1E60"/>
    <w:rsid w:val="6FE33632"/>
    <w:rsid w:val="707904B7"/>
    <w:rsid w:val="708214FE"/>
    <w:rsid w:val="708E0866"/>
    <w:rsid w:val="70A34B59"/>
    <w:rsid w:val="70A8464D"/>
    <w:rsid w:val="70B72F0D"/>
    <w:rsid w:val="70C60BB4"/>
    <w:rsid w:val="70D8377F"/>
    <w:rsid w:val="70DB78A4"/>
    <w:rsid w:val="70EF5562"/>
    <w:rsid w:val="715914D3"/>
    <w:rsid w:val="7169086A"/>
    <w:rsid w:val="719944E6"/>
    <w:rsid w:val="71A64DA1"/>
    <w:rsid w:val="71B83478"/>
    <w:rsid w:val="71C63F39"/>
    <w:rsid w:val="71E166A0"/>
    <w:rsid w:val="720D05BD"/>
    <w:rsid w:val="72361147"/>
    <w:rsid w:val="725207DB"/>
    <w:rsid w:val="72526E16"/>
    <w:rsid w:val="72621C5E"/>
    <w:rsid w:val="726B183B"/>
    <w:rsid w:val="729D05FF"/>
    <w:rsid w:val="72ED1DFB"/>
    <w:rsid w:val="72F952F1"/>
    <w:rsid w:val="72FD671D"/>
    <w:rsid w:val="7303383B"/>
    <w:rsid w:val="73392877"/>
    <w:rsid w:val="736E13B9"/>
    <w:rsid w:val="73A965E8"/>
    <w:rsid w:val="73B741A4"/>
    <w:rsid w:val="73BF1C47"/>
    <w:rsid w:val="73C22291"/>
    <w:rsid w:val="73E90A76"/>
    <w:rsid w:val="73F863FB"/>
    <w:rsid w:val="741F6722"/>
    <w:rsid w:val="742C4437"/>
    <w:rsid w:val="745E58B6"/>
    <w:rsid w:val="7470385C"/>
    <w:rsid w:val="747D0562"/>
    <w:rsid w:val="748F0B88"/>
    <w:rsid w:val="74994E8E"/>
    <w:rsid w:val="74A644AB"/>
    <w:rsid w:val="74B86955"/>
    <w:rsid w:val="74BC0AA4"/>
    <w:rsid w:val="74D44F5C"/>
    <w:rsid w:val="74DB7C9D"/>
    <w:rsid w:val="74E52310"/>
    <w:rsid w:val="74E6299B"/>
    <w:rsid w:val="75032FFC"/>
    <w:rsid w:val="750646F6"/>
    <w:rsid w:val="751D7A5D"/>
    <w:rsid w:val="75351045"/>
    <w:rsid w:val="75467B09"/>
    <w:rsid w:val="75582757"/>
    <w:rsid w:val="758A27CB"/>
    <w:rsid w:val="758A3BCE"/>
    <w:rsid w:val="758A67BF"/>
    <w:rsid w:val="759D3E5A"/>
    <w:rsid w:val="75CD27AD"/>
    <w:rsid w:val="75CE6C3A"/>
    <w:rsid w:val="75F04454"/>
    <w:rsid w:val="760E0437"/>
    <w:rsid w:val="763D6977"/>
    <w:rsid w:val="76457B81"/>
    <w:rsid w:val="7662684B"/>
    <w:rsid w:val="76A63168"/>
    <w:rsid w:val="76AF1AF0"/>
    <w:rsid w:val="76BF47BD"/>
    <w:rsid w:val="76CA104F"/>
    <w:rsid w:val="76DB1BF5"/>
    <w:rsid w:val="77173060"/>
    <w:rsid w:val="771B1386"/>
    <w:rsid w:val="772A72C0"/>
    <w:rsid w:val="772E0F74"/>
    <w:rsid w:val="772E60CD"/>
    <w:rsid w:val="77375572"/>
    <w:rsid w:val="775547F8"/>
    <w:rsid w:val="776542B9"/>
    <w:rsid w:val="777C5D63"/>
    <w:rsid w:val="779D51C9"/>
    <w:rsid w:val="77AF1E71"/>
    <w:rsid w:val="77DB5AB2"/>
    <w:rsid w:val="77DF2EFF"/>
    <w:rsid w:val="78196F1A"/>
    <w:rsid w:val="784037BB"/>
    <w:rsid w:val="784D0F81"/>
    <w:rsid w:val="785C18A4"/>
    <w:rsid w:val="787D4C92"/>
    <w:rsid w:val="78B94664"/>
    <w:rsid w:val="78B95140"/>
    <w:rsid w:val="78DD5AA2"/>
    <w:rsid w:val="790260D1"/>
    <w:rsid w:val="79027EAF"/>
    <w:rsid w:val="790D6439"/>
    <w:rsid w:val="79304ADB"/>
    <w:rsid w:val="79400C02"/>
    <w:rsid w:val="79416931"/>
    <w:rsid w:val="79562686"/>
    <w:rsid w:val="797824AC"/>
    <w:rsid w:val="79B66BD8"/>
    <w:rsid w:val="79D300D2"/>
    <w:rsid w:val="7A012349"/>
    <w:rsid w:val="7A080E67"/>
    <w:rsid w:val="7A0D1B89"/>
    <w:rsid w:val="7A14743B"/>
    <w:rsid w:val="7A1C7895"/>
    <w:rsid w:val="7A1F4F83"/>
    <w:rsid w:val="7A236A50"/>
    <w:rsid w:val="7A264CC8"/>
    <w:rsid w:val="7A3E2751"/>
    <w:rsid w:val="7A672A60"/>
    <w:rsid w:val="7A937BE0"/>
    <w:rsid w:val="7A983B13"/>
    <w:rsid w:val="7A9B1544"/>
    <w:rsid w:val="7A9F253A"/>
    <w:rsid w:val="7AA40107"/>
    <w:rsid w:val="7AC14091"/>
    <w:rsid w:val="7ACE24BB"/>
    <w:rsid w:val="7AEA5ECF"/>
    <w:rsid w:val="7B044E14"/>
    <w:rsid w:val="7B0C3720"/>
    <w:rsid w:val="7B307F43"/>
    <w:rsid w:val="7B475597"/>
    <w:rsid w:val="7B516D95"/>
    <w:rsid w:val="7B580C40"/>
    <w:rsid w:val="7BA30724"/>
    <w:rsid w:val="7BBD715F"/>
    <w:rsid w:val="7BCF4F72"/>
    <w:rsid w:val="7BEE3BB3"/>
    <w:rsid w:val="7C04177B"/>
    <w:rsid w:val="7C161B16"/>
    <w:rsid w:val="7C4E5CCD"/>
    <w:rsid w:val="7CA70236"/>
    <w:rsid w:val="7CC75E59"/>
    <w:rsid w:val="7CC91539"/>
    <w:rsid w:val="7CFE14A0"/>
    <w:rsid w:val="7CFF1C80"/>
    <w:rsid w:val="7D5938CC"/>
    <w:rsid w:val="7D680B70"/>
    <w:rsid w:val="7D6C0A67"/>
    <w:rsid w:val="7D9D12E0"/>
    <w:rsid w:val="7DEB28EB"/>
    <w:rsid w:val="7E0F464A"/>
    <w:rsid w:val="7E2607FC"/>
    <w:rsid w:val="7E686942"/>
    <w:rsid w:val="7E726781"/>
    <w:rsid w:val="7E892098"/>
    <w:rsid w:val="7E9D593F"/>
    <w:rsid w:val="7EE455DD"/>
    <w:rsid w:val="7F022142"/>
    <w:rsid w:val="7F0A5CA3"/>
    <w:rsid w:val="7F1434F9"/>
    <w:rsid w:val="7F226719"/>
    <w:rsid w:val="7F275A6F"/>
    <w:rsid w:val="7F573934"/>
    <w:rsid w:val="7FCA0A62"/>
    <w:rsid w:val="7FD82321"/>
    <w:rsid w:val="7FEB358C"/>
    <w:rsid w:val="7FF707E1"/>
    <w:rsid w:val="7FFA6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annotation text" w:semiHidden="0" w:qFormat="1"/>
    <w:lsdException w:name="header" w:semiHidden="0" w:qFormat="1"/>
    <w:lsdException w:name="footer" w:semiHidden="0" w:qFormat="1"/>
    <w:lsdException w:name="caption" w:uiPriority="35" w:qFormat="1"/>
    <w:lsdException w:name="footnote reference"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lang w:val="zh-CN"/>
    </w:rPr>
  </w:style>
  <w:style w:type="paragraph" w:styleId="3">
    <w:name w:val="heading 3"/>
    <w:basedOn w:val="a"/>
    <w:next w:val="a"/>
    <w:link w:val="3Char"/>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Document Map"/>
    <w:basedOn w:val="a"/>
    <w:link w:val="Char"/>
    <w:uiPriority w:val="99"/>
    <w:semiHidden/>
    <w:unhideWhenUsed/>
    <w:qFormat/>
    <w:rPr>
      <w:rFonts w:ascii="宋体" w:eastAsia="宋体"/>
      <w:sz w:val="24"/>
      <w:szCs w:val="24"/>
    </w:rPr>
  </w:style>
  <w:style w:type="paragraph" w:styleId="a4">
    <w:name w:val="annotation text"/>
    <w:basedOn w:val="a"/>
    <w:uiPriority w:val="99"/>
    <w:unhideWhenUsed/>
    <w:qFormat/>
    <w:pPr>
      <w:jc w:val="left"/>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a7">
    <w:name w:val="footnote text"/>
    <w:basedOn w:val="a"/>
    <w:uiPriority w:val="99"/>
    <w:semiHidden/>
    <w:unhideWhenUsed/>
    <w:qFormat/>
    <w:pPr>
      <w:snapToGrid w:val="0"/>
      <w:jc w:val="left"/>
    </w:pPr>
    <w:rPr>
      <w:sz w:val="18"/>
      <w:szCs w:val="18"/>
    </w:r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a">
    <w:name w:val="page number"/>
    <w:basedOn w:val="a0"/>
    <w:uiPriority w:val="99"/>
    <w:unhideWhenUsed/>
    <w:qFormat/>
  </w:style>
  <w:style w:type="character" w:styleId="ab">
    <w:name w:val="Hyperlink"/>
    <w:basedOn w:val="a0"/>
    <w:uiPriority w:val="99"/>
    <w:unhideWhenUsed/>
    <w:qFormat/>
    <w:rPr>
      <w:color w:val="0000FF"/>
      <w:u w:val="single"/>
    </w:rPr>
  </w:style>
  <w:style w:type="character" w:styleId="ac">
    <w:name w:val="footnote reference"/>
    <w:basedOn w:val="a0"/>
    <w:uiPriority w:val="99"/>
    <w:semiHidden/>
    <w:unhideWhenUsed/>
    <w:qFormat/>
    <w:rPr>
      <w:vertAlign w:val="superscript"/>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Char2">
    <w:name w:val="标题 Char"/>
    <w:basedOn w:val="a0"/>
    <w:link w:val="a9"/>
    <w:uiPriority w:val="10"/>
    <w:qFormat/>
    <w:rPr>
      <w:rFonts w:asciiTheme="majorHAnsi" w:eastAsia="宋体" w:hAnsiTheme="majorHAnsi" w:cstheme="majorBidi"/>
      <w:b/>
      <w:bCs/>
      <w:sz w:val="32"/>
      <w:szCs w:val="32"/>
    </w:rPr>
  </w:style>
  <w:style w:type="character" w:customStyle="1" w:styleId="2Char">
    <w:name w:val="标题 2 Char"/>
    <w:basedOn w:val="a0"/>
    <w:link w:val="2"/>
    <w:qFormat/>
    <w:rPr>
      <w:rFonts w:ascii="Arial" w:eastAsia="黑体" w:hAnsi="Arial" w:cs="Times New Roman"/>
      <w:b/>
      <w:bCs/>
      <w:sz w:val="32"/>
      <w:szCs w:val="32"/>
      <w:lang w:val="zh-CN" w:eastAsia="zh-CN"/>
    </w:r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font01">
    <w:name w:val="font01"/>
    <w:basedOn w:val="a0"/>
    <w:qFormat/>
    <w:rPr>
      <w:rFonts w:ascii="Times New Roman" w:hAnsi="Times New Roman" w:cs="Times New Roman" w:hint="default"/>
      <w:color w:val="000000"/>
      <w:sz w:val="20"/>
      <w:szCs w:val="20"/>
      <w:u w:val="none"/>
    </w:rPr>
  </w:style>
  <w:style w:type="character" w:customStyle="1" w:styleId="font31">
    <w:name w:val="font31"/>
    <w:basedOn w:val="a0"/>
    <w:qFormat/>
    <w:rPr>
      <w:rFonts w:ascii="仿宋_GB2312" w:eastAsia="仿宋_GB2312" w:cs="仿宋_GB2312" w:hint="eastAsia"/>
      <w:color w:val="000000"/>
      <w:sz w:val="20"/>
      <w:szCs w:val="20"/>
      <w:u w:val="none"/>
    </w:rPr>
  </w:style>
  <w:style w:type="character" w:customStyle="1" w:styleId="casetitle">
    <w:name w:val="case_title"/>
    <w:basedOn w:val="a0"/>
    <w:qFormat/>
  </w:style>
  <w:style w:type="paragraph" w:customStyle="1" w:styleId="ae">
    <w:name w:val="表题"/>
    <w:basedOn w:val="a"/>
    <w:qFormat/>
    <w:pPr>
      <w:autoSpaceDE w:val="0"/>
      <w:autoSpaceDN w:val="0"/>
      <w:adjustRightInd w:val="0"/>
      <w:snapToGrid w:val="0"/>
    </w:pPr>
    <w:rPr>
      <w:rFonts w:ascii="Arial" w:eastAsia="汉鼎简中黑" w:hAnsi="Arial"/>
      <w:kern w:val="0"/>
      <w:sz w:val="20"/>
      <w:szCs w:val="20"/>
    </w:rPr>
  </w:style>
  <w:style w:type="character" w:customStyle="1" w:styleId="Char">
    <w:name w:val="文档结构图 Char"/>
    <w:basedOn w:val="a0"/>
    <w:link w:val="a3"/>
    <w:uiPriority w:val="99"/>
    <w:semiHidden/>
    <w:qFormat/>
    <w:rPr>
      <w:rFonts w:ascii="宋体" w:hAnsiTheme="minorHAnsi" w:cstheme="minorBidi"/>
      <w:kern w:val="2"/>
      <w:sz w:val="24"/>
      <w:szCs w:val="24"/>
    </w:rPr>
  </w:style>
  <w:style w:type="character" w:customStyle="1" w:styleId="apple-converted-space">
    <w:name w:val="apple-converted-space"/>
    <w:basedOn w:val="a0"/>
    <w:qFormat/>
  </w:style>
  <w:style w:type="paragraph" w:customStyle="1" w:styleId="af">
    <w:name w:val="所标正文"/>
    <w:basedOn w:val="a"/>
    <w:qFormat/>
    <w:pPr>
      <w:spacing w:line="360" w:lineRule="auto"/>
      <w:ind w:firstLineChars="200" w:firstLine="200"/>
    </w:pPr>
    <w:rPr>
      <w:rFonts w:hAnsi="Calibri"/>
      <w:sz w:val="30"/>
      <w:szCs w:val="28"/>
    </w:rPr>
  </w:style>
  <w:style w:type="paragraph" w:styleId="af0">
    <w:name w:val="Balloon Text"/>
    <w:basedOn w:val="a"/>
    <w:link w:val="Char3"/>
    <w:uiPriority w:val="99"/>
    <w:semiHidden/>
    <w:unhideWhenUsed/>
    <w:rsid w:val="007A4EC1"/>
    <w:rPr>
      <w:sz w:val="18"/>
      <w:szCs w:val="18"/>
    </w:rPr>
  </w:style>
  <w:style w:type="character" w:customStyle="1" w:styleId="Char3">
    <w:name w:val="批注框文本 Char"/>
    <w:basedOn w:val="a0"/>
    <w:link w:val="af0"/>
    <w:uiPriority w:val="99"/>
    <w:semiHidden/>
    <w:rsid w:val="007A4EC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footnote text" w:qFormat="1"/>
    <w:lsdException w:name="annotation text" w:semiHidden="0" w:qFormat="1"/>
    <w:lsdException w:name="header" w:semiHidden="0" w:qFormat="1"/>
    <w:lsdException w:name="footer" w:semiHidden="0" w:qFormat="1"/>
    <w:lsdException w:name="caption" w:uiPriority="35" w:qFormat="1"/>
    <w:lsdException w:name="footnote reference"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lang w:val="zh-CN"/>
    </w:rPr>
  </w:style>
  <w:style w:type="paragraph" w:styleId="3">
    <w:name w:val="heading 3"/>
    <w:basedOn w:val="a"/>
    <w:next w:val="a"/>
    <w:link w:val="3Char"/>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a3">
    <w:name w:val="Document Map"/>
    <w:basedOn w:val="a"/>
    <w:link w:val="Char"/>
    <w:uiPriority w:val="99"/>
    <w:semiHidden/>
    <w:unhideWhenUsed/>
    <w:qFormat/>
    <w:rPr>
      <w:rFonts w:ascii="宋体" w:eastAsia="宋体"/>
      <w:sz w:val="24"/>
      <w:szCs w:val="24"/>
    </w:rPr>
  </w:style>
  <w:style w:type="paragraph" w:styleId="a4">
    <w:name w:val="annotation text"/>
    <w:basedOn w:val="a"/>
    <w:uiPriority w:val="99"/>
    <w:unhideWhenUsed/>
    <w:qFormat/>
    <w:pPr>
      <w:jc w:val="left"/>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a7">
    <w:name w:val="footnote text"/>
    <w:basedOn w:val="a"/>
    <w:uiPriority w:val="99"/>
    <w:semiHidden/>
    <w:unhideWhenUsed/>
    <w:qFormat/>
    <w:pPr>
      <w:snapToGrid w:val="0"/>
      <w:jc w:val="left"/>
    </w:pPr>
    <w:rPr>
      <w:sz w:val="18"/>
      <w:szCs w:val="18"/>
    </w:r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a">
    <w:name w:val="page number"/>
    <w:basedOn w:val="a0"/>
    <w:uiPriority w:val="99"/>
    <w:unhideWhenUsed/>
    <w:qFormat/>
  </w:style>
  <w:style w:type="character" w:styleId="ab">
    <w:name w:val="Hyperlink"/>
    <w:basedOn w:val="a0"/>
    <w:uiPriority w:val="99"/>
    <w:unhideWhenUsed/>
    <w:qFormat/>
    <w:rPr>
      <w:color w:val="0000FF"/>
      <w:u w:val="single"/>
    </w:rPr>
  </w:style>
  <w:style w:type="character" w:styleId="ac">
    <w:name w:val="footnote reference"/>
    <w:basedOn w:val="a0"/>
    <w:uiPriority w:val="99"/>
    <w:semiHidden/>
    <w:unhideWhenUsed/>
    <w:qFormat/>
    <w:rPr>
      <w:vertAlign w:val="superscript"/>
    </w:rPr>
  </w:style>
  <w:style w:type="table" w:styleId="ad">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Char2">
    <w:name w:val="标题 Char"/>
    <w:basedOn w:val="a0"/>
    <w:link w:val="a9"/>
    <w:uiPriority w:val="10"/>
    <w:qFormat/>
    <w:rPr>
      <w:rFonts w:asciiTheme="majorHAnsi" w:eastAsia="宋体" w:hAnsiTheme="majorHAnsi" w:cstheme="majorBidi"/>
      <w:b/>
      <w:bCs/>
      <w:sz w:val="32"/>
      <w:szCs w:val="32"/>
    </w:rPr>
  </w:style>
  <w:style w:type="character" w:customStyle="1" w:styleId="2Char">
    <w:name w:val="标题 2 Char"/>
    <w:basedOn w:val="a0"/>
    <w:link w:val="2"/>
    <w:qFormat/>
    <w:rPr>
      <w:rFonts w:ascii="Arial" w:eastAsia="黑体" w:hAnsi="Arial" w:cs="Times New Roman"/>
      <w:b/>
      <w:bCs/>
      <w:sz w:val="32"/>
      <w:szCs w:val="32"/>
      <w:lang w:val="zh-CN" w:eastAsia="zh-CN"/>
    </w:r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font01">
    <w:name w:val="font01"/>
    <w:basedOn w:val="a0"/>
    <w:qFormat/>
    <w:rPr>
      <w:rFonts w:ascii="Times New Roman" w:hAnsi="Times New Roman" w:cs="Times New Roman" w:hint="default"/>
      <w:color w:val="000000"/>
      <w:sz w:val="20"/>
      <w:szCs w:val="20"/>
      <w:u w:val="none"/>
    </w:rPr>
  </w:style>
  <w:style w:type="character" w:customStyle="1" w:styleId="font31">
    <w:name w:val="font31"/>
    <w:basedOn w:val="a0"/>
    <w:qFormat/>
    <w:rPr>
      <w:rFonts w:ascii="仿宋_GB2312" w:eastAsia="仿宋_GB2312" w:cs="仿宋_GB2312" w:hint="eastAsia"/>
      <w:color w:val="000000"/>
      <w:sz w:val="20"/>
      <w:szCs w:val="20"/>
      <w:u w:val="none"/>
    </w:rPr>
  </w:style>
  <w:style w:type="character" w:customStyle="1" w:styleId="casetitle">
    <w:name w:val="case_title"/>
    <w:basedOn w:val="a0"/>
    <w:qFormat/>
  </w:style>
  <w:style w:type="paragraph" w:customStyle="1" w:styleId="ae">
    <w:name w:val="表题"/>
    <w:basedOn w:val="a"/>
    <w:qFormat/>
    <w:pPr>
      <w:autoSpaceDE w:val="0"/>
      <w:autoSpaceDN w:val="0"/>
      <w:adjustRightInd w:val="0"/>
      <w:snapToGrid w:val="0"/>
    </w:pPr>
    <w:rPr>
      <w:rFonts w:ascii="Arial" w:eastAsia="汉鼎简中黑" w:hAnsi="Arial"/>
      <w:kern w:val="0"/>
      <w:sz w:val="20"/>
      <w:szCs w:val="20"/>
    </w:rPr>
  </w:style>
  <w:style w:type="character" w:customStyle="1" w:styleId="Char">
    <w:name w:val="文档结构图 Char"/>
    <w:basedOn w:val="a0"/>
    <w:link w:val="a3"/>
    <w:uiPriority w:val="99"/>
    <w:semiHidden/>
    <w:qFormat/>
    <w:rPr>
      <w:rFonts w:ascii="宋体" w:hAnsiTheme="minorHAnsi" w:cstheme="minorBidi"/>
      <w:kern w:val="2"/>
      <w:sz w:val="24"/>
      <w:szCs w:val="24"/>
    </w:rPr>
  </w:style>
  <w:style w:type="character" w:customStyle="1" w:styleId="apple-converted-space">
    <w:name w:val="apple-converted-space"/>
    <w:basedOn w:val="a0"/>
    <w:qFormat/>
  </w:style>
  <w:style w:type="paragraph" w:customStyle="1" w:styleId="af">
    <w:name w:val="所标正文"/>
    <w:basedOn w:val="a"/>
    <w:qFormat/>
    <w:pPr>
      <w:spacing w:line="360" w:lineRule="auto"/>
      <w:ind w:firstLineChars="200" w:firstLine="200"/>
    </w:pPr>
    <w:rPr>
      <w:rFonts w:hAnsi="Calibri"/>
      <w:sz w:val="30"/>
      <w:szCs w:val="28"/>
    </w:rPr>
  </w:style>
  <w:style w:type="paragraph" w:styleId="af0">
    <w:name w:val="Balloon Text"/>
    <w:basedOn w:val="a"/>
    <w:link w:val="Char3"/>
    <w:uiPriority w:val="99"/>
    <w:semiHidden/>
    <w:unhideWhenUsed/>
    <w:rsid w:val="007A4EC1"/>
    <w:rPr>
      <w:sz w:val="18"/>
      <w:szCs w:val="18"/>
    </w:rPr>
  </w:style>
  <w:style w:type="character" w:customStyle="1" w:styleId="Char3">
    <w:name w:val="批注框文本 Char"/>
    <w:basedOn w:val="a0"/>
    <w:link w:val="af0"/>
    <w:uiPriority w:val="99"/>
    <w:semiHidden/>
    <w:rsid w:val="007A4EC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D09B1-CC78-4108-A5C5-0A007163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40</Pages>
  <Words>3128</Words>
  <Characters>17830</Characters>
  <Application>Microsoft Office Word</Application>
  <DocSecurity>0</DocSecurity>
  <Lines>148</Lines>
  <Paragraphs>41</Paragraphs>
  <ScaleCrop>false</ScaleCrop>
  <Company/>
  <LinksUpToDate>false</LinksUpToDate>
  <CharactersWithSpaces>20917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9</cp:revision>
  <dcterms:created xsi:type="dcterms:W3CDTF">2018-06-30T08:06:00Z</dcterms:created>
  <dcterms:modified xsi:type="dcterms:W3CDTF">2018-08-16T06:52:00Z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