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F8E8" w14:textId="3ADB7AF8" w:rsidR="00EC0C34" w:rsidRDefault="00EC0C34" w:rsidP="00EC0C34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6月份工作总结：</w:t>
      </w:r>
    </w:p>
    <w:p w14:paraId="1D4784D9" w14:textId="110951F7" w:rsidR="00EC0C34" w:rsidRDefault="00EC0C34" w:rsidP="00EC0C34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完成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《</w:t>
      </w:r>
      <w:r w:rsidRPr="00991B5F">
        <w:rPr>
          <w:rFonts w:asciiTheme="minorEastAsia" w:hAnsiTheme="minorEastAsia" w:cs="宋体"/>
          <w:kern w:val="0"/>
          <w:sz w:val="24"/>
          <w:szCs w:val="24"/>
        </w:rPr>
        <w:t>创新宁波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“科技争投”三年攻坚行动</w:t>
      </w:r>
      <w:r w:rsidRPr="00991B5F">
        <w:rPr>
          <w:rFonts w:asciiTheme="minorEastAsia" w:hAnsiTheme="minorEastAsia" w:cs="宋体"/>
          <w:kern w:val="0"/>
          <w:sz w:val="24"/>
          <w:szCs w:val="24"/>
        </w:rPr>
        <w:t>5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月份</w:t>
      </w:r>
      <w:r w:rsidRPr="00991B5F">
        <w:rPr>
          <w:rFonts w:asciiTheme="minorEastAsia" w:hAnsiTheme="minorEastAsia" w:cs="宋体"/>
          <w:kern w:val="0"/>
          <w:sz w:val="24"/>
          <w:szCs w:val="24"/>
        </w:rPr>
        <w:t>工作总结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》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《推进实施“科技争投” 培育区域发展动能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全力支撑经济高质量发展》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等科技争投汇报材料；</w:t>
      </w:r>
      <w:r>
        <w:rPr>
          <w:rFonts w:hint="eastAsia"/>
          <w:sz w:val="24"/>
          <w:szCs w:val="24"/>
        </w:rPr>
        <w:t>撰写《宁波市科技</w:t>
      </w:r>
      <w:r w:rsidRPr="00991B5F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研究</w:t>
      </w:r>
      <w:r w:rsidRPr="00991B5F">
        <w:rPr>
          <w:rFonts w:hint="eastAsia"/>
          <w:sz w:val="24"/>
          <w:szCs w:val="24"/>
        </w:rPr>
        <w:t>院增挂战略院的报告</w:t>
      </w:r>
      <w:r>
        <w:rPr>
          <w:rFonts w:hint="eastAsia"/>
          <w:sz w:val="24"/>
          <w:szCs w:val="24"/>
        </w:rPr>
        <w:t>》等各</w:t>
      </w:r>
      <w:proofErr w:type="gramStart"/>
      <w:r>
        <w:rPr>
          <w:rFonts w:hint="eastAsia"/>
          <w:sz w:val="24"/>
          <w:szCs w:val="24"/>
        </w:rPr>
        <w:t>类报告</w:t>
      </w:r>
      <w:proofErr w:type="gramEnd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余篇；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起草《宁波市科技创新十三五规划》中期评估报告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完成《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017</w:t>
      </w:r>
      <w:r>
        <w:rPr>
          <w:rFonts w:hint="eastAsia"/>
          <w:sz w:val="24"/>
          <w:szCs w:val="24"/>
        </w:rPr>
        <w:t>年度宁波市科技进步报告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》并</w:t>
      </w:r>
      <w:r>
        <w:rPr>
          <w:rFonts w:hint="eastAsia"/>
          <w:sz w:val="24"/>
          <w:szCs w:val="24"/>
        </w:rPr>
        <w:t>征求意见，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启动《2</w:t>
      </w:r>
      <w:r w:rsidRPr="00991B5F">
        <w:rPr>
          <w:rFonts w:asciiTheme="minorEastAsia" w:hAnsiTheme="minorEastAsia" w:cs="宋体"/>
          <w:kern w:val="0"/>
          <w:sz w:val="24"/>
          <w:szCs w:val="24"/>
        </w:rPr>
        <w:t>017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年度创新型城市建设评价白皮书》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《2</w:t>
      </w:r>
      <w:r w:rsidRPr="00991B5F">
        <w:rPr>
          <w:rFonts w:asciiTheme="minorEastAsia" w:hAnsiTheme="minorEastAsia" w:cs="宋体"/>
          <w:kern w:val="0"/>
          <w:sz w:val="24"/>
          <w:szCs w:val="24"/>
        </w:rPr>
        <w:t>017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年度高新技术产业报告》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撰写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推进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《慈溪市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科技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创新空间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布局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规划》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编制工作；完成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《宁波市科技成果转化的现状、问题及对策》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等各类课题和文章内参1</w:t>
      </w:r>
      <w:r>
        <w:rPr>
          <w:rFonts w:asciiTheme="minorEastAsia" w:hAnsiTheme="minorEastAsia" w:cs="宋体"/>
          <w:kern w:val="0"/>
          <w:sz w:val="24"/>
          <w:szCs w:val="24"/>
        </w:rPr>
        <w:t>0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余篇。</w:t>
      </w:r>
    </w:p>
    <w:p w14:paraId="2D9A2A5A" w14:textId="4B46E473" w:rsidR="00EC0C34" w:rsidRDefault="00EC0C34" w:rsidP="00EC0C34">
      <w:pPr>
        <w:spacing w:line="360" w:lineRule="auto"/>
        <w:ind w:firstLineChars="200" w:firstLine="480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7月份工作安排：</w:t>
      </w:r>
    </w:p>
    <w:p w14:paraId="5BC040E9" w14:textId="429D4BD9" w:rsidR="00EC0C34" w:rsidRPr="00BC4B03" w:rsidRDefault="00EC0C34" w:rsidP="00EC0C34">
      <w:pPr>
        <w:spacing w:line="360" w:lineRule="auto"/>
        <w:ind w:firstLineChars="200" w:firstLine="480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着力撰写完成《宁波市科技创新十三五规划》和《慈溪市科技创新十三五规划》中期评估报告，编制完成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《慈溪市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科技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创新空间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布局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规划》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；起草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发布</w:t>
      </w:r>
      <w:bookmarkStart w:id="0" w:name="_GoBack"/>
      <w:bookmarkEnd w:id="0"/>
      <w:r>
        <w:rPr>
          <w:rFonts w:asciiTheme="minorEastAsia" w:hAnsiTheme="minorEastAsia" w:cs="宋体" w:hint="eastAsia"/>
          <w:kern w:val="0"/>
          <w:sz w:val="24"/>
          <w:szCs w:val="24"/>
        </w:rPr>
        <w:t>《</w:t>
      </w:r>
      <w:r w:rsidRPr="00BC4B03">
        <w:rPr>
          <w:rFonts w:asciiTheme="minorEastAsia" w:hAnsiTheme="minorEastAsia" w:cs="宋体" w:hint="eastAsia"/>
          <w:kern w:val="0"/>
          <w:sz w:val="24"/>
          <w:szCs w:val="24"/>
        </w:rPr>
        <w:t>宁波市人民政府关于深入实施知识产权战略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BC4B03">
        <w:rPr>
          <w:rFonts w:asciiTheme="minorEastAsia" w:hAnsiTheme="minorEastAsia" w:cs="宋体" w:hint="eastAsia"/>
          <w:kern w:val="0"/>
          <w:sz w:val="24"/>
          <w:szCs w:val="24"/>
        </w:rPr>
        <w:t>强化以知识产权为核心的创新资源配置实施意见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》，配合做好区域布局导向目录落地实施工作。完成《2</w:t>
      </w:r>
      <w:r>
        <w:rPr>
          <w:rFonts w:asciiTheme="minorEastAsia" w:hAnsiTheme="minorEastAsia" w:cs="宋体"/>
          <w:kern w:val="0"/>
          <w:sz w:val="24"/>
          <w:szCs w:val="24"/>
        </w:rPr>
        <w:t>017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年度宁波市科技进步报告》排版印刷工作，深入推进《2</w:t>
      </w:r>
      <w:r>
        <w:rPr>
          <w:rFonts w:asciiTheme="minorEastAsia" w:hAnsiTheme="minorEastAsia" w:cs="宋体"/>
          <w:kern w:val="0"/>
          <w:sz w:val="24"/>
          <w:szCs w:val="24"/>
        </w:rPr>
        <w:t>01</w:t>
      </w:r>
      <w:r>
        <w:rPr>
          <w:rFonts w:asciiTheme="minorEastAsia" w:hAnsiTheme="minorEastAsia" w:cs="宋体"/>
          <w:kern w:val="0"/>
          <w:sz w:val="24"/>
          <w:szCs w:val="24"/>
        </w:rPr>
        <w:t>7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年度</w:t>
      </w:r>
      <w:r w:rsidRPr="00991B5F">
        <w:rPr>
          <w:rFonts w:asciiTheme="minorEastAsia" w:hAnsiTheme="minorEastAsia" w:cs="宋体" w:hint="eastAsia"/>
          <w:kern w:val="0"/>
          <w:sz w:val="24"/>
          <w:szCs w:val="24"/>
        </w:rPr>
        <w:t>创新型城市建设评价白皮书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》的编写工作以及各类课题研究工作。</w:t>
      </w:r>
    </w:p>
    <w:p w14:paraId="35845F9A" w14:textId="77777777" w:rsidR="00393906" w:rsidRPr="00EC0C34" w:rsidRDefault="00393906"/>
    <w:sectPr w:rsidR="00393906" w:rsidRPr="00EC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B3716" w14:textId="77777777" w:rsidR="00CA765C" w:rsidRDefault="00CA765C" w:rsidP="00EC0C34">
      <w:r>
        <w:separator/>
      </w:r>
    </w:p>
  </w:endnote>
  <w:endnote w:type="continuationSeparator" w:id="0">
    <w:p w14:paraId="4825463C" w14:textId="77777777" w:rsidR="00CA765C" w:rsidRDefault="00CA765C" w:rsidP="00EC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45178" w14:textId="77777777" w:rsidR="00CA765C" w:rsidRDefault="00CA765C" w:rsidP="00EC0C34">
      <w:r>
        <w:separator/>
      </w:r>
    </w:p>
  </w:footnote>
  <w:footnote w:type="continuationSeparator" w:id="0">
    <w:p w14:paraId="73BCB562" w14:textId="77777777" w:rsidR="00CA765C" w:rsidRDefault="00CA765C" w:rsidP="00EC0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67"/>
    <w:rsid w:val="00393906"/>
    <w:rsid w:val="00536867"/>
    <w:rsid w:val="00CA765C"/>
    <w:rsid w:val="00E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720CE"/>
  <w15:chartTrackingRefBased/>
  <w15:docId w15:val="{3037831B-766B-4452-B4FB-F1214841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0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王元明</dc:creator>
  <cp:keywords/>
  <dc:description/>
  <cp:lastModifiedBy>王元明</cp:lastModifiedBy>
  <cp:revision>2</cp:revision>
  <dcterms:created xsi:type="dcterms:W3CDTF">2018-06-20T07:30:00Z</dcterms:created>
  <dcterms:modified xsi:type="dcterms:W3CDTF">2018-06-20T07:31:00Z</dcterms:modified>
</cp:coreProperties>
</file>