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7F969" w14:textId="77777777" w:rsidR="00270949" w:rsidRDefault="00270949" w:rsidP="004064DD">
      <w:pPr>
        <w:jc w:val="center"/>
        <w:rPr>
          <w:rFonts w:ascii="华文楷体" w:eastAsia="华文楷体" w:hAnsi="华文楷体" w:cs="黑体"/>
          <w:b/>
          <w:sz w:val="44"/>
          <w:szCs w:val="44"/>
        </w:rPr>
      </w:pPr>
    </w:p>
    <w:p w14:paraId="74F8177E" w14:textId="77777777" w:rsidR="00270949" w:rsidRDefault="00270949" w:rsidP="004064DD">
      <w:pPr>
        <w:jc w:val="center"/>
        <w:rPr>
          <w:rFonts w:ascii="华文楷体" w:eastAsia="华文楷体" w:hAnsi="华文楷体" w:cs="黑体"/>
          <w:b/>
          <w:sz w:val="44"/>
          <w:szCs w:val="44"/>
        </w:rPr>
      </w:pPr>
    </w:p>
    <w:p w14:paraId="6CAA419E" w14:textId="77777777" w:rsidR="00270949" w:rsidRDefault="00270949" w:rsidP="004064DD">
      <w:pPr>
        <w:jc w:val="center"/>
        <w:rPr>
          <w:rFonts w:ascii="华文楷体" w:eastAsia="华文楷体" w:hAnsi="华文楷体" w:cs="黑体"/>
          <w:b/>
          <w:sz w:val="44"/>
          <w:szCs w:val="44"/>
        </w:rPr>
      </w:pPr>
    </w:p>
    <w:p w14:paraId="5AA44C8C" w14:textId="77777777" w:rsidR="00270949" w:rsidRDefault="00270949" w:rsidP="004064DD">
      <w:pPr>
        <w:rPr>
          <w:rFonts w:ascii="华文楷体" w:eastAsia="华文楷体" w:hAnsi="华文楷体" w:cs="黑体"/>
          <w:b/>
          <w:sz w:val="44"/>
          <w:szCs w:val="44"/>
        </w:rPr>
      </w:pPr>
    </w:p>
    <w:p w14:paraId="6C198454" w14:textId="1210FA58" w:rsidR="00712408" w:rsidRDefault="00371BD3" w:rsidP="004064DD">
      <w:pPr>
        <w:jc w:val="center"/>
        <w:rPr>
          <w:rFonts w:ascii="华文楷体" w:eastAsia="华文楷体" w:hAnsi="华文楷体" w:cs="黑体"/>
          <w:b/>
          <w:sz w:val="44"/>
          <w:szCs w:val="44"/>
        </w:rPr>
      </w:pPr>
      <w:r>
        <w:rPr>
          <w:rFonts w:ascii="华文楷体" w:eastAsia="华文楷体" w:hAnsi="华文楷体" w:cs="黑体" w:hint="eastAsia"/>
          <w:b/>
          <w:sz w:val="44"/>
          <w:szCs w:val="44"/>
        </w:rPr>
        <w:t>国内外</w:t>
      </w:r>
      <w:r w:rsidR="00270949" w:rsidRPr="0061594B">
        <w:rPr>
          <w:rFonts w:ascii="华文楷体" w:eastAsia="华文楷体" w:hAnsi="华文楷体" w:cs="黑体" w:hint="eastAsia"/>
          <w:b/>
          <w:sz w:val="44"/>
          <w:szCs w:val="44"/>
        </w:rPr>
        <w:t>及长三角区域主要城市科技政策、知识产权、产业、经济等政策评价研究</w:t>
      </w:r>
    </w:p>
    <w:p w14:paraId="29F672D1" w14:textId="77777777" w:rsidR="00270949" w:rsidRDefault="00270949" w:rsidP="004064DD">
      <w:pPr>
        <w:jc w:val="center"/>
        <w:rPr>
          <w:rFonts w:ascii="华文楷体" w:eastAsia="华文楷体" w:hAnsi="华文楷体" w:cs="黑体"/>
          <w:b/>
          <w:sz w:val="44"/>
          <w:szCs w:val="44"/>
        </w:rPr>
      </w:pPr>
    </w:p>
    <w:p w14:paraId="6E9F8FC5" w14:textId="77777777" w:rsidR="00270949" w:rsidRDefault="00270949" w:rsidP="004064DD">
      <w:pPr>
        <w:jc w:val="center"/>
        <w:rPr>
          <w:rFonts w:ascii="华文楷体" w:eastAsia="华文楷体" w:hAnsi="华文楷体" w:cs="黑体"/>
          <w:b/>
          <w:sz w:val="44"/>
          <w:szCs w:val="44"/>
        </w:rPr>
      </w:pPr>
    </w:p>
    <w:p w14:paraId="7A5B5C38" w14:textId="77777777" w:rsidR="00270949" w:rsidRDefault="00270949" w:rsidP="004064DD">
      <w:pPr>
        <w:jc w:val="center"/>
        <w:rPr>
          <w:rFonts w:ascii="华文楷体" w:eastAsia="华文楷体" w:hAnsi="华文楷体" w:cs="黑体"/>
          <w:b/>
          <w:sz w:val="44"/>
          <w:szCs w:val="44"/>
        </w:rPr>
      </w:pPr>
    </w:p>
    <w:p w14:paraId="1DEDC0AA" w14:textId="77777777" w:rsidR="00270949" w:rsidRDefault="00270949" w:rsidP="004064DD">
      <w:pPr>
        <w:jc w:val="center"/>
        <w:rPr>
          <w:rFonts w:ascii="华文楷体" w:eastAsia="华文楷体" w:hAnsi="华文楷体" w:cs="黑体"/>
          <w:b/>
          <w:sz w:val="44"/>
          <w:szCs w:val="44"/>
        </w:rPr>
      </w:pPr>
    </w:p>
    <w:p w14:paraId="4504F806" w14:textId="77777777" w:rsidR="00270949" w:rsidRDefault="00270949" w:rsidP="004064DD">
      <w:pPr>
        <w:jc w:val="center"/>
        <w:rPr>
          <w:rFonts w:ascii="华文楷体" w:eastAsia="华文楷体" w:hAnsi="华文楷体" w:cs="黑体"/>
          <w:b/>
          <w:sz w:val="44"/>
          <w:szCs w:val="44"/>
        </w:rPr>
      </w:pPr>
    </w:p>
    <w:p w14:paraId="6AABD5D8" w14:textId="77777777" w:rsidR="00270949" w:rsidRPr="00270949" w:rsidRDefault="00270949" w:rsidP="004064DD">
      <w:pPr>
        <w:jc w:val="center"/>
        <w:rPr>
          <w:rFonts w:ascii="华文楷体" w:eastAsia="华文楷体" w:hAnsi="华文楷体" w:cs="黑体"/>
          <w:b/>
          <w:sz w:val="40"/>
          <w:szCs w:val="44"/>
        </w:rPr>
      </w:pPr>
      <w:r w:rsidRPr="00270949">
        <w:rPr>
          <w:rFonts w:ascii="华文楷体" w:eastAsia="华文楷体" w:hAnsi="华文楷体" w:cs="黑体" w:hint="eastAsia"/>
          <w:b/>
          <w:sz w:val="40"/>
          <w:szCs w:val="44"/>
        </w:rPr>
        <w:t>长城战略咨询</w:t>
      </w:r>
    </w:p>
    <w:p w14:paraId="5D37AD3D" w14:textId="44A3072B" w:rsidR="00270949" w:rsidRDefault="00270949" w:rsidP="004064DD">
      <w:pPr>
        <w:jc w:val="center"/>
        <w:rPr>
          <w:rFonts w:ascii="华文楷体" w:eastAsia="华文楷体" w:hAnsi="华文楷体" w:cs="黑体"/>
          <w:b/>
          <w:sz w:val="40"/>
          <w:szCs w:val="44"/>
        </w:rPr>
      </w:pPr>
      <w:r w:rsidRPr="00270949">
        <w:rPr>
          <w:rFonts w:ascii="华文楷体" w:eastAsia="华文楷体" w:hAnsi="华文楷体" w:cs="黑体" w:hint="eastAsia"/>
          <w:b/>
          <w:sz w:val="40"/>
          <w:szCs w:val="44"/>
        </w:rPr>
        <w:t>201</w:t>
      </w:r>
      <w:r w:rsidR="003F3F68">
        <w:rPr>
          <w:rFonts w:ascii="华文楷体" w:eastAsia="华文楷体" w:hAnsi="华文楷体" w:cs="黑体"/>
          <w:b/>
          <w:sz w:val="40"/>
          <w:szCs w:val="44"/>
        </w:rPr>
        <w:t>8</w:t>
      </w:r>
      <w:r w:rsidRPr="00270949">
        <w:rPr>
          <w:rFonts w:ascii="华文楷体" w:eastAsia="华文楷体" w:hAnsi="华文楷体" w:cs="黑体" w:hint="eastAsia"/>
          <w:b/>
          <w:sz w:val="40"/>
          <w:szCs w:val="44"/>
        </w:rPr>
        <w:t>年</w:t>
      </w:r>
      <w:r w:rsidR="00512C8B">
        <w:rPr>
          <w:rFonts w:ascii="华文楷体" w:eastAsia="华文楷体" w:hAnsi="华文楷体" w:cs="黑体"/>
          <w:b/>
          <w:sz w:val="40"/>
          <w:szCs w:val="44"/>
        </w:rPr>
        <w:t>1</w:t>
      </w:r>
      <w:r w:rsidRPr="00270949">
        <w:rPr>
          <w:rFonts w:ascii="华文楷体" w:eastAsia="华文楷体" w:hAnsi="华文楷体" w:cs="黑体" w:hint="eastAsia"/>
          <w:b/>
          <w:sz w:val="40"/>
          <w:szCs w:val="44"/>
        </w:rPr>
        <w:t>月</w:t>
      </w:r>
      <w:bookmarkStart w:id="0" w:name="_GoBack"/>
      <w:bookmarkEnd w:id="0"/>
    </w:p>
    <w:p w14:paraId="3BFDDAF9" w14:textId="77777777" w:rsidR="00270949" w:rsidRDefault="00270949" w:rsidP="004064DD">
      <w:pPr>
        <w:jc w:val="center"/>
        <w:rPr>
          <w:rFonts w:ascii="华文楷体" w:eastAsia="华文楷体" w:hAnsi="华文楷体" w:cs="黑体"/>
          <w:b/>
          <w:sz w:val="40"/>
          <w:szCs w:val="44"/>
        </w:rPr>
      </w:pPr>
    </w:p>
    <w:p w14:paraId="3134B473" w14:textId="77777777" w:rsidR="005961ED" w:rsidRDefault="005961ED" w:rsidP="004064DD">
      <w:pPr>
        <w:jc w:val="center"/>
        <w:rPr>
          <w:rFonts w:ascii="华文楷体" w:eastAsia="华文楷体" w:hAnsi="华文楷体" w:cs="黑体"/>
          <w:b/>
          <w:sz w:val="40"/>
          <w:szCs w:val="44"/>
        </w:rPr>
        <w:sectPr w:rsidR="005961ED" w:rsidSect="0080395C">
          <w:footerReference w:type="default" r:id="rId7"/>
          <w:pgSz w:w="11906" w:h="16838"/>
          <w:pgMar w:top="1440" w:right="1800" w:bottom="1440" w:left="1800" w:header="851" w:footer="992" w:gutter="0"/>
          <w:cols w:space="425"/>
          <w:docGrid w:type="lines" w:linePitch="312"/>
        </w:sectPr>
      </w:pPr>
    </w:p>
    <w:p w14:paraId="4DFB6D54" w14:textId="77777777" w:rsidR="005961ED" w:rsidRPr="00684292" w:rsidRDefault="005961ED" w:rsidP="005961ED">
      <w:pPr>
        <w:jc w:val="center"/>
        <w:rPr>
          <w:rFonts w:ascii="黑体" w:eastAsia="黑体" w:hAnsi="黑体" w:cs="黑体"/>
          <w:b/>
          <w:sz w:val="36"/>
          <w:szCs w:val="44"/>
        </w:rPr>
      </w:pPr>
      <w:r w:rsidRPr="00684292">
        <w:rPr>
          <w:rFonts w:ascii="黑体" w:eastAsia="黑体" w:hAnsi="黑体" w:cs="黑体" w:hint="eastAsia"/>
          <w:b/>
          <w:sz w:val="36"/>
          <w:szCs w:val="44"/>
        </w:rPr>
        <w:lastRenderedPageBreak/>
        <w:t>目  录</w:t>
      </w:r>
    </w:p>
    <w:p w14:paraId="419E0948" w14:textId="77777777" w:rsidR="005961ED" w:rsidRDefault="005961ED" w:rsidP="005961ED">
      <w:pPr>
        <w:jc w:val="center"/>
        <w:rPr>
          <w:rFonts w:ascii="华文楷体" w:eastAsia="华文楷体" w:hAnsi="华文楷体" w:cs="黑体"/>
          <w:b/>
          <w:sz w:val="36"/>
          <w:szCs w:val="44"/>
        </w:rPr>
      </w:pPr>
    </w:p>
    <w:p w14:paraId="4A89935E" w14:textId="77777777" w:rsidR="00DB4985" w:rsidRPr="00DB4985" w:rsidRDefault="005961ED" w:rsidP="00DB4985">
      <w:pPr>
        <w:pStyle w:val="10"/>
        <w:spacing w:line="560" w:lineRule="exact"/>
        <w:rPr>
          <w:rFonts w:asciiTheme="minorHAnsi" w:eastAsiaTheme="minorEastAsia" w:hAnsiTheme="minorHAnsi"/>
          <w:b w:val="0"/>
          <w:sz w:val="30"/>
          <w:szCs w:val="30"/>
        </w:rPr>
      </w:pPr>
      <w:r w:rsidRPr="00DB4985">
        <w:rPr>
          <w:rFonts w:ascii="华文楷体" w:eastAsia="华文楷体" w:hAnsi="华文楷体" w:cs="黑体"/>
          <w:sz w:val="30"/>
          <w:szCs w:val="30"/>
        </w:rPr>
        <w:fldChar w:fldCharType="begin"/>
      </w:r>
      <w:r w:rsidRPr="00DB4985">
        <w:rPr>
          <w:rFonts w:ascii="华文楷体" w:eastAsia="华文楷体" w:hAnsi="华文楷体" w:cs="黑体"/>
          <w:sz w:val="30"/>
          <w:szCs w:val="30"/>
        </w:rPr>
        <w:instrText xml:space="preserve"> TOC \o "1-2" \h \z \u </w:instrText>
      </w:r>
      <w:r w:rsidRPr="00DB4985">
        <w:rPr>
          <w:rFonts w:ascii="华文楷体" w:eastAsia="华文楷体" w:hAnsi="华文楷体" w:cs="黑体"/>
          <w:sz w:val="30"/>
          <w:szCs w:val="30"/>
        </w:rPr>
        <w:fldChar w:fldCharType="separate"/>
      </w:r>
      <w:hyperlink w:anchor="_Toc503102424" w:history="1">
        <w:r w:rsidR="00DB4985" w:rsidRPr="00DB4985">
          <w:rPr>
            <w:rStyle w:val="ac"/>
            <w:rFonts w:hint="eastAsia"/>
            <w:sz w:val="30"/>
            <w:szCs w:val="30"/>
          </w:rPr>
          <w:t>一、评价说明</w:t>
        </w:r>
        <w:r w:rsidR="00DB4985" w:rsidRPr="00DB4985">
          <w:rPr>
            <w:webHidden/>
            <w:sz w:val="30"/>
            <w:szCs w:val="30"/>
          </w:rPr>
          <w:tab/>
        </w:r>
        <w:r w:rsidR="00DB4985" w:rsidRPr="00DB4985">
          <w:rPr>
            <w:webHidden/>
            <w:sz w:val="30"/>
            <w:szCs w:val="30"/>
          </w:rPr>
          <w:fldChar w:fldCharType="begin"/>
        </w:r>
        <w:r w:rsidR="00DB4985" w:rsidRPr="00DB4985">
          <w:rPr>
            <w:webHidden/>
            <w:sz w:val="30"/>
            <w:szCs w:val="30"/>
          </w:rPr>
          <w:instrText xml:space="preserve"> PAGEREF _Toc503102424 \h </w:instrText>
        </w:r>
        <w:r w:rsidR="00DB4985" w:rsidRPr="00DB4985">
          <w:rPr>
            <w:webHidden/>
            <w:sz w:val="30"/>
            <w:szCs w:val="30"/>
          </w:rPr>
        </w:r>
        <w:r w:rsidR="00DB4985" w:rsidRPr="00DB4985">
          <w:rPr>
            <w:webHidden/>
            <w:sz w:val="30"/>
            <w:szCs w:val="30"/>
          </w:rPr>
          <w:fldChar w:fldCharType="separate"/>
        </w:r>
        <w:r w:rsidR="00DB4985" w:rsidRPr="00DB4985">
          <w:rPr>
            <w:webHidden/>
            <w:sz w:val="30"/>
            <w:szCs w:val="30"/>
          </w:rPr>
          <w:t>1</w:t>
        </w:r>
        <w:r w:rsidR="00DB4985" w:rsidRPr="00DB4985">
          <w:rPr>
            <w:webHidden/>
            <w:sz w:val="30"/>
            <w:szCs w:val="30"/>
          </w:rPr>
          <w:fldChar w:fldCharType="end"/>
        </w:r>
      </w:hyperlink>
    </w:p>
    <w:p w14:paraId="1AE762FB" w14:textId="77777777" w:rsidR="00DB4985" w:rsidRPr="00DB4985" w:rsidRDefault="00DB4985" w:rsidP="00DB4985">
      <w:pPr>
        <w:pStyle w:val="20"/>
        <w:tabs>
          <w:tab w:val="right" w:leader="dot" w:pos="8296"/>
        </w:tabs>
        <w:spacing w:line="560" w:lineRule="exact"/>
        <w:rPr>
          <w:noProof/>
          <w:sz w:val="30"/>
          <w:szCs w:val="30"/>
        </w:rPr>
      </w:pPr>
      <w:hyperlink w:anchor="_Toc503102425" w:history="1">
        <w:r w:rsidRPr="00DB4985">
          <w:rPr>
            <w:rStyle w:val="ac"/>
            <w:rFonts w:hint="eastAsia"/>
            <w:noProof/>
            <w:sz w:val="30"/>
            <w:szCs w:val="30"/>
          </w:rPr>
          <w:t>（一）内涵特征</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_Toc503102425 \h </w:instrText>
        </w:r>
        <w:r w:rsidRPr="00DB4985">
          <w:rPr>
            <w:noProof/>
            <w:webHidden/>
            <w:sz w:val="30"/>
            <w:szCs w:val="30"/>
          </w:rPr>
        </w:r>
        <w:r w:rsidRPr="00DB4985">
          <w:rPr>
            <w:noProof/>
            <w:webHidden/>
            <w:sz w:val="30"/>
            <w:szCs w:val="30"/>
          </w:rPr>
          <w:fldChar w:fldCharType="separate"/>
        </w:r>
        <w:r w:rsidRPr="00DB4985">
          <w:rPr>
            <w:noProof/>
            <w:webHidden/>
            <w:sz w:val="30"/>
            <w:szCs w:val="30"/>
          </w:rPr>
          <w:t>1</w:t>
        </w:r>
        <w:r w:rsidRPr="00DB4985">
          <w:rPr>
            <w:noProof/>
            <w:webHidden/>
            <w:sz w:val="30"/>
            <w:szCs w:val="30"/>
          </w:rPr>
          <w:fldChar w:fldCharType="end"/>
        </w:r>
      </w:hyperlink>
    </w:p>
    <w:p w14:paraId="39CCE4E4" w14:textId="77777777" w:rsidR="00DB4985" w:rsidRPr="00DB4985" w:rsidRDefault="00DB4985" w:rsidP="00DB4985">
      <w:pPr>
        <w:pStyle w:val="20"/>
        <w:tabs>
          <w:tab w:val="right" w:leader="dot" w:pos="8296"/>
        </w:tabs>
        <w:spacing w:line="560" w:lineRule="exact"/>
        <w:rPr>
          <w:noProof/>
          <w:sz w:val="30"/>
          <w:szCs w:val="30"/>
        </w:rPr>
      </w:pPr>
      <w:hyperlink w:anchor="_Toc503102426" w:history="1">
        <w:r w:rsidRPr="00DB4985">
          <w:rPr>
            <w:rStyle w:val="ac"/>
            <w:rFonts w:hint="eastAsia"/>
            <w:noProof/>
            <w:sz w:val="30"/>
            <w:szCs w:val="30"/>
          </w:rPr>
          <w:t>（二）文献综述</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_Toc503102426 \h </w:instrText>
        </w:r>
        <w:r w:rsidRPr="00DB4985">
          <w:rPr>
            <w:noProof/>
            <w:webHidden/>
            <w:sz w:val="30"/>
            <w:szCs w:val="30"/>
          </w:rPr>
        </w:r>
        <w:r w:rsidRPr="00DB4985">
          <w:rPr>
            <w:noProof/>
            <w:webHidden/>
            <w:sz w:val="30"/>
            <w:szCs w:val="30"/>
          </w:rPr>
          <w:fldChar w:fldCharType="separate"/>
        </w:r>
        <w:r w:rsidRPr="00DB4985">
          <w:rPr>
            <w:noProof/>
            <w:webHidden/>
            <w:sz w:val="30"/>
            <w:szCs w:val="30"/>
          </w:rPr>
          <w:t>2</w:t>
        </w:r>
        <w:r w:rsidRPr="00DB4985">
          <w:rPr>
            <w:noProof/>
            <w:webHidden/>
            <w:sz w:val="30"/>
            <w:szCs w:val="30"/>
          </w:rPr>
          <w:fldChar w:fldCharType="end"/>
        </w:r>
      </w:hyperlink>
    </w:p>
    <w:p w14:paraId="0475D107" w14:textId="77777777" w:rsidR="00DB4985" w:rsidRPr="00DB4985" w:rsidRDefault="00DB4985" w:rsidP="00DB4985">
      <w:pPr>
        <w:pStyle w:val="20"/>
        <w:tabs>
          <w:tab w:val="right" w:leader="dot" w:pos="8296"/>
        </w:tabs>
        <w:spacing w:line="560" w:lineRule="exact"/>
        <w:rPr>
          <w:noProof/>
          <w:sz w:val="30"/>
          <w:szCs w:val="30"/>
        </w:rPr>
      </w:pPr>
      <w:hyperlink w:anchor="_Toc503102427" w:history="1">
        <w:r w:rsidRPr="00DB4985">
          <w:rPr>
            <w:rStyle w:val="ac"/>
            <w:rFonts w:hint="eastAsia"/>
            <w:noProof/>
            <w:sz w:val="30"/>
            <w:szCs w:val="30"/>
          </w:rPr>
          <w:t>（三）理论基础</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_Toc503102427 \h </w:instrText>
        </w:r>
        <w:r w:rsidRPr="00DB4985">
          <w:rPr>
            <w:noProof/>
            <w:webHidden/>
            <w:sz w:val="30"/>
            <w:szCs w:val="30"/>
          </w:rPr>
        </w:r>
        <w:r w:rsidRPr="00DB4985">
          <w:rPr>
            <w:noProof/>
            <w:webHidden/>
            <w:sz w:val="30"/>
            <w:szCs w:val="30"/>
          </w:rPr>
          <w:fldChar w:fldCharType="separate"/>
        </w:r>
        <w:r w:rsidRPr="00DB4985">
          <w:rPr>
            <w:noProof/>
            <w:webHidden/>
            <w:sz w:val="30"/>
            <w:szCs w:val="30"/>
          </w:rPr>
          <w:t>3</w:t>
        </w:r>
        <w:r w:rsidRPr="00DB4985">
          <w:rPr>
            <w:noProof/>
            <w:webHidden/>
            <w:sz w:val="30"/>
            <w:szCs w:val="30"/>
          </w:rPr>
          <w:fldChar w:fldCharType="end"/>
        </w:r>
      </w:hyperlink>
    </w:p>
    <w:p w14:paraId="36E0B6FC" w14:textId="77777777" w:rsidR="00DB4985" w:rsidRPr="00DB4985" w:rsidRDefault="00DB4985" w:rsidP="00DB4985">
      <w:pPr>
        <w:pStyle w:val="20"/>
        <w:tabs>
          <w:tab w:val="right" w:leader="dot" w:pos="8296"/>
        </w:tabs>
        <w:spacing w:line="560" w:lineRule="exact"/>
        <w:rPr>
          <w:noProof/>
          <w:sz w:val="30"/>
          <w:szCs w:val="30"/>
        </w:rPr>
      </w:pPr>
      <w:hyperlink w:anchor="_Toc503102428" w:history="1">
        <w:r w:rsidRPr="00DB4985">
          <w:rPr>
            <w:rStyle w:val="ac"/>
            <w:rFonts w:hint="eastAsia"/>
            <w:noProof/>
            <w:sz w:val="30"/>
            <w:szCs w:val="30"/>
          </w:rPr>
          <w:t>（四）分析框架</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_Toc503102428 \h </w:instrText>
        </w:r>
        <w:r w:rsidRPr="00DB4985">
          <w:rPr>
            <w:noProof/>
            <w:webHidden/>
            <w:sz w:val="30"/>
            <w:szCs w:val="30"/>
          </w:rPr>
        </w:r>
        <w:r w:rsidRPr="00DB4985">
          <w:rPr>
            <w:noProof/>
            <w:webHidden/>
            <w:sz w:val="30"/>
            <w:szCs w:val="30"/>
          </w:rPr>
          <w:fldChar w:fldCharType="separate"/>
        </w:r>
        <w:r w:rsidRPr="00DB4985">
          <w:rPr>
            <w:noProof/>
            <w:webHidden/>
            <w:sz w:val="30"/>
            <w:szCs w:val="30"/>
          </w:rPr>
          <w:t>4</w:t>
        </w:r>
        <w:r w:rsidRPr="00DB4985">
          <w:rPr>
            <w:noProof/>
            <w:webHidden/>
            <w:sz w:val="30"/>
            <w:szCs w:val="30"/>
          </w:rPr>
          <w:fldChar w:fldCharType="end"/>
        </w:r>
      </w:hyperlink>
    </w:p>
    <w:p w14:paraId="65D8B949" w14:textId="77777777" w:rsidR="00DB4985" w:rsidRPr="00DB4985" w:rsidRDefault="00DB4985" w:rsidP="00DB4985">
      <w:pPr>
        <w:pStyle w:val="10"/>
        <w:spacing w:line="560" w:lineRule="exact"/>
        <w:rPr>
          <w:rFonts w:asciiTheme="minorHAnsi" w:eastAsiaTheme="minorEastAsia" w:hAnsiTheme="minorHAnsi"/>
          <w:b w:val="0"/>
          <w:sz w:val="30"/>
          <w:szCs w:val="30"/>
        </w:rPr>
      </w:pPr>
      <w:hyperlink w:anchor="_Toc503102429" w:history="1">
        <w:r w:rsidRPr="00DB4985">
          <w:rPr>
            <w:rStyle w:val="ac"/>
            <w:rFonts w:hint="eastAsia"/>
            <w:sz w:val="30"/>
            <w:szCs w:val="30"/>
          </w:rPr>
          <w:t>二、美、欧、日、韩知识产权政策分析</w:t>
        </w:r>
        <w:r w:rsidRPr="00DB4985">
          <w:rPr>
            <w:webHidden/>
            <w:sz w:val="30"/>
            <w:szCs w:val="30"/>
          </w:rPr>
          <w:tab/>
        </w:r>
        <w:r w:rsidRPr="00DB4985">
          <w:rPr>
            <w:webHidden/>
            <w:sz w:val="30"/>
            <w:szCs w:val="30"/>
          </w:rPr>
          <w:fldChar w:fldCharType="begin"/>
        </w:r>
        <w:r w:rsidRPr="00DB4985">
          <w:rPr>
            <w:webHidden/>
            <w:sz w:val="30"/>
            <w:szCs w:val="30"/>
          </w:rPr>
          <w:instrText xml:space="preserve"> PAGEREF _Toc503102429 \h </w:instrText>
        </w:r>
        <w:r w:rsidRPr="00DB4985">
          <w:rPr>
            <w:webHidden/>
            <w:sz w:val="30"/>
            <w:szCs w:val="30"/>
          </w:rPr>
        </w:r>
        <w:r w:rsidRPr="00DB4985">
          <w:rPr>
            <w:webHidden/>
            <w:sz w:val="30"/>
            <w:szCs w:val="30"/>
          </w:rPr>
          <w:fldChar w:fldCharType="separate"/>
        </w:r>
        <w:r w:rsidRPr="00DB4985">
          <w:rPr>
            <w:webHidden/>
            <w:sz w:val="30"/>
            <w:szCs w:val="30"/>
          </w:rPr>
          <w:t>7</w:t>
        </w:r>
        <w:r w:rsidRPr="00DB4985">
          <w:rPr>
            <w:webHidden/>
            <w:sz w:val="30"/>
            <w:szCs w:val="30"/>
          </w:rPr>
          <w:fldChar w:fldCharType="end"/>
        </w:r>
      </w:hyperlink>
    </w:p>
    <w:p w14:paraId="46491A42" w14:textId="77777777" w:rsidR="00DB4985" w:rsidRPr="00DB4985" w:rsidRDefault="00DB4985" w:rsidP="00DB4985">
      <w:pPr>
        <w:pStyle w:val="20"/>
        <w:tabs>
          <w:tab w:val="right" w:leader="dot" w:pos="8296"/>
        </w:tabs>
        <w:spacing w:line="560" w:lineRule="exact"/>
        <w:rPr>
          <w:noProof/>
          <w:sz w:val="30"/>
          <w:szCs w:val="30"/>
        </w:rPr>
      </w:pPr>
      <w:hyperlink w:anchor="_Toc503102430" w:history="1">
        <w:r w:rsidRPr="00DB4985">
          <w:rPr>
            <w:rStyle w:val="ac"/>
            <w:rFonts w:hint="eastAsia"/>
            <w:noProof/>
            <w:sz w:val="30"/>
            <w:szCs w:val="30"/>
          </w:rPr>
          <w:t>（一）美国知识产权政策分析</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_Toc503102430 \h </w:instrText>
        </w:r>
        <w:r w:rsidRPr="00DB4985">
          <w:rPr>
            <w:noProof/>
            <w:webHidden/>
            <w:sz w:val="30"/>
            <w:szCs w:val="30"/>
          </w:rPr>
        </w:r>
        <w:r w:rsidRPr="00DB4985">
          <w:rPr>
            <w:noProof/>
            <w:webHidden/>
            <w:sz w:val="30"/>
            <w:szCs w:val="30"/>
          </w:rPr>
          <w:fldChar w:fldCharType="separate"/>
        </w:r>
        <w:r w:rsidRPr="00DB4985">
          <w:rPr>
            <w:noProof/>
            <w:webHidden/>
            <w:sz w:val="30"/>
            <w:szCs w:val="30"/>
          </w:rPr>
          <w:t>7</w:t>
        </w:r>
        <w:r w:rsidRPr="00DB4985">
          <w:rPr>
            <w:noProof/>
            <w:webHidden/>
            <w:sz w:val="30"/>
            <w:szCs w:val="30"/>
          </w:rPr>
          <w:fldChar w:fldCharType="end"/>
        </w:r>
      </w:hyperlink>
    </w:p>
    <w:p w14:paraId="7D812FAA" w14:textId="77777777" w:rsidR="00DB4985" w:rsidRPr="00DB4985" w:rsidRDefault="00DB4985" w:rsidP="00DB4985">
      <w:pPr>
        <w:pStyle w:val="20"/>
        <w:tabs>
          <w:tab w:val="right" w:leader="dot" w:pos="8296"/>
        </w:tabs>
        <w:spacing w:line="560" w:lineRule="exact"/>
        <w:rPr>
          <w:noProof/>
          <w:sz w:val="30"/>
          <w:szCs w:val="30"/>
        </w:rPr>
      </w:pPr>
      <w:hyperlink w:anchor="_Toc503102431" w:history="1">
        <w:r w:rsidRPr="00DB4985">
          <w:rPr>
            <w:rStyle w:val="ac"/>
            <w:rFonts w:hint="eastAsia"/>
            <w:noProof/>
            <w:sz w:val="30"/>
            <w:szCs w:val="30"/>
          </w:rPr>
          <w:t>（二）欧洲知识产权政策分析</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_Toc503102431 \h </w:instrText>
        </w:r>
        <w:r w:rsidRPr="00DB4985">
          <w:rPr>
            <w:noProof/>
            <w:webHidden/>
            <w:sz w:val="30"/>
            <w:szCs w:val="30"/>
          </w:rPr>
        </w:r>
        <w:r w:rsidRPr="00DB4985">
          <w:rPr>
            <w:noProof/>
            <w:webHidden/>
            <w:sz w:val="30"/>
            <w:szCs w:val="30"/>
          </w:rPr>
          <w:fldChar w:fldCharType="separate"/>
        </w:r>
        <w:r w:rsidRPr="00DB4985">
          <w:rPr>
            <w:noProof/>
            <w:webHidden/>
            <w:sz w:val="30"/>
            <w:szCs w:val="30"/>
          </w:rPr>
          <w:t>17</w:t>
        </w:r>
        <w:r w:rsidRPr="00DB4985">
          <w:rPr>
            <w:noProof/>
            <w:webHidden/>
            <w:sz w:val="30"/>
            <w:szCs w:val="30"/>
          </w:rPr>
          <w:fldChar w:fldCharType="end"/>
        </w:r>
      </w:hyperlink>
    </w:p>
    <w:p w14:paraId="600E76DB" w14:textId="77777777" w:rsidR="00DB4985" w:rsidRPr="00DB4985" w:rsidRDefault="00DB4985" w:rsidP="00DB4985">
      <w:pPr>
        <w:pStyle w:val="20"/>
        <w:tabs>
          <w:tab w:val="right" w:leader="dot" w:pos="8296"/>
        </w:tabs>
        <w:spacing w:line="560" w:lineRule="exact"/>
        <w:rPr>
          <w:noProof/>
          <w:sz w:val="30"/>
          <w:szCs w:val="30"/>
        </w:rPr>
      </w:pPr>
      <w:hyperlink w:anchor="_Toc503102432" w:history="1">
        <w:r w:rsidRPr="00DB4985">
          <w:rPr>
            <w:rStyle w:val="ac"/>
            <w:rFonts w:hint="eastAsia"/>
            <w:noProof/>
            <w:sz w:val="30"/>
            <w:szCs w:val="30"/>
          </w:rPr>
          <w:t>（三）日本知识产权政策分析</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_Toc503102432 \h </w:instrText>
        </w:r>
        <w:r w:rsidRPr="00DB4985">
          <w:rPr>
            <w:noProof/>
            <w:webHidden/>
            <w:sz w:val="30"/>
            <w:szCs w:val="30"/>
          </w:rPr>
        </w:r>
        <w:r w:rsidRPr="00DB4985">
          <w:rPr>
            <w:noProof/>
            <w:webHidden/>
            <w:sz w:val="30"/>
            <w:szCs w:val="30"/>
          </w:rPr>
          <w:fldChar w:fldCharType="separate"/>
        </w:r>
        <w:r w:rsidRPr="00DB4985">
          <w:rPr>
            <w:noProof/>
            <w:webHidden/>
            <w:sz w:val="30"/>
            <w:szCs w:val="30"/>
          </w:rPr>
          <w:t>29</w:t>
        </w:r>
        <w:r w:rsidRPr="00DB4985">
          <w:rPr>
            <w:noProof/>
            <w:webHidden/>
            <w:sz w:val="30"/>
            <w:szCs w:val="30"/>
          </w:rPr>
          <w:fldChar w:fldCharType="end"/>
        </w:r>
      </w:hyperlink>
    </w:p>
    <w:p w14:paraId="25F29131" w14:textId="77777777" w:rsidR="00DB4985" w:rsidRPr="00DB4985" w:rsidRDefault="00DB4985" w:rsidP="00DB4985">
      <w:pPr>
        <w:pStyle w:val="20"/>
        <w:tabs>
          <w:tab w:val="right" w:leader="dot" w:pos="8296"/>
        </w:tabs>
        <w:spacing w:line="560" w:lineRule="exact"/>
        <w:rPr>
          <w:noProof/>
          <w:sz w:val="30"/>
          <w:szCs w:val="30"/>
        </w:rPr>
      </w:pPr>
      <w:hyperlink w:anchor="_Toc503102433" w:history="1">
        <w:r w:rsidRPr="00DB4985">
          <w:rPr>
            <w:rStyle w:val="ac"/>
            <w:rFonts w:hint="eastAsia"/>
            <w:noProof/>
            <w:sz w:val="30"/>
            <w:szCs w:val="30"/>
          </w:rPr>
          <w:t>（四）韩国知识产权政策分析</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_Toc503102433 \h </w:instrText>
        </w:r>
        <w:r w:rsidRPr="00DB4985">
          <w:rPr>
            <w:noProof/>
            <w:webHidden/>
            <w:sz w:val="30"/>
            <w:szCs w:val="30"/>
          </w:rPr>
        </w:r>
        <w:r w:rsidRPr="00DB4985">
          <w:rPr>
            <w:noProof/>
            <w:webHidden/>
            <w:sz w:val="30"/>
            <w:szCs w:val="30"/>
          </w:rPr>
          <w:fldChar w:fldCharType="separate"/>
        </w:r>
        <w:r w:rsidRPr="00DB4985">
          <w:rPr>
            <w:noProof/>
            <w:webHidden/>
            <w:sz w:val="30"/>
            <w:szCs w:val="30"/>
          </w:rPr>
          <w:t>39</w:t>
        </w:r>
        <w:r w:rsidRPr="00DB4985">
          <w:rPr>
            <w:noProof/>
            <w:webHidden/>
            <w:sz w:val="30"/>
            <w:szCs w:val="30"/>
          </w:rPr>
          <w:fldChar w:fldCharType="end"/>
        </w:r>
      </w:hyperlink>
    </w:p>
    <w:p w14:paraId="65B8D246" w14:textId="77777777" w:rsidR="00DB4985" w:rsidRPr="00DB4985" w:rsidRDefault="00DB4985" w:rsidP="00DB4985">
      <w:pPr>
        <w:pStyle w:val="10"/>
        <w:spacing w:line="560" w:lineRule="exact"/>
        <w:rPr>
          <w:rFonts w:asciiTheme="minorHAnsi" w:eastAsiaTheme="minorEastAsia" w:hAnsiTheme="minorHAnsi"/>
          <w:b w:val="0"/>
          <w:sz w:val="30"/>
          <w:szCs w:val="30"/>
        </w:rPr>
      </w:pPr>
      <w:hyperlink w:anchor="_Toc503102434" w:history="1">
        <w:r w:rsidRPr="00DB4985">
          <w:rPr>
            <w:rStyle w:val="ac"/>
            <w:rFonts w:hint="eastAsia"/>
            <w:sz w:val="30"/>
            <w:szCs w:val="30"/>
          </w:rPr>
          <w:t>三、我国知识产权政策环境分析</w:t>
        </w:r>
        <w:r w:rsidRPr="00DB4985">
          <w:rPr>
            <w:webHidden/>
            <w:sz w:val="30"/>
            <w:szCs w:val="30"/>
          </w:rPr>
          <w:tab/>
        </w:r>
        <w:r w:rsidRPr="00DB4985">
          <w:rPr>
            <w:webHidden/>
            <w:sz w:val="30"/>
            <w:szCs w:val="30"/>
          </w:rPr>
          <w:fldChar w:fldCharType="begin"/>
        </w:r>
        <w:r w:rsidRPr="00DB4985">
          <w:rPr>
            <w:webHidden/>
            <w:sz w:val="30"/>
            <w:szCs w:val="30"/>
          </w:rPr>
          <w:instrText xml:space="preserve"> PAGEREF _Toc503102434 \h </w:instrText>
        </w:r>
        <w:r w:rsidRPr="00DB4985">
          <w:rPr>
            <w:webHidden/>
            <w:sz w:val="30"/>
            <w:szCs w:val="30"/>
          </w:rPr>
        </w:r>
        <w:r w:rsidRPr="00DB4985">
          <w:rPr>
            <w:webHidden/>
            <w:sz w:val="30"/>
            <w:szCs w:val="30"/>
          </w:rPr>
          <w:fldChar w:fldCharType="separate"/>
        </w:r>
        <w:r w:rsidRPr="00DB4985">
          <w:rPr>
            <w:webHidden/>
            <w:sz w:val="30"/>
            <w:szCs w:val="30"/>
          </w:rPr>
          <w:t>45</w:t>
        </w:r>
        <w:r w:rsidRPr="00DB4985">
          <w:rPr>
            <w:webHidden/>
            <w:sz w:val="30"/>
            <w:szCs w:val="30"/>
          </w:rPr>
          <w:fldChar w:fldCharType="end"/>
        </w:r>
      </w:hyperlink>
    </w:p>
    <w:p w14:paraId="7E67C096" w14:textId="77777777" w:rsidR="00DB4985" w:rsidRPr="00DB4985" w:rsidRDefault="00DB4985" w:rsidP="00DB4985">
      <w:pPr>
        <w:pStyle w:val="20"/>
        <w:tabs>
          <w:tab w:val="right" w:leader="dot" w:pos="8296"/>
        </w:tabs>
        <w:spacing w:line="560" w:lineRule="exact"/>
        <w:rPr>
          <w:noProof/>
          <w:sz w:val="30"/>
          <w:szCs w:val="30"/>
        </w:rPr>
      </w:pPr>
      <w:hyperlink w:anchor="_Toc503102435" w:history="1">
        <w:r w:rsidRPr="00DB4985">
          <w:rPr>
            <w:rStyle w:val="ac"/>
            <w:rFonts w:hint="eastAsia"/>
            <w:noProof/>
            <w:sz w:val="30"/>
            <w:szCs w:val="30"/>
          </w:rPr>
          <w:t>（一）国家知识产权政策历史变迁</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_Toc503102435 \h </w:instrText>
        </w:r>
        <w:r w:rsidRPr="00DB4985">
          <w:rPr>
            <w:noProof/>
            <w:webHidden/>
            <w:sz w:val="30"/>
            <w:szCs w:val="30"/>
          </w:rPr>
        </w:r>
        <w:r w:rsidRPr="00DB4985">
          <w:rPr>
            <w:noProof/>
            <w:webHidden/>
            <w:sz w:val="30"/>
            <w:szCs w:val="30"/>
          </w:rPr>
          <w:fldChar w:fldCharType="separate"/>
        </w:r>
        <w:r w:rsidRPr="00DB4985">
          <w:rPr>
            <w:noProof/>
            <w:webHidden/>
            <w:sz w:val="30"/>
            <w:szCs w:val="30"/>
          </w:rPr>
          <w:t>45</w:t>
        </w:r>
        <w:r w:rsidRPr="00DB4985">
          <w:rPr>
            <w:noProof/>
            <w:webHidden/>
            <w:sz w:val="30"/>
            <w:szCs w:val="30"/>
          </w:rPr>
          <w:fldChar w:fldCharType="end"/>
        </w:r>
      </w:hyperlink>
    </w:p>
    <w:p w14:paraId="6D542FAD" w14:textId="77777777" w:rsidR="00DB4985" w:rsidRPr="00DB4985" w:rsidRDefault="00DB4985" w:rsidP="00DB4985">
      <w:pPr>
        <w:pStyle w:val="20"/>
        <w:tabs>
          <w:tab w:val="right" w:leader="dot" w:pos="8296"/>
        </w:tabs>
        <w:spacing w:line="560" w:lineRule="exact"/>
        <w:rPr>
          <w:noProof/>
          <w:sz w:val="30"/>
          <w:szCs w:val="30"/>
        </w:rPr>
      </w:pPr>
      <w:hyperlink w:anchor="_Toc503102436" w:history="1">
        <w:r w:rsidRPr="00DB4985">
          <w:rPr>
            <w:rStyle w:val="ac"/>
            <w:rFonts w:hint="eastAsia"/>
            <w:noProof/>
            <w:sz w:val="30"/>
            <w:szCs w:val="30"/>
          </w:rPr>
          <w:t>（二）国家知识产权政策着力点</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_Toc503102436 \h </w:instrText>
        </w:r>
        <w:r w:rsidRPr="00DB4985">
          <w:rPr>
            <w:noProof/>
            <w:webHidden/>
            <w:sz w:val="30"/>
            <w:szCs w:val="30"/>
          </w:rPr>
        </w:r>
        <w:r w:rsidRPr="00DB4985">
          <w:rPr>
            <w:noProof/>
            <w:webHidden/>
            <w:sz w:val="30"/>
            <w:szCs w:val="30"/>
          </w:rPr>
          <w:fldChar w:fldCharType="separate"/>
        </w:r>
        <w:r w:rsidRPr="00DB4985">
          <w:rPr>
            <w:noProof/>
            <w:webHidden/>
            <w:sz w:val="30"/>
            <w:szCs w:val="30"/>
          </w:rPr>
          <w:t>47</w:t>
        </w:r>
        <w:r w:rsidRPr="00DB4985">
          <w:rPr>
            <w:noProof/>
            <w:webHidden/>
            <w:sz w:val="30"/>
            <w:szCs w:val="30"/>
          </w:rPr>
          <w:fldChar w:fldCharType="end"/>
        </w:r>
      </w:hyperlink>
    </w:p>
    <w:p w14:paraId="51B60359" w14:textId="77777777" w:rsidR="00DB4985" w:rsidRPr="00DB4985" w:rsidRDefault="00DB4985" w:rsidP="00DB4985">
      <w:pPr>
        <w:pStyle w:val="20"/>
        <w:tabs>
          <w:tab w:val="right" w:leader="dot" w:pos="8296"/>
        </w:tabs>
        <w:spacing w:line="560" w:lineRule="exact"/>
        <w:rPr>
          <w:noProof/>
          <w:sz w:val="30"/>
          <w:szCs w:val="30"/>
        </w:rPr>
      </w:pPr>
      <w:hyperlink w:anchor="_Toc503102437" w:history="1">
        <w:r w:rsidRPr="00DB4985">
          <w:rPr>
            <w:rStyle w:val="ac"/>
            <w:rFonts w:hint="eastAsia"/>
            <w:noProof/>
            <w:sz w:val="30"/>
            <w:szCs w:val="30"/>
          </w:rPr>
          <w:t>（三）知识产权政策发展趋势分析</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_Toc503102437 \h </w:instrText>
        </w:r>
        <w:r w:rsidRPr="00DB4985">
          <w:rPr>
            <w:noProof/>
            <w:webHidden/>
            <w:sz w:val="30"/>
            <w:szCs w:val="30"/>
          </w:rPr>
        </w:r>
        <w:r w:rsidRPr="00DB4985">
          <w:rPr>
            <w:noProof/>
            <w:webHidden/>
            <w:sz w:val="30"/>
            <w:szCs w:val="30"/>
          </w:rPr>
          <w:fldChar w:fldCharType="separate"/>
        </w:r>
        <w:r w:rsidRPr="00DB4985">
          <w:rPr>
            <w:noProof/>
            <w:webHidden/>
            <w:sz w:val="30"/>
            <w:szCs w:val="30"/>
          </w:rPr>
          <w:t>58</w:t>
        </w:r>
        <w:r w:rsidRPr="00DB4985">
          <w:rPr>
            <w:noProof/>
            <w:webHidden/>
            <w:sz w:val="30"/>
            <w:szCs w:val="30"/>
          </w:rPr>
          <w:fldChar w:fldCharType="end"/>
        </w:r>
      </w:hyperlink>
    </w:p>
    <w:p w14:paraId="4EAB3EC7" w14:textId="77777777" w:rsidR="00DB4985" w:rsidRPr="00DB4985" w:rsidRDefault="00DB4985" w:rsidP="00DB4985">
      <w:pPr>
        <w:pStyle w:val="10"/>
        <w:spacing w:line="560" w:lineRule="exact"/>
        <w:rPr>
          <w:rFonts w:asciiTheme="minorHAnsi" w:eastAsiaTheme="minorEastAsia" w:hAnsiTheme="minorHAnsi"/>
          <w:b w:val="0"/>
          <w:sz w:val="30"/>
          <w:szCs w:val="30"/>
        </w:rPr>
      </w:pPr>
      <w:hyperlink w:anchor="_Toc503102438" w:history="1">
        <w:r w:rsidRPr="00DB4985">
          <w:rPr>
            <w:rStyle w:val="ac"/>
            <w:rFonts w:hint="eastAsia"/>
            <w:sz w:val="30"/>
            <w:szCs w:val="30"/>
          </w:rPr>
          <w:t>四、长三角区域主要城市知识产权政策分析</w:t>
        </w:r>
        <w:r w:rsidRPr="00DB4985">
          <w:rPr>
            <w:webHidden/>
            <w:sz w:val="30"/>
            <w:szCs w:val="30"/>
          </w:rPr>
          <w:tab/>
        </w:r>
        <w:r w:rsidRPr="00DB4985">
          <w:rPr>
            <w:webHidden/>
            <w:sz w:val="30"/>
            <w:szCs w:val="30"/>
          </w:rPr>
          <w:fldChar w:fldCharType="begin"/>
        </w:r>
        <w:r w:rsidRPr="00DB4985">
          <w:rPr>
            <w:webHidden/>
            <w:sz w:val="30"/>
            <w:szCs w:val="30"/>
          </w:rPr>
          <w:instrText xml:space="preserve"> PAGEREF _Toc503102438 \h </w:instrText>
        </w:r>
        <w:r w:rsidRPr="00DB4985">
          <w:rPr>
            <w:webHidden/>
            <w:sz w:val="30"/>
            <w:szCs w:val="30"/>
          </w:rPr>
        </w:r>
        <w:r w:rsidRPr="00DB4985">
          <w:rPr>
            <w:webHidden/>
            <w:sz w:val="30"/>
            <w:szCs w:val="30"/>
          </w:rPr>
          <w:fldChar w:fldCharType="separate"/>
        </w:r>
        <w:r w:rsidRPr="00DB4985">
          <w:rPr>
            <w:webHidden/>
            <w:sz w:val="30"/>
            <w:szCs w:val="30"/>
          </w:rPr>
          <w:t>65</w:t>
        </w:r>
        <w:r w:rsidRPr="00DB4985">
          <w:rPr>
            <w:webHidden/>
            <w:sz w:val="30"/>
            <w:szCs w:val="30"/>
          </w:rPr>
          <w:fldChar w:fldCharType="end"/>
        </w:r>
      </w:hyperlink>
    </w:p>
    <w:p w14:paraId="1A944325" w14:textId="77777777" w:rsidR="00DB4985" w:rsidRPr="00DB4985" w:rsidRDefault="00DB4985" w:rsidP="00DB4985">
      <w:pPr>
        <w:pStyle w:val="20"/>
        <w:tabs>
          <w:tab w:val="right" w:leader="dot" w:pos="8296"/>
        </w:tabs>
        <w:spacing w:line="560" w:lineRule="exact"/>
        <w:rPr>
          <w:noProof/>
          <w:sz w:val="30"/>
          <w:szCs w:val="30"/>
        </w:rPr>
      </w:pPr>
      <w:hyperlink w:anchor="_Toc503102439" w:history="1">
        <w:r w:rsidRPr="00DB4985">
          <w:rPr>
            <w:rStyle w:val="ac"/>
            <w:rFonts w:hint="eastAsia"/>
            <w:noProof/>
            <w:sz w:val="30"/>
            <w:szCs w:val="30"/>
          </w:rPr>
          <w:t>（一）上海知识产权政策分析</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_Toc503102439 \h </w:instrText>
        </w:r>
        <w:r w:rsidRPr="00DB4985">
          <w:rPr>
            <w:noProof/>
            <w:webHidden/>
            <w:sz w:val="30"/>
            <w:szCs w:val="30"/>
          </w:rPr>
        </w:r>
        <w:r w:rsidRPr="00DB4985">
          <w:rPr>
            <w:noProof/>
            <w:webHidden/>
            <w:sz w:val="30"/>
            <w:szCs w:val="30"/>
          </w:rPr>
          <w:fldChar w:fldCharType="separate"/>
        </w:r>
        <w:r w:rsidRPr="00DB4985">
          <w:rPr>
            <w:noProof/>
            <w:webHidden/>
            <w:sz w:val="30"/>
            <w:szCs w:val="30"/>
          </w:rPr>
          <w:t>65</w:t>
        </w:r>
        <w:r w:rsidRPr="00DB4985">
          <w:rPr>
            <w:noProof/>
            <w:webHidden/>
            <w:sz w:val="30"/>
            <w:szCs w:val="30"/>
          </w:rPr>
          <w:fldChar w:fldCharType="end"/>
        </w:r>
      </w:hyperlink>
    </w:p>
    <w:p w14:paraId="44E096AB" w14:textId="77777777" w:rsidR="00DB4985" w:rsidRPr="00DB4985" w:rsidRDefault="00DB4985" w:rsidP="00DB4985">
      <w:pPr>
        <w:pStyle w:val="20"/>
        <w:tabs>
          <w:tab w:val="right" w:leader="dot" w:pos="8296"/>
        </w:tabs>
        <w:spacing w:line="560" w:lineRule="exact"/>
        <w:rPr>
          <w:noProof/>
          <w:sz w:val="30"/>
          <w:szCs w:val="30"/>
        </w:rPr>
      </w:pPr>
      <w:hyperlink w:anchor="_Toc503102440" w:history="1">
        <w:r w:rsidRPr="00DB4985">
          <w:rPr>
            <w:rStyle w:val="ac"/>
            <w:rFonts w:hint="eastAsia"/>
            <w:noProof/>
            <w:sz w:val="30"/>
            <w:szCs w:val="30"/>
          </w:rPr>
          <w:t>（二）杭州知识产权政策分析</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_Toc503102440 \h </w:instrText>
        </w:r>
        <w:r w:rsidRPr="00DB4985">
          <w:rPr>
            <w:noProof/>
            <w:webHidden/>
            <w:sz w:val="30"/>
            <w:szCs w:val="30"/>
          </w:rPr>
        </w:r>
        <w:r w:rsidRPr="00DB4985">
          <w:rPr>
            <w:noProof/>
            <w:webHidden/>
            <w:sz w:val="30"/>
            <w:szCs w:val="30"/>
          </w:rPr>
          <w:fldChar w:fldCharType="separate"/>
        </w:r>
        <w:r w:rsidRPr="00DB4985">
          <w:rPr>
            <w:noProof/>
            <w:webHidden/>
            <w:sz w:val="30"/>
            <w:szCs w:val="30"/>
          </w:rPr>
          <w:t>72</w:t>
        </w:r>
        <w:r w:rsidRPr="00DB4985">
          <w:rPr>
            <w:noProof/>
            <w:webHidden/>
            <w:sz w:val="30"/>
            <w:szCs w:val="30"/>
          </w:rPr>
          <w:fldChar w:fldCharType="end"/>
        </w:r>
      </w:hyperlink>
    </w:p>
    <w:p w14:paraId="7700E8BF" w14:textId="77777777" w:rsidR="00DB4985" w:rsidRPr="00DB4985" w:rsidRDefault="00DB4985" w:rsidP="00DB4985">
      <w:pPr>
        <w:pStyle w:val="20"/>
        <w:tabs>
          <w:tab w:val="right" w:leader="dot" w:pos="8296"/>
        </w:tabs>
        <w:spacing w:line="560" w:lineRule="exact"/>
        <w:rPr>
          <w:noProof/>
          <w:sz w:val="30"/>
          <w:szCs w:val="30"/>
        </w:rPr>
      </w:pPr>
      <w:hyperlink w:anchor="_Toc503102441" w:history="1">
        <w:r w:rsidRPr="00DB4985">
          <w:rPr>
            <w:rStyle w:val="ac"/>
            <w:rFonts w:hint="eastAsia"/>
            <w:noProof/>
            <w:sz w:val="30"/>
            <w:szCs w:val="30"/>
          </w:rPr>
          <w:t>（三）南京知识产权政策分析</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_Toc503102441 \h </w:instrText>
        </w:r>
        <w:r w:rsidRPr="00DB4985">
          <w:rPr>
            <w:noProof/>
            <w:webHidden/>
            <w:sz w:val="30"/>
            <w:szCs w:val="30"/>
          </w:rPr>
        </w:r>
        <w:r w:rsidRPr="00DB4985">
          <w:rPr>
            <w:noProof/>
            <w:webHidden/>
            <w:sz w:val="30"/>
            <w:szCs w:val="30"/>
          </w:rPr>
          <w:fldChar w:fldCharType="separate"/>
        </w:r>
        <w:r w:rsidRPr="00DB4985">
          <w:rPr>
            <w:noProof/>
            <w:webHidden/>
            <w:sz w:val="30"/>
            <w:szCs w:val="30"/>
          </w:rPr>
          <w:t>78</w:t>
        </w:r>
        <w:r w:rsidRPr="00DB4985">
          <w:rPr>
            <w:noProof/>
            <w:webHidden/>
            <w:sz w:val="30"/>
            <w:szCs w:val="30"/>
          </w:rPr>
          <w:fldChar w:fldCharType="end"/>
        </w:r>
      </w:hyperlink>
    </w:p>
    <w:p w14:paraId="78EDE44A" w14:textId="77777777" w:rsidR="00DB4985" w:rsidRPr="00DB4985" w:rsidRDefault="00DB4985" w:rsidP="00DB4985">
      <w:pPr>
        <w:pStyle w:val="20"/>
        <w:tabs>
          <w:tab w:val="right" w:leader="dot" w:pos="8296"/>
        </w:tabs>
        <w:spacing w:line="560" w:lineRule="exact"/>
        <w:rPr>
          <w:noProof/>
          <w:sz w:val="30"/>
          <w:szCs w:val="30"/>
        </w:rPr>
      </w:pPr>
      <w:hyperlink w:anchor="_Toc503102442" w:history="1">
        <w:r w:rsidRPr="00DB4985">
          <w:rPr>
            <w:rStyle w:val="ac"/>
            <w:rFonts w:hint="eastAsia"/>
            <w:noProof/>
            <w:sz w:val="30"/>
            <w:szCs w:val="30"/>
          </w:rPr>
          <w:t>（四）苏州知识产权政策分析</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_Toc503102442 \h </w:instrText>
        </w:r>
        <w:r w:rsidRPr="00DB4985">
          <w:rPr>
            <w:noProof/>
            <w:webHidden/>
            <w:sz w:val="30"/>
            <w:szCs w:val="30"/>
          </w:rPr>
        </w:r>
        <w:r w:rsidRPr="00DB4985">
          <w:rPr>
            <w:noProof/>
            <w:webHidden/>
            <w:sz w:val="30"/>
            <w:szCs w:val="30"/>
          </w:rPr>
          <w:fldChar w:fldCharType="separate"/>
        </w:r>
        <w:r w:rsidRPr="00DB4985">
          <w:rPr>
            <w:noProof/>
            <w:webHidden/>
            <w:sz w:val="30"/>
            <w:szCs w:val="30"/>
          </w:rPr>
          <w:t>85</w:t>
        </w:r>
        <w:r w:rsidRPr="00DB4985">
          <w:rPr>
            <w:noProof/>
            <w:webHidden/>
            <w:sz w:val="30"/>
            <w:szCs w:val="30"/>
          </w:rPr>
          <w:fldChar w:fldCharType="end"/>
        </w:r>
      </w:hyperlink>
    </w:p>
    <w:p w14:paraId="595BE34B" w14:textId="77777777" w:rsidR="00DB4985" w:rsidRPr="00DB4985" w:rsidRDefault="00DB4985" w:rsidP="00DB4985">
      <w:pPr>
        <w:pStyle w:val="20"/>
        <w:tabs>
          <w:tab w:val="right" w:leader="dot" w:pos="8296"/>
        </w:tabs>
        <w:spacing w:line="560" w:lineRule="exact"/>
        <w:rPr>
          <w:noProof/>
          <w:sz w:val="30"/>
          <w:szCs w:val="30"/>
        </w:rPr>
      </w:pPr>
      <w:hyperlink w:anchor="_Toc503102443" w:history="1">
        <w:r w:rsidRPr="00DB4985">
          <w:rPr>
            <w:rStyle w:val="ac"/>
            <w:rFonts w:hint="eastAsia"/>
            <w:noProof/>
            <w:sz w:val="30"/>
            <w:szCs w:val="30"/>
          </w:rPr>
          <w:t>（五）无锡知识产权政策分析</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_Toc503102443 \h </w:instrText>
        </w:r>
        <w:r w:rsidRPr="00DB4985">
          <w:rPr>
            <w:noProof/>
            <w:webHidden/>
            <w:sz w:val="30"/>
            <w:szCs w:val="30"/>
          </w:rPr>
        </w:r>
        <w:r w:rsidRPr="00DB4985">
          <w:rPr>
            <w:noProof/>
            <w:webHidden/>
            <w:sz w:val="30"/>
            <w:szCs w:val="30"/>
          </w:rPr>
          <w:fldChar w:fldCharType="separate"/>
        </w:r>
        <w:r w:rsidRPr="00DB4985">
          <w:rPr>
            <w:noProof/>
            <w:webHidden/>
            <w:sz w:val="30"/>
            <w:szCs w:val="30"/>
          </w:rPr>
          <w:t>93</w:t>
        </w:r>
        <w:r w:rsidRPr="00DB4985">
          <w:rPr>
            <w:noProof/>
            <w:webHidden/>
            <w:sz w:val="30"/>
            <w:szCs w:val="30"/>
          </w:rPr>
          <w:fldChar w:fldCharType="end"/>
        </w:r>
      </w:hyperlink>
    </w:p>
    <w:p w14:paraId="352B8A31" w14:textId="77777777" w:rsidR="00DB4985" w:rsidRPr="00DB4985" w:rsidRDefault="00DB4985" w:rsidP="00DB4985">
      <w:pPr>
        <w:pStyle w:val="20"/>
        <w:tabs>
          <w:tab w:val="right" w:leader="dot" w:pos="8296"/>
        </w:tabs>
        <w:spacing w:line="560" w:lineRule="exact"/>
        <w:rPr>
          <w:noProof/>
          <w:sz w:val="30"/>
          <w:szCs w:val="30"/>
        </w:rPr>
      </w:pPr>
      <w:hyperlink w:anchor="_Toc503102444" w:history="1">
        <w:r w:rsidRPr="00DB4985">
          <w:rPr>
            <w:rStyle w:val="ac"/>
            <w:rFonts w:hint="eastAsia"/>
            <w:noProof/>
            <w:sz w:val="30"/>
            <w:szCs w:val="30"/>
          </w:rPr>
          <w:t>（六）绍兴知识产权政策分析</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_Toc503102444 \h </w:instrText>
        </w:r>
        <w:r w:rsidRPr="00DB4985">
          <w:rPr>
            <w:noProof/>
            <w:webHidden/>
            <w:sz w:val="30"/>
            <w:szCs w:val="30"/>
          </w:rPr>
        </w:r>
        <w:r w:rsidRPr="00DB4985">
          <w:rPr>
            <w:noProof/>
            <w:webHidden/>
            <w:sz w:val="30"/>
            <w:szCs w:val="30"/>
          </w:rPr>
          <w:fldChar w:fldCharType="separate"/>
        </w:r>
        <w:r w:rsidRPr="00DB4985">
          <w:rPr>
            <w:noProof/>
            <w:webHidden/>
            <w:sz w:val="30"/>
            <w:szCs w:val="30"/>
          </w:rPr>
          <w:t>100</w:t>
        </w:r>
        <w:r w:rsidRPr="00DB4985">
          <w:rPr>
            <w:noProof/>
            <w:webHidden/>
            <w:sz w:val="30"/>
            <w:szCs w:val="30"/>
          </w:rPr>
          <w:fldChar w:fldCharType="end"/>
        </w:r>
      </w:hyperlink>
    </w:p>
    <w:p w14:paraId="62613A63" w14:textId="77777777" w:rsidR="00DB4985" w:rsidRPr="00DB4985" w:rsidRDefault="00DB4985" w:rsidP="00DB4985">
      <w:pPr>
        <w:pStyle w:val="20"/>
        <w:tabs>
          <w:tab w:val="right" w:leader="dot" w:pos="8296"/>
        </w:tabs>
        <w:spacing w:line="560" w:lineRule="exact"/>
        <w:rPr>
          <w:noProof/>
          <w:sz w:val="30"/>
          <w:szCs w:val="30"/>
        </w:rPr>
      </w:pPr>
      <w:hyperlink w:anchor="_Toc503102445" w:history="1">
        <w:r w:rsidRPr="00DB4985">
          <w:rPr>
            <w:rStyle w:val="ac"/>
            <w:rFonts w:hint="eastAsia"/>
            <w:noProof/>
            <w:sz w:val="30"/>
            <w:szCs w:val="30"/>
          </w:rPr>
          <w:t>（七）嘉兴知识产权政策分析</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_Toc503102445 \h </w:instrText>
        </w:r>
        <w:r w:rsidRPr="00DB4985">
          <w:rPr>
            <w:noProof/>
            <w:webHidden/>
            <w:sz w:val="30"/>
            <w:szCs w:val="30"/>
          </w:rPr>
        </w:r>
        <w:r w:rsidRPr="00DB4985">
          <w:rPr>
            <w:noProof/>
            <w:webHidden/>
            <w:sz w:val="30"/>
            <w:szCs w:val="30"/>
          </w:rPr>
          <w:fldChar w:fldCharType="separate"/>
        </w:r>
        <w:r w:rsidRPr="00DB4985">
          <w:rPr>
            <w:noProof/>
            <w:webHidden/>
            <w:sz w:val="30"/>
            <w:szCs w:val="30"/>
          </w:rPr>
          <w:t>104</w:t>
        </w:r>
        <w:r w:rsidRPr="00DB4985">
          <w:rPr>
            <w:noProof/>
            <w:webHidden/>
            <w:sz w:val="30"/>
            <w:szCs w:val="30"/>
          </w:rPr>
          <w:fldChar w:fldCharType="end"/>
        </w:r>
      </w:hyperlink>
    </w:p>
    <w:p w14:paraId="4709D7D5" w14:textId="77777777" w:rsidR="00DB4985" w:rsidRPr="00DB4985" w:rsidRDefault="00DB4985" w:rsidP="00DB4985">
      <w:pPr>
        <w:pStyle w:val="20"/>
        <w:tabs>
          <w:tab w:val="right" w:leader="dot" w:pos="8296"/>
        </w:tabs>
        <w:spacing w:line="560" w:lineRule="exact"/>
        <w:rPr>
          <w:noProof/>
          <w:sz w:val="30"/>
          <w:szCs w:val="30"/>
        </w:rPr>
      </w:pPr>
      <w:hyperlink w:anchor="_Toc503102446" w:history="1">
        <w:r w:rsidRPr="00DB4985">
          <w:rPr>
            <w:rStyle w:val="ac"/>
            <w:rFonts w:hint="eastAsia"/>
            <w:noProof/>
            <w:sz w:val="30"/>
            <w:szCs w:val="30"/>
          </w:rPr>
          <w:t>（八）小结</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_Toc503102446 \h </w:instrText>
        </w:r>
        <w:r w:rsidRPr="00DB4985">
          <w:rPr>
            <w:noProof/>
            <w:webHidden/>
            <w:sz w:val="30"/>
            <w:szCs w:val="30"/>
          </w:rPr>
        </w:r>
        <w:r w:rsidRPr="00DB4985">
          <w:rPr>
            <w:noProof/>
            <w:webHidden/>
            <w:sz w:val="30"/>
            <w:szCs w:val="30"/>
          </w:rPr>
          <w:fldChar w:fldCharType="separate"/>
        </w:r>
        <w:r w:rsidRPr="00DB4985">
          <w:rPr>
            <w:noProof/>
            <w:webHidden/>
            <w:sz w:val="30"/>
            <w:szCs w:val="30"/>
          </w:rPr>
          <w:t>110</w:t>
        </w:r>
        <w:r w:rsidRPr="00DB4985">
          <w:rPr>
            <w:noProof/>
            <w:webHidden/>
            <w:sz w:val="30"/>
            <w:szCs w:val="30"/>
          </w:rPr>
          <w:fldChar w:fldCharType="end"/>
        </w:r>
      </w:hyperlink>
    </w:p>
    <w:p w14:paraId="5FA9E77C" w14:textId="77777777" w:rsidR="00DB4985" w:rsidRPr="00DB4985" w:rsidRDefault="00DB4985" w:rsidP="00DB4985">
      <w:pPr>
        <w:pStyle w:val="10"/>
        <w:spacing w:line="560" w:lineRule="exact"/>
        <w:rPr>
          <w:rFonts w:asciiTheme="minorHAnsi" w:eastAsiaTheme="minorEastAsia" w:hAnsiTheme="minorHAnsi"/>
          <w:b w:val="0"/>
          <w:sz w:val="30"/>
          <w:szCs w:val="30"/>
        </w:rPr>
      </w:pPr>
      <w:hyperlink w:anchor="_Toc503102447" w:history="1">
        <w:r w:rsidRPr="00DB4985">
          <w:rPr>
            <w:rStyle w:val="ac"/>
            <w:rFonts w:hint="eastAsia"/>
            <w:sz w:val="30"/>
            <w:szCs w:val="30"/>
          </w:rPr>
          <w:t>五、宁波市知识产权政策分析</w:t>
        </w:r>
        <w:r w:rsidRPr="00DB4985">
          <w:rPr>
            <w:webHidden/>
            <w:sz w:val="30"/>
            <w:szCs w:val="30"/>
          </w:rPr>
          <w:tab/>
        </w:r>
        <w:r w:rsidRPr="00DB4985">
          <w:rPr>
            <w:webHidden/>
            <w:sz w:val="30"/>
            <w:szCs w:val="30"/>
          </w:rPr>
          <w:fldChar w:fldCharType="begin"/>
        </w:r>
        <w:r w:rsidRPr="00DB4985">
          <w:rPr>
            <w:webHidden/>
            <w:sz w:val="30"/>
            <w:szCs w:val="30"/>
          </w:rPr>
          <w:instrText xml:space="preserve"> PAGEREF _Toc503102447 \h </w:instrText>
        </w:r>
        <w:r w:rsidRPr="00DB4985">
          <w:rPr>
            <w:webHidden/>
            <w:sz w:val="30"/>
            <w:szCs w:val="30"/>
          </w:rPr>
        </w:r>
        <w:r w:rsidRPr="00DB4985">
          <w:rPr>
            <w:webHidden/>
            <w:sz w:val="30"/>
            <w:szCs w:val="30"/>
          </w:rPr>
          <w:fldChar w:fldCharType="separate"/>
        </w:r>
        <w:r w:rsidRPr="00DB4985">
          <w:rPr>
            <w:webHidden/>
            <w:sz w:val="30"/>
            <w:szCs w:val="30"/>
          </w:rPr>
          <w:t>117</w:t>
        </w:r>
        <w:r w:rsidRPr="00DB4985">
          <w:rPr>
            <w:webHidden/>
            <w:sz w:val="30"/>
            <w:szCs w:val="30"/>
          </w:rPr>
          <w:fldChar w:fldCharType="end"/>
        </w:r>
      </w:hyperlink>
    </w:p>
    <w:p w14:paraId="14226979" w14:textId="77777777" w:rsidR="00DB4985" w:rsidRPr="00DB4985" w:rsidRDefault="00DB4985" w:rsidP="00DB4985">
      <w:pPr>
        <w:pStyle w:val="20"/>
        <w:tabs>
          <w:tab w:val="right" w:leader="dot" w:pos="8296"/>
        </w:tabs>
        <w:spacing w:line="560" w:lineRule="exact"/>
        <w:rPr>
          <w:noProof/>
          <w:sz w:val="30"/>
          <w:szCs w:val="30"/>
        </w:rPr>
      </w:pPr>
      <w:hyperlink w:anchor="_Toc503102448" w:history="1">
        <w:r w:rsidRPr="00DB4985">
          <w:rPr>
            <w:rStyle w:val="ac"/>
            <w:rFonts w:hint="eastAsia"/>
            <w:noProof/>
            <w:sz w:val="30"/>
            <w:szCs w:val="30"/>
          </w:rPr>
          <w:t>（一）政策体系</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_Toc503102448 \h </w:instrText>
        </w:r>
        <w:r w:rsidRPr="00DB4985">
          <w:rPr>
            <w:noProof/>
            <w:webHidden/>
            <w:sz w:val="30"/>
            <w:szCs w:val="30"/>
          </w:rPr>
        </w:r>
        <w:r w:rsidRPr="00DB4985">
          <w:rPr>
            <w:noProof/>
            <w:webHidden/>
            <w:sz w:val="30"/>
            <w:szCs w:val="30"/>
          </w:rPr>
          <w:fldChar w:fldCharType="separate"/>
        </w:r>
        <w:r w:rsidRPr="00DB4985">
          <w:rPr>
            <w:noProof/>
            <w:webHidden/>
            <w:sz w:val="30"/>
            <w:szCs w:val="30"/>
          </w:rPr>
          <w:t>118</w:t>
        </w:r>
        <w:r w:rsidRPr="00DB4985">
          <w:rPr>
            <w:noProof/>
            <w:webHidden/>
            <w:sz w:val="30"/>
            <w:szCs w:val="30"/>
          </w:rPr>
          <w:fldChar w:fldCharType="end"/>
        </w:r>
      </w:hyperlink>
    </w:p>
    <w:p w14:paraId="0735103E" w14:textId="77777777" w:rsidR="00DB4985" w:rsidRPr="00DB4985" w:rsidRDefault="00DB4985" w:rsidP="00DB4985">
      <w:pPr>
        <w:pStyle w:val="20"/>
        <w:tabs>
          <w:tab w:val="right" w:leader="dot" w:pos="8296"/>
        </w:tabs>
        <w:spacing w:line="560" w:lineRule="exact"/>
        <w:rPr>
          <w:noProof/>
          <w:sz w:val="30"/>
          <w:szCs w:val="30"/>
        </w:rPr>
      </w:pPr>
      <w:hyperlink w:anchor="_Toc503102449" w:history="1">
        <w:r w:rsidRPr="00DB4985">
          <w:rPr>
            <w:rStyle w:val="ac"/>
            <w:rFonts w:hint="eastAsia"/>
            <w:noProof/>
            <w:sz w:val="30"/>
            <w:szCs w:val="30"/>
          </w:rPr>
          <w:t>（二）政策着力点</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_Toc503102449 \h </w:instrText>
        </w:r>
        <w:r w:rsidRPr="00DB4985">
          <w:rPr>
            <w:noProof/>
            <w:webHidden/>
            <w:sz w:val="30"/>
            <w:szCs w:val="30"/>
          </w:rPr>
        </w:r>
        <w:r w:rsidRPr="00DB4985">
          <w:rPr>
            <w:noProof/>
            <w:webHidden/>
            <w:sz w:val="30"/>
            <w:szCs w:val="30"/>
          </w:rPr>
          <w:fldChar w:fldCharType="separate"/>
        </w:r>
        <w:r w:rsidRPr="00DB4985">
          <w:rPr>
            <w:noProof/>
            <w:webHidden/>
            <w:sz w:val="30"/>
            <w:szCs w:val="30"/>
          </w:rPr>
          <w:t>119</w:t>
        </w:r>
        <w:r w:rsidRPr="00DB4985">
          <w:rPr>
            <w:noProof/>
            <w:webHidden/>
            <w:sz w:val="30"/>
            <w:szCs w:val="30"/>
          </w:rPr>
          <w:fldChar w:fldCharType="end"/>
        </w:r>
      </w:hyperlink>
    </w:p>
    <w:p w14:paraId="19BCC05D" w14:textId="77777777" w:rsidR="00DB4985" w:rsidRPr="00DB4985" w:rsidRDefault="00DB4985" w:rsidP="00DB4985">
      <w:pPr>
        <w:pStyle w:val="20"/>
        <w:tabs>
          <w:tab w:val="right" w:leader="dot" w:pos="8296"/>
        </w:tabs>
        <w:spacing w:line="560" w:lineRule="exact"/>
        <w:rPr>
          <w:noProof/>
          <w:sz w:val="30"/>
          <w:szCs w:val="30"/>
        </w:rPr>
      </w:pPr>
      <w:hyperlink w:anchor="_Toc503102450" w:history="1">
        <w:r w:rsidRPr="00DB4985">
          <w:rPr>
            <w:rStyle w:val="ac"/>
            <w:rFonts w:hint="eastAsia"/>
            <w:noProof/>
            <w:sz w:val="30"/>
            <w:szCs w:val="30"/>
          </w:rPr>
          <w:t>（三）创新点分析</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_Toc503102450 \h </w:instrText>
        </w:r>
        <w:r w:rsidRPr="00DB4985">
          <w:rPr>
            <w:noProof/>
            <w:webHidden/>
            <w:sz w:val="30"/>
            <w:szCs w:val="30"/>
          </w:rPr>
        </w:r>
        <w:r w:rsidRPr="00DB4985">
          <w:rPr>
            <w:noProof/>
            <w:webHidden/>
            <w:sz w:val="30"/>
            <w:szCs w:val="30"/>
          </w:rPr>
          <w:fldChar w:fldCharType="separate"/>
        </w:r>
        <w:r w:rsidRPr="00DB4985">
          <w:rPr>
            <w:noProof/>
            <w:webHidden/>
            <w:sz w:val="30"/>
            <w:szCs w:val="30"/>
          </w:rPr>
          <w:t>124</w:t>
        </w:r>
        <w:r w:rsidRPr="00DB4985">
          <w:rPr>
            <w:noProof/>
            <w:webHidden/>
            <w:sz w:val="30"/>
            <w:szCs w:val="30"/>
          </w:rPr>
          <w:fldChar w:fldCharType="end"/>
        </w:r>
      </w:hyperlink>
    </w:p>
    <w:p w14:paraId="792C7F35" w14:textId="77777777" w:rsidR="00DB4985" w:rsidRPr="00DB4985" w:rsidRDefault="00DB4985" w:rsidP="00DB4985">
      <w:pPr>
        <w:pStyle w:val="20"/>
        <w:tabs>
          <w:tab w:val="right" w:leader="dot" w:pos="8296"/>
        </w:tabs>
        <w:spacing w:line="560" w:lineRule="exact"/>
        <w:rPr>
          <w:noProof/>
          <w:sz w:val="30"/>
          <w:szCs w:val="30"/>
        </w:rPr>
      </w:pPr>
      <w:hyperlink w:anchor="_Toc503102451" w:history="1">
        <w:r w:rsidRPr="00DB4985">
          <w:rPr>
            <w:rStyle w:val="ac"/>
            <w:rFonts w:hint="eastAsia"/>
            <w:noProof/>
            <w:sz w:val="30"/>
            <w:szCs w:val="30"/>
          </w:rPr>
          <w:t>（四）存在问题分析</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_Toc503102451 \h </w:instrText>
        </w:r>
        <w:r w:rsidRPr="00DB4985">
          <w:rPr>
            <w:noProof/>
            <w:webHidden/>
            <w:sz w:val="30"/>
            <w:szCs w:val="30"/>
          </w:rPr>
        </w:r>
        <w:r w:rsidRPr="00DB4985">
          <w:rPr>
            <w:noProof/>
            <w:webHidden/>
            <w:sz w:val="30"/>
            <w:szCs w:val="30"/>
          </w:rPr>
          <w:fldChar w:fldCharType="separate"/>
        </w:r>
        <w:r w:rsidRPr="00DB4985">
          <w:rPr>
            <w:noProof/>
            <w:webHidden/>
            <w:sz w:val="30"/>
            <w:szCs w:val="30"/>
          </w:rPr>
          <w:t>125</w:t>
        </w:r>
        <w:r w:rsidRPr="00DB4985">
          <w:rPr>
            <w:noProof/>
            <w:webHidden/>
            <w:sz w:val="30"/>
            <w:szCs w:val="30"/>
          </w:rPr>
          <w:fldChar w:fldCharType="end"/>
        </w:r>
      </w:hyperlink>
    </w:p>
    <w:p w14:paraId="3B1902C6" w14:textId="77777777" w:rsidR="00DB4985" w:rsidRPr="00DB4985" w:rsidRDefault="00DB4985" w:rsidP="00DB4985">
      <w:pPr>
        <w:pStyle w:val="10"/>
        <w:spacing w:line="560" w:lineRule="exact"/>
        <w:rPr>
          <w:rFonts w:asciiTheme="minorHAnsi" w:eastAsiaTheme="minorEastAsia" w:hAnsiTheme="minorHAnsi"/>
          <w:b w:val="0"/>
          <w:sz w:val="30"/>
          <w:szCs w:val="30"/>
        </w:rPr>
      </w:pPr>
      <w:hyperlink w:anchor="_Toc503102452" w:history="1">
        <w:r w:rsidRPr="00DB4985">
          <w:rPr>
            <w:rStyle w:val="ac"/>
            <w:rFonts w:hint="eastAsia"/>
            <w:sz w:val="30"/>
            <w:szCs w:val="30"/>
          </w:rPr>
          <w:t>六、关于政策优化调整的对策建议</w:t>
        </w:r>
        <w:r w:rsidRPr="00DB4985">
          <w:rPr>
            <w:webHidden/>
            <w:sz w:val="30"/>
            <w:szCs w:val="30"/>
          </w:rPr>
          <w:tab/>
        </w:r>
        <w:r w:rsidRPr="00DB4985">
          <w:rPr>
            <w:webHidden/>
            <w:sz w:val="30"/>
            <w:szCs w:val="30"/>
          </w:rPr>
          <w:fldChar w:fldCharType="begin"/>
        </w:r>
        <w:r w:rsidRPr="00DB4985">
          <w:rPr>
            <w:webHidden/>
            <w:sz w:val="30"/>
            <w:szCs w:val="30"/>
          </w:rPr>
          <w:instrText xml:space="preserve"> PAGEREF _Toc503102452 \h </w:instrText>
        </w:r>
        <w:r w:rsidRPr="00DB4985">
          <w:rPr>
            <w:webHidden/>
            <w:sz w:val="30"/>
            <w:szCs w:val="30"/>
          </w:rPr>
        </w:r>
        <w:r w:rsidRPr="00DB4985">
          <w:rPr>
            <w:webHidden/>
            <w:sz w:val="30"/>
            <w:szCs w:val="30"/>
          </w:rPr>
          <w:fldChar w:fldCharType="separate"/>
        </w:r>
        <w:r w:rsidRPr="00DB4985">
          <w:rPr>
            <w:webHidden/>
            <w:sz w:val="30"/>
            <w:szCs w:val="30"/>
          </w:rPr>
          <w:t>127</w:t>
        </w:r>
        <w:r w:rsidRPr="00DB4985">
          <w:rPr>
            <w:webHidden/>
            <w:sz w:val="30"/>
            <w:szCs w:val="30"/>
          </w:rPr>
          <w:fldChar w:fldCharType="end"/>
        </w:r>
      </w:hyperlink>
    </w:p>
    <w:p w14:paraId="498C3CC5" w14:textId="77777777" w:rsidR="00DB4985" w:rsidRPr="00DB4985" w:rsidRDefault="00DB4985" w:rsidP="00DB4985">
      <w:pPr>
        <w:pStyle w:val="20"/>
        <w:tabs>
          <w:tab w:val="right" w:leader="dot" w:pos="8296"/>
        </w:tabs>
        <w:spacing w:line="560" w:lineRule="exact"/>
        <w:rPr>
          <w:noProof/>
          <w:sz w:val="30"/>
          <w:szCs w:val="30"/>
        </w:rPr>
      </w:pPr>
      <w:hyperlink w:anchor="_Toc503102453" w:history="1">
        <w:r w:rsidRPr="00DB4985">
          <w:rPr>
            <w:rStyle w:val="ac"/>
            <w:rFonts w:hint="eastAsia"/>
            <w:noProof/>
            <w:sz w:val="30"/>
            <w:szCs w:val="30"/>
          </w:rPr>
          <w:t>（一）提升知识产权工作的战略位势</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_Toc503102453 \h </w:instrText>
        </w:r>
        <w:r w:rsidRPr="00DB4985">
          <w:rPr>
            <w:noProof/>
            <w:webHidden/>
            <w:sz w:val="30"/>
            <w:szCs w:val="30"/>
          </w:rPr>
        </w:r>
        <w:r w:rsidRPr="00DB4985">
          <w:rPr>
            <w:noProof/>
            <w:webHidden/>
            <w:sz w:val="30"/>
            <w:szCs w:val="30"/>
          </w:rPr>
          <w:fldChar w:fldCharType="separate"/>
        </w:r>
        <w:r w:rsidRPr="00DB4985">
          <w:rPr>
            <w:noProof/>
            <w:webHidden/>
            <w:sz w:val="30"/>
            <w:szCs w:val="30"/>
          </w:rPr>
          <w:t>127</w:t>
        </w:r>
        <w:r w:rsidRPr="00DB4985">
          <w:rPr>
            <w:noProof/>
            <w:webHidden/>
            <w:sz w:val="30"/>
            <w:szCs w:val="30"/>
          </w:rPr>
          <w:fldChar w:fldCharType="end"/>
        </w:r>
      </w:hyperlink>
    </w:p>
    <w:p w14:paraId="24043F6A" w14:textId="77777777" w:rsidR="00DB4985" w:rsidRPr="00DB4985" w:rsidRDefault="00DB4985" w:rsidP="00DB4985">
      <w:pPr>
        <w:pStyle w:val="20"/>
        <w:tabs>
          <w:tab w:val="right" w:leader="dot" w:pos="8296"/>
        </w:tabs>
        <w:spacing w:line="560" w:lineRule="exact"/>
        <w:rPr>
          <w:noProof/>
          <w:sz w:val="30"/>
          <w:szCs w:val="30"/>
        </w:rPr>
      </w:pPr>
      <w:hyperlink w:anchor="_Toc503102454" w:history="1">
        <w:r w:rsidRPr="00DB4985">
          <w:rPr>
            <w:rStyle w:val="ac"/>
            <w:rFonts w:hint="eastAsia"/>
            <w:noProof/>
            <w:sz w:val="30"/>
            <w:szCs w:val="30"/>
          </w:rPr>
          <w:t>（二）构建知识产权综合管理和跨部门资源配置机制</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_Toc503102454 \h </w:instrText>
        </w:r>
        <w:r w:rsidRPr="00DB4985">
          <w:rPr>
            <w:noProof/>
            <w:webHidden/>
            <w:sz w:val="30"/>
            <w:szCs w:val="30"/>
          </w:rPr>
        </w:r>
        <w:r w:rsidRPr="00DB4985">
          <w:rPr>
            <w:noProof/>
            <w:webHidden/>
            <w:sz w:val="30"/>
            <w:szCs w:val="30"/>
          </w:rPr>
          <w:fldChar w:fldCharType="separate"/>
        </w:r>
        <w:r w:rsidRPr="00DB4985">
          <w:rPr>
            <w:noProof/>
            <w:webHidden/>
            <w:sz w:val="30"/>
            <w:szCs w:val="30"/>
          </w:rPr>
          <w:t>127</w:t>
        </w:r>
        <w:r w:rsidRPr="00DB4985">
          <w:rPr>
            <w:noProof/>
            <w:webHidden/>
            <w:sz w:val="30"/>
            <w:szCs w:val="30"/>
          </w:rPr>
          <w:fldChar w:fldCharType="end"/>
        </w:r>
      </w:hyperlink>
    </w:p>
    <w:p w14:paraId="520183EC" w14:textId="77777777" w:rsidR="00DB4985" w:rsidRPr="00DB4985" w:rsidRDefault="00DB4985" w:rsidP="00DB4985">
      <w:pPr>
        <w:pStyle w:val="20"/>
        <w:tabs>
          <w:tab w:val="right" w:leader="dot" w:pos="8296"/>
        </w:tabs>
        <w:spacing w:line="560" w:lineRule="exact"/>
        <w:rPr>
          <w:noProof/>
          <w:sz w:val="30"/>
          <w:szCs w:val="30"/>
        </w:rPr>
      </w:pPr>
      <w:hyperlink w:anchor="_Toc503102455" w:history="1">
        <w:r w:rsidRPr="00DB4985">
          <w:rPr>
            <w:rStyle w:val="ac"/>
            <w:rFonts w:hint="eastAsia"/>
            <w:noProof/>
            <w:sz w:val="30"/>
            <w:szCs w:val="30"/>
          </w:rPr>
          <w:t>（三）聚焦主导产业开展知识产权产业链布局</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_Toc503102455 \h </w:instrText>
        </w:r>
        <w:r w:rsidRPr="00DB4985">
          <w:rPr>
            <w:noProof/>
            <w:webHidden/>
            <w:sz w:val="30"/>
            <w:szCs w:val="30"/>
          </w:rPr>
        </w:r>
        <w:r w:rsidRPr="00DB4985">
          <w:rPr>
            <w:noProof/>
            <w:webHidden/>
            <w:sz w:val="30"/>
            <w:szCs w:val="30"/>
          </w:rPr>
          <w:fldChar w:fldCharType="separate"/>
        </w:r>
        <w:r w:rsidRPr="00DB4985">
          <w:rPr>
            <w:noProof/>
            <w:webHidden/>
            <w:sz w:val="30"/>
            <w:szCs w:val="30"/>
          </w:rPr>
          <w:t>128</w:t>
        </w:r>
        <w:r w:rsidRPr="00DB4985">
          <w:rPr>
            <w:noProof/>
            <w:webHidden/>
            <w:sz w:val="30"/>
            <w:szCs w:val="30"/>
          </w:rPr>
          <w:fldChar w:fldCharType="end"/>
        </w:r>
      </w:hyperlink>
    </w:p>
    <w:p w14:paraId="1F2EDA57" w14:textId="77777777" w:rsidR="00DB4985" w:rsidRPr="00DB4985" w:rsidRDefault="00DB4985" w:rsidP="00DB4985">
      <w:pPr>
        <w:pStyle w:val="20"/>
        <w:tabs>
          <w:tab w:val="right" w:leader="dot" w:pos="8296"/>
        </w:tabs>
        <w:spacing w:line="560" w:lineRule="exact"/>
        <w:rPr>
          <w:noProof/>
          <w:sz w:val="30"/>
          <w:szCs w:val="30"/>
        </w:rPr>
      </w:pPr>
      <w:hyperlink w:anchor="_Toc503102456" w:history="1">
        <w:r w:rsidRPr="00DB4985">
          <w:rPr>
            <w:rStyle w:val="ac"/>
            <w:rFonts w:hint="eastAsia"/>
            <w:noProof/>
            <w:sz w:val="30"/>
            <w:szCs w:val="30"/>
          </w:rPr>
          <w:t>（四）以企业和市场为核心强化知识产权运营</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_Toc503102456 \h </w:instrText>
        </w:r>
        <w:r w:rsidRPr="00DB4985">
          <w:rPr>
            <w:noProof/>
            <w:webHidden/>
            <w:sz w:val="30"/>
            <w:szCs w:val="30"/>
          </w:rPr>
        </w:r>
        <w:r w:rsidRPr="00DB4985">
          <w:rPr>
            <w:noProof/>
            <w:webHidden/>
            <w:sz w:val="30"/>
            <w:szCs w:val="30"/>
          </w:rPr>
          <w:fldChar w:fldCharType="separate"/>
        </w:r>
        <w:r w:rsidRPr="00DB4985">
          <w:rPr>
            <w:noProof/>
            <w:webHidden/>
            <w:sz w:val="30"/>
            <w:szCs w:val="30"/>
          </w:rPr>
          <w:t>129</w:t>
        </w:r>
        <w:r w:rsidRPr="00DB4985">
          <w:rPr>
            <w:noProof/>
            <w:webHidden/>
            <w:sz w:val="30"/>
            <w:szCs w:val="30"/>
          </w:rPr>
          <w:fldChar w:fldCharType="end"/>
        </w:r>
      </w:hyperlink>
    </w:p>
    <w:p w14:paraId="637AFAC5" w14:textId="77777777" w:rsidR="00DB4985" w:rsidRPr="00DB4985" w:rsidRDefault="00DB4985" w:rsidP="00DB4985">
      <w:pPr>
        <w:pStyle w:val="20"/>
        <w:tabs>
          <w:tab w:val="right" w:leader="dot" w:pos="8296"/>
        </w:tabs>
        <w:spacing w:line="560" w:lineRule="exact"/>
        <w:rPr>
          <w:noProof/>
          <w:sz w:val="30"/>
          <w:szCs w:val="30"/>
        </w:rPr>
      </w:pPr>
      <w:hyperlink w:anchor="_Toc503102457" w:history="1">
        <w:r w:rsidRPr="00DB4985">
          <w:rPr>
            <w:rStyle w:val="ac"/>
            <w:rFonts w:hint="eastAsia"/>
            <w:noProof/>
            <w:sz w:val="30"/>
            <w:szCs w:val="30"/>
          </w:rPr>
          <w:t>（五）提升知识产权服务能力与质量</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_Toc503102457 \h </w:instrText>
        </w:r>
        <w:r w:rsidRPr="00DB4985">
          <w:rPr>
            <w:noProof/>
            <w:webHidden/>
            <w:sz w:val="30"/>
            <w:szCs w:val="30"/>
          </w:rPr>
        </w:r>
        <w:r w:rsidRPr="00DB4985">
          <w:rPr>
            <w:noProof/>
            <w:webHidden/>
            <w:sz w:val="30"/>
            <w:szCs w:val="30"/>
          </w:rPr>
          <w:fldChar w:fldCharType="separate"/>
        </w:r>
        <w:r w:rsidRPr="00DB4985">
          <w:rPr>
            <w:noProof/>
            <w:webHidden/>
            <w:sz w:val="30"/>
            <w:szCs w:val="30"/>
          </w:rPr>
          <w:t>130</w:t>
        </w:r>
        <w:r w:rsidRPr="00DB4985">
          <w:rPr>
            <w:noProof/>
            <w:webHidden/>
            <w:sz w:val="30"/>
            <w:szCs w:val="30"/>
          </w:rPr>
          <w:fldChar w:fldCharType="end"/>
        </w:r>
      </w:hyperlink>
    </w:p>
    <w:p w14:paraId="7FF3361F" w14:textId="77777777" w:rsidR="00DB4985" w:rsidRPr="00DB4985" w:rsidRDefault="00DB4985" w:rsidP="00DB4985">
      <w:pPr>
        <w:pStyle w:val="20"/>
        <w:tabs>
          <w:tab w:val="right" w:leader="dot" w:pos="8296"/>
        </w:tabs>
        <w:spacing w:line="560" w:lineRule="exact"/>
        <w:rPr>
          <w:noProof/>
          <w:sz w:val="30"/>
          <w:szCs w:val="30"/>
        </w:rPr>
      </w:pPr>
      <w:hyperlink w:anchor="_Toc503102458" w:history="1">
        <w:r w:rsidRPr="00DB4985">
          <w:rPr>
            <w:rStyle w:val="ac"/>
            <w:rFonts w:hint="eastAsia"/>
            <w:noProof/>
            <w:sz w:val="30"/>
            <w:szCs w:val="30"/>
          </w:rPr>
          <w:t>（六）加强新兴领域知识产权政策研究和制定</w:t>
        </w:r>
        <w:r w:rsidRPr="00DB4985">
          <w:rPr>
            <w:noProof/>
            <w:webHidden/>
            <w:sz w:val="30"/>
            <w:szCs w:val="30"/>
          </w:rPr>
          <w:tab/>
        </w:r>
        <w:r w:rsidRPr="00DB4985">
          <w:rPr>
            <w:noProof/>
            <w:webHidden/>
            <w:sz w:val="30"/>
            <w:szCs w:val="30"/>
          </w:rPr>
          <w:fldChar w:fldCharType="begin"/>
        </w:r>
        <w:r w:rsidRPr="00DB4985">
          <w:rPr>
            <w:noProof/>
            <w:webHidden/>
            <w:sz w:val="30"/>
            <w:szCs w:val="30"/>
          </w:rPr>
          <w:instrText xml:space="preserve"> PAGEREF _Toc503102458 \h </w:instrText>
        </w:r>
        <w:r w:rsidRPr="00DB4985">
          <w:rPr>
            <w:noProof/>
            <w:webHidden/>
            <w:sz w:val="30"/>
            <w:szCs w:val="30"/>
          </w:rPr>
        </w:r>
        <w:r w:rsidRPr="00DB4985">
          <w:rPr>
            <w:noProof/>
            <w:webHidden/>
            <w:sz w:val="30"/>
            <w:szCs w:val="30"/>
          </w:rPr>
          <w:fldChar w:fldCharType="separate"/>
        </w:r>
        <w:r w:rsidRPr="00DB4985">
          <w:rPr>
            <w:noProof/>
            <w:webHidden/>
            <w:sz w:val="30"/>
            <w:szCs w:val="30"/>
          </w:rPr>
          <w:t>131</w:t>
        </w:r>
        <w:r w:rsidRPr="00DB4985">
          <w:rPr>
            <w:noProof/>
            <w:webHidden/>
            <w:sz w:val="30"/>
            <w:szCs w:val="30"/>
          </w:rPr>
          <w:fldChar w:fldCharType="end"/>
        </w:r>
      </w:hyperlink>
    </w:p>
    <w:p w14:paraId="30704C4F" w14:textId="77777777" w:rsidR="00DB4985" w:rsidRPr="00DB4985" w:rsidRDefault="00DB4985" w:rsidP="00DB4985">
      <w:pPr>
        <w:pStyle w:val="10"/>
        <w:spacing w:line="560" w:lineRule="exact"/>
        <w:rPr>
          <w:rFonts w:asciiTheme="minorHAnsi" w:eastAsiaTheme="minorEastAsia" w:hAnsiTheme="minorHAnsi"/>
          <w:b w:val="0"/>
          <w:sz w:val="30"/>
          <w:szCs w:val="30"/>
        </w:rPr>
      </w:pPr>
      <w:hyperlink w:anchor="_Toc503102459" w:history="1">
        <w:r w:rsidRPr="00DB4985">
          <w:rPr>
            <w:rStyle w:val="ac"/>
            <w:rFonts w:hint="eastAsia"/>
            <w:sz w:val="30"/>
            <w:szCs w:val="30"/>
          </w:rPr>
          <w:t>附件</w:t>
        </w:r>
        <w:r w:rsidRPr="00DB4985">
          <w:rPr>
            <w:rStyle w:val="ac"/>
            <w:sz w:val="30"/>
            <w:szCs w:val="30"/>
          </w:rPr>
          <w:t>1</w:t>
        </w:r>
        <w:r w:rsidRPr="00DB4985">
          <w:rPr>
            <w:rStyle w:val="ac"/>
            <w:rFonts w:hint="eastAsia"/>
            <w:sz w:val="30"/>
            <w:szCs w:val="30"/>
          </w:rPr>
          <w:t>：美、欧、日、韩知识产权创造政策</w:t>
        </w:r>
        <w:r w:rsidRPr="00DB4985">
          <w:rPr>
            <w:webHidden/>
            <w:sz w:val="30"/>
            <w:szCs w:val="30"/>
          </w:rPr>
          <w:tab/>
        </w:r>
        <w:r w:rsidRPr="00DB4985">
          <w:rPr>
            <w:webHidden/>
            <w:sz w:val="30"/>
            <w:szCs w:val="30"/>
          </w:rPr>
          <w:fldChar w:fldCharType="begin"/>
        </w:r>
        <w:r w:rsidRPr="00DB4985">
          <w:rPr>
            <w:webHidden/>
            <w:sz w:val="30"/>
            <w:szCs w:val="30"/>
          </w:rPr>
          <w:instrText xml:space="preserve"> PAGEREF _Toc503102459 \h </w:instrText>
        </w:r>
        <w:r w:rsidRPr="00DB4985">
          <w:rPr>
            <w:webHidden/>
            <w:sz w:val="30"/>
            <w:szCs w:val="30"/>
          </w:rPr>
        </w:r>
        <w:r w:rsidRPr="00DB4985">
          <w:rPr>
            <w:webHidden/>
            <w:sz w:val="30"/>
            <w:szCs w:val="30"/>
          </w:rPr>
          <w:fldChar w:fldCharType="separate"/>
        </w:r>
        <w:r w:rsidRPr="00DB4985">
          <w:rPr>
            <w:webHidden/>
            <w:sz w:val="30"/>
            <w:szCs w:val="30"/>
          </w:rPr>
          <w:t>132</w:t>
        </w:r>
        <w:r w:rsidRPr="00DB4985">
          <w:rPr>
            <w:webHidden/>
            <w:sz w:val="30"/>
            <w:szCs w:val="30"/>
          </w:rPr>
          <w:fldChar w:fldCharType="end"/>
        </w:r>
      </w:hyperlink>
    </w:p>
    <w:p w14:paraId="5F2C2EB7" w14:textId="77777777" w:rsidR="00DB4985" w:rsidRPr="00DB4985" w:rsidRDefault="00DB4985" w:rsidP="00DB4985">
      <w:pPr>
        <w:pStyle w:val="10"/>
        <w:spacing w:line="560" w:lineRule="exact"/>
        <w:rPr>
          <w:rFonts w:asciiTheme="minorHAnsi" w:eastAsiaTheme="minorEastAsia" w:hAnsiTheme="minorHAnsi"/>
          <w:b w:val="0"/>
          <w:sz w:val="30"/>
          <w:szCs w:val="30"/>
        </w:rPr>
      </w:pPr>
      <w:hyperlink w:anchor="_Toc503102460" w:history="1">
        <w:r w:rsidRPr="00DB4985">
          <w:rPr>
            <w:rStyle w:val="ac"/>
            <w:rFonts w:hint="eastAsia"/>
            <w:sz w:val="30"/>
            <w:szCs w:val="30"/>
          </w:rPr>
          <w:t>附件</w:t>
        </w:r>
        <w:r w:rsidRPr="00DB4985">
          <w:rPr>
            <w:rStyle w:val="ac"/>
            <w:sz w:val="30"/>
            <w:szCs w:val="30"/>
          </w:rPr>
          <w:t>2</w:t>
        </w:r>
        <w:r w:rsidRPr="00DB4985">
          <w:rPr>
            <w:rStyle w:val="ac"/>
            <w:rFonts w:hint="eastAsia"/>
            <w:sz w:val="30"/>
            <w:szCs w:val="30"/>
          </w:rPr>
          <w:t>：美、欧、日、韩知识产权运用政策</w:t>
        </w:r>
        <w:r w:rsidRPr="00DB4985">
          <w:rPr>
            <w:webHidden/>
            <w:sz w:val="30"/>
            <w:szCs w:val="30"/>
          </w:rPr>
          <w:tab/>
        </w:r>
        <w:r w:rsidRPr="00DB4985">
          <w:rPr>
            <w:webHidden/>
            <w:sz w:val="30"/>
            <w:szCs w:val="30"/>
          </w:rPr>
          <w:fldChar w:fldCharType="begin"/>
        </w:r>
        <w:r w:rsidRPr="00DB4985">
          <w:rPr>
            <w:webHidden/>
            <w:sz w:val="30"/>
            <w:szCs w:val="30"/>
          </w:rPr>
          <w:instrText xml:space="preserve"> PAGEREF _Toc503102460 \h </w:instrText>
        </w:r>
        <w:r w:rsidRPr="00DB4985">
          <w:rPr>
            <w:webHidden/>
            <w:sz w:val="30"/>
            <w:szCs w:val="30"/>
          </w:rPr>
        </w:r>
        <w:r w:rsidRPr="00DB4985">
          <w:rPr>
            <w:webHidden/>
            <w:sz w:val="30"/>
            <w:szCs w:val="30"/>
          </w:rPr>
          <w:fldChar w:fldCharType="separate"/>
        </w:r>
        <w:r w:rsidRPr="00DB4985">
          <w:rPr>
            <w:webHidden/>
            <w:sz w:val="30"/>
            <w:szCs w:val="30"/>
          </w:rPr>
          <w:t>136</w:t>
        </w:r>
        <w:r w:rsidRPr="00DB4985">
          <w:rPr>
            <w:webHidden/>
            <w:sz w:val="30"/>
            <w:szCs w:val="30"/>
          </w:rPr>
          <w:fldChar w:fldCharType="end"/>
        </w:r>
      </w:hyperlink>
    </w:p>
    <w:p w14:paraId="3D090F47" w14:textId="77777777" w:rsidR="00DB4985" w:rsidRPr="00DB4985" w:rsidRDefault="00DB4985" w:rsidP="00DB4985">
      <w:pPr>
        <w:pStyle w:val="10"/>
        <w:spacing w:line="560" w:lineRule="exact"/>
        <w:rPr>
          <w:rFonts w:asciiTheme="minorHAnsi" w:eastAsiaTheme="minorEastAsia" w:hAnsiTheme="minorHAnsi"/>
          <w:b w:val="0"/>
          <w:sz w:val="30"/>
          <w:szCs w:val="30"/>
        </w:rPr>
      </w:pPr>
      <w:hyperlink w:anchor="_Toc503102461" w:history="1">
        <w:r w:rsidRPr="00DB4985">
          <w:rPr>
            <w:rStyle w:val="ac"/>
            <w:rFonts w:hint="eastAsia"/>
            <w:sz w:val="30"/>
            <w:szCs w:val="30"/>
          </w:rPr>
          <w:t>附录</w:t>
        </w:r>
        <w:r w:rsidRPr="00DB4985">
          <w:rPr>
            <w:rStyle w:val="ac"/>
            <w:sz w:val="30"/>
            <w:szCs w:val="30"/>
          </w:rPr>
          <w:t>3</w:t>
        </w:r>
        <w:r w:rsidRPr="00DB4985">
          <w:rPr>
            <w:rStyle w:val="ac"/>
            <w:rFonts w:hint="eastAsia"/>
            <w:sz w:val="30"/>
            <w:szCs w:val="30"/>
          </w:rPr>
          <w:t>：美、欧、日、韩知识产权保护政策</w:t>
        </w:r>
        <w:r w:rsidRPr="00DB4985">
          <w:rPr>
            <w:webHidden/>
            <w:sz w:val="30"/>
            <w:szCs w:val="30"/>
          </w:rPr>
          <w:tab/>
        </w:r>
        <w:r w:rsidRPr="00DB4985">
          <w:rPr>
            <w:webHidden/>
            <w:sz w:val="30"/>
            <w:szCs w:val="30"/>
          </w:rPr>
          <w:fldChar w:fldCharType="begin"/>
        </w:r>
        <w:r w:rsidRPr="00DB4985">
          <w:rPr>
            <w:webHidden/>
            <w:sz w:val="30"/>
            <w:szCs w:val="30"/>
          </w:rPr>
          <w:instrText xml:space="preserve"> PAGEREF _Toc503102461 \h </w:instrText>
        </w:r>
        <w:r w:rsidRPr="00DB4985">
          <w:rPr>
            <w:webHidden/>
            <w:sz w:val="30"/>
            <w:szCs w:val="30"/>
          </w:rPr>
        </w:r>
        <w:r w:rsidRPr="00DB4985">
          <w:rPr>
            <w:webHidden/>
            <w:sz w:val="30"/>
            <w:szCs w:val="30"/>
          </w:rPr>
          <w:fldChar w:fldCharType="separate"/>
        </w:r>
        <w:r w:rsidRPr="00DB4985">
          <w:rPr>
            <w:webHidden/>
            <w:sz w:val="30"/>
            <w:szCs w:val="30"/>
          </w:rPr>
          <w:t>139</w:t>
        </w:r>
        <w:r w:rsidRPr="00DB4985">
          <w:rPr>
            <w:webHidden/>
            <w:sz w:val="30"/>
            <w:szCs w:val="30"/>
          </w:rPr>
          <w:fldChar w:fldCharType="end"/>
        </w:r>
      </w:hyperlink>
    </w:p>
    <w:p w14:paraId="1F9BE6BE" w14:textId="77777777" w:rsidR="00DB4985" w:rsidRPr="00DB4985" w:rsidRDefault="00DB4985" w:rsidP="00DB4985">
      <w:pPr>
        <w:pStyle w:val="10"/>
        <w:spacing w:line="560" w:lineRule="exact"/>
        <w:rPr>
          <w:rFonts w:asciiTheme="minorHAnsi" w:eastAsiaTheme="minorEastAsia" w:hAnsiTheme="minorHAnsi"/>
          <w:b w:val="0"/>
          <w:sz w:val="30"/>
          <w:szCs w:val="30"/>
        </w:rPr>
      </w:pPr>
      <w:hyperlink w:anchor="_Toc503102462" w:history="1">
        <w:r w:rsidRPr="00DB4985">
          <w:rPr>
            <w:rStyle w:val="ac"/>
            <w:rFonts w:hint="eastAsia"/>
            <w:sz w:val="30"/>
            <w:szCs w:val="30"/>
          </w:rPr>
          <w:t>附录</w:t>
        </w:r>
        <w:r w:rsidRPr="00DB4985">
          <w:rPr>
            <w:rStyle w:val="ac"/>
            <w:sz w:val="30"/>
            <w:szCs w:val="30"/>
          </w:rPr>
          <w:t>4</w:t>
        </w:r>
        <w:r w:rsidRPr="00DB4985">
          <w:rPr>
            <w:rStyle w:val="ac"/>
            <w:rFonts w:hint="eastAsia"/>
            <w:sz w:val="30"/>
            <w:szCs w:val="30"/>
          </w:rPr>
          <w:t>：美、欧、日、韩知识产权成文法律</w:t>
        </w:r>
        <w:r w:rsidRPr="00DB4985">
          <w:rPr>
            <w:webHidden/>
            <w:sz w:val="30"/>
            <w:szCs w:val="30"/>
          </w:rPr>
          <w:tab/>
        </w:r>
        <w:r w:rsidRPr="00DB4985">
          <w:rPr>
            <w:webHidden/>
            <w:sz w:val="30"/>
            <w:szCs w:val="30"/>
          </w:rPr>
          <w:fldChar w:fldCharType="begin"/>
        </w:r>
        <w:r w:rsidRPr="00DB4985">
          <w:rPr>
            <w:webHidden/>
            <w:sz w:val="30"/>
            <w:szCs w:val="30"/>
          </w:rPr>
          <w:instrText xml:space="preserve"> PAGEREF _Toc503102462 \h </w:instrText>
        </w:r>
        <w:r w:rsidRPr="00DB4985">
          <w:rPr>
            <w:webHidden/>
            <w:sz w:val="30"/>
            <w:szCs w:val="30"/>
          </w:rPr>
        </w:r>
        <w:r w:rsidRPr="00DB4985">
          <w:rPr>
            <w:webHidden/>
            <w:sz w:val="30"/>
            <w:szCs w:val="30"/>
          </w:rPr>
          <w:fldChar w:fldCharType="separate"/>
        </w:r>
        <w:r w:rsidRPr="00DB4985">
          <w:rPr>
            <w:webHidden/>
            <w:sz w:val="30"/>
            <w:szCs w:val="30"/>
          </w:rPr>
          <w:t>150</w:t>
        </w:r>
        <w:r w:rsidRPr="00DB4985">
          <w:rPr>
            <w:webHidden/>
            <w:sz w:val="30"/>
            <w:szCs w:val="30"/>
          </w:rPr>
          <w:fldChar w:fldCharType="end"/>
        </w:r>
      </w:hyperlink>
    </w:p>
    <w:p w14:paraId="3AEFD998" w14:textId="77777777" w:rsidR="00DB4985" w:rsidRPr="00DB4985" w:rsidRDefault="00DB4985" w:rsidP="00DB4985">
      <w:pPr>
        <w:pStyle w:val="10"/>
        <w:spacing w:line="560" w:lineRule="exact"/>
        <w:rPr>
          <w:rFonts w:asciiTheme="minorHAnsi" w:eastAsiaTheme="minorEastAsia" w:hAnsiTheme="minorHAnsi"/>
          <w:b w:val="0"/>
          <w:sz w:val="30"/>
          <w:szCs w:val="30"/>
        </w:rPr>
      </w:pPr>
      <w:hyperlink w:anchor="_Toc503102463" w:history="1">
        <w:r w:rsidRPr="00DB4985">
          <w:rPr>
            <w:rStyle w:val="ac"/>
            <w:rFonts w:hint="eastAsia"/>
            <w:sz w:val="30"/>
            <w:szCs w:val="30"/>
          </w:rPr>
          <w:t>附件</w:t>
        </w:r>
        <w:r w:rsidRPr="00DB4985">
          <w:rPr>
            <w:rStyle w:val="ac"/>
            <w:sz w:val="30"/>
            <w:szCs w:val="30"/>
          </w:rPr>
          <w:t>5</w:t>
        </w:r>
        <w:r w:rsidRPr="00DB4985">
          <w:rPr>
            <w:rStyle w:val="ac"/>
            <w:rFonts w:hint="eastAsia"/>
            <w:sz w:val="30"/>
            <w:szCs w:val="30"/>
          </w:rPr>
          <w:t>：国家知识产权相关政策</w:t>
        </w:r>
        <w:r w:rsidRPr="00DB4985">
          <w:rPr>
            <w:webHidden/>
            <w:sz w:val="30"/>
            <w:szCs w:val="30"/>
          </w:rPr>
          <w:tab/>
        </w:r>
        <w:r w:rsidRPr="00DB4985">
          <w:rPr>
            <w:webHidden/>
            <w:sz w:val="30"/>
            <w:szCs w:val="30"/>
          </w:rPr>
          <w:fldChar w:fldCharType="begin"/>
        </w:r>
        <w:r w:rsidRPr="00DB4985">
          <w:rPr>
            <w:webHidden/>
            <w:sz w:val="30"/>
            <w:szCs w:val="30"/>
          </w:rPr>
          <w:instrText xml:space="preserve"> PAGEREF _Toc503102463 \h </w:instrText>
        </w:r>
        <w:r w:rsidRPr="00DB4985">
          <w:rPr>
            <w:webHidden/>
            <w:sz w:val="30"/>
            <w:szCs w:val="30"/>
          </w:rPr>
        </w:r>
        <w:r w:rsidRPr="00DB4985">
          <w:rPr>
            <w:webHidden/>
            <w:sz w:val="30"/>
            <w:szCs w:val="30"/>
          </w:rPr>
          <w:fldChar w:fldCharType="separate"/>
        </w:r>
        <w:r w:rsidRPr="00DB4985">
          <w:rPr>
            <w:webHidden/>
            <w:sz w:val="30"/>
            <w:szCs w:val="30"/>
          </w:rPr>
          <w:t>152</w:t>
        </w:r>
        <w:r w:rsidRPr="00DB4985">
          <w:rPr>
            <w:webHidden/>
            <w:sz w:val="30"/>
            <w:szCs w:val="30"/>
          </w:rPr>
          <w:fldChar w:fldCharType="end"/>
        </w:r>
      </w:hyperlink>
    </w:p>
    <w:p w14:paraId="1E7B7C81" w14:textId="77777777" w:rsidR="00DB4985" w:rsidRPr="00DB4985" w:rsidRDefault="00DB4985" w:rsidP="00DB4985">
      <w:pPr>
        <w:pStyle w:val="10"/>
        <w:spacing w:line="560" w:lineRule="exact"/>
        <w:rPr>
          <w:rFonts w:asciiTheme="minorHAnsi" w:eastAsiaTheme="minorEastAsia" w:hAnsiTheme="minorHAnsi"/>
          <w:b w:val="0"/>
          <w:sz w:val="30"/>
          <w:szCs w:val="30"/>
        </w:rPr>
      </w:pPr>
      <w:hyperlink w:anchor="_Toc503102464" w:history="1">
        <w:r w:rsidRPr="00DB4985">
          <w:rPr>
            <w:rStyle w:val="ac"/>
            <w:rFonts w:hint="eastAsia"/>
            <w:sz w:val="30"/>
            <w:szCs w:val="30"/>
          </w:rPr>
          <w:t>附件</w:t>
        </w:r>
        <w:r w:rsidRPr="00DB4985">
          <w:rPr>
            <w:rStyle w:val="ac"/>
            <w:sz w:val="30"/>
            <w:szCs w:val="30"/>
          </w:rPr>
          <w:t>6</w:t>
        </w:r>
        <w:r w:rsidRPr="00DB4985">
          <w:rPr>
            <w:rStyle w:val="ac"/>
            <w:rFonts w:hint="eastAsia"/>
            <w:sz w:val="30"/>
            <w:szCs w:val="30"/>
          </w:rPr>
          <w:t>：长三角区域主要城市知识产权相关政策汇总</w:t>
        </w:r>
        <w:r w:rsidRPr="00DB4985">
          <w:rPr>
            <w:webHidden/>
            <w:sz w:val="30"/>
            <w:szCs w:val="30"/>
          </w:rPr>
          <w:tab/>
        </w:r>
        <w:r w:rsidRPr="00DB4985">
          <w:rPr>
            <w:webHidden/>
            <w:sz w:val="30"/>
            <w:szCs w:val="30"/>
          </w:rPr>
          <w:fldChar w:fldCharType="begin"/>
        </w:r>
        <w:r w:rsidRPr="00DB4985">
          <w:rPr>
            <w:webHidden/>
            <w:sz w:val="30"/>
            <w:szCs w:val="30"/>
          </w:rPr>
          <w:instrText xml:space="preserve"> PAGEREF _Toc503102464 \h </w:instrText>
        </w:r>
        <w:r w:rsidRPr="00DB4985">
          <w:rPr>
            <w:webHidden/>
            <w:sz w:val="30"/>
            <w:szCs w:val="30"/>
          </w:rPr>
        </w:r>
        <w:r w:rsidRPr="00DB4985">
          <w:rPr>
            <w:webHidden/>
            <w:sz w:val="30"/>
            <w:szCs w:val="30"/>
          </w:rPr>
          <w:fldChar w:fldCharType="separate"/>
        </w:r>
        <w:r w:rsidRPr="00DB4985">
          <w:rPr>
            <w:webHidden/>
            <w:sz w:val="30"/>
            <w:szCs w:val="30"/>
          </w:rPr>
          <w:t>154</w:t>
        </w:r>
        <w:r w:rsidRPr="00DB4985">
          <w:rPr>
            <w:webHidden/>
            <w:sz w:val="30"/>
            <w:szCs w:val="30"/>
          </w:rPr>
          <w:fldChar w:fldCharType="end"/>
        </w:r>
      </w:hyperlink>
    </w:p>
    <w:p w14:paraId="02642401" w14:textId="77777777" w:rsidR="00DB4985" w:rsidRPr="00DB4985" w:rsidRDefault="00DB4985" w:rsidP="00DB4985">
      <w:pPr>
        <w:pStyle w:val="10"/>
        <w:spacing w:line="560" w:lineRule="exact"/>
        <w:rPr>
          <w:rFonts w:asciiTheme="minorHAnsi" w:eastAsiaTheme="minorEastAsia" w:hAnsiTheme="minorHAnsi"/>
          <w:b w:val="0"/>
          <w:sz w:val="30"/>
          <w:szCs w:val="30"/>
        </w:rPr>
      </w:pPr>
      <w:hyperlink w:anchor="_Toc503102465" w:history="1">
        <w:r w:rsidRPr="00DB4985">
          <w:rPr>
            <w:rStyle w:val="ac"/>
            <w:rFonts w:hint="eastAsia"/>
            <w:sz w:val="30"/>
            <w:szCs w:val="30"/>
          </w:rPr>
          <w:t>附件</w:t>
        </w:r>
        <w:r w:rsidRPr="00DB4985">
          <w:rPr>
            <w:rStyle w:val="ac"/>
            <w:sz w:val="30"/>
            <w:szCs w:val="30"/>
          </w:rPr>
          <w:t>7</w:t>
        </w:r>
        <w:r w:rsidRPr="00DB4985">
          <w:rPr>
            <w:rStyle w:val="ac"/>
            <w:rFonts w:hint="eastAsia"/>
            <w:sz w:val="30"/>
            <w:szCs w:val="30"/>
          </w:rPr>
          <w:t>：宁波知识产权相关政策</w:t>
        </w:r>
        <w:r w:rsidRPr="00DB4985">
          <w:rPr>
            <w:webHidden/>
            <w:sz w:val="30"/>
            <w:szCs w:val="30"/>
          </w:rPr>
          <w:tab/>
        </w:r>
        <w:r w:rsidRPr="00DB4985">
          <w:rPr>
            <w:webHidden/>
            <w:sz w:val="30"/>
            <w:szCs w:val="30"/>
          </w:rPr>
          <w:fldChar w:fldCharType="begin"/>
        </w:r>
        <w:r w:rsidRPr="00DB4985">
          <w:rPr>
            <w:webHidden/>
            <w:sz w:val="30"/>
            <w:szCs w:val="30"/>
          </w:rPr>
          <w:instrText xml:space="preserve"> PAGEREF _Toc503102465 \h </w:instrText>
        </w:r>
        <w:r w:rsidRPr="00DB4985">
          <w:rPr>
            <w:webHidden/>
            <w:sz w:val="30"/>
            <w:szCs w:val="30"/>
          </w:rPr>
        </w:r>
        <w:r w:rsidRPr="00DB4985">
          <w:rPr>
            <w:webHidden/>
            <w:sz w:val="30"/>
            <w:szCs w:val="30"/>
          </w:rPr>
          <w:fldChar w:fldCharType="separate"/>
        </w:r>
        <w:r w:rsidRPr="00DB4985">
          <w:rPr>
            <w:webHidden/>
            <w:sz w:val="30"/>
            <w:szCs w:val="30"/>
          </w:rPr>
          <w:t>165</w:t>
        </w:r>
        <w:r w:rsidRPr="00DB4985">
          <w:rPr>
            <w:webHidden/>
            <w:sz w:val="30"/>
            <w:szCs w:val="30"/>
          </w:rPr>
          <w:fldChar w:fldCharType="end"/>
        </w:r>
      </w:hyperlink>
    </w:p>
    <w:p w14:paraId="694619D3" w14:textId="77777777" w:rsidR="005961ED" w:rsidRDefault="005961ED" w:rsidP="00DB4985">
      <w:pPr>
        <w:spacing w:line="560" w:lineRule="exact"/>
        <w:jc w:val="center"/>
        <w:rPr>
          <w:rFonts w:ascii="华文楷体" w:eastAsia="华文楷体" w:hAnsi="华文楷体" w:cs="黑体"/>
          <w:b/>
          <w:sz w:val="32"/>
          <w:szCs w:val="32"/>
        </w:rPr>
        <w:sectPr w:rsidR="005961ED" w:rsidSect="00384D3E">
          <w:footerReference w:type="default" r:id="rId8"/>
          <w:pgSz w:w="11906" w:h="16838"/>
          <w:pgMar w:top="1440" w:right="1800" w:bottom="1440" w:left="1800" w:header="851" w:footer="992" w:gutter="0"/>
          <w:pgNumType w:fmt="upperRoman" w:start="1"/>
          <w:cols w:space="425"/>
          <w:docGrid w:type="lines" w:linePitch="312"/>
        </w:sectPr>
      </w:pPr>
      <w:r w:rsidRPr="00DB4985">
        <w:rPr>
          <w:rFonts w:ascii="华文楷体" w:eastAsia="华文楷体" w:hAnsi="华文楷体" w:cs="黑体"/>
          <w:b/>
          <w:sz w:val="30"/>
          <w:szCs w:val="30"/>
        </w:rPr>
        <w:fldChar w:fldCharType="end"/>
      </w:r>
    </w:p>
    <w:p w14:paraId="35E70959" w14:textId="77777777" w:rsidR="00270949" w:rsidRPr="00AB7588" w:rsidRDefault="00270949" w:rsidP="004064DD">
      <w:pPr>
        <w:pStyle w:val="1"/>
        <w:spacing w:before="200" w:after="200" w:line="240" w:lineRule="auto"/>
        <w:ind w:firstLineChars="200" w:firstLine="643"/>
        <w:jc w:val="left"/>
      </w:pPr>
      <w:bookmarkStart w:id="1" w:name="_Toc503102424"/>
      <w:r>
        <w:rPr>
          <w:rFonts w:hint="eastAsia"/>
        </w:rPr>
        <w:lastRenderedPageBreak/>
        <w:t>一、</w:t>
      </w:r>
      <w:r w:rsidRPr="00AB7588">
        <w:rPr>
          <w:rFonts w:hint="eastAsia"/>
        </w:rPr>
        <w:t>评价说明</w:t>
      </w:r>
      <w:bookmarkEnd w:id="1"/>
    </w:p>
    <w:p w14:paraId="7B5E6C40" w14:textId="048D965C" w:rsidR="00270949" w:rsidRDefault="00270949" w:rsidP="004064DD">
      <w:pPr>
        <w:pStyle w:val="2"/>
        <w:spacing w:line="240" w:lineRule="auto"/>
        <w:ind w:firstLineChars="200" w:firstLine="643"/>
      </w:pPr>
      <w:bookmarkStart w:id="2" w:name="_Toc503102425"/>
      <w:r>
        <w:rPr>
          <w:rFonts w:hint="eastAsia"/>
        </w:rPr>
        <w:t>（一）内涵特征</w:t>
      </w:r>
      <w:bookmarkEnd w:id="2"/>
    </w:p>
    <w:p w14:paraId="706BDA0B" w14:textId="77777777" w:rsidR="00270949" w:rsidRPr="00314D53" w:rsidRDefault="00270949" w:rsidP="004064DD">
      <w:pPr>
        <w:ind w:firstLineChars="200" w:firstLine="560"/>
        <w:rPr>
          <w:rFonts w:ascii="仿宋_GB2312" w:eastAsia="仿宋_GB2312" w:hAnsi="仿宋"/>
          <w:sz w:val="28"/>
          <w:szCs w:val="28"/>
        </w:rPr>
      </w:pPr>
      <w:r w:rsidRPr="00314D53">
        <w:rPr>
          <w:rFonts w:ascii="仿宋_GB2312" w:eastAsia="仿宋_GB2312" w:hAnsi="仿宋" w:hint="eastAsia"/>
          <w:sz w:val="28"/>
          <w:szCs w:val="28"/>
        </w:rPr>
        <w:t>知识产权是指在科学技术、文学艺术等领域中，发明者、创造者等对自己的创造性劳动成果依法享有的专有权，其范围包括专利、商标、著作权及相关权、集成电路布图设计、地理标志、植物新品种、商业秘密、传统知识、遗传资源以及民间文艺等。知识产权从本质上是一种无形财产权，其客体是智力成果或知识产品，是创造性的智力劳动所创造的劳动成果。知识产权具有专有性，除权利人同意或法律规定外，权利人以外的任何人不得享有或使用该项权利。知识产权具有地域性，除签有国际公约或双边互惠协定外，经一国法律所保护的某项权利只在该国范围内发生法律效力。知识产权具有时间性，所有的知识产权都有法定的保护期限，有效期限一旦届满，相关智力成果即成为整个社会的共同财富。</w:t>
      </w:r>
    </w:p>
    <w:p w14:paraId="7498CF81" w14:textId="77777777" w:rsidR="00270949" w:rsidRPr="00314D53" w:rsidRDefault="00270949" w:rsidP="004064DD">
      <w:pPr>
        <w:spacing w:beforeLines="50" w:before="156"/>
        <w:jc w:val="center"/>
        <w:rPr>
          <w:rFonts w:ascii="仿宋_GB2312" w:eastAsia="仿宋_GB2312" w:hAnsi="仿宋"/>
          <w:b/>
          <w:sz w:val="24"/>
          <w:szCs w:val="24"/>
        </w:rPr>
      </w:pPr>
      <w:r w:rsidRPr="00314D53">
        <w:rPr>
          <w:rFonts w:ascii="仿宋_GB2312" w:eastAsia="仿宋_GB2312" w:hAnsi="仿宋" w:hint="eastAsia"/>
          <w:b/>
          <w:sz w:val="24"/>
          <w:szCs w:val="24"/>
        </w:rPr>
        <w:t>表：知识产权包含的主要范围</w:t>
      </w:r>
    </w:p>
    <w:tbl>
      <w:tblPr>
        <w:tblStyle w:val="a6"/>
        <w:tblW w:w="5000" w:type="pct"/>
        <w:tblLook w:val="04A0" w:firstRow="1" w:lastRow="0" w:firstColumn="1" w:lastColumn="0" w:noHBand="0" w:noVBand="1"/>
      </w:tblPr>
      <w:tblGrid>
        <w:gridCol w:w="1952"/>
        <w:gridCol w:w="6570"/>
      </w:tblGrid>
      <w:tr w:rsidR="00270949" w:rsidRPr="00314D53" w14:paraId="0BCF3ED7" w14:textId="77777777" w:rsidTr="00712408">
        <w:trPr>
          <w:trHeight w:val="397"/>
        </w:trPr>
        <w:tc>
          <w:tcPr>
            <w:tcW w:w="1145" w:type="pct"/>
            <w:vAlign w:val="center"/>
          </w:tcPr>
          <w:p w14:paraId="255D7D47" w14:textId="77777777" w:rsidR="00270949" w:rsidRPr="00314D53" w:rsidRDefault="00270949" w:rsidP="004064DD">
            <w:pPr>
              <w:jc w:val="center"/>
              <w:rPr>
                <w:rFonts w:ascii="仿宋_GB2312" w:eastAsia="仿宋_GB2312" w:hAnsi="仿宋"/>
                <w:b/>
                <w:sz w:val="24"/>
                <w:szCs w:val="24"/>
              </w:rPr>
            </w:pPr>
            <w:r w:rsidRPr="00314D53">
              <w:rPr>
                <w:rFonts w:ascii="仿宋_GB2312" w:eastAsia="仿宋_GB2312" w:hAnsi="仿宋" w:hint="eastAsia"/>
                <w:b/>
                <w:sz w:val="24"/>
                <w:szCs w:val="24"/>
              </w:rPr>
              <w:t>名称</w:t>
            </w:r>
          </w:p>
        </w:tc>
        <w:tc>
          <w:tcPr>
            <w:tcW w:w="3855" w:type="pct"/>
            <w:vAlign w:val="center"/>
          </w:tcPr>
          <w:p w14:paraId="0E9BD88C" w14:textId="77777777" w:rsidR="00270949" w:rsidRPr="00314D53" w:rsidRDefault="00270949" w:rsidP="004064DD">
            <w:pPr>
              <w:jc w:val="center"/>
              <w:rPr>
                <w:rFonts w:ascii="仿宋_GB2312" w:eastAsia="仿宋_GB2312" w:hAnsi="仿宋"/>
                <w:b/>
                <w:sz w:val="24"/>
                <w:szCs w:val="24"/>
              </w:rPr>
            </w:pPr>
            <w:r w:rsidRPr="00314D53">
              <w:rPr>
                <w:rFonts w:ascii="仿宋_GB2312" w:eastAsia="仿宋_GB2312" w:hAnsi="仿宋" w:hint="eastAsia"/>
                <w:b/>
                <w:sz w:val="24"/>
                <w:szCs w:val="24"/>
              </w:rPr>
              <w:t>概念</w:t>
            </w:r>
          </w:p>
        </w:tc>
      </w:tr>
      <w:tr w:rsidR="00270949" w:rsidRPr="00314D53" w14:paraId="3E889D96" w14:textId="77777777" w:rsidTr="00712408">
        <w:trPr>
          <w:trHeight w:val="397"/>
        </w:trPr>
        <w:tc>
          <w:tcPr>
            <w:tcW w:w="1145" w:type="pct"/>
            <w:vAlign w:val="center"/>
          </w:tcPr>
          <w:p w14:paraId="28AA78A0" w14:textId="77777777" w:rsidR="00270949" w:rsidRPr="00314D53" w:rsidRDefault="00270949" w:rsidP="004064DD">
            <w:pPr>
              <w:jc w:val="center"/>
              <w:rPr>
                <w:rFonts w:ascii="仿宋_GB2312" w:eastAsia="仿宋_GB2312" w:hAnsi="仿宋"/>
                <w:sz w:val="24"/>
                <w:szCs w:val="24"/>
              </w:rPr>
            </w:pPr>
            <w:r w:rsidRPr="00314D53">
              <w:rPr>
                <w:rFonts w:ascii="仿宋_GB2312" w:eastAsia="仿宋_GB2312" w:hAnsi="仿宋" w:hint="eastAsia"/>
                <w:sz w:val="24"/>
                <w:szCs w:val="24"/>
              </w:rPr>
              <w:t>专利权</w:t>
            </w:r>
          </w:p>
        </w:tc>
        <w:tc>
          <w:tcPr>
            <w:tcW w:w="3855" w:type="pct"/>
            <w:vAlign w:val="center"/>
          </w:tcPr>
          <w:p w14:paraId="2EE266A5" w14:textId="77777777" w:rsidR="00270949" w:rsidRPr="00314D53" w:rsidRDefault="00270949" w:rsidP="004064DD">
            <w:pPr>
              <w:jc w:val="left"/>
              <w:rPr>
                <w:rFonts w:ascii="仿宋_GB2312" w:eastAsia="仿宋_GB2312" w:hAnsi="仿宋"/>
                <w:sz w:val="24"/>
                <w:szCs w:val="24"/>
              </w:rPr>
            </w:pPr>
            <w:r w:rsidRPr="00314D53">
              <w:rPr>
                <w:rFonts w:ascii="仿宋_GB2312" w:eastAsia="仿宋_GB2312" w:hAnsi="仿宋" w:hint="eastAsia"/>
                <w:sz w:val="24"/>
                <w:szCs w:val="24"/>
              </w:rPr>
              <w:t>指自然人、法人或其他组织依法对发明、实用新型和外观设计在一定期限内享有的独占实施权</w:t>
            </w:r>
          </w:p>
        </w:tc>
      </w:tr>
      <w:tr w:rsidR="00270949" w:rsidRPr="00314D53" w14:paraId="4C631927" w14:textId="77777777" w:rsidTr="00712408">
        <w:trPr>
          <w:trHeight w:val="397"/>
        </w:trPr>
        <w:tc>
          <w:tcPr>
            <w:tcW w:w="1145" w:type="pct"/>
            <w:vAlign w:val="center"/>
          </w:tcPr>
          <w:p w14:paraId="1A124E93" w14:textId="77777777" w:rsidR="00270949" w:rsidRPr="00314D53" w:rsidRDefault="00270949" w:rsidP="004064DD">
            <w:pPr>
              <w:jc w:val="center"/>
              <w:rPr>
                <w:rFonts w:ascii="仿宋_GB2312" w:eastAsia="仿宋_GB2312" w:hAnsi="仿宋"/>
                <w:sz w:val="24"/>
                <w:szCs w:val="24"/>
              </w:rPr>
            </w:pPr>
            <w:r w:rsidRPr="00314D53">
              <w:rPr>
                <w:rFonts w:ascii="仿宋_GB2312" w:eastAsia="仿宋_GB2312" w:hAnsi="仿宋" w:hint="eastAsia"/>
                <w:sz w:val="24"/>
                <w:szCs w:val="24"/>
              </w:rPr>
              <w:t>商标权</w:t>
            </w:r>
          </w:p>
        </w:tc>
        <w:tc>
          <w:tcPr>
            <w:tcW w:w="3855" w:type="pct"/>
            <w:vAlign w:val="center"/>
          </w:tcPr>
          <w:p w14:paraId="4B5D1107" w14:textId="77777777" w:rsidR="00270949" w:rsidRPr="00314D53" w:rsidRDefault="00270949" w:rsidP="004064DD">
            <w:pPr>
              <w:jc w:val="left"/>
              <w:rPr>
                <w:rFonts w:ascii="仿宋_GB2312" w:eastAsia="仿宋_GB2312" w:hAnsi="仿宋"/>
                <w:sz w:val="24"/>
                <w:szCs w:val="24"/>
              </w:rPr>
            </w:pPr>
            <w:r w:rsidRPr="00314D53">
              <w:rPr>
                <w:rFonts w:ascii="仿宋_GB2312" w:eastAsia="仿宋_GB2312" w:hAnsi="仿宋" w:hint="eastAsia"/>
                <w:sz w:val="24"/>
                <w:szCs w:val="24"/>
              </w:rPr>
              <w:t>指商标注册人或权利继受人在法定期限内对注册商标依法享有的各种权利</w:t>
            </w:r>
          </w:p>
        </w:tc>
      </w:tr>
      <w:tr w:rsidR="00270949" w:rsidRPr="00314D53" w14:paraId="4AFB4C20" w14:textId="77777777" w:rsidTr="00712408">
        <w:trPr>
          <w:trHeight w:val="397"/>
        </w:trPr>
        <w:tc>
          <w:tcPr>
            <w:tcW w:w="1145" w:type="pct"/>
            <w:vAlign w:val="center"/>
          </w:tcPr>
          <w:p w14:paraId="10C8BE52" w14:textId="77777777" w:rsidR="00270949" w:rsidRPr="00314D53" w:rsidRDefault="00270949" w:rsidP="004064DD">
            <w:pPr>
              <w:jc w:val="center"/>
              <w:rPr>
                <w:rFonts w:ascii="仿宋_GB2312" w:eastAsia="仿宋_GB2312" w:hAnsi="仿宋"/>
                <w:sz w:val="24"/>
                <w:szCs w:val="24"/>
              </w:rPr>
            </w:pPr>
            <w:r w:rsidRPr="00314D53">
              <w:rPr>
                <w:rFonts w:ascii="仿宋_GB2312" w:eastAsia="仿宋_GB2312" w:hAnsi="仿宋" w:hint="eastAsia"/>
                <w:sz w:val="24"/>
                <w:szCs w:val="24"/>
              </w:rPr>
              <w:t>著作权及相关权</w:t>
            </w:r>
          </w:p>
        </w:tc>
        <w:tc>
          <w:tcPr>
            <w:tcW w:w="3855" w:type="pct"/>
            <w:vAlign w:val="center"/>
          </w:tcPr>
          <w:p w14:paraId="0039F868" w14:textId="77777777" w:rsidR="00270949" w:rsidRPr="00314D53" w:rsidRDefault="00270949" w:rsidP="004064DD">
            <w:pPr>
              <w:jc w:val="left"/>
              <w:rPr>
                <w:rFonts w:ascii="仿宋_GB2312" w:eastAsia="仿宋_GB2312" w:hAnsi="仿宋"/>
                <w:sz w:val="24"/>
                <w:szCs w:val="24"/>
              </w:rPr>
            </w:pPr>
            <w:r w:rsidRPr="00314D53">
              <w:rPr>
                <w:rFonts w:ascii="仿宋_GB2312" w:eastAsia="仿宋_GB2312" w:hAnsi="仿宋" w:hint="eastAsia"/>
                <w:sz w:val="24"/>
                <w:szCs w:val="24"/>
              </w:rPr>
              <w:t>著作权又称版权，是指文学、艺术和科学作品的作者及其相关主体依法对作品所享有的人身权利和财产权利。邻接权在著作权法中被称为“与著作权有关的权益”。</w:t>
            </w:r>
          </w:p>
        </w:tc>
      </w:tr>
      <w:tr w:rsidR="00270949" w:rsidRPr="00314D53" w14:paraId="528F3FE1" w14:textId="77777777" w:rsidTr="00712408">
        <w:trPr>
          <w:trHeight w:val="397"/>
        </w:trPr>
        <w:tc>
          <w:tcPr>
            <w:tcW w:w="1145" w:type="pct"/>
            <w:vAlign w:val="center"/>
          </w:tcPr>
          <w:p w14:paraId="25A4571F" w14:textId="77777777" w:rsidR="00270949" w:rsidRPr="00314D53" w:rsidRDefault="00270949" w:rsidP="004064DD">
            <w:pPr>
              <w:jc w:val="center"/>
              <w:rPr>
                <w:rFonts w:ascii="仿宋_GB2312" w:eastAsia="仿宋_GB2312" w:hAnsi="仿宋"/>
                <w:sz w:val="24"/>
                <w:szCs w:val="24"/>
              </w:rPr>
            </w:pPr>
            <w:r w:rsidRPr="00314D53">
              <w:rPr>
                <w:rFonts w:ascii="仿宋_GB2312" w:eastAsia="仿宋_GB2312" w:hAnsi="仿宋" w:hint="eastAsia"/>
                <w:sz w:val="24"/>
                <w:szCs w:val="24"/>
              </w:rPr>
              <w:t>集成电路布图设计权</w:t>
            </w:r>
          </w:p>
        </w:tc>
        <w:tc>
          <w:tcPr>
            <w:tcW w:w="3855" w:type="pct"/>
            <w:vAlign w:val="center"/>
          </w:tcPr>
          <w:p w14:paraId="2CAF0CEA" w14:textId="77777777" w:rsidR="00270949" w:rsidRPr="00314D53" w:rsidRDefault="00270949" w:rsidP="004064DD">
            <w:pPr>
              <w:jc w:val="left"/>
              <w:rPr>
                <w:rFonts w:ascii="仿宋_GB2312" w:eastAsia="仿宋_GB2312" w:hAnsi="仿宋"/>
                <w:sz w:val="24"/>
                <w:szCs w:val="24"/>
              </w:rPr>
            </w:pPr>
            <w:r w:rsidRPr="00314D53">
              <w:rPr>
                <w:rFonts w:ascii="仿宋_GB2312" w:eastAsia="仿宋_GB2312" w:hAnsi="仿宋" w:hint="eastAsia"/>
                <w:sz w:val="24"/>
                <w:szCs w:val="24"/>
              </w:rPr>
              <w:t>指自然人、法人或其他组织依法对集成电路布图设计享有的专有权</w:t>
            </w:r>
          </w:p>
        </w:tc>
      </w:tr>
      <w:tr w:rsidR="00270949" w:rsidRPr="00314D53" w14:paraId="407502FB" w14:textId="77777777" w:rsidTr="00712408">
        <w:trPr>
          <w:trHeight w:val="397"/>
        </w:trPr>
        <w:tc>
          <w:tcPr>
            <w:tcW w:w="1145" w:type="pct"/>
            <w:vAlign w:val="center"/>
          </w:tcPr>
          <w:p w14:paraId="5C927088" w14:textId="77777777" w:rsidR="00270949" w:rsidRPr="00314D53" w:rsidRDefault="00270949" w:rsidP="004064DD">
            <w:pPr>
              <w:jc w:val="center"/>
              <w:rPr>
                <w:rFonts w:ascii="仿宋_GB2312" w:eastAsia="仿宋_GB2312" w:hAnsi="仿宋"/>
                <w:sz w:val="24"/>
                <w:szCs w:val="24"/>
              </w:rPr>
            </w:pPr>
            <w:r w:rsidRPr="00314D53">
              <w:rPr>
                <w:rFonts w:ascii="仿宋_GB2312" w:eastAsia="仿宋_GB2312" w:hAnsi="仿宋" w:hint="eastAsia"/>
                <w:sz w:val="24"/>
                <w:szCs w:val="24"/>
              </w:rPr>
              <w:t>地理标志权</w:t>
            </w:r>
          </w:p>
        </w:tc>
        <w:tc>
          <w:tcPr>
            <w:tcW w:w="3855" w:type="pct"/>
            <w:vAlign w:val="center"/>
          </w:tcPr>
          <w:p w14:paraId="78F3EA6B" w14:textId="77777777" w:rsidR="00270949" w:rsidRPr="00314D53" w:rsidRDefault="00270949" w:rsidP="004064DD">
            <w:pPr>
              <w:jc w:val="left"/>
              <w:rPr>
                <w:rFonts w:ascii="仿宋_GB2312" w:eastAsia="仿宋_GB2312" w:hAnsi="仿宋"/>
                <w:sz w:val="24"/>
                <w:szCs w:val="24"/>
              </w:rPr>
            </w:pPr>
            <w:r w:rsidRPr="00314D53">
              <w:rPr>
                <w:rFonts w:ascii="仿宋_GB2312" w:eastAsia="仿宋_GB2312" w:hAnsi="仿宋" w:hint="eastAsia"/>
                <w:sz w:val="24"/>
                <w:szCs w:val="24"/>
              </w:rPr>
              <w:t>指为国内法或国际条约所确认的或规定的由地理标志保护的相关权利</w:t>
            </w:r>
          </w:p>
        </w:tc>
      </w:tr>
      <w:tr w:rsidR="00270949" w:rsidRPr="00314D53" w14:paraId="17DADEF7" w14:textId="77777777" w:rsidTr="00712408">
        <w:trPr>
          <w:trHeight w:val="397"/>
        </w:trPr>
        <w:tc>
          <w:tcPr>
            <w:tcW w:w="1145" w:type="pct"/>
            <w:vAlign w:val="center"/>
          </w:tcPr>
          <w:p w14:paraId="6400379D" w14:textId="77777777" w:rsidR="00270949" w:rsidRPr="00314D53" w:rsidRDefault="00270949" w:rsidP="004064DD">
            <w:pPr>
              <w:jc w:val="center"/>
              <w:rPr>
                <w:rFonts w:ascii="仿宋_GB2312" w:eastAsia="仿宋_GB2312" w:hAnsi="仿宋"/>
                <w:sz w:val="24"/>
                <w:szCs w:val="24"/>
              </w:rPr>
            </w:pPr>
            <w:r w:rsidRPr="00314D53">
              <w:rPr>
                <w:rFonts w:ascii="仿宋_GB2312" w:eastAsia="仿宋_GB2312" w:hAnsi="仿宋" w:hint="eastAsia"/>
                <w:sz w:val="24"/>
                <w:szCs w:val="24"/>
              </w:rPr>
              <w:t>植物新品种权</w:t>
            </w:r>
          </w:p>
        </w:tc>
        <w:tc>
          <w:tcPr>
            <w:tcW w:w="3855" w:type="pct"/>
            <w:vAlign w:val="center"/>
          </w:tcPr>
          <w:p w14:paraId="77627978" w14:textId="77777777" w:rsidR="00270949" w:rsidRPr="00314D53" w:rsidRDefault="00270949" w:rsidP="004064DD">
            <w:pPr>
              <w:jc w:val="left"/>
              <w:rPr>
                <w:rFonts w:ascii="仿宋_GB2312" w:eastAsia="仿宋_GB2312" w:hAnsi="仿宋"/>
                <w:sz w:val="24"/>
                <w:szCs w:val="24"/>
              </w:rPr>
            </w:pPr>
            <w:r w:rsidRPr="00314D53">
              <w:rPr>
                <w:rFonts w:ascii="仿宋_GB2312" w:eastAsia="仿宋_GB2312" w:hAnsi="仿宋" w:hint="eastAsia"/>
                <w:sz w:val="24"/>
                <w:szCs w:val="24"/>
              </w:rPr>
              <w:t>指完成育种的单位或个人对其授权的品种依法享有的排他使用权</w:t>
            </w:r>
          </w:p>
        </w:tc>
      </w:tr>
      <w:tr w:rsidR="00270949" w:rsidRPr="00314D53" w14:paraId="3F0B2938" w14:textId="77777777" w:rsidTr="00712408">
        <w:trPr>
          <w:trHeight w:val="397"/>
        </w:trPr>
        <w:tc>
          <w:tcPr>
            <w:tcW w:w="1145" w:type="pct"/>
            <w:vAlign w:val="center"/>
          </w:tcPr>
          <w:p w14:paraId="42A872A3" w14:textId="77777777" w:rsidR="00270949" w:rsidRPr="00314D53" w:rsidRDefault="00270949" w:rsidP="004064DD">
            <w:pPr>
              <w:jc w:val="center"/>
              <w:rPr>
                <w:rFonts w:ascii="仿宋_GB2312" w:eastAsia="仿宋_GB2312" w:hAnsi="仿宋"/>
                <w:sz w:val="24"/>
                <w:szCs w:val="24"/>
              </w:rPr>
            </w:pPr>
            <w:r w:rsidRPr="00314D53">
              <w:rPr>
                <w:rFonts w:ascii="仿宋_GB2312" w:eastAsia="仿宋_GB2312" w:hAnsi="仿宋" w:hint="eastAsia"/>
                <w:sz w:val="24"/>
                <w:szCs w:val="24"/>
              </w:rPr>
              <w:lastRenderedPageBreak/>
              <w:t>商业秘密权</w:t>
            </w:r>
          </w:p>
        </w:tc>
        <w:tc>
          <w:tcPr>
            <w:tcW w:w="3855" w:type="pct"/>
            <w:vAlign w:val="center"/>
          </w:tcPr>
          <w:p w14:paraId="5342A6F0" w14:textId="77777777" w:rsidR="00270949" w:rsidRPr="00314D53" w:rsidRDefault="00270949" w:rsidP="004064DD">
            <w:pPr>
              <w:jc w:val="left"/>
              <w:rPr>
                <w:rFonts w:ascii="仿宋_GB2312" w:eastAsia="仿宋_GB2312" w:hAnsi="仿宋"/>
                <w:sz w:val="24"/>
                <w:szCs w:val="24"/>
              </w:rPr>
            </w:pPr>
            <w:r w:rsidRPr="00314D53">
              <w:rPr>
                <w:rFonts w:ascii="仿宋_GB2312" w:eastAsia="仿宋_GB2312" w:hAnsi="仿宋" w:hint="eastAsia"/>
                <w:sz w:val="24"/>
                <w:szCs w:val="24"/>
              </w:rPr>
              <w:t>指民事主体对属于商业秘密的技术信息或经营信息依法享有的专有权利</w:t>
            </w:r>
          </w:p>
        </w:tc>
      </w:tr>
      <w:tr w:rsidR="00270949" w:rsidRPr="00314D53" w14:paraId="68F1EA50" w14:textId="77777777" w:rsidTr="00712408">
        <w:trPr>
          <w:trHeight w:val="397"/>
        </w:trPr>
        <w:tc>
          <w:tcPr>
            <w:tcW w:w="1145" w:type="pct"/>
            <w:vAlign w:val="center"/>
          </w:tcPr>
          <w:p w14:paraId="2A390FA1" w14:textId="77777777" w:rsidR="00270949" w:rsidRPr="00314D53" w:rsidRDefault="00270949" w:rsidP="004064DD">
            <w:pPr>
              <w:jc w:val="center"/>
              <w:rPr>
                <w:rFonts w:ascii="仿宋_GB2312" w:eastAsia="仿宋_GB2312" w:hAnsi="仿宋"/>
                <w:sz w:val="24"/>
                <w:szCs w:val="24"/>
              </w:rPr>
            </w:pPr>
            <w:r w:rsidRPr="00314D53">
              <w:rPr>
                <w:rFonts w:ascii="仿宋_GB2312" w:eastAsia="仿宋_GB2312" w:hAnsi="仿宋" w:hint="eastAsia"/>
                <w:sz w:val="24"/>
                <w:szCs w:val="24"/>
              </w:rPr>
              <w:t>传统知识产权</w:t>
            </w:r>
          </w:p>
        </w:tc>
        <w:tc>
          <w:tcPr>
            <w:tcW w:w="3855" w:type="pct"/>
            <w:vAlign w:val="center"/>
          </w:tcPr>
          <w:p w14:paraId="6A19557F" w14:textId="77777777" w:rsidR="00270949" w:rsidRPr="00314D53" w:rsidRDefault="00270949" w:rsidP="004064DD">
            <w:pPr>
              <w:jc w:val="left"/>
              <w:rPr>
                <w:rFonts w:ascii="仿宋_GB2312" w:eastAsia="仿宋_GB2312" w:hAnsi="仿宋"/>
                <w:sz w:val="24"/>
                <w:szCs w:val="24"/>
              </w:rPr>
            </w:pPr>
            <w:r w:rsidRPr="00314D53">
              <w:rPr>
                <w:rFonts w:ascii="仿宋_GB2312" w:eastAsia="仿宋_GB2312" w:hAnsi="仿宋" w:hint="eastAsia"/>
                <w:sz w:val="24"/>
                <w:szCs w:val="24"/>
              </w:rPr>
              <w:t>指权利人基于传统的技术诀窍、做法、技能以及与生物多样性、农业或卫生等有关的创新成果所享有的专有权利</w:t>
            </w:r>
          </w:p>
        </w:tc>
      </w:tr>
      <w:tr w:rsidR="00270949" w:rsidRPr="00314D53" w14:paraId="72C7D4EF" w14:textId="77777777" w:rsidTr="00712408">
        <w:trPr>
          <w:trHeight w:val="397"/>
        </w:trPr>
        <w:tc>
          <w:tcPr>
            <w:tcW w:w="1145" w:type="pct"/>
            <w:vAlign w:val="center"/>
          </w:tcPr>
          <w:p w14:paraId="23B6DE99" w14:textId="77777777" w:rsidR="00270949" w:rsidRPr="00314D53" w:rsidRDefault="00270949" w:rsidP="004064DD">
            <w:pPr>
              <w:jc w:val="center"/>
              <w:rPr>
                <w:rFonts w:ascii="仿宋_GB2312" w:eastAsia="仿宋_GB2312" w:hAnsi="仿宋"/>
                <w:sz w:val="24"/>
                <w:szCs w:val="24"/>
              </w:rPr>
            </w:pPr>
            <w:r w:rsidRPr="00314D53">
              <w:rPr>
                <w:rFonts w:ascii="仿宋_GB2312" w:eastAsia="仿宋_GB2312" w:hAnsi="仿宋" w:hint="eastAsia"/>
                <w:sz w:val="24"/>
                <w:szCs w:val="24"/>
              </w:rPr>
              <w:t>遗传资源产权</w:t>
            </w:r>
          </w:p>
        </w:tc>
        <w:tc>
          <w:tcPr>
            <w:tcW w:w="3855" w:type="pct"/>
            <w:vAlign w:val="center"/>
          </w:tcPr>
          <w:p w14:paraId="39865DC3" w14:textId="77777777" w:rsidR="00270949" w:rsidRPr="00314D53" w:rsidRDefault="00270949" w:rsidP="004064DD">
            <w:pPr>
              <w:jc w:val="left"/>
              <w:rPr>
                <w:rFonts w:ascii="仿宋_GB2312" w:eastAsia="仿宋_GB2312" w:hAnsi="仿宋"/>
                <w:sz w:val="24"/>
                <w:szCs w:val="24"/>
              </w:rPr>
            </w:pPr>
            <w:r w:rsidRPr="00314D53">
              <w:rPr>
                <w:rFonts w:ascii="仿宋_GB2312" w:eastAsia="仿宋_GB2312" w:hAnsi="仿宋" w:hint="eastAsia"/>
                <w:sz w:val="24"/>
                <w:szCs w:val="24"/>
              </w:rPr>
              <w:t>指权利人对植物、动物和微生物中具有实际或潜在价值的遗传材料享有的相关权利</w:t>
            </w:r>
          </w:p>
        </w:tc>
      </w:tr>
      <w:tr w:rsidR="00270949" w:rsidRPr="00314D53" w14:paraId="474A43D3" w14:textId="77777777" w:rsidTr="00712408">
        <w:trPr>
          <w:trHeight w:val="397"/>
        </w:trPr>
        <w:tc>
          <w:tcPr>
            <w:tcW w:w="1145" w:type="pct"/>
            <w:vAlign w:val="center"/>
          </w:tcPr>
          <w:p w14:paraId="7740BF85" w14:textId="77777777" w:rsidR="00270949" w:rsidRPr="00314D53" w:rsidRDefault="00270949" w:rsidP="004064DD">
            <w:pPr>
              <w:jc w:val="center"/>
              <w:rPr>
                <w:rFonts w:ascii="仿宋_GB2312" w:eastAsia="仿宋_GB2312" w:hAnsi="仿宋"/>
                <w:sz w:val="24"/>
                <w:szCs w:val="24"/>
              </w:rPr>
            </w:pPr>
            <w:r w:rsidRPr="00314D53">
              <w:rPr>
                <w:rFonts w:ascii="仿宋_GB2312" w:eastAsia="仿宋_GB2312" w:hAnsi="仿宋" w:hint="eastAsia"/>
                <w:sz w:val="24"/>
                <w:szCs w:val="24"/>
              </w:rPr>
              <w:t>民间文艺产权</w:t>
            </w:r>
          </w:p>
        </w:tc>
        <w:tc>
          <w:tcPr>
            <w:tcW w:w="3855" w:type="pct"/>
            <w:vAlign w:val="center"/>
          </w:tcPr>
          <w:p w14:paraId="0A004456" w14:textId="77777777" w:rsidR="00270949" w:rsidRPr="00314D53" w:rsidRDefault="00270949" w:rsidP="004064DD">
            <w:pPr>
              <w:jc w:val="left"/>
              <w:rPr>
                <w:rFonts w:ascii="仿宋_GB2312" w:eastAsia="仿宋_GB2312" w:hAnsi="仿宋"/>
                <w:sz w:val="24"/>
                <w:szCs w:val="24"/>
              </w:rPr>
            </w:pPr>
            <w:r w:rsidRPr="00314D53">
              <w:rPr>
                <w:rFonts w:ascii="仿宋_GB2312" w:eastAsia="仿宋_GB2312" w:hAnsi="仿宋" w:hint="eastAsia"/>
                <w:sz w:val="24"/>
                <w:szCs w:val="24"/>
              </w:rPr>
              <w:t>指权利人对传统音乐、艺术、设计、符号和表演等文化表达依法享有的权利</w:t>
            </w:r>
          </w:p>
        </w:tc>
      </w:tr>
    </w:tbl>
    <w:p w14:paraId="0718D26B" w14:textId="77777777" w:rsidR="00270949" w:rsidRPr="00DE4C36" w:rsidRDefault="00270949" w:rsidP="004064DD"/>
    <w:p w14:paraId="5E4D0166" w14:textId="51BFEFCB" w:rsidR="00270949" w:rsidRDefault="00270949" w:rsidP="004064DD">
      <w:pPr>
        <w:pStyle w:val="2"/>
        <w:spacing w:line="240" w:lineRule="auto"/>
        <w:ind w:firstLineChars="200" w:firstLine="643"/>
      </w:pPr>
      <w:bookmarkStart w:id="3" w:name="_Toc503102426"/>
      <w:r>
        <w:rPr>
          <w:rFonts w:hint="eastAsia"/>
        </w:rPr>
        <w:t>（二）</w:t>
      </w:r>
      <w:r w:rsidR="00F718F4">
        <w:rPr>
          <w:rFonts w:hint="eastAsia"/>
        </w:rPr>
        <w:t>文献综述</w:t>
      </w:r>
      <w:bookmarkEnd w:id="3"/>
    </w:p>
    <w:p w14:paraId="4B3B9E8A" w14:textId="514D0693" w:rsidR="00270949" w:rsidRPr="00314D53" w:rsidRDefault="00270949" w:rsidP="004064DD">
      <w:pPr>
        <w:ind w:firstLineChars="200" w:firstLine="560"/>
        <w:rPr>
          <w:rFonts w:ascii="仿宋_GB2312" w:eastAsia="仿宋_GB2312" w:hAnsi="仿宋"/>
          <w:sz w:val="28"/>
          <w:szCs w:val="28"/>
        </w:rPr>
      </w:pPr>
      <w:r w:rsidRPr="00314D53">
        <w:rPr>
          <w:rFonts w:ascii="仿宋_GB2312" w:eastAsia="仿宋_GB2312" w:hAnsi="仿宋" w:hint="eastAsia"/>
          <w:sz w:val="28"/>
          <w:szCs w:val="28"/>
        </w:rPr>
        <w:t>政策评价就是依据一定的评价标准，对政策实施的效益、效率、效果等方面的评定、衡量和检验活动。总结国内</w:t>
      </w:r>
      <w:r w:rsidR="00217EA3">
        <w:rPr>
          <w:rFonts w:ascii="仿宋_GB2312" w:eastAsia="仿宋_GB2312" w:hAnsi="仿宋" w:hint="eastAsia"/>
          <w:sz w:val="28"/>
          <w:szCs w:val="28"/>
        </w:rPr>
        <w:t>外</w:t>
      </w:r>
      <w:r w:rsidRPr="00314D53">
        <w:rPr>
          <w:rFonts w:ascii="仿宋_GB2312" w:eastAsia="仿宋_GB2312" w:hAnsi="仿宋" w:hint="eastAsia"/>
          <w:sz w:val="28"/>
          <w:szCs w:val="28"/>
        </w:rPr>
        <w:t>学者对知识产权政策的评价方法，可以分为两类。一类是对知识产权政策进行介绍和述评，如袁晓东（2006）介绍了我国科技项目中知识产权政策的演变及不足之处；郭丽峰、高志前（2004）评价了我国鼓励自主知识产权的政策内容；管煜武（2008）分析了上海专利资助政策导致的专利价值变化；于惊涛、刘国恒（2009）分析了美国公共研发知识产权政策的变迁及该政策的意义和作用。一类是对知识产权政策实施效果的评价，如</w:t>
      </w:r>
      <w:r w:rsidR="00BE17DA" w:rsidRPr="00BE17DA">
        <w:rPr>
          <w:rFonts w:ascii="仿宋_GB2312" w:eastAsia="仿宋_GB2312" w:hAnsi="仿宋" w:hint="eastAsia"/>
          <w:sz w:val="28"/>
          <w:szCs w:val="28"/>
        </w:rPr>
        <w:t>Kanwar和Evenson（2003）利用知识产权保护指数，对32个国家两个阶段的数据进行面板</w:t>
      </w:r>
      <w:r w:rsidR="00BE17DA">
        <w:rPr>
          <w:rFonts w:ascii="仿宋_GB2312" w:eastAsia="仿宋_GB2312" w:hAnsi="仿宋" w:hint="eastAsia"/>
          <w:sz w:val="28"/>
          <w:szCs w:val="28"/>
        </w:rPr>
        <w:t>数据回归分析，结果表明知识产权保护对研发投资具有显著的促进作用；</w:t>
      </w:r>
      <w:r w:rsidRPr="00314D53">
        <w:rPr>
          <w:rFonts w:ascii="仿宋_GB2312" w:eastAsia="仿宋_GB2312" w:hAnsi="仿宋" w:hint="eastAsia"/>
          <w:sz w:val="28"/>
          <w:szCs w:val="28"/>
        </w:rPr>
        <w:t>郭俊华等（2010）按照政策制定、政策资源的投入、政策实施、政策效果三大环节设计知识产权政策评估的基本模型，对知识产权政策进行评价；李良成等（2014）通过构建创新政策工具、知识产权政策功能、产业生命周期三维度分析体系，以2012年发布的《关于加强战略性新兴产业知识产权工作的若干意见》，对知识产权政策进行描述性统计和分析；刘雪凤等（2015）运用柯布</w:t>
      </w:r>
      <w:r w:rsidRPr="00314D53">
        <w:rPr>
          <w:rFonts w:ascii="仿宋_GB2312" w:eastAsia="仿宋_GB2312" w:hAnsi="仿宋" w:hint="eastAsia"/>
          <w:sz w:val="28"/>
          <w:szCs w:val="28"/>
        </w:rPr>
        <w:lastRenderedPageBreak/>
        <w:t>-道格拉斯生产函数，对中国知识产权政策体系的经济绩效进行评估。</w:t>
      </w:r>
    </w:p>
    <w:p w14:paraId="493DF0F8" w14:textId="77EF127B" w:rsidR="00270949" w:rsidRDefault="00270949" w:rsidP="004064DD">
      <w:pPr>
        <w:pStyle w:val="2"/>
        <w:spacing w:line="240" w:lineRule="auto"/>
        <w:ind w:firstLineChars="200" w:firstLine="643"/>
      </w:pPr>
      <w:bookmarkStart w:id="4" w:name="_Toc503102427"/>
      <w:r>
        <w:rPr>
          <w:rFonts w:hint="eastAsia"/>
        </w:rPr>
        <w:t>（三）理论</w:t>
      </w:r>
      <w:r w:rsidR="005B58C6">
        <w:rPr>
          <w:rFonts w:hint="eastAsia"/>
        </w:rPr>
        <w:t>基础</w:t>
      </w:r>
      <w:bookmarkEnd w:id="4"/>
    </w:p>
    <w:p w14:paraId="685235F4" w14:textId="77777777" w:rsidR="00270949" w:rsidRPr="00314D53" w:rsidRDefault="00270949" w:rsidP="004064DD">
      <w:pPr>
        <w:ind w:firstLineChars="200" w:firstLine="562"/>
        <w:rPr>
          <w:rFonts w:ascii="仿宋_GB2312" w:eastAsia="仿宋_GB2312" w:hAnsi="仿宋"/>
          <w:b/>
          <w:sz w:val="28"/>
          <w:szCs w:val="28"/>
        </w:rPr>
      </w:pPr>
      <w:r w:rsidRPr="00314D53">
        <w:rPr>
          <w:rFonts w:ascii="仿宋_GB2312" w:eastAsia="仿宋_GB2312" w:hAnsi="仿宋" w:hint="eastAsia"/>
          <w:b/>
          <w:sz w:val="28"/>
          <w:szCs w:val="28"/>
        </w:rPr>
        <w:t>1、知识产权生命周期与知识产权政策体系</w:t>
      </w:r>
    </w:p>
    <w:p w14:paraId="34ECC601" w14:textId="77777777" w:rsidR="00270949" w:rsidRPr="00314D53" w:rsidRDefault="00270949" w:rsidP="004064DD">
      <w:pPr>
        <w:ind w:firstLineChars="200" w:firstLine="560"/>
        <w:rPr>
          <w:rFonts w:ascii="仿宋_GB2312" w:eastAsia="仿宋_GB2312" w:hAnsi="仿宋"/>
          <w:sz w:val="28"/>
          <w:szCs w:val="28"/>
        </w:rPr>
      </w:pPr>
      <w:r w:rsidRPr="00314D53">
        <w:rPr>
          <w:rFonts w:ascii="仿宋_GB2312" w:eastAsia="仿宋_GB2312" w:hAnsi="仿宋" w:hint="eastAsia"/>
          <w:sz w:val="28"/>
          <w:szCs w:val="28"/>
        </w:rPr>
        <w:t>知识产权生命周期理论是学者根据产品生命周期的理论以及对知识产权发展规律的理解所形成的理论共识，一般定义为一个知识产权从创造到运用再到灭失的过程，整个过程包括创造、运用、保护、管理和服务五个环节。其中，知识产权创造是基础，是指市场主体通过创新创造和生成新的知识产权；运用是目的，是指知识产权依据自身特性加以产业化或商业化；保护是手段，是指通过司法和行政执法来保护知识产权的行为；管理是方法，是知识产权战略制定、制度设计、流程监控、运用实施、人员培训等一系列管理行为的系统工程。而知识产权创造、运用、保护和管理都离不开高效地服务，知识产权服务贯穿于知识产权代理、转让、登记、鉴定、评估、认证、咨询、检索等整个过程当中。</w:t>
      </w:r>
    </w:p>
    <w:p w14:paraId="7A74F192" w14:textId="77777777" w:rsidR="00270949" w:rsidRPr="00314D53" w:rsidRDefault="00270949" w:rsidP="004064DD">
      <w:pPr>
        <w:ind w:firstLineChars="200" w:firstLine="560"/>
        <w:rPr>
          <w:rFonts w:ascii="仿宋_GB2312" w:eastAsia="仿宋_GB2312" w:hAnsi="仿宋"/>
          <w:sz w:val="28"/>
          <w:szCs w:val="28"/>
        </w:rPr>
      </w:pPr>
      <w:r w:rsidRPr="00314D53">
        <w:rPr>
          <w:rFonts w:ascii="仿宋_GB2312" w:eastAsia="仿宋_GB2312" w:hAnsi="仿宋" w:hint="eastAsia"/>
          <w:sz w:val="28"/>
          <w:szCs w:val="28"/>
        </w:rPr>
        <w:t>基于对知识产权生命周期的分析，知识产权政策体系分为知识产权综合政策、创造政策、运用政策、保护政策、管理政策和服务政策。其中，知识产权综合政策涵盖知识产权创造、运用、保护、管理和服务的两个或以上环节。</w:t>
      </w:r>
    </w:p>
    <w:p w14:paraId="73646CBD" w14:textId="77777777" w:rsidR="00661338" w:rsidRPr="00314D53" w:rsidRDefault="00661338" w:rsidP="00661338">
      <w:pPr>
        <w:ind w:firstLineChars="200" w:firstLine="562"/>
        <w:rPr>
          <w:rFonts w:ascii="仿宋_GB2312" w:eastAsia="仿宋_GB2312" w:hAnsi="仿宋"/>
          <w:b/>
          <w:sz w:val="28"/>
          <w:szCs w:val="28"/>
        </w:rPr>
      </w:pPr>
      <w:r w:rsidRPr="00314D53">
        <w:rPr>
          <w:rFonts w:ascii="仿宋_GB2312" w:eastAsia="仿宋_GB2312" w:hAnsi="仿宋" w:hint="eastAsia"/>
          <w:b/>
          <w:sz w:val="28"/>
          <w:szCs w:val="28"/>
        </w:rPr>
        <w:t>2、公共政策体系与知识产权政策协同运行机制</w:t>
      </w:r>
    </w:p>
    <w:p w14:paraId="1E72169E" w14:textId="52DFDDD3" w:rsidR="0068253D" w:rsidRPr="00314D53" w:rsidRDefault="004271BD" w:rsidP="0068253D">
      <w:pPr>
        <w:ind w:firstLineChars="200" w:firstLine="560"/>
        <w:rPr>
          <w:rFonts w:ascii="仿宋_GB2312" w:eastAsia="仿宋_GB2312" w:hAnsi="仿宋"/>
          <w:sz w:val="28"/>
          <w:szCs w:val="28"/>
        </w:rPr>
      </w:pPr>
      <w:r w:rsidRPr="00314D53">
        <w:rPr>
          <w:rFonts w:ascii="仿宋_GB2312" w:eastAsia="仿宋_GB2312" w:hAnsi="仿宋" w:hint="eastAsia"/>
          <w:sz w:val="28"/>
          <w:szCs w:val="28"/>
        </w:rPr>
        <w:t>政策协同运行机制是政策主体对政策自身运行状况以及政策所处环境变化等认知下，为提高政策实施效率，实现政策体系有序、稳定以及整体协同效应的有目的的行为过程</w:t>
      </w:r>
      <w:r w:rsidR="00AB6D62" w:rsidRPr="00314D53">
        <w:rPr>
          <w:rFonts w:ascii="仿宋_GB2312" w:eastAsia="仿宋_GB2312" w:hAnsi="仿宋" w:hint="eastAsia"/>
          <w:sz w:val="28"/>
          <w:szCs w:val="28"/>
        </w:rPr>
        <w:t>。</w:t>
      </w:r>
      <w:r w:rsidR="00621595" w:rsidRPr="00314D53">
        <w:rPr>
          <w:rFonts w:ascii="仿宋_GB2312" w:eastAsia="仿宋_GB2312" w:hAnsi="仿宋" w:hint="eastAsia"/>
          <w:sz w:val="28"/>
          <w:szCs w:val="28"/>
        </w:rPr>
        <w:t>公共政策</w:t>
      </w:r>
      <w:r w:rsidR="00CD25B4" w:rsidRPr="00314D53">
        <w:rPr>
          <w:rFonts w:ascii="仿宋_GB2312" w:eastAsia="仿宋_GB2312" w:hAnsi="仿宋" w:hint="eastAsia"/>
          <w:sz w:val="28"/>
          <w:szCs w:val="28"/>
        </w:rPr>
        <w:t>的</w:t>
      </w:r>
      <w:r w:rsidR="00621595" w:rsidRPr="00314D53">
        <w:rPr>
          <w:rFonts w:ascii="仿宋_GB2312" w:eastAsia="仿宋_GB2312" w:hAnsi="仿宋" w:hint="eastAsia"/>
          <w:sz w:val="28"/>
          <w:szCs w:val="28"/>
        </w:rPr>
        <w:t>协同</w:t>
      </w:r>
      <w:r w:rsidR="00CD25B4" w:rsidRPr="00314D53">
        <w:rPr>
          <w:rFonts w:ascii="仿宋_GB2312" w:eastAsia="仿宋_GB2312" w:hAnsi="仿宋" w:hint="eastAsia"/>
          <w:sz w:val="28"/>
          <w:szCs w:val="28"/>
        </w:rPr>
        <w:t>机制</w:t>
      </w:r>
      <w:r w:rsidR="00AD459B" w:rsidRPr="00314D53">
        <w:rPr>
          <w:rFonts w:ascii="仿宋_GB2312" w:eastAsia="仿宋_GB2312" w:hAnsi="仿宋" w:hint="eastAsia"/>
          <w:sz w:val="28"/>
          <w:szCs w:val="28"/>
        </w:rPr>
        <w:t>需要</w:t>
      </w:r>
      <w:r w:rsidR="00AD459B" w:rsidRPr="00314D53">
        <w:rPr>
          <w:rFonts w:ascii="仿宋_GB2312" w:eastAsia="仿宋_GB2312" w:hAnsi="仿宋" w:hint="eastAsia"/>
          <w:sz w:val="28"/>
          <w:szCs w:val="28"/>
        </w:rPr>
        <w:lastRenderedPageBreak/>
        <w:t>政策</w:t>
      </w:r>
      <w:r w:rsidR="00C9707B" w:rsidRPr="00314D53">
        <w:rPr>
          <w:rFonts w:ascii="仿宋_GB2312" w:eastAsia="仿宋_GB2312" w:hAnsi="仿宋" w:hint="eastAsia"/>
          <w:sz w:val="28"/>
          <w:szCs w:val="28"/>
        </w:rPr>
        <w:t>要素</w:t>
      </w:r>
      <w:r w:rsidR="00AD459B" w:rsidRPr="00314D53">
        <w:rPr>
          <w:rFonts w:ascii="仿宋_GB2312" w:eastAsia="仿宋_GB2312" w:hAnsi="仿宋" w:hint="eastAsia"/>
          <w:sz w:val="28"/>
          <w:szCs w:val="28"/>
        </w:rPr>
        <w:t>、政策</w:t>
      </w:r>
      <w:r w:rsidR="00C9707B" w:rsidRPr="00314D53">
        <w:rPr>
          <w:rFonts w:ascii="仿宋_GB2312" w:eastAsia="仿宋_GB2312" w:hAnsi="仿宋" w:hint="eastAsia"/>
          <w:sz w:val="28"/>
          <w:szCs w:val="28"/>
        </w:rPr>
        <w:t>主体</w:t>
      </w:r>
      <w:r w:rsidR="00AD459B" w:rsidRPr="00314D53">
        <w:rPr>
          <w:rFonts w:ascii="仿宋_GB2312" w:eastAsia="仿宋_GB2312" w:hAnsi="仿宋" w:hint="eastAsia"/>
          <w:sz w:val="28"/>
          <w:szCs w:val="28"/>
        </w:rPr>
        <w:t>、政策</w:t>
      </w:r>
      <w:r w:rsidR="00C9707B" w:rsidRPr="00314D53">
        <w:rPr>
          <w:rFonts w:ascii="仿宋_GB2312" w:eastAsia="仿宋_GB2312" w:hAnsi="仿宋" w:hint="eastAsia"/>
          <w:sz w:val="28"/>
          <w:szCs w:val="28"/>
        </w:rPr>
        <w:t>系统</w:t>
      </w:r>
      <w:r w:rsidR="004C3C50" w:rsidRPr="00314D53">
        <w:rPr>
          <w:rFonts w:ascii="仿宋_GB2312" w:eastAsia="仿宋_GB2312" w:hAnsi="仿宋" w:hint="eastAsia"/>
          <w:sz w:val="28"/>
          <w:szCs w:val="28"/>
        </w:rPr>
        <w:t>的整合与协调，产生高于单个政策简单加总的政策效能</w:t>
      </w:r>
      <w:r w:rsidR="005A6745" w:rsidRPr="00314D53">
        <w:rPr>
          <w:rFonts w:ascii="仿宋_GB2312" w:eastAsia="仿宋_GB2312" w:hAnsi="仿宋" w:hint="eastAsia"/>
          <w:sz w:val="28"/>
          <w:szCs w:val="28"/>
        </w:rPr>
        <w:t>。</w:t>
      </w:r>
      <w:r w:rsidR="00034AB3" w:rsidRPr="00314D53">
        <w:rPr>
          <w:rFonts w:ascii="仿宋_GB2312" w:eastAsia="仿宋_GB2312" w:hAnsi="仿宋" w:hint="eastAsia"/>
          <w:sz w:val="28"/>
          <w:szCs w:val="28"/>
        </w:rPr>
        <w:t>从政策要素视角看，</w:t>
      </w:r>
      <w:r w:rsidR="00FE5E35" w:rsidRPr="00314D53">
        <w:rPr>
          <w:rFonts w:ascii="仿宋_GB2312" w:eastAsia="仿宋_GB2312" w:hAnsi="仿宋" w:hint="eastAsia"/>
          <w:sz w:val="28"/>
          <w:szCs w:val="28"/>
        </w:rPr>
        <w:t>公共</w:t>
      </w:r>
      <w:r w:rsidR="00034AB3" w:rsidRPr="00314D53">
        <w:rPr>
          <w:rFonts w:ascii="仿宋_GB2312" w:eastAsia="仿宋_GB2312" w:hAnsi="仿宋" w:hint="eastAsia"/>
          <w:sz w:val="28"/>
          <w:szCs w:val="28"/>
        </w:rPr>
        <w:t>政策协同是指政策措施、政策目标、政策力度、政策标准等要素的协同一致和有机配合</w:t>
      </w:r>
      <w:r w:rsidR="008430DD" w:rsidRPr="00314D53">
        <w:rPr>
          <w:rFonts w:ascii="仿宋_GB2312" w:eastAsia="仿宋_GB2312" w:hAnsi="仿宋" w:hint="eastAsia"/>
          <w:sz w:val="28"/>
          <w:szCs w:val="28"/>
        </w:rPr>
        <w:t>。</w:t>
      </w:r>
      <w:r w:rsidR="00BB2CB4" w:rsidRPr="00314D53">
        <w:rPr>
          <w:rFonts w:ascii="仿宋_GB2312" w:eastAsia="仿宋_GB2312" w:hAnsi="仿宋" w:hint="eastAsia"/>
          <w:sz w:val="28"/>
          <w:szCs w:val="28"/>
        </w:rPr>
        <w:t>从政策主体视角看，</w:t>
      </w:r>
      <w:r w:rsidR="00DA3BC7" w:rsidRPr="00314D53">
        <w:rPr>
          <w:rFonts w:ascii="仿宋_GB2312" w:eastAsia="仿宋_GB2312" w:hAnsi="仿宋" w:hint="eastAsia"/>
          <w:sz w:val="28"/>
          <w:szCs w:val="28"/>
        </w:rPr>
        <w:t>公共</w:t>
      </w:r>
      <w:r w:rsidR="00BB2CB4" w:rsidRPr="00314D53">
        <w:rPr>
          <w:rFonts w:ascii="仿宋_GB2312" w:eastAsia="仿宋_GB2312" w:hAnsi="仿宋" w:hint="eastAsia"/>
          <w:sz w:val="28"/>
          <w:szCs w:val="28"/>
        </w:rPr>
        <w:t>政策协同是指两个以上的组织共同应对任务活动，共同创造新政策的过程，任务活动超过单一职能部门职责，需要多元政策制定主体的协同，是对跨界问题的管理。政策制定主体协同包括上下级政府之间的纵向协同，同级政府之间或同一政府不同部门之间的横向协同，政府部门与公共部门之间的内外协同等。</w:t>
      </w:r>
      <w:r w:rsidR="0068253D" w:rsidRPr="00314D53">
        <w:rPr>
          <w:rFonts w:ascii="仿宋_GB2312" w:eastAsia="仿宋_GB2312" w:hAnsi="仿宋" w:hint="eastAsia"/>
          <w:sz w:val="28"/>
          <w:szCs w:val="28"/>
        </w:rPr>
        <w:t>从政策系统视角看，</w:t>
      </w:r>
      <w:r w:rsidR="00D13985" w:rsidRPr="00314D53">
        <w:rPr>
          <w:rFonts w:ascii="仿宋_GB2312" w:eastAsia="仿宋_GB2312" w:hAnsi="仿宋" w:hint="eastAsia"/>
          <w:sz w:val="28"/>
          <w:szCs w:val="28"/>
        </w:rPr>
        <w:t>公共</w:t>
      </w:r>
      <w:r w:rsidR="0068253D" w:rsidRPr="00314D53">
        <w:rPr>
          <w:rFonts w:ascii="仿宋_GB2312" w:eastAsia="仿宋_GB2312" w:hAnsi="仿宋" w:hint="eastAsia"/>
          <w:sz w:val="28"/>
          <w:szCs w:val="28"/>
        </w:rPr>
        <w:t>政策协同是指系统内各要素之间、要素与系统之间、系统与环境之间的协调、同步、合作、互补关系。政策系统包括政策环境系统、政策主体系统、政策运行系统以及政策客体系统，其中政策运行系统包含政策制定、政策执行、政策评估等。</w:t>
      </w:r>
    </w:p>
    <w:p w14:paraId="3868F2DC" w14:textId="4A9996B4" w:rsidR="005C32F9" w:rsidRDefault="005C32F9" w:rsidP="004E1BC1">
      <w:pPr>
        <w:ind w:firstLineChars="200" w:firstLine="560"/>
        <w:rPr>
          <w:rFonts w:ascii="仿宋" w:eastAsia="仿宋" w:hAnsi="仿宋"/>
          <w:sz w:val="28"/>
          <w:szCs w:val="28"/>
        </w:rPr>
      </w:pPr>
      <w:r w:rsidRPr="00314D53">
        <w:rPr>
          <w:rFonts w:ascii="仿宋_GB2312" w:eastAsia="仿宋_GB2312" w:hAnsi="仿宋" w:hint="eastAsia"/>
          <w:sz w:val="28"/>
          <w:szCs w:val="28"/>
        </w:rPr>
        <w:t>具体针对知识产权政策系统来说，知识产权政策协同的本质是</w:t>
      </w:r>
      <w:r w:rsidR="001E57DF" w:rsidRPr="00314D53">
        <w:rPr>
          <w:rFonts w:ascii="仿宋_GB2312" w:eastAsia="仿宋_GB2312" w:hAnsi="仿宋" w:hint="eastAsia"/>
          <w:sz w:val="28"/>
          <w:szCs w:val="28"/>
        </w:rPr>
        <w:t>政府</w:t>
      </w:r>
      <w:r w:rsidR="004E1BC1" w:rsidRPr="00314D53">
        <w:rPr>
          <w:rFonts w:ascii="仿宋_GB2312" w:eastAsia="仿宋_GB2312" w:hAnsi="仿宋" w:hint="eastAsia"/>
          <w:sz w:val="28"/>
          <w:szCs w:val="28"/>
        </w:rPr>
        <w:t>职能</w:t>
      </w:r>
      <w:r w:rsidRPr="00314D53">
        <w:rPr>
          <w:rFonts w:ascii="仿宋_GB2312" w:eastAsia="仿宋_GB2312" w:hAnsi="仿宋" w:hint="eastAsia"/>
          <w:sz w:val="28"/>
          <w:szCs w:val="28"/>
        </w:rPr>
        <w:t>部门共同解决</w:t>
      </w:r>
      <w:r w:rsidR="00FF4D6E" w:rsidRPr="00314D53">
        <w:rPr>
          <w:rFonts w:ascii="仿宋_GB2312" w:eastAsia="仿宋_GB2312" w:hAnsi="仿宋" w:hint="eastAsia"/>
          <w:sz w:val="28"/>
          <w:szCs w:val="28"/>
        </w:rPr>
        <w:t>知识产权政策与产业政策、</w:t>
      </w:r>
      <w:r w:rsidR="007F6949" w:rsidRPr="00314D53">
        <w:rPr>
          <w:rFonts w:ascii="仿宋_GB2312" w:eastAsia="仿宋_GB2312" w:hAnsi="仿宋" w:hint="eastAsia"/>
          <w:sz w:val="28"/>
          <w:szCs w:val="28"/>
        </w:rPr>
        <w:t>科技</w:t>
      </w:r>
      <w:r w:rsidR="005A1C12" w:rsidRPr="00314D53">
        <w:rPr>
          <w:rFonts w:ascii="仿宋_GB2312" w:eastAsia="仿宋_GB2312" w:hAnsi="仿宋" w:hint="eastAsia"/>
          <w:sz w:val="28"/>
          <w:szCs w:val="28"/>
        </w:rPr>
        <w:t>创新</w:t>
      </w:r>
      <w:r w:rsidR="007F6949" w:rsidRPr="00314D53">
        <w:rPr>
          <w:rFonts w:ascii="仿宋_GB2312" w:eastAsia="仿宋_GB2312" w:hAnsi="仿宋" w:hint="eastAsia"/>
          <w:sz w:val="28"/>
          <w:szCs w:val="28"/>
        </w:rPr>
        <w:t>政策、</w:t>
      </w:r>
      <w:r w:rsidR="00850830" w:rsidRPr="00314D53">
        <w:rPr>
          <w:rFonts w:ascii="仿宋_GB2312" w:eastAsia="仿宋_GB2312" w:hAnsi="仿宋" w:hint="eastAsia"/>
          <w:sz w:val="28"/>
          <w:szCs w:val="28"/>
        </w:rPr>
        <w:t>贸易</w:t>
      </w:r>
      <w:r w:rsidR="00FF4D6E" w:rsidRPr="00314D53">
        <w:rPr>
          <w:rFonts w:ascii="仿宋_GB2312" w:eastAsia="仿宋_GB2312" w:hAnsi="仿宋" w:hint="eastAsia"/>
          <w:sz w:val="28"/>
          <w:szCs w:val="28"/>
        </w:rPr>
        <w:t>政策</w:t>
      </w:r>
      <w:r w:rsidR="00BC0725" w:rsidRPr="00314D53">
        <w:rPr>
          <w:rFonts w:ascii="仿宋_GB2312" w:eastAsia="仿宋_GB2312" w:hAnsi="仿宋" w:hint="eastAsia"/>
          <w:sz w:val="28"/>
          <w:szCs w:val="28"/>
        </w:rPr>
        <w:t>、区域政策等</w:t>
      </w:r>
      <w:r w:rsidR="00E31536" w:rsidRPr="00314D53">
        <w:rPr>
          <w:rFonts w:ascii="仿宋_GB2312" w:eastAsia="仿宋_GB2312" w:hAnsi="仿宋" w:hint="eastAsia"/>
          <w:sz w:val="28"/>
          <w:szCs w:val="28"/>
        </w:rPr>
        <w:t>跨界</w:t>
      </w:r>
      <w:r w:rsidR="00BC0725" w:rsidRPr="00314D53">
        <w:rPr>
          <w:rFonts w:ascii="仿宋_GB2312" w:eastAsia="仿宋_GB2312" w:hAnsi="仿宋" w:hint="eastAsia"/>
          <w:sz w:val="28"/>
          <w:szCs w:val="28"/>
        </w:rPr>
        <w:t>融合或协同的</w:t>
      </w:r>
      <w:r w:rsidR="004E1BC1" w:rsidRPr="00314D53">
        <w:rPr>
          <w:rFonts w:ascii="仿宋_GB2312" w:eastAsia="仿宋_GB2312" w:hAnsi="仿宋" w:hint="eastAsia"/>
          <w:sz w:val="28"/>
          <w:szCs w:val="28"/>
        </w:rPr>
        <w:t>问题，</w:t>
      </w:r>
      <w:r w:rsidR="004A001A" w:rsidRPr="00314D53">
        <w:rPr>
          <w:rFonts w:ascii="仿宋_GB2312" w:eastAsia="仿宋_GB2312" w:hAnsi="仿宋" w:hint="eastAsia"/>
          <w:sz w:val="28"/>
          <w:szCs w:val="28"/>
        </w:rPr>
        <w:t>即知识产权管理部门协同</w:t>
      </w:r>
      <w:r w:rsidR="00267049" w:rsidRPr="00314D53">
        <w:rPr>
          <w:rFonts w:ascii="仿宋_GB2312" w:eastAsia="仿宋_GB2312" w:hAnsi="仿宋" w:hint="eastAsia"/>
          <w:sz w:val="28"/>
          <w:szCs w:val="28"/>
        </w:rPr>
        <w:t>产业</w:t>
      </w:r>
      <w:r w:rsidR="00615EC6" w:rsidRPr="00314D53">
        <w:rPr>
          <w:rFonts w:ascii="仿宋_GB2312" w:eastAsia="仿宋_GB2312" w:hAnsi="仿宋" w:hint="eastAsia"/>
          <w:sz w:val="28"/>
          <w:szCs w:val="28"/>
        </w:rPr>
        <w:t>、科技</w:t>
      </w:r>
      <w:r w:rsidR="004E1BC1" w:rsidRPr="00314D53">
        <w:rPr>
          <w:rFonts w:ascii="仿宋_GB2312" w:eastAsia="仿宋_GB2312" w:hAnsi="仿宋" w:hint="eastAsia"/>
          <w:sz w:val="28"/>
          <w:szCs w:val="28"/>
        </w:rPr>
        <w:t>、</w:t>
      </w:r>
      <w:r w:rsidR="00615EC6" w:rsidRPr="00314D53">
        <w:rPr>
          <w:rFonts w:ascii="仿宋_GB2312" w:eastAsia="仿宋_GB2312" w:hAnsi="仿宋" w:hint="eastAsia"/>
          <w:sz w:val="28"/>
          <w:szCs w:val="28"/>
        </w:rPr>
        <w:t>贸易、</w:t>
      </w:r>
      <w:r w:rsidR="00267049" w:rsidRPr="00314D53">
        <w:rPr>
          <w:rFonts w:ascii="仿宋_GB2312" w:eastAsia="仿宋_GB2312" w:hAnsi="仿宋" w:hint="eastAsia"/>
          <w:sz w:val="28"/>
          <w:szCs w:val="28"/>
        </w:rPr>
        <w:t>金融</w:t>
      </w:r>
      <w:r w:rsidR="00615EC6" w:rsidRPr="00314D53">
        <w:rPr>
          <w:rFonts w:ascii="仿宋_GB2312" w:eastAsia="仿宋_GB2312" w:hAnsi="仿宋" w:hint="eastAsia"/>
          <w:sz w:val="28"/>
          <w:szCs w:val="28"/>
        </w:rPr>
        <w:t>、</w:t>
      </w:r>
      <w:r w:rsidR="00267049" w:rsidRPr="00314D53">
        <w:rPr>
          <w:rFonts w:ascii="仿宋_GB2312" w:eastAsia="仿宋_GB2312" w:hAnsi="仿宋" w:hint="eastAsia"/>
          <w:sz w:val="28"/>
          <w:szCs w:val="28"/>
        </w:rPr>
        <w:t>财税</w:t>
      </w:r>
      <w:r w:rsidR="004E1BC1" w:rsidRPr="00314D53">
        <w:rPr>
          <w:rFonts w:ascii="仿宋_GB2312" w:eastAsia="仿宋_GB2312" w:hAnsi="仿宋" w:hint="eastAsia"/>
          <w:sz w:val="28"/>
          <w:szCs w:val="28"/>
        </w:rPr>
        <w:t>等职能部门，通过协商、沟通、整合、协同等方式，实现知识产权政策系统内部要素之间以及子系统之间的协同，以实现知识产权激励自主创新、支撑产业</w:t>
      </w:r>
      <w:r w:rsidR="00836A33" w:rsidRPr="00314D53">
        <w:rPr>
          <w:rFonts w:ascii="仿宋_GB2312" w:eastAsia="仿宋_GB2312" w:hAnsi="仿宋" w:hint="eastAsia"/>
          <w:sz w:val="28"/>
          <w:szCs w:val="28"/>
        </w:rPr>
        <w:t>转型升级</w:t>
      </w:r>
      <w:r w:rsidR="004E1BC1" w:rsidRPr="00314D53">
        <w:rPr>
          <w:rFonts w:ascii="仿宋_GB2312" w:eastAsia="仿宋_GB2312" w:hAnsi="仿宋" w:hint="eastAsia"/>
          <w:sz w:val="28"/>
          <w:szCs w:val="28"/>
        </w:rPr>
        <w:t>和直接贡献</w:t>
      </w:r>
      <w:r w:rsidR="00836A33" w:rsidRPr="00314D53">
        <w:rPr>
          <w:rFonts w:ascii="仿宋_GB2312" w:eastAsia="仿宋_GB2312" w:hAnsi="仿宋" w:hint="eastAsia"/>
          <w:sz w:val="28"/>
          <w:szCs w:val="28"/>
        </w:rPr>
        <w:t>经济发展</w:t>
      </w:r>
      <w:r w:rsidR="004E1BC1" w:rsidRPr="00314D53">
        <w:rPr>
          <w:rFonts w:ascii="仿宋_GB2312" w:eastAsia="仿宋_GB2312" w:hAnsi="仿宋" w:hint="eastAsia"/>
          <w:sz w:val="28"/>
          <w:szCs w:val="28"/>
        </w:rPr>
        <w:t>等协同效应。</w:t>
      </w:r>
    </w:p>
    <w:p w14:paraId="33941BB2" w14:textId="78C20B7D" w:rsidR="005B58C6" w:rsidRPr="005B58C6" w:rsidRDefault="005B58C6" w:rsidP="005B58C6">
      <w:pPr>
        <w:pStyle w:val="2"/>
        <w:spacing w:line="240" w:lineRule="auto"/>
        <w:ind w:firstLineChars="200" w:firstLine="643"/>
      </w:pPr>
      <w:bookmarkStart w:id="5" w:name="_Toc503102428"/>
      <w:r>
        <w:rPr>
          <w:rFonts w:hint="eastAsia"/>
        </w:rPr>
        <w:t>（四）分析框架</w:t>
      </w:r>
      <w:bookmarkEnd w:id="5"/>
    </w:p>
    <w:p w14:paraId="6A311750" w14:textId="29468296" w:rsidR="00573239" w:rsidRPr="00314D53" w:rsidRDefault="000F5D79" w:rsidP="00796E7D">
      <w:pPr>
        <w:ind w:firstLineChars="200" w:firstLine="562"/>
        <w:rPr>
          <w:rFonts w:ascii="仿宋_GB2312" w:eastAsia="仿宋_GB2312" w:hAnsi="仿宋"/>
          <w:b/>
          <w:sz w:val="28"/>
          <w:szCs w:val="28"/>
        </w:rPr>
      </w:pPr>
      <w:r w:rsidRPr="00314D53">
        <w:rPr>
          <w:rFonts w:ascii="仿宋_GB2312" w:eastAsia="仿宋_GB2312" w:hAnsi="仿宋" w:hint="eastAsia"/>
          <w:b/>
          <w:sz w:val="28"/>
          <w:szCs w:val="28"/>
        </w:rPr>
        <w:t>1</w:t>
      </w:r>
      <w:r w:rsidR="00796E7D" w:rsidRPr="00314D53">
        <w:rPr>
          <w:rFonts w:ascii="仿宋_GB2312" w:eastAsia="仿宋_GB2312" w:hAnsi="仿宋" w:hint="eastAsia"/>
          <w:b/>
          <w:sz w:val="28"/>
          <w:szCs w:val="28"/>
        </w:rPr>
        <w:t>、知识产权政策</w:t>
      </w:r>
      <w:r w:rsidR="005737FA">
        <w:rPr>
          <w:rFonts w:ascii="仿宋_GB2312" w:eastAsia="仿宋_GB2312" w:hAnsi="仿宋" w:hint="eastAsia"/>
          <w:b/>
          <w:sz w:val="28"/>
          <w:szCs w:val="28"/>
        </w:rPr>
        <w:t>类型</w:t>
      </w:r>
    </w:p>
    <w:p w14:paraId="289540A6" w14:textId="18E01630" w:rsidR="005737FA" w:rsidRPr="005737FA" w:rsidRDefault="005737FA" w:rsidP="005737FA">
      <w:pPr>
        <w:ind w:firstLineChars="200" w:firstLine="560"/>
        <w:rPr>
          <w:rFonts w:ascii="仿宋_GB2312" w:eastAsia="仿宋_GB2312" w:hAnsi="仿宋"/>
          <w:sz w:val="28"/>
          <w:szCs w:val="28"/>
        </w:rPr>
      </w:pPr>
      <w:r w:rsidRPr="005737FA">
        <w:rPr>
          <w:rFonts w:ascii="仿宋_GB2312" w:eastAsia="仿宋_GB2312" w:hAnsi="仿宋" w:hint="eastAsia"/>
          <w:sz w:val="28"/>
          <w:szCs w:val="28"/>
        </w:rPr>
        <w:t>围绕知识产权创造、运用、保护、管理和服务形成了较为完整的</w:t>
      </w:r>
      <w:r w:rsidRPr="005737FA">
        <w:rPr>
          <w:rFonts w:ascii="仿宋_GB2312" w:eastAsia="仿宋_GB2312" w:hAnsi="仿宋" w:hint="eastAsia"/>
          <w:sz w:val="28"/>
          <w:szCs w:val="28"/>
        </w:rPr>
        <w:lastRenderedPageBreak/>
        <w:t>的知识产权政策体系，涉及纲领性政策、指导性政策、规范性政策和配套性政策不同类型。</w:t>
      </w:r>
    </w:p>
    <w:p w14:paraId="00DDF3DB" w14:textId="77777777" w:rsidR="005737FA" w:rsidRPr="005737FA" w:rsidRDefault="005737FA" w:rsidP="005737FA">
      <w:pPr>
        <w:ind w:firstLineChars="200" w:firstLine="560"/>
        <w:rPr>
          <w:rFonts w:ascii="仿宋_GB2312" w:eastAsia="仿宋_GB2312" w:hAnsi="仿宋"/>
          <w:sz w:val="28"/>
          <w:szCs w:val="28"/>
        </w:rPr>
      </w:pPr>
      <w:r w:rsidRPr="005737FA">
        <w:rPr>
          <w:rFonts w:ascii="仿宋_GB2312" w:eastAsia="仿宋_GB2312" w:hAnsi="仿宋" w:hint="eastAsia"/>
          <w:sz w:val="28"/>
          <w:szCs w:val="28"/>
        </w:rPr>
        <w:t>纲领性政策指宏观层面的，具有引领性、战略性和方向性的政策文件，如《国家知识产权战略纲要》、《深入实施国家知识产权战略行动计划（2014-2020）》、《“十三五”国家科技创新规划》等政策文件。</w:t>
      </w:r>
    </w:p>
    <w:p w14:paraId="5DE0B9FA" w14:textId="77777777" w:rsidR="005737FA" w:rsidRPr="005737FA" w:rsidRDefault="005737FA" w:rsidP="005737FA">
      <w:pPr>
        <w:ind w:firstLineChars="200" w:firstLine="560"/>
        <w:rPr>
          <w:rFonts w:ascii="仿宋_GB2312" w:eastAsia="仿宋_GB2312" w:hAnsi="仿宋"/>
          <w:sz w:val="28"/>
          <w:szCs w:val="28"/>
        </w:rPr>
      </w:pPr>
      <w:r w:rsidRPr="005737FA">
        <w:rPr>
          <w:rFonts w:ascii="仿宋_GB2312" w:eastAsia="仿宋_GB2312" w:hAnsi="仿宋" w:hint="eastAsia"/>
          <w:sz w:val="28"/>
          <w:szCs w:val="28"/>
        </w:rPr>
        <w:t>指导性政策是相对微观细化，具有建议性、指导性、引领、计划性的政策文件，一般以意见、建议、方案等形式进行发布，如《2016年加快建设知识产权强国林业实施计划》、《关于进一步提升专利申请质量的若干意见》、《关于加强战略性新兴产业知识产权若干意见》、《关于进一步极强知识产权运用和保护助力创新创业的意见》等。</w:t>
      </w:r>
    </w:p>
    <w:p w14:paraId="114B861D" w14:textId="77777777" w:rsidR="005737FA" w:rsidRPr="005737FA" w:rsidRDefault="005737FA" w:rsidP="005737FA">
      <w:pPr>
        <w:ind w:firstLineChars="200" w:firstLine="560"/>
        <w:rPr>
          <w:rFonts w:ascii="仿宋_GB2312" w:eastAsia="仿宋_GB2312" w:hAnsi="仿宋"/>
          <w:sz w:val="28"/>
          <w:szCs w:val="28"/>
        </w:rPr>
      </w:pPr>
      <w:r w:rsidRPr="005737FA">
        <w:rPr>
          <w:rFonts w:ascii="仿宋_GB2312" w:eastAsia="仿宋_GB2312" w:hAnsi="仿宋" w:hint="eastAsia"/>
          <w:sz w:val="28"/>
          <w:szCs w:val="28"/>
        </w:rPr>
        <w:t>规范性政策主要指关于体制机制、流程、程序等标准化、规范性、管理性政策，包括《知识产权保护规范化市场认定管理办法》、《企业知识产权管理规范》、《国家知识产权试点示范园区管理办法》等内容。</w:t>
      </w:r>
    </w:p>
    <w:p w14:paraId="49C3257D" w14:textId="3F3D0A64" w:rsidR="00796E7D" w:rsidRPr="00314D53" w:rsidRDefault="005737FA" w:rsidP="005737FA">
      <w:pPr>
        <w:ind w:firstLineChars="200" w:firstLine="560"/>
        <w:rPr>
          <w:rFonts w:ascii="仿宋_GB2312" w:eastAsia="仿宋_GB2312" w:hAnsi="仿宋"/>
          <w:sz w:val="28"/>
          <w:szCs w:val="28"/>
        </w:rPr>
      </w:pPr>
      <w:r w:rsidRPr="005737FA">
        <w:rPr>
          <w:rFonts w:ascii="仿宋_GB2312" w:eastAsia="仿宋_GB2312" w:hAnsi="仿宋" w:hint="eastAsia"/>
          <w:sz w:val="28"/>
          <w:szCs w:val="28"/>
        </w:rPr>
        <w:t>配套类政策是指提供鼓励、扶持以及行政支持类政策。如《关于完善研究开发费用税前加计扣除政策的通知》、《关于加强国家知</w:t>
      </w:r>
      <w:r>
        <w:rPr>
          <w:rFonts w:ascii="仿宋_GB2312" w:eastAsia="仿宋_GB2312" w:hAnsi="仿宋" w:hint="eastAsia"/>
          <w:sz w:val="28"/>
          <w:szCs w:val="28"/>
        </w:rPr>
        <w:t>识产权培训基地工作的意见》、《全国知识产权教育培训指导纲要》等</w:t>
      </w:r>
      <w:r w:rsidR="00E9097E" w:rsidRPr="00314D53">
        <w:rPr>
          <w:rFonts w:ascii="仿宋_GB2312" w:eastAsia="仿宋_GB2312" w:hAnsi="仿宋" w:hint="eastAsia"/>
          <w:sz w:val="28"/>
          <w:szCs w:val="28"/>
        </w:rPr>
        <w:t>。</w:t>
      </w:r>
    </w:p>
    <w:p w14:paraId="7EB0D897" w14:textId="147E5CE6" w:rsidR="00270949" w:rsidRPr="00314D53" w:rsidRDefault="000F5D79" w:rsidP="004064DD">
      <w:pPr>
        <w:ind w:firstLineChars="200" w:firstLine="562"/>
        <w:rPr>
          <w:rFonts w:ascii="仿宋_GB2312" w:eastAsia="仿宋_GB2312" w:hAnsi="仿宋"/>
          <w:b/>
          <w:sz w:val="28"/>
          <w:szCs w:val="28"/>
        </w:rPr>
      </w:pPr>
      <w:r w:rsidRPr="00314D53">
        <w:rPr>
          <w:rFonts w:ascii="仿宋_GB2312" w:eastAsia="仿宋_GB2312" w:hAnsi="仿宋" w:hint="eastAsia"/>
          <w:b/>
          <w:sz w:val="28"/>
          <w:szCs w:val="28"/>
        </w:rPr>
        <w:t>2</w:t>
      </w:r>
      <w:r w:rsidR="00190934">
        <w:rPr>
          <w:rFonts w:ascii="仿宋_GB2312" w:eastAsia="仿宋_GB2312" w:hAnsi="仿宋" w:hint="eastAsia"/>
          <w:b/>
          <w:sz w:val="28"/>
          <w:szCs w:val="28"/>
        </w:rPr>
        <w:t>、</w:t>
      </w:r>
      <w:r w:rsidR="00270949" w:rsidRPr="00314D53">
        <w:rPr>
          <w:rFonts w:ascii="仿宋_GB2312" w:eastAsia="仿宋_GB2312" w:hAnsi="仿宋" w:hint="eastAsia"/>
          <w:b/>
          <w:sz w:val="28"/>
          <w:szCs w:val="28"/>
        </w:rPr>
        <w:t>知识政策体系的比较分析框架</w:t>
      </w:r>
    </w:p>
    <w:p w14:paraId="617207F9" w14:textId="63211D8F" w:rsidR="00270949" w:rsidRDefault="007B557F" w:rsidP="004064DD">
      <w:pPr>
        <w:ind w:firstLineChars="200" w:firstLine="560"/>
        <w:rPr>
          <w:rFonts w:ascii="仿宋_GB2312" w:eastAsia="仿宋_GB2312" w:hAnsi="仿宋"/>
          <w:sz w:val="28"/>
          <w:szCs w:val="28"/>
        </w:rPr>
      </w:pPr>
      <w:r w:rsidRPr="00314D53">
        <w:rPr>
          <w:rFonts w:ascii="仿宋_GB2312" w:eastAsia="仿宋_GB2312" w:hAnsi="仿宋" w:hint="eastAsia"/>
          <w:sz w:val="28"/>
          <w:szCs w:val="28"/>
        </w:rPr>
        <w:t>以知识产权生命周期理论作为政策归类梳理的主线，提出知识产权政策体系一般构成；</w:t>
      </w:r>
      <w:r w:rsidR="00A64613">
        <w:rPr>
          <w:rFonts w:ascii="仿宋_GB2312" w:eastAsia="仿宋_GB2312" w:hAnsi="仿宋" w:hint="eastAsia"/>
          <w:sz w:val="28"/>
          <w:szCs w:val="28"/>
        </w:rPr>
        <w:t>以</w:t>
      </w:r>
      <w:r w:rsidR="000677D4" w:rsidRPr="000677D4">
        <w:rPr>
          <w:rFonts w:ascii="仿宋_GB2312" w:eastAsia="仿宋_GB2312" w:hAnsi="仿宋" w:hint="eastAsia"/>
          <w:sz w:val="28"/>
          <w:szCs w:val="28"/>
        </w:rPr>
        <w:t>美、欧、日、韩等国家（地区）的</w:t>
      </w:r>
      <w:r w:rsidR="000677D4">
        <w:rPr>
          <w:rFonts w:ascii="仿宋_GB2312" w:eastAsia="仿宋_GB2312" w:hAnsi="仿宋" w:hint="eastAsia"/>
          <w:sz w:val="28"/>
          <w:szCs w:val="28"/>
        </w:rPr>
        <w:t>知识产权</w:t>
      </w:r>
      <w:r w:rsidR="000677D4" w:rsidRPr="000677D4">
        <w:rPr>
          <w:rFonts w:ascii="仿宋_GB2312" w:eastAsia="仿宋_GB2312" w:hAnsi="仿宋" w:hint="eastAsia"/>
          <w:sz w:val="28"/>
          <w:szCs w:val="28"/>
        </w:rPr>
        <w:t>政策</w:t>
      </w:r>
      <w:r w:rsidR="000677D4">
        <w:rPr>
          <w:rFonts w:ascii="仿宋_GB2312" w:eastAsia="仿宋_GB2312" w:hAnsi="仿宋" w:hint="eastAsia"/>
          <w:sz w:val="28"/>
          <w:szCs w:val="28"/>
        </w:rPr>
        <w:t>资料文本为研究对象，梳理</w:t>
      </w:r>
      <w:r w:rsidR="00704148" w:rsidRPr="00704148">
        <w:rPr>
          <w:rFonts w:ascii="仿宋_GB2312" w:eastAsia="仿宋_GB2312" w:hAnsi="仿宋" w:hint="eastAsia"/>
          <w:sz w:val="28"/>
          <w:szCs w:val="28"/>
        </w:rPr>
        <w:t>这些国家（地区）</w:t>
      </w:r>
      <w:r w:rsidR="00704148">
        <w:rPr>
          <w:rFonts w:ascii="仿宋_GB2312" w:eastAsia="仿宋_GB2312" w:hAnsi="仿宋" w:hint="eastAsia"/>
          <w:sz w:val="28"/>
          <w:szCs w:val="28"/>
        </w:rPr>
        <w:t>知识产权</w:t>
      </w:r>
      <w:r w:rsidR="00704148" w:rsidRPr="00704148">
        <w:rPr>
          <w:rFonts w:ascii="仿宋_GB2312" w:eastAsia="仿宋_GB2312" w:hAnsi="仿宋" w:hint="eastAsia"/>
          <w:sz w:val="28"/>
          <w:szCs w:val="28"/>
        </w:rPr>
        <w:t>政策发展与运用情况</w:t>
      </w:r>
      <w:r w:rsidR="00A64613">
        <w:rPr>
          <w:rFonts w:ascii="仿宋_GB2312" w:eastAsia="仿宋_GB2312" w:hAnsi="仿宋" w:hint="eastAsia"/>
          <w:sz w:val="28"/>
          <w:szCs w:val="28"/>
        </w:rPr>
        <w:t>；</w:t>
      </w:r>
      <w:r w:rsidR="00D9473B" w:rsidRPr="00314D53">
        <w:rPr>
          <w:rFonts w:ascii="仿宋_GB2312" w:eastAsia="仿宋_GB2312" w:hAnsi="仿宋" w:hint="eastAsia"/>
          <w:sz w:val="28"/>
          <w:szCs w:val="28"/>
        </w:rPr>
        <w:t>以国家知识产权政策资料文本为分析研究对象，</w:t>
      </w:r>
      <w:r w:rsidR="00DA381F" w:rsidRPr="00314D53">
        <w:rPr>
          <w:rFonts w:ascii="仿宋_GB2312" w:eastAsia="仿宋_GB2312" w:hAnsi="仿宋" w:hint="eastAsia"/>
          <w:sz w:val="28"/>
          <w:szCs w:val="28"/>
        </w:rPr>
        <w:t>梳理</w:t>
      </w:r>
      <w:r w:rsidR="00D9473B" w:rsidRPr="00314D53">
        <w:rPr>
          <w:rFonts w:ascii="仿宋_GB2312" w:eastAsia="仿宋_GB2312" w:hAnsi="仿宋" w:hint="eastAsia"/>
          <w:sz w:val="28"/>
          <w:szCs w:val="28"/>
        </w:rPr>
        <w:t>国家</w:t>
      </w:r>
      <w:r w:rsidR="00A979F2" w:rsidRPr="00314D53">
        <w:rPr>
          <w:rFonts w:ascii="仿宋_GB2312" w:eastAsia="仿宋_GB2312" w:hAnsi="仿宋" w:hint="eastAsia"/>
          <w:sz w:val="28"/>
          <w:szCs w:val="28"/>
        </w:rPr>
        <w:t>知识产权生命周期</w:t>
      </w:r>
      <w:r w:rsidR="007E1257" w:rsidRPr="00314D53">
        <w:rPr>
          <w:rFonts w:ascii="仿宋_GB2312" w:eastAsia="仿宋_GB2312" w:hAnsi="仿宋" w:hint="eastAsia"/>
          <w:sz w:val="28"/>
          <w:szCs w:val="28"/>
        </w:rPr>
        <w:t>各环节</w:t>
      </w:r>
      <w:r w:rsidR="00AA497D" w:rsidRPr="00314D53">
        <w:rPr>
          <w:rFonts w:ascii="仿宋_GB2312" w:eastAsia="仿宋_GB2312" w:hAnsi="仿宋" w:hint="eastAsia"/>
          <w:sz w:val="28"/>
          <w:szCs w:val="28"/>
        </w:rPr>
        <w:t>政策</w:t>
      </w:r>
      <w:r w:rsidR="00D9473B" w:rsidRPr="00314D53">
        <w:rPr>
          <w:rFonts w:ascii="仿宋_GB2312" w:eastAsia="仿宋_GB2312" w:hAnsi="仿宋" w:hint="eastAsia"/>
          <w:sz w:val="28"/>
          <w:szCs w:val="28"/>
        </w:rPr>
        <w:t>的</w:t>
      </w:r>
      <w:r w:rsidR="00A979F2" w:rsidRPr="00314D53">
        <w:rPr>
          <w:rFonts w:ascii="仿宋_GB2312" w:eastAsia="仿宋_GB2312" w:hAnsi="仿宋" w:hint="eastAsia"/>
          <w:sz w:val="28"/>
          <w:szCs w:val="28"/>
        </w:rPr>
        <w:t>主要着力点</w:t>
      </w:r>
      <w:r w:rsidR="00D9473B" w:rsidRPr="00314D53">
        <w:rPr>
          <w:rFonts w:ascii="仿宋_GB2312" w:eastAsia="仿宋_GB2312" w:hAnsi="仿宋" w:hint="eastAsia"/>
          <w:sz w:val="28"/>
          <w:szCs w:val="28"/>
        </w:rPr>
        <w:t>；</w:t>
      </w:r>
      <w:r w:rsidR="00270949" w:rsidRPr="00314D53">
        <w:rPr>
          <w:rFonts w:ascii="仿宋_GB2312" w:eastAsia="仿宋_GB2312" w:hAnsi="仿宋" w:hint="eastAsia"/>
          <w:sz w:val="28"/>
          <w:szCs w:val="28"/>
        </w:rPr>
        <w:t>以宁波市及长三角主</w:t>
      </w:r>
      <w:r w:rsidR="00270949" w:rsidRPr="00314D53">
        <w:rPr>
          <w:rFonts w:ascii="仿宋_GB2312" w:eastAsia="仿宋_GB2312" w:hAnsi="仿宋" w:hint="eastAsia"/>
          <w:sz w:val="28"/>
          <w:szCs w:val="28"/>
        </w:rPr>
        <w:lastRenderedPageBreak/>
        <w:t>要城市（上海、杭州、南京、苏州、无锡、绍兴、嘉兴）知识产权政策资料文本为主要研究对象</w:t>
      </w:r>
      <w:r w:rsidR="009A7881" w:rsidRPr="00314D53">
        <w:rPr>
          <w:rFonts w:ascii="仿宋_GB2312" w:eastAsia="仿宋_GB2312" w:hAnsi="仿宋" w:hint="eastAsia"/>
          <w:sz w:val="28"/>
          <w:szCs w:val="28"/>
        </w:rPr>
        <w:t>，</w:t>
      </w:r>
      <w:r w:rsidR="00270949" w:rsidRPr="00314D53">
        <w:rPr>
          <w:rFonts w:ascii="仿宋_GB2312" w:eastAsia="仿宋_GB2312" w:hAnsi="仿宋" w:hint="eastAsia"/>
          <w:sz w:val="28"/>
          <w:szCs w:val="28"/>
        </w:rPr>
        <w:t>通过</w:t>
      </w:r>
      <w:r w:rsidR="009A7881" w:rsidRPr="00314D53">
        <w:rPr>
          <w:rFonts w:ascii="仿宋_GB2312" w:eastAsia="仿宋_GB2312" w:hAnsi="仿宋" w:hint="eastAsia"/>
          <w:sz w:val="28"/>
          <w:szCs w:val="28"/>
        </w:rPr>
        <w:t>对</w:t>
      </w:r>
      <w:r w:rsidR="00270949" w:rsidRPr="00314D53">
        <w:rPr>
          <w:rFonts w:ascii="仿宋_GB2312" w:eastAsia="仿宋_GB2312" w:hAnsi="仿宋" w:hint="eastAsia"/>
          <w:sz w:val="28"/>
          <w:szCs w:val="28"/>
        </w:rPr>
        <w:t>宁波、上海、杭州、南京、苏州、无锡、绍兴、嘉兴知识产权政策体系</w:t>
      </w:r>
      <w:r w:rsidR="009A7881" w:rsidRPr="00314D53">
        <w:rPr>
          <w:rFonts w:ascii="仿宋_GB2312" w:eastAsia="仿宋_GB2312" w:hAnsi="仿宋" w:hint="eastAsia"/>
          <w:sz w:val="28"/>
          <w:szCs w:val="28"/>
        </w:rPr>
        <w:t>、政策着力点、创新点</w:t>
      </w:r>
      <w:r w:rsidR="00FB0BDF" w:rsidRPr="00314D53">
        <w:rPr>
          <w:rFonts w:ascii="仿宋_GB2312" w:eastAsia="仿宋_GB2312" w:hAnsi="仿宋" w:hint="eastAsia"/>
          <w:sz w:val="28"/>
          <w:szCs w:val="28"/>
        </w:rPr>
        <w:t>及</w:t>
      </w:r>
      <w:r w:rsidR="009A7881" w:rsidRPr="00314D53">
        <w:rPr>
          <w:rFonts w:ascii="仿宋_GB2312" w:eastAsia="仿宋_GB2312" w:hAnsi="仿宋" w:hint="eastAsia"/>
          <w:sz w:val="28"/>
          <w:szCs w:val="28"/>
        </w:rPr>
        <w:t>存在问题的</w:t>
      </w:r>
      <w:r w:rsidR="00270949" w:rsidRPr="00314D53">
        <w:rPr>
          <w:rFonts w:ascii="仿宋_GB2312" w:eastAsia="仿宋_GB2312" w:hAnsi="仿宋" w:hint="eastAsia"/>
          <w:sz w:val="28"/>
          <w:szCs w:val="28"/>
        </w:rPr>
        <w:t>分析，</w:t>
      </w:r>
      <w:r w:rsidR="006E12CC" w:rsidRPr="00314D53">
        <w:rPr>
          <w:rFonts w:ascii="仿宋_GB2312" w:eastAsia="仿宋_GB2312" w:hAnsi="仿宋" w:hint="eastAsia"/>
          <w:sz w:val="28"/>
          <w:szCs w:val="28"/>
        </w:rPr>
        <w:t>结合知识产权政策发展趋势，</w:t>
      </w:r>
      <w:r w:rsidR="00270949" w:rsidRPr="00314D53">
        <w:rPr>
          <w:rFonts w:ascii="仿宋_GB2312" w:eastAsia="仿宋_GB2312" w:hAnsi="仿宋" w:hint="eastAsia"/>
          <w:sz w:val="28"/>
          <w:szCs w:val="28"/>
        </w:rPr>
        <w:t>提出宁波知识产权政策优化调整的对策建议。</w:t>
      </w:r>
    </w:p>
    <w:p w14:paraId="18E3ADC3" w14:textId="77777777" w:rsidR="00EA368E" w:rsidRDefault="001F79B6" w:rsidP="00EA368E">
      <w:pPr>
        <w:widowControl/>
        <w:spacing w:line="360" w:lineRule="auto"/>
        <w:jc w:val="center"/>
        <w:rPr>
          <w:rFonts w:ascii="仿宋" w:eastAsia="仿宋" w:hAnsi="仿宋"/>
          <w:sz w:val="28"/>
          <w:szCs w:val="28"/>
        </w:rPr>
      </w:pPr>
      <w:r>
        <w:rPr>
          <w:rFonts w:ascii="仿宋" w:eastAsia="仿宋" w:hAnsi="仿宋"/>
          <w:noProof/>
          <w:sz w:val="28"/>
          <w:szCs w:val="28"/>
        </w:rPr>
        <w:drawing>
          <wp:inline distT="0" distB="0" distL="0" distR="0" wp14:anchorId="79D00C80" wp14:editId="0843CCA0">
            <wp:extent cx="4513250" cy="2914650"/>
            <wp:effectExtent l="19050" t="19050" r="20955"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3422" cy="2921219"/>
                    </a:xfrm>
                    <a:prstGeom prst="rect">
                      <a:avLst/>
                    </a:prstGeom>
                    <a:noFill/>
                    <a:ln>
                      <a:solidFill>
                        <a:schemeClr val="tx1"/>
                      </a:solidFill>
                    </a:ln>
                  </pic:spPr>
                </pic:pic>
              </a:graphicData>
            </a:graphic>
          </wp:inline>
        </w:drawing>
      </w:r>
    </w:p>
    <w:p w14:paraId="718DDE57" w14:textId="33FDAE0B" w:rsidR="00EA368E" w:rsidRPr="00F9586A" w:rsidRDefault="00EA368E" w:rsidP="00EA368E">
      <w:pPr>
        <w:widowControl/>
        <w:spacing w:line="360" w:lineRule="auto"/>
        <w:jc w:val="center"/>
        <w:rPr>
          <w:rFonts w:ascii="仿宋" w:eastAsia="仿宋" w:hAnsi="仿宋"/>
          <w:b/>
          <w:sz w:val="24"/>
          <w:szCs w:val="28"/>
        </w:rPr>
      </w:pPr>
      <w:r w:rsidRPr="00F9586A">
        <w:rPr>
          <w:rFonts w:ascii="仿宋" w:eastAsia="仿宋" w:hAnsi="仿宋" w:hint="eastAsia"/>
          <w:b/>
          <w:sz w:val="24"/>
          <w:szCs w:val="28"/>
        </w:rPr>
        <w:t>图：</w:t>
      </w:r>
      <w:r w:rsidR="00AD4333" w:rsidRPr="00AD4333">
        <w:rPr>
          <w:rFonts w:ascii="仿宋" w:eastAsia="仿宋" w:hAnsi="仿宋" w:hint="eastAsia"/>
          <w:b/>
          <w:sz w:val="24"/>
          <w:szCs w:val="28"/>
        </w:rPr>
        <w:t>国内外及长三角区域主要城市</w:t>
      </w:r>
      <w:r w:rsidRPr="009C52C7">
        <w:rPr>
          <w:rFonts w:ascii="仿宋" w:eastAsia="仿宋" w:hAnsi="仿宋" w:hint="eastAsia"/>
          <w:b/>
          <w:sz w:val="24"/>
          <w:szCs w:val="28"/>
        </w:rPr>
        <w:t>知识产权政策</w:t>
      </w:r>
      <w:r>
        <w:rPr>
          <w:rFonts w:ascii="仿宋" w:eastAsia="仿宋" w:hAnsi="仿宋" w:hint="eastAsia"/>
          <w:b/>
          <w:sz w:val="24"/>
          <w:szCs w:val="28"/>
        </w:rPr>
        <w:t>体系评价</w:t>
      </w:r>
      <w:r w:rsidRPr="009C52C7">
        <w:rPr>
          <w:rFonts w:ascii="仿宋" w:eastAsia="仿宋" w:hAnsi="仿宋" w:hint="eastAsia"/>
          <w:b/>
          <w:sz w:val="24"/>
          <w:szCs w:val="28"/>
        </w:rPr>
        <w:t>框架</w:t>
      </w:r>
    </w:p>
    <w:p w14:paraId="6154E3CB" w14:textId="0B5A1C2D" w:rsidR="00DF4D5B" w:rsidRPr="00DF4D5B" w:rsidRDefault="00DF4D5B" w:rsidP="00DF4D5B">
      <w:pPr>
        <w:ind w:firstLineChars="200" w:firstLine="562"/>
        <w:rPr>
          <w:rFonts w:ascii="仿宋_GB2312" w:eastAsia="仿宋_GB2312" w:hAnsi="仿宋"/>
          <w:b/>
          <w:sz w:val="28"/>
          <w:szCs w:val="28"/>
        </w:rPr>
      </w:pPr>
      <w:r w:rsidRPr="00DF4D5B">
        <w:rPr>
          <w:rFonts w:ascii="仿宋_GB2312" w:eastAsia="仿宋_GB2312" w:hAnsi="仿宋" w:hint="eastAsia"/>
          <w:b/>
          <w:sz w:val="28"/>
          <w:szCs w:val="28"/>
        </w:rPr>
        <w:t>3、评价原则</w:t>
      </w:r>
    </w:p>
    <w:p w14:paraId="6EA8C3AE" w14:textId="038B6208" w:rsidR="00270949" w:rsidRDefault="00270949" w:rsidP="004064DD">
      <w:pPr>
        <w:ind w:firstLineChars="200" w:firstLine="560"/>
        <w:rPr>
          <w:rFonts w:ascii="仿宋_GB2312" w:eastAsia="仿宋_GB2312" w:hAnsi="仿宋"/>
          <w:sz w:val="28"/>
          <w:szCs w:val="28"/>
        </w:rPr>
      </w:pPr>
      <w:r w:rsidRPr="00314D53">
        <w:rPr>
          <w:rFonts w:ascii="仿宋_GB2312" w:eastAsia="仿宋_GB2312" w:hAnsi="仿宋" w:hint="eastAsia"/>
          <w:sz w:val="28"/>
          <w:szCs w:val="28"/>
        </w:rPr>
        <w:t>为增强课题研究的针对性，我们将遵循如下原则及相应的研究边界：一是以整体分析为主，兼顾具体分析。将重点展开知识产权政策体系层面的研究，对有关重点政策或政策模块做具体分析。二是以</w:t>
      </w:r>
      <w:r w:rsidR="00DF19A3">
        <w:rPr>
          <w:rFonts w:ascii="仿宋_GB2312" w:eastAsia="仿宋_GB2312" w:hAnsi="仿宋" w:hint="eastAsia"/>
          <w:sz w:val="28"/>
          <w:szCs w:val="28"/>
        </w:rPr>
        <w:t>我国</w:t>
      </w:r>
      <w:r w:rsidR="00404452">
        <w:rPr>
          <w:rFonts w:ascii="仿宋_GB2312" w:eastAsia="仿宋_GB2312" w:hAnsi="仿宋" w:hint="eastAsia"/>
          <w:sz w:val="28"/>
          <w:szCs w:val="28"/>
        </w:rPr>
        <w:t>、</w:t>
      </w:r>
      <w:r w:rsidRPr="00314D53">
        <w:rPr>
          <w:rFonts w:ascii="仿宋_GB2312" w:eastAsia="仿宋_GB2312" w:hAnsi="仿宋" w:hint="eastAsia"/>
          <w:sz w:val="28"/>
          <w:szCs w:val="28"/>
        </w:rPr>
        <w:t>地市及</w:t>
      </w:r>
      <w:r w:rsidR="00DF19A3">
        <w:rPr>
          <w:rFonts w:ascii="仿宋_GB2312" w:eastAsia="仿宋_GB2312" w:hAnsi="仿宋" w:hint="eastAsia"/>
          <w:sz w:val="28"/>
          <w:szCs w:val="28"/>
        </w:rPr>
        <w:t>国外发达国家</w:t>
      </w:r>
      <w:r w:rsidRPr="00314D53">
        <w:rPr>
          <w:rFonts w:ascii="仿宋_GB2312" w:eastAsia="仿宋_GB2312" w:hAnsi="仿宋" w:hint="eastAsia"/>
          <w:sz w:val="28"/>
          <w:szCs w:val="28"/>
        </w:rPr>
        <w:t>创新政策分析为主，兼顾部分</w:t>
      </w:r>
      <w:r w:rsidR="00DF19A3" w:rsidRPr="00314D53">
        <w:rPr>
          <w:rFonts w:ascii="仿宋_GB2312" w:eastAsia="仿宋_GB2312" w:hAnsi="仿宋" w:hint="eastAsia"/>
          <w:sz w:val="28"/>
          <w:szCs w:val="28"/>
        </w:rPr>
        <w:t>园区</w:t>
      </w:r>
      <w:r w:rsidR="00DF19A3">
        <w:rPr>
          <w:rFonts w:ascii="仿宋_GB2312" w:eastAsia="仿宋_GB2312" w:hAnsi="仿宋" w:hint="eastAsia"/>
          <w:sz w:val="28"/>
          <w:szCs w:val="28"/>
        </w:rPr>
        <w:t>、</w:t>
      </w:r>
      <w:r w:rsidRPr="00314D53">
        <w:rPr>
          <w:rFonts w:ascii="仿宋_GB2312" w:eastAsia="仿宋_GB2312" w:hAnsi="仿宋" w:hint="eastAsia"/>
          <w:sz w:val="28"/>
          <w:szCs w:val="28"/>
        </w:rPr>
        <w:t>示范区的政策分析。三是</w:t>
      </w:r>
      <w:r w:rsidR="00712F82">
        <w:rPr>
          <w:rFonts w:ascii="仿宋_GB2312" w:eastAsia="仿宋_GB2312" w:hAnsi="仿宋" w:hint="eastAsia"/>
          <w:sz w:val="28"/>
          <w:szCs w:val="28"/>
        </w:rPr>
        <w:t>以</w:t>
      </w:r>
      <w:r w:rsidRPr="00314D53">
        <w:rPr>
          <w:rFonts w:ascii="仿宋_GB2312" w:eastAsia="仿宋_GB2312" w:hAnsi="仿宋" w:hint="eastAsia"/>
          <w:sz w:val="28"/>
          <w:szCs w:val="28"/>
        </w:rPr>
        <w:t>各个城市知识产权政策及其比较为研究主体，以宁波知识产权政策研究为重心。本研究的目的不单纯是</w:t>
      </w:r>
      <w:r w:rsidR="00293B50">
        <w:rPr>
          <w:rFonts w:ascii="仿宋_GB2312" w:eastAsia="仿宋_GB2312" w:hAnsi="仿宋" w:hint="eastAsia"/>
          <w:sz w:val="28"/>
          <w:szCs w:val="28"/>
        </w:rPr>
        <w:t>国内外及长三角区域主要</w:t>
      </w:r>
      <w:r w:rsidRPr="00314D53">
        <w:rPr>
          <w:rFonts w:ascii="仿宋_GB2312" w:eastAsia="仿宋_GB2312" w:hAnsi="仿宋" w:hint="eastAsia"/>
          <w:sz w:val="28"/>
          <w:szCs w:val="28"/>
        </w:rPr>
        <w:t>城市知识产权政策之间的比较，而是在比较中为知识产权政策的完善、成熟提供一定的理论指导、经验借鉴及政策建议。</w:t>
      </w:r>
    </w:p>
    <w:p w14:paraId="61E9351E" w14:textId="673B66AF" w:rsidR="00941092" w:rsidRDefault="00941092" w:rsidP="00941092">
      <w:pPr>
        <w:pStyle w:val="1"/>
        <w:spacing w:before="200" w:after="200" w:line="240" w:lineRule="auto"/>
        <w:ind w:firstLineChars="200" w:firstLine="643"/>
        <w:jc w:val="left"/>
      </w:pPr>
      <w:bookmarkStart w:id="6" w:name="_Toc503102429"/>
      <w:r>
        <w:lastRenderedPageBreak/>
        <w:t>二</w:t>
      </w:r>
      <w:r>
        <w:rPr>
          <w:rFonts w:hint="eastAsia"/>
        </w:rPr>
        <w:t>、</w:t>
      </w:r>
      <w:r w:rsidR="00C54C1E">
        <w:rPr>
          <w:rFonts w:hint="eastAsia"/>
        </w:rPr>
        <w:t>美、欧、日、韩</w:t>
      </w:r>
      <w:r>
        <w:t>知识产权政策分析</w:t>
      </w:r>
      <w:bookmarkEnd w:id="6"/>
    </w:p>
    <w:p w14:paraId="4AA7B037" w14:textId="545B7D0E" w:rsidR="00941092" w:rsidRPr="002202B0" w:rsidRDefault="00941092" w:rsidP="00941092">
      <w:pPr>
        <w:pStyle w:val="2"/>
        <w:spacing w:line="240" w:lineRule="auto"/>
        <w:ind w:firstLineChars="200" w:firstLine="643"/>
      </w:pPr>
      <w:bookmarkStart w:id="7" w:name="_Toc503102430"/>
      <w:r w:rsidRPr="002202B0">
        <w:rPr>
          <w:rFonts w:hint="eastAsia"/>
        </w:rPr>
        <w:t>（一）</w:t>
      </w:r>
      <w:r w:rsidR="00B34A4A">
        <w:rPr>
          <w:rFonts w:hint="eastAsia"/>
        </w:rPr>
        <w:t>美国</w:t>
      </w:r>
      <w:r w:rsidRPr="002202B0">
        <w:rPr>
          <w:rFonts w:hint="eastAsia"/>
        </w:rPr>
        <w:t>知识产权政策</w:t>
      </w:r>
      <w:r w:rsidR="00B34A4A">
        <w:rPr>
          <w:rFonts w:hint="eastAsia"/>
        </w:rPr>
        <w:t>分析</w:t>
      </w:r>
      <w:bookmarkEnd w:id="7"/>
    </w:p>
    <w:p w14:paraId="5F298D4D" w14:textId="2C9F8352" w:rsidR="00941092" w:rsidRPr="00D6383A" w:rsidRDefault="00233522" w:rsidP="00D6383A">
      <w:pPr>
        <w:ind w:firstLineChars="200" w:firstLine="562"/>
        <w:outlineLvl w:val="2"/>
        <w:rPr>
          <w:rFonts w:ascii="仿宋_GB2312" w:eastAsia="仿宋_GB2312"/>
          <w:b/>
          <w:sz w:val="28"/>
          <w:szCs w:val="28"/>
        </w:rPr>
      </w:pPr>
      <w:r w:rsidRPr="00D6383A">
        <w:rPr>
          <w:rFonts w:ascii="仿宋_GB2312" w:eastAsia="仿宋_GB2312" w:hint="eastAsia"/>
          <w:b/>
          <w:sz w:val="28"/>
          <w:szCs w:val="28"/>
        </w:rPr>
        <w:t>1、</w:t>
      </w:r>
      <w:r w:rsidR="00F20556">
        <w:rPr>
          <w:rFonts w:ascii="仿宋_GB2312" w:eastAsia="仿宋_GB2312" w:hint="eastAsia"/>
          <w:b/>
          <w:sz w:val="28"/>
          <w:szCs w:val="28"/>
        </w:rPr>
        <w:t>知识产权政策回溯</w:t>
      </w:r>
    </w:p>
    <w:p w14:paraId="45B38A26" w14:textId="476041A4" w:rsidR="007B0D0F" w:rsidRPr="007B0D0F" w:rsidRDefault="007B0D0F" w:rsidP="007B0D0F">
      <w:pPr>
        <w:ind w:firstLineChars="200" w:firstLine="560"/>
        <w:rPr>
          <w:rFonts w:ascii="仿宋_GB2312" w:eastAsia="仿宋_GB2312" w:hAnsi="仿宋"/>
          <w:sz w:val="28"/>
          <w:szCs w:val="28"/>
        </w:rPr>
      </w:pPr>
      <w:r w:rsidRPr="007B0D0F">
        <w:rPr>
          <w:rFonts w:ascii="仿宋_GB2312" w:eastAsia="仿宋_GB2312" w:hAnsi="仿宋" w:hint="eastAsia"/>
          <w:sz w:val="28"/>
          <w:szCs w:val="28"/>
        </w:rPr>
        <w:t>美国是最早建立专利制度的国家之一，《美利坚合众国宪法》确立了知识产权地位，为知识产权（专利）的保护提供了立法基础。美国专利政策大致经历了宽松、平衡、扩张、限制的演变过程。随着本国经济状况、科技水平、国际知识产权变化不断进行调整，取得了卓越成效。</w:t>
      </w:r>
    </w:p>
    <w:p w14:paraId="13C7A07F" w14:textId="01A5E9AB" w:rsidR="007B0D0F" w:rsidRPr="007B0D0F" w:rsidRDefault="007B0D0F" w:rsidP="007B0D0F">
      <w:pPr>
        <w:spacing w:beforeLines="50" w:before="156"/>
        <w:jc w:val="center"/>
        <w:rPr>
          <w:rFonts w:ascii="仿宋_GB2312" w:eastAsia="仿宋_GB2312" w:hAnsi="仿宋"/>
          <w:b/>
          <w:sz w:val="28"/>
          <w:szCs w:val="28"/>
        </w:rPr>
      </w:pPr>
      <w:r w:rsidRPr="007B0D0F">
        <w:rPr>
          <w:rFonts w:ascii="仿宋_GB2312" w:eastAsia="仿宋_GB2312" w:hAnsi="仿宋" w:hint="eastAsia"/>
          <w:b/>
          <w:sz w:val="28"/>
          <w:szCs w:val="28"/>
        </w:rPr>
        <w:t>表：美国专利政策演变趋势</w:t>
      </w:r>
    </w:p>
    <w:tbl>
      <w:tblPr>
        <w:tblpPr w:leftFromText="180" w:rightFromText="180" w:vertAnchor="text" w:horzAnchor="page" w:tblpX="1778" w:tblpY="14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12"/>
        <w:gridCol w:w="2017"/>
        <w:gridCol w:w="2472"/>
        <w:gridCol w:w="2615"/>
      </w:tblGrid>
      <w:tr w:rsidR="007B0D0F" w:rsidRPr="00B662C4" w14:paraId="04C0E2C2" w14:textId="77777777" w:rsidTr="00CD0B75">
        <w:trPr>
          <w:trHeight w:val="85"/>
        </w:trPr>
        <w:tc>
          <w:tcPr>
            <w:tcW w:w="729" w:type="pct"/>
            <w:vAlign w:val="center"/>
          </w:tcPr>
          <w:p w14:paraId="6C64EB45" w14:textId="77777777" w:rsidR="007B0D0F" w:rsidRPr="007B0D0F" w:rsidRDefault="007B0D0F" w:rsidP="00CD0B75">
            <w:pPr>
              <w:jc w:val="center"/>
              <w:rPr>
                <w:rFonts w:ascii="仿宋_GB2312" w:eastAsia="仿宋_GB2312" w:hAnsi="仿宋"/>
                <w:b/>
                <w:sz w:val="24"/>
                <w:szCs w:val="28"/>
              </w:rPr>
            </w:pPr>
            <w:r w:rsidRPr="007B0D0F">
              <w:rPr>
                <w:rFonts w:ascii="仿宋_GB2312" w:eastAsia="仿宋_GB2312" w:hAnsi="仿宋" w:hint="eastAsia"/>
                <w:b/>
                <w:sz w:val="24"/>
                <w:szCs w:val="28"/>
              </w:rPr>
              <w:t>阶段</w:t>
            </w:r>
          </w:p>
        </w:tc>
        <w:tc>
          <w:tcPr>
            <w:tcW w:w="1213" w:type="pct"/>
            <w:vAlign w:val="center"/>
          </w:tcPr>
          <w:p w14:paraId="76A2ACAD" w14:textId="77777777" w:rsidR="007B0D0F" w:rsidRPr="007B0D0F" w:rsidRDefault="007B0D0F" w:rsidP="00CD0B75">
            <w:pPr>
              <w:jc w:val="center"/>
              <w:rPr>
                <w:rFonts w:ascii="仿宋_GB2312" w:eastAsia="仿宋_GB2312" w:hAnsi="仿宋"/>
                <w:b/>
                <w:sz w:val="24"/>
                <w:szCs w:val="28"/>
              </w:rPr>
            </w:pPr>
            <w:r w:rsidRPr="007B0D0F">
              <w:rPr>
                <w:rFonts w:ascii="仿宋_GB2312" w:eastAsia="仿宋_GB2312" w:hAnsi="仿宋" w:hint="eastAsia"/>
                <w:b/>
                <w:sz w:val="24"/>
                <w:szCs w:val="28"/>
              </w:rPr>
              <w:t>背景</w:t>
            </w:r>
          </w:p>
        </w:tc>
        <w:tc>
          <w:tcPr>
            <w:tcW w:w="1486" w:type="pct"/>
            <w:vAlign w:val="center"/>
          </w:tcPr>
          <w:p w14:paraId="59C7575E" w14:textId="77777777" w:rsidR="007B0D0F" w:rsidRPr="007B0D0F" w:rsidRDefault="007B0D0F" w:rsidP="00CD0B75">
            <w:pPr>
              <w:jc w:val="center"/>
              <w:rPr>
                <w:rFonts w:ascii="仿宋_GB2312" w:eastAsia="仿宋_GB2312" w:hAnsi="仿宋"/>
                <w:b/>
                <w:sz w:val="24"/>
                <w:szCs w:val="28"/>
              </w:rPr>
            </w:pPr>
            <w:r w:rsidRPr="007B0D0F">
              <w:rPr>
                <w:rFonts w:ascii="仿宋_GB2312" w:eastAsia="仿宋_GB2312" w:hAnsi="仿宋" w:hint="eastAsia"/>
                <w:b/>
                <w:sz w:val="24"/>
                <w:szCs w:val="28"/>
              </w:rPr>
              <w:t>专利政策演变</w:t>
            </w:r>
          </w:p>
        </w:tc>
        <w:tc>
          <w:tcPr>
            <w:tcW w:w="1572" w:type="pct"/>
            <w:vAlign w:val="center"/>
          </w:tcPr>
          <w:p w14:paraId="4F6F87FD" w14:textId="77777777" w:rsidR="007B0D0F" w:rsidRPr="007B0D0F" w:rsidRDefault="007B0D0F" w:rsidP="00CD0B75">
            <w:pPr>
              <w:jc w:val="center"/>
              <w:rPr>
                <w:rFonts w:ascii="仿宋_GB2312" w:eastAsia="仿宋_GB2312" w:hAnsi="仿宋"/>
                <w:b/>
                <w:sz w:val="24"/>
                <w:szCs w:val="28"/>
              </w:rPr>
            </w:pPr>
            <w:r w:rsidRPr="007B0D0F">
              <w:rPr>
                <w:rFonts w:ascii="仿宋_GB2312" w:eastAsia="仿宋_GB2312" w:hAnsi="仿宋" w:hint="eastAsia"/>
                <w:b/>
                <w:sz w:val="24"/>
                <w:szCs w:val="28"/>
              </w:rPr>
              <w:t>政策影响</w:t>
            </w:r>
          </w:p>
        </w:tc>
      </w:tr>
      <w:tr w:rsidR="007B0D0F" w:rsidRPr="00B662C4" w14:paraId="014E0C21" w14:textId="77777777" w:rsidTr="00CD0B75">
        <w:trPr>
          <w:trHeight w:val="1178"/>
        </w:trPr>
        <w:tc>
          <w:tcPr>
            <w:tcW w:w="729" w:type="pct"/>
            <w:vAlign w:val="center"/>
          </w:tcPr>
          <w:p w14:paraId="76C7EAE4" w14:textId="77777777" w:rsidR="007B0D0F" w:rsidRPr="0048286D" w:rsidRDefault="007B0D0F" w:rsidP="00CD0B75">
            <w:pPr>
              <w:jc w:val="center"/>
              <w:rPr>
                <w:rFonts w:ascii="仿宋_GB2312" w:eastAsia="仿宋_GB2312" w:hAnsi="仿宋"/>
                <w:b/>
                <w:szCs w:val="21"/>
              </w:rPr>
            </w:pPr>
            <w:r w:rsidRPr="0048286D">
              <w:rPr>
                <w:rFonts w:ascii="仿宋_GB2312" w:eastAsia="仿宋_GB2312" w:hAnsi="仿宋" w:hint="eastAsia"/>
                <w:b/>
                <w:szCs w:val="21"/>
              </w:rPr>
              <w:t>独立宣言后</w:t>
            </w:r>
          </w:p>
          <w:p w14:paraId="6E8B126E" w14:textId="77777777" w:rsidR="007B0D0F" w:rsidRPr="0048286D" w:rsidRDefault="007B0D0F" w:rsidP="00CD0B75">
            <w:pPr>
              <w:jc w:val="center"/>
              <w:rPr>
                <w:rFonts w:ascii="仿宋_GB2312" w:eastAsia="仿宋_GB2312" w:hAnsi="仿宋"/>
                <w:b/>
                <w:szCs w:val="21"/>
              </w:rPr>
            </w:pPr>
            <w:r w:rsidRPr="0048286D">
              <w:rPr>
                <w:rFonts w:ascii="仿宋_GB2312" w:eastAsia="仿宋_GB2312" w:hAnsi="仿宋" w:hint="eastAsia"/>
                <w:b/>
                <w:szCs w:val="21"/>
              </w:rPr>
              <w:t>（宽松）</w:t>
            </w:r>
          </w:p>
        </w:tc>
        <w:tc>
          <w:tcPr>
            <w:tcW w:w="1213" w:type="pct"/>
            <w:vAlign w:val="center"/>
          </w:tcPr>
          <w:p w14:paraId="684EEB7D" w14:textId="77777777" w:rsidR="007B0D0F" w:rsidRPr="007B0D0F" w:rsidRDefault="007B0D0F" w:rsidP="00CD0B75">
            <w:pPr>
              <w:jc w:val="center"/>
              <w:rPr>
                <w:rFonts w:ascii="仿宋_GB2312" w:eastAsia="仿宋_GB2312" w:hAnsi="仿宋"/>
                <w:szCs w:val="21"/>
              </w:rPr>
            </w:pPr>
            <w:r w:rsidRPr="007B0D0F">
              <w:rPr>
                <w:rFonts w:ascii="仿宋_GB2312" w:eastAsia="仿宋_GB2312" w:hAnsi="仿宋" w:hint="eastAsia"/>
                <w:szCs w:val="21"/>
              </w:rPr>
              <w:t>与英国战争不断，中止了与英国间的贸易活动，经济困难，急需发展工农商业。</w:t>
            </w:r>
          </w:p>
        </w:tc>
        <w:tc>
          <w:tcPr>
            <w:tcW w:w="1486" w:type="pct"/>
            <w:vAlign w:val="center"/>
          </w:tcPr>
          <w:p w14:paraId="36ACF90C" w14:textId="77777777" w:rsidR="007B0D0F" w:rsidRPr="007B0D0F" w:rsidRDefault="007B0D0F" w:rsidP="00CD0B75">
            <w:pPr>
              <w:rPr>
                <w:rFonts w:ascii="仿宋_GB2312" w:eastAsia="仿宋_GB2312" w:hAnsi="仿宋"/>
                <w:szCs w:val="21"/>
              </w:rPr>
            </w:pPr>
            <w:r w:rsidRPr="007B0D0F">
              <w:rPr>
                <w:rFonts w:ascii="仿宋_GB2312" w:eastAsia="仿宋_GB2312" w:hAnsi="仿宋" w:hint="eastAsia"/>
                <w:szCs w:val="21"/>
              </w:rPr>
              <w:t>采取较宽松的专利制度，鼓励本国技术创新及应用。</w:t>
            </w:r>
          </w:p>
        </w:tc>
        <w:tc>
          <w:tcPr>
            <w:tcW w:w="1572" w:type="pct"/>
            <w:vAlign w:val="center"/>
          </w:tcPr>
          <w:p w14:paraId="24DB04A6" w14:textId="77777777" w:rsidR="007B0D0F" w:rsidRPr="007B0D0F" w:rsidRDefault="007B0D0F" w:rsidP="00CD0B75">
            <w:pPr>
              <w:rPr>
                <w:rFonts w:ascii="仿宋_GB2312" w:eastAsia="仿宋_GB2312" w:hAnsi="仿宋"/>
                <w:szCs w:val="21"/>
              </w:rPr>
            </w:pPr>
            <w:r w:rsidRPr="007B0D0F">
              <w:rPr>
                <w:rFonts w:ascii="仿宋_GB2312" w:eastAsia="仿宋_GB2312" w:hAnsi="仿宋" w:hint="eastAsia"/>
                <w:szCs w:val="21"/>
              </w:rPr>
              <w:t>专利制度仍受到王权阻碍，未能有效落实宽松政策。</w:t>
            </w:r>
          </w:p>
        </w:tc>
      </w:tr>
      <w:tr w:rsidR="007B0D0F" w:rsidRPr="00B662C4" w14:paraId="3AA35ACC" w14:textId="77777777" w:rsidTr="00CD0B75">
        <w:trPr>
          <w:trHeight w:val="1142"/>
        </w:trPr>
        <w:tc>
          <w:tcPr>
            <w:tcW w:w="729" w:type="pct"/>
            <w:vAlign w:val="center"/>
          </w:tcPr>
          <w:p w14:paraId="2A340DD4" w14:textId="77777777" w:rsidR="007B0D0F" w:rsidRPr="0048286D" w:rsidRDefault="007B0D0F" w:rsidP="00CD0B75">
            <w:pPr>
              <w:jc w:val="center"/>
              <w:rPr>
                <w:rFonts w:ascii="仿宋_GB2312" w:eastAsia="仿宋_GB2312" w:hAnsi="仿宋"/>
                <w:b/>
                <w:szCs w:val="21"/>
              </w:rPr>
            </w:pPr>
            <w:r w:rsidRPr="0048286D">
              <w:rPr>
                <w:rFonts w:ascii="仿宋_GB2312" w:eastAsia="仿宋_GB2312" w:hAnsi="仿宋" w:hint="eastAsia"/>
                <w:b/>
                <w:szCs w:val="21"/>
              </w:rPr>
              <w:t>第二部专利法发布后</w:t>
            </w:r>
          </w:p>
          <w:p w14:paraId="2A034E91" w14:textId="77777777" w:rsidR="007B0D0F" w:rsidRPr="0048286D" w:rsidRDefault="007B0D0F" w:rsidP="00CD0B75">
            <w:pPr>
              <w:jc w:val="center"/>
              <w:rPr>
                <w:rFonts w:ascii="仿宋_GB2312" w:eastAsia="仿宋_GB2312" w:hAnsi="仿宋"/>
                <w:b/>
                <w:szCs w:val="21"/>
              </w:rPr>
            </w:pPr>
            <w:r w:rsidRPr="0048286D">
              <w:rPr>
                <w:rFonts w:ascii="仿宋_GB2312" w:eastAsia="仿宋_GB2312" w:hAnsi="仿宋" w:hint="eastAsia"/>
                <w:b/>
                <w:szCs w:val="21"/>
              </w:rPr>
              <w:t>（平衡）</w:t>
            </w:r>
          </w:p>
        </w:tc>
        <w:tc>
          <w:tcPr>
            <w:tcW w:w="1213" w:type="pct"/>
            <w:vAlign w:val="center"/>
          </w:tcPr>
          <w:p w14:paraId="5BE9D9C4" w14:textId="77777777" w:rsidR="007B0D0F" w:rsidRPr="007B0D0F" w:rsidRDefault="007B0D0F" w:rsidP="00CD0B75">
            <w:pPr>
              <w:rPr>
                <w:rFonts w:ascii="仿宋_GB2312" w:eastAsia="仿宋_GB2312" w:hAnsi="仿宋"/>
                <w:szCs w:val="21"/>
              </w:rPr>
            </w:pPr>
            <w:r w:rsidRPr="007B0D0F">
              <w:rPr>
                <w:rFonts w:ascii="仿宋_GB2312" w:eastAsia="仿宋_GB2312" w:hAnsi="仿宋" w:hint="eastAsia"/>
                <w:szCs w:val="21"/>
              </w:rPr>
              <w:t>有效落实了宽松的专利政策，使得专利授权数量迅速增加。</w:t>
            </w:r>
          </w:p>
        </w:tc>
        <w:tc>
          <w:tcPr>
            <w:tcW w:w="1486" w:type="pct"/>
            <w:vAlign w:val="center"/>
          </w:tcPr>
          <w:p w14:paraId="35542888" w14:textId="77777777" w:rsidR="007B0D0F" w:rsidRPr="007B0D0F" w:rsidRDefault="007B0D0F" w:rsidP="00CD0B75">
            <w:pPr>
              <w:rPr>
                <w:rFonts w:ascii="仿宋_GB2312" w:eastAsia="仿宋_GB2312" w:hAnsi="仿宋"/>
                <w:szCs w:val="21"/>
              </w:rPr>
            </w:pPr>
            <w:r w:rsidRPr="007B0D0F">
              <w:rPr>
                <w:rFonts w:ascii="仿宋_GB2312" w:eastAsia="仿宋_GB2312" w:hAnsi="仿宋" w:hint="eastAsia"/>
                <w:szCs w:val="21"/>
              </w:rPr>
              <w:t>专利制度转向相对平衡的策略，即宽松与限制同存。</w:t>
            </w:r>
          </w:p>
        </w:tc>
        <w:tc>
          <w:tcPr>
            <w:tcW w:w="1572" w:type="pct"/>
            <w:vAlign w:val="center"/>
          </w:tcPr>
          <w:p w14:paraId="78A3AFFC" w14:textId="77777777" w:rsidR="007B0D0F" w:rsidRPr="007B0D0F" w:rsidRDefault="007B0D0F" w:rsidP="00CD0B75">
            <w:pPr>
              <w:rPr>
                <w:rFonts w:ascii="仿宋_GB2312" w:eastAsia="仿宋_GB2312" w:hAnsi="仿宋"/>
                <w:szCs w:val="21"/>
              </w:rPr>
            </w:pPr>
            <w:r w:rsidRPr="007B0D0F">
              <w:rPr>
                <w:rFonts w:ascii="仿宋_GB2312" w:eastAsia="仿宋_GB2312" w:hAnsi="仿宋" w:hint="eastAsia"/>
                <w:szCs w:val="21"/>
              </w:rPr>
              <w:t>扩大了专利权利范围，提高授权难度，限制专利权滥用。</w:t>
            </w:r>
          </w:p>
        </w:tc>
      </w:tr>
      <w:tr w:rsidR="007B0D0F" w:rsidRPr="00B662C4" w14:paraId="6CC94C3E" w14:textId="77777777" w:rsidTr="00CD0B75">
        <w:trPr>
          <w:trHeight w:val="1048"/>
        </w:trPr>
        <w:tc>
          <w:tcPr>
            <w:tcW w:w="729" w:type="pct"/>
            <w:vAlign w:val="center"/>
          </w:tcPr>
          <w:p w14:paraId="27DF0E84" w14:textId="77777777" w:rsidR="007B0D0F" w:rsidRPr="0048286D" w:rsidRDefault="007B0D0F" w:rsidP="00CD0B75">
            <w:pPr>
              <w:jc w:val="center"/>
              <w:rPr>
                <w:rFonts w:ascii="仿宋_GB2312" w:eastAsia="仿宋_GB2312" w:hAnsi="仿宋"/>
                <w:b/>
                <w:szCs w:val="21"/>
              </w:rPr>
            </w:pPr>
            <w:r w:rsidRPr="0048286D">
              <w:rPr>
                <w:rFonts w:ascii="仿宋_GB2312" w:eastAsia="仿宋_GB2312" w:hAnsi="仿宋" w:hint="eastAsia"/>
                <w:b/>
                <w:szCs w:val="21"/>
              </w:rPr>
              <w:t>1982-1999</w:t>
            </w:r>
          </w:p>
          <w:p w14:paraId="333C9F97" w14:textId="77777777" w:rsidR="007B0D0F" w:rsidRPr="0048286D" w:rsidRDefault="007B0D0F" w:rsidP="00CD0B75">
            <w:pPr>
              <w:jc w:val="center"/>
              <w:rPr>
                <w:rFonts w:ascii="仿宋_GB2312" w:eastAsia="仿宋_GB2312" w:hAnsi="仿宋"/>
                <w:b/>
                <w:szCs w:val="21"/>
              </w:rPr>
            </w:pPr>
            <w:r w:rsidRPr="0048286D">
              <w:rPr>
                <w:rFonts w:ascii="仿宋_GB2312" w:eastAsia="仿宋_GB2312" w:hAnsi="仿宋" w:hint="eastAsia"/>
                <w:b/>
                <w:szCs w:val="21"/>
              </w:rPr>
              <w:t>（扩张）</w:t>
            </w:r>
          </w:p>
        </w:tc>
        <w:tc>
          <w:tcPr>
            <w:tcW w:w="1213" w:type="pct"/>
            <w:vAlign w:val="center"/>
          </w:tcPr>
          <w:p w14:paraId="37C34231" w14:textId="77777777" w:rsidR="007B0D0F" w:rsidRPr="007B0D0F" w:rsidRDefault="007B0D0F" w:rsidP="00CD0B75">
            <w:pPr>
              <w:rPr>
                <w:rFonts w:ascii="仿宋_GB2312" w:eastAsia="仿宋_GB2312" w:hAnsi="仿宋"/>
                <w:szCs w:val="21"/>
              </w:rPr>
            </w:pPr>
            <w:r w:rsidRPr="007B0D0F">
              <w:rPr>
                <w:rFonts w:ascii="仿宋_GB2312" w:eastAsia="仿宋_GB2312" w:hAnsi="仿宋" w:hint="eastAsia"/>
                <w:szCs w:val="21"/>
              </w:rPr>
              <w:t>经济低增长和高通货膨胀，使放松规制理念和自由市场意识形态成为主流。</w:t>
            </w:r>
          </w:p>
        </w:tc>
        <w:tc>
          <w:tcPr>
            <w:tcW w:w="1486" w:type="pct"/>
            <w:vAlign w:val="center"/>
          </w:tcPr>
          <w:p w14:paraId="58CF1F93" w14:textId="77777777" w:rsidR="007B0D0F" w:rsidRPr="007B0D0F" w:rsidRDefault="007B0D0F" w:rsidP="00CD0B75">
            <w:pPr>
              <w:rPr>
                <w:rFonts w:ascii="仿宋_GB2312" w:eastAsia="仿宋_GB2312" w:hAnsi="仿宋"/>
                <w:szCs w:val="21"/>
              </w:rPr>
            </w:pPr>
            <w:r w:rsidRPr="007B0D0F">
              <w:rPr>
                <w:rFonts w:ascii="仿宋_GB2312" w:eastAsia="仿宋_GB2312" w:hAnsi="仿宋" w:hint="eastAsia"/>
                <w:szCs w:val="21"/>
              </w:rPr>
              <w:t>专利政策调整为不断扩张策略，加强专利私权保护，扩大权利范围。</w:t>
            </w:r>
          </w:p>
        </w:tc>
        <w:tc>
          <w:tcPr>
            <w:tcW w:w="1572" w:type="pct"/>
            <w:vAlign w:val="center"/>
          </w:tcPr>
          <w:p w14:paraId="1CFB3913" w14:textId="77777777" w:rsidR="007B0D0F" w:rsidRPr="007B0D0F" w:rsidRDefault="007B0D0F" w:rsidP="00CD0B75">
            <w:pPr>
              <w:rPr>
                <w:rFonts w:ascii="仿宋_GB2312" w:eastAsia="仿宋_GB2312" w:hAnsi="仿宋"/>
                <w:szCs w:val="21"/>
              </w:rPr>
            </w:pPr>
            <w:r w:rsidRPr="007B0D0F">
              <w:rPr>
                <w:rFonts w:ascii="仿宋_GB2312" w:eastAsia="仿宋_GB2312" w:hAnsi="仿宋" w:hint="eastAsia"/>
                <w:szCs w:val="21"/>
              </w:rPr>
              <w:t>专利制度激励了经济发展，但在强化扩张的背后，存在专利权过多过滥问题。同时，专利强保护也引发了一系列社会负作用。</w:t>
            </w:r>
          </w:p>
        </w:tc>
      </w:tr>
      <w:tr w:rsidR="007B0D0F" w:rsidRPr="00B662C4" w14:paraId="27BE7B85" w14:textId="77777777" w:rsidTr="00CD0B75">
        <w:trPr>
          <w:trHeight w:val="274"/>
        </w:trPr>
        <w:tc>
          <w:tcPr>
            <w:tcW w:w="729" w:type="pct"/>
            <w:vAlign w:val="center"/>
          </w:tcPr>
          <w:p w14:paraId="017EC529" w14:textId="77777777" w:rsidR="007B0D0F" w:rsidRPr="0048286D" w:rsidRDefault="007B0D0F" w:rsidP="00CD0B75">
            <w:pPr>
              <w:jc w:val="center"/>
              <w:rPr>
                <w:rFonts w:ascii="仿宋_GB2312" w:eastAsia="仿宋_GB2312" w:hAnsi="仿宋"/>
                <w:b/>
                <w:szCs w:val="21"/>
              </w:rPr>
            </w:pPr>
            <w:r w:rsidRPr="0048286D">
              <w:rPr>
                <w:rFonts w:ascii="仿宋_GB2312" w:eastAsia="仿宋_GB2312" w:hAnsi="仿宋" w:hint="eastAsia"/>
                <w:b/>
                <w:szCs w:val="21"/>
              </w:rPr>
              <w:t>21世纪</w:t>
            </w:r>
          </w:p>
          <w:p w14:paraId="775E7941" w14:textId="77777777" w:rsidR="007B0D0F" w:rsidRPr="0048286D" w:rsidRDefault="007B0D0F" w:rsidP="00CD0B75">
            <w:pPr>
              <w:jc w:val="center"/>
              <w:rPr>
                <w:rFonts w:ascii="仿宋_GB2312" w:eastAsia="仿宋_GB2312" w:hAnsi="仿宋"/>
                <w:b/>
                <w:szCs w:val="21"/>
              </w:rPr>
            </w:pPr>
            <w:r w:rsidRPr="0048286D">
              <w:rPr>
                <w:rFonts w:ascii="仿宋_GB2312" w:eastAsia="仿宋_GB2312" w:hAnsi="仿宋" w:hint="eastAsia"/>
                <w:b/>
                <w:szCs w:val="21"/>
              </w:rPr>
              <w:t>（限制）</w:t>
            </w:r>
          </w:p>
        </w:tc>
        <w:tc>
          <w:tcPr>
            <w:tcW w:w="1213" w:type="pct"/>
            <w:vAlign w:val="center"/>
          </w:tcPr>
          <w:p w14:paraId="7E5E97C4" w14:textId="77777777" w:rsidR="007B0D0F" w:rsidRPr="007B0D0F" w:rsidRDefault="007B0D0F" w:rsidP="00CD0B75">
            <w:pPr>
              <w:rPr>
                <w:rFonts w:ascii="仿宋_GB2312" w:eastAsia="仿宋_GB2312" w:hAnsi="仿宋"/>
                <w:szCs w:val="21"/>
              </w:rPr>
            </w:pPr>
            <w:r w:rsidRPr="007B0D0F">
              <w:rPr>
                <w:rFonts w:ascii="仿宋_GB2312" w:eastAsia="仿宋_GB2312" w:hAnsi="仿宋" w:hint="eastAsia"/>
                <w:szCs w:val="21"/>
              </w:rPr>
              <w:t>经济全球化进一步深化，美国制造业加速向外转移。</w:t>
            </w:r>
          </w:p>
        </w:tc>
        <w:tc>
          <w:tcPr>
            <w:tcW w:w="1486" w:type="pct"/>
            <w:vAlign w:val="center"/>
          </w:tcPr>
          <w:p w14:paraId="0DF127D4" w14:textId="77777777" w:rsidR="007B0D0F" w:rsidRPr="007B0D0F" w:rsidRDefault="007B0D0F" w:rsidP="00CD0B75">
            <w:pPr>
              <w:rPr>
                <w:rFonts w:ascii="仿宋_GB2312" w:eastAsia="仿宋_GB2312" w:hAnsi="仿宋"/>
                <w:szCs w:val="21"/>
              </w:rPr>
            </w:pPr>
            <w:r w:rsidRPr="007B0D0F">
              <w:rPr>
                <w:rFonts w:ascii="仿宋_GB2312" w:eastAsia="仿宋_GB2312" w:hAnsi="仿宋" w:hint="eastAsia"/>
                <w:szCs w:val="21"/>
              </w:rPr>
              <w:t>专利法开始限制专利保护，加强专利授权审查，旨在提高专利质量，限制专利诉讼规模化。</w:t>
            </w:r>
          </w:p>
        </w:tc>
        <w:tc>
          <w:tcPr>
            <w:tcW w:w="1572" w:type="pct"/>
            <w:vAlign w:val="center"/>
          </w:tcPr>
          <w:p w14:paraId="77919999" w14:textId="77777777" w:rsidR="007B0D0F" w:rsidRPr="007B0D0F" w:rsidRDefault="007B0D0F" w:rsidP="00CD0B75">
            <w:pPr>
              <w:rPr>
                <w:rFonts w:ascii="仿宋_GB2312" w:eastAsia="仿宋_GB2312" w:hAnsi="仿宋"/>
                <w:szCs w:val="21"/>
              </w:rPr>
            </w:pPr>
            <w:r w:rsidRPr="007B0D0F">
              <w:rPr>
                <w:rFonts w:ascii="仿宋_GB2312" w:eastAsia="仿宋_GB2312" w:hAnsi="仿宋" w:hint="eastAsia"/>
                <w:szCs w:val="21"/>
              </w:rPr>
              <w:t>过强的知识产权保护政策产生了垃圾专利、专利丛林、专利侵扰等问题，对美国企业创新、正常市场竞争造成实质性干扰。</w:t>
            </w:r>
          </w:p>
        </w:tc>
      </w:tr>
    </w:tbl>
    <w:p w14:paraId="6E5952D5" w14:textId="64FBB2B3" w:rsidR="00BC1D83" w:rsidRPr="007B0D0F" w:rsidRDefault="00044A0B" w:rsidP="004064DD">
      <w:pPr>
        <w:ind w:firstLineChars="200" w:firstLine="560"/>
        <w:rPr>
          <w:rFonts w:ascii="仿宋_GB2312" w:eastAsia="仿宋_GB2312" w:hAnsi="仿宋"/>
          <w:sz w:val="28"/>
          <w:szCs w:val="28"/>
        </w:rPr>
      </w:pPr>
      <w:r w:rsidRPr="00044A0B">
        <w:rPr>
          <w:rFonts w:ascii="仿宋_GB2312" w:eastAsia="仿宋_GB2312" w:hAnsi="仿宋" w:hint="eastAsia"/>
          <w:sz w:val="28"/>
          <w:szCs w:val="28"/>
        </w:rPr>
        <w:t>由于专利保护受到了多种因素的影响和制约，因此专利法进行不断修订，以适用最新趋势。2003年，美国专利商标局以协调美国专利法，与其贸易伙伴专利法为目标提出了《21世纪战略计划》，并于</w:t>
      </w:r>
      <w:r w:rsidRPr="00044A0B">
        <w:rPr>
          <w:rFonts w:ascii="仿宋_GB2312" w:eastAsia="仿宋_GB2312" w:hAnsi="仿宋" w:hint="eastAsia"/>
          <w:sz w:val="28"/>
          <w:szCs w:val="28"/>
        </w:rPr>
        <w:lastRenderedPageBreak/>
        <w:t>2011年颁布了《美国发明法案》。该法案的通过将带动更多专利成果的产生并激发更多人发明创造的热情。其主要修改内容为两项。一是“先发明”转为“先申请”。这项制度的转变一方面有利于发明人权利的保护,另一方面程序的简化也有利于协调各方利益,从而满足国家、企业以及发明人的各种利益需求。二是专利申请后的异议程序。这项制度一方面有利于更快的确定专利的有效性,另一方面也有利于避免USPTP在专利申请授权方面的一些错误的决定。其他方面还包含如优先审查制度，调整费用收取及使用等。美国专利法内容的调整促进了创新技术开发,带动了经济的发展,增加了就业,保了护小企业和独立发明人的权利,对美国专利制度的发展进步起到了关键的作用。</w:t>
      </w:r>
    </w:p>
    <w:p w14:paraId="73CB950F" w14:textId="769FFC0F" w:rsidR="00BC1D83" w:rsidRPr="00C8711A" w:rsidRDefault="00BB3E65" w:rsidP="00C8711A">
      <w:pPr>
        <w:ind w:firstLineChars="200" w:firstLine="562"/>
        <w:outlineLvl w:val="2"/>
        <w:rPr>
          <w:rFonts w:ascii="仿宋_GB2312" w:eastAsia="仿宋_GB2312"/>
          <w:b/>
          <w:sz w:val="28"/>
          <w:szCs w:val="28"/>
        </w:rPr>
      </w:pPr>
      <w:r w:rsidRPr="00C8711A">
        <w:rPr>
          <w:rFonts w:ascii="仿宋_GB2312" w:eastAsia="仿宋_GB2312" w:hint="eastAsia"/>
          <w:b/>
          <w:sz w:val="28"/>
          <w:szCs w:val="28"/>
        </w:rPr>
        <w:t>2、</w:t>
      </w:r>
      <w:r w:rsidR="00C8711A" w:rsidRPr="00C8711A">
        <w:rPr>
          <w:rFonts w:ascii="仿宋_GB2312" w:eastAsia="仿宋_GB2312" w:hint="eastAsia"/>
          <w:b/>
          <w:sz w:val="28"/>
          <w:szCs w:val="28"/>
        </w:rPr>
        <w:t>知识产权政策着力点</w:t>
      </w:r>
    </w:p>
    <w:p w14:paraId="64225F00" w14:textId="3F4C4022" w:rsidR="00BC1D83" w:rsidRPr="0088545D" w:rsidRDefault="00A70F3F" w:rsidP="004064DD">
      <w:pPr>
        <w:ind w:firstLineChars="200" w:firstLine="562"/>
        <w:rPr>
          <w:rFonts w:ascii="仿宋_GB2312" w:eastAsia="仿宋_GB2312" w:hAnsi="仿宋"/>
          <w:b/>
          <w:sz w:val="28"/>
          <w:szCs w:val="28"/>
        </w:rPr>
      </w:pPr>
      <w:r w:rsidRPr="0088545D">
        <w:rPr>
          <w:rFonts w:ascii="仿宋_GB2312" w:eastAsia="仿宋_GB2312" w:hAnsi="仿宋" w:hint="eastAsia"/>
          <w:b/>
          <w:sz w:val="28"/>
          <w:szCs w:val="28"/>
        </w:rPr>
        <w:t>（1）</w:t>
      </w:r>
      <w:r w:rsidR="00FC0529" w:rsidRPr="0088545D">
        <w:rPr>
          <w:rFonts w:ascii="仿宋_GB2312" w:eastAsia="仿宋_GB2312" w:hAnsi="仿宋" w:hint="eastAsia"/>
          <w:b/>
          <w:sz w:val="28"/>
          <w:szCs w:val="28"/>
        </w:rPr>
        <w:t>知识产权创造政策分析</w:t>
      </w:r>
    </w:p>
    <w:p w14:paraId="2EB41710" w14:textId="4BDB8CC5" w:rsidR="002C4F28" w:rsidRDefault="00B41589" w:rsidP="004064DD">
      <w:pPr>
        <w:ind w:firstLineChars="200" w:firstLine="562"/>
        <w:rPr>
          <w:rFonts w:ascii="仿宋_GB2312" w:eastAsia="仿宋_GB2312" w:hAnsi="仿宋"/>
          <w:sz w:val="28"/>
          <w:szCs w:val="28"/>
        </w:rPr>
      </w:pPr>
      <w:r>
        <w:rPr>
          <w:rFonts w:ascii="仿宋_GB2312" w:eastAsia="仿宋_GB2312" w:hAnsi="仿宋" w:hint="eastAsia"/>
          <w:b/>
          <w:sz w:val="28"/>
          <w:szCs w:val="28"/>
        </w:rPr>
        <w:t>在</w:t>
      </w:r>
      <w:r w:rsidR="00D208E3" w:rsidRPr="003623BB">
        <w:rPr>
          <w:rFonts w:ascii="仿宋_GB2312" w:eastAsia="仿宋_GB2312" w:hAnsi="仿宋" w:hint="eastAsia"/>
          <w:b/>
          <w:sz w:val="28"/>
          <w:szCs w:val="28"/>
        </w:rPr>
        <w:t>推进创新促进战略</w:t>
      </w:r>
      <w:r>
        <w:rPr>
          <w:rFonts w:ascii="仿宋_GB2312" w:eastAsia="仿宋_GB2312" w:hAnsi="仿宋" w:hint="eastAsia"/>
          <w:b/>
          <w:sz w:val="28"/>
          <w:szCs w:val="28"/>
        </w:rPr>
        <w:t>方面，</w:t>
      </w:r>
      <w:r w:rsidR="003623BB" w:rsidRPr="003623BB">
        <w:rPr>
          <w:rFonts w:ascii="仿宋_GB2312" w:eastAsia="仿宋_GB2312" w:hAnsi="仿宋" w:hint="eastAsia"/>
          <w:sz w:val="28"/>
          <w:szCs w:val="28"/>
        </w:rPr>
        <w:t>2009年和2011年美国政府分别发布了美国国家创新战略报告——《美国创新战略：推动可持续增长和高质量就业》与《美国创新战略：确保经济增长和繁荣》。2015年，美国国家经济委员会和美国国家科学与技术政策办公室发布了《美国创新新战略》。其中，值得关注的是，2011年与2015年对创新战略的两次修改中，战略主体目标始终为推动可持续经济增长、提高社会福利水平、实现社会繁荣。</w:t>
      </w:r>
    </w:p>
    <w:p w14:paraId="4D0592D5" w14:textId="3B0F99BF" w:rsidR="003623BB" w:rsidRPr="003623BB" w:rsidRDefault="003623BB" w:rsidP="003623BB">
      <w:pPr>
        <w:spacing w:beforeLines="50" w:before="156"/>
        <w:jc w:val="center"/>
        <w:rPr>
          <w:rFonts w:ascii="仿宋_GB2312" w:eastAsia="仿宋_GB2312" w:hAnsi="仿宋"/>
          <w:b/>
          <w:sz w:val="28"/>
          <w:szCs w:val="28"/>
        </w:rPr>
      </w:pPr>
      <w:r w:rsidRPr="003623BB">
        <w:rPr>
          <w:rFonts w:ascii="仿宋_GB2312" w:eastAsia="仿宋_GB2312" w:hAnsi="仿宋" w:hint="eastAsia"/>
          <w:b/>
          <w:sz w:val="28"/>
          <w:szCs w:val="28"/>
        </w:rPr>
        <w:t>表：美国专利创新战略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9"/>
        <w:gridCol w:w="1908"/>
        <w:gridCol w:w="3032"/>
        <w:gridCol w:w="2427"/>
      </w:tblGrid>
      <w:tr w:rsidR="003623BB" w:rsidRPr="00C36277" w14:paraId="1E7E78D4" w14:textId="77777777" w:rsidTr="00864B2B">
        <w:trPr>
          <w:trHeight w:val="20"/>
          <w:jc w:val="center"/>
        </w:trPr>
        <w:tc>
          <w:tcPr>
            <w:tcW w:w="571" w:type="pct"/>
            <w:vAlign w:val="center"/>
          </w:tcPr>
          <w:p w14:paraId="69DEC6F9" w14:textId="77777777" w:rsidR="003623BB" w:rsidRPr="00F16737" w:rsidRDefault="003623BB" w:rsidP="00F16737">
            <w:pPr>
              <w:jc w:val="center"/>
              <w:rPr>
                <w:rFonts w:ascii="仿宋_GB2312" w:eastAsia="仿宋_GB2312" w:hAnsi="仿宋"/>
                <w:b/>
                <w:szCs w:val="21"/>
              </w:rPr>
            </w:pPr>
            <w:r w:rsidRPr="00F16737">
              <w:rPr>
                <w:rFonts w:ascii="仿宋_GB2312" w:eastAsia="仿宋_GB2312" w:hAnsi="仿宋" w:hint="eastAsia"/>
                <w:b/>
                <w:szCs w:val="21"/>
              </w:rPr>
              <w:t>时间</w:t>
            </w:r>
          </w:p>
        </w:tc>
        <w:tc>
          <w:tcPr>
            <w:tcW w:w="1147" w:type="pct"/>
            <w:vAlign w:val="center"/>
          </w:tcPr>
          <w:p w14:paraId="2284373E" w14:textId="77777777" w:rsidR="003623BB" w:rsidRPr="00F16737" w:rsidRDefault="003623BB" w:rsidP="00F16737">
            <w:pPr>
              <w:jc w:val="center"/>
              <w:rPr>
                <w:rFonts w:ascii="仿宋_GB2312" w:eastAsia="仿宋_GB2312" w:hAnsi="仿宋"/>
                <w:b/>
                <w:szCs w:val="21"/>
              </w:rPr>
            </w:pPr>
            <w:r w:rsidRPr="00F16737">
              <w:rPr>
                <w:rFonts w:ascii="仿宋_GB2312" w:eastAsia="仿宋_GB2312" w:hAnsi="仿宋" w:hint="eastAsia"/>
                <w:b/>
                <w:szCs w:val="21"/>
              </w:rPr>
              <w:t>创新重点</w:t>
            </w:r>
          </w:p>
        </w:tc>
        <w:tc>
          <w:tcPr>
            <w:tcW w:w="1823" w:type="pct"/>
            <w:vAlign w:val="center"/>
          </w:tcPr>
          <w:p w14:paraId="454817DF" w14:textId="77777777" w:rsidR="003623BB" w:rsidRPr="00F16737" w:rsidRDefault="003623BB" w:rsidP="00F16737">
            <w:pPr>
              <w:jc w:val="center"/>
              <w:rPr>
                <w:rFonts w:ascii="仿宋_GB2312" w:eastAsia="仿宋_GB2312" w:hAnsi="仿宋"/>
                <w:b/>
                <w:szCs w:val="21"/>
              </w:rPr>
            </w:pPr>
            <w:r w:rsidRPr="00F16737">
              <w:rPr>
                <w:rFonts w:ascii="仿宋_GB2312" w:eastAsia="仿宋_GB2312" w:hAnsi="仿宋" w:hint="eastAsia"/>
                <w:b/>
                <w:szCs w:val="21"/>
              </w:rPr>
              <w:t>主要内容</w:t>
            </w:r>
          </w:p>
        </w:tc>
        <w:tc>
          <w:tcPr>
            <w:tcW w:w="1460" w:type="pct"/>
            <w:vAlign w:val="center"/>
          </w:tcPr>
          <w:p w14:paraId="79C89163" w14:textId="77777777" w:rsidR="003623BB" w:rsidRPr="00F16737" w:rsidRDefault="003623BB" w:rsidP="00F16737">
            <w:pPr>
              <w:jc w:val="center"/>
              <w:rPr>
                <w:rFonts w:ascii="仿宋_GB2312" w:eastAsia="仿宋_GB2312" w:hAnsi="仿宋"/>
                <w:b/>
                <w:szCs w:val="21"/>
              </w:rPr>
            </w:pPr>
            <w:r w:rsidRPr="00F16737">
              <w:rPr>
                <w:rFonts w:ascii="仿宋_GB2312" w:eastAsia="仿宋_GB2312" w:hAnsi="仿宋" w:hint="eastAsia"/>
                <w:b/>
                <w:szCs w:val="21"/>
              </w:rPr>
              <w:t>评价</w:t>
            </w:r>
          </w:p>
        </w:tc>
      </w:tr>
      <w:tr w:rsidR="003623BB" w:rsidRPr="00C36277" w14:paraId="128C9DF8" w14:textId="77777777" w:rsidTr="00864B2B">
        <w:trPr>
          <w:trHeight w:val="20"/>
          <w:jc w:val="center"/>
        </w:trPr>
        <w:tc>
          <w:tcPr>
            <w:tcW w:w="571" w:type="pct"/>
            <w:vAlign w:val="center"/>
          </w:tcPr>
          <w:p w14:paraId="74EE2C36" w14:textId="77777777" w:rsidR="003623BB" w:rsidRPr="00F16737" w:rsidRDefault="003623BB" w:rsidP="00F16737">
            <w:pPr>
              <w:jc w:val="center"/>
              <w:rPr>
                <w:rFonts w:ascii="仿宋_GB2312" w:eastAsia="仿宋_GB2312" w:hAnsi="仿宋"/>
                <w:b/>
                <w:szCs w:val="21"/>
              </w:rPr>
            </w:pPr>
            <w:r w:rsidRPr="00F16737">
              <w:rPr>
                <w:rFonts w:ascii="仿宋_GB2312" w:eastAsia="仿宋_GB2312" w:hAnsi="仿宋" w:hint="eastAsia"/>
                <w:b/>
                <w:szCs w:val="21"/>
              </w:rPr>
              <w:t>2009年</w:t>
            </w:r>
          </w:p>
        </w:tc>
        <w:tc>
          <w:tcPr>
            <w:tcW w:w="1147" w:type="pct"/>
            <w:vAlign w:val="center"/>
          </w:tcPr>
          <w:p w14:paraId="70231398" w14:textId="77777777" w:rsidR="003623BB" w:rsidRPr="00175950" w:rsidRDefault="003623BB" w:rsidP="00F16737">
            <w:pPr>
              <w:rPr>
                <w:rFonts w:ascii="仿宋_GB2312" w:eastAsia="仿宋_GB2312" w:hAnsi="仿宋"/>
                <w:szCs w:val="21"/>
              </w:rPr>
            </w:pPr>
            <w:r w:rsidRPr="00175950">
              <w:rPr>
                <w:rFonts w:ascii="仿宋_GB2312" w:eastAsia="仿宋_GB2312" w:hAnsi="仿宋" w:hint="eastAsia"/>
                <w:szCs w:val="21"/>
              </w:rPr>
              <w:t>创新要素投资；培育竞争市场；推动优先领域。</w:t>
            </w:r>
          </w:p>
        </w:tc>
        <w:tc>
          <w:tcPr>
            <w:tcW w:w="1823" w:type="pct"/>
            <w:vAlign w:val="center"/>
          </w:tcPr>
          <w:p w14:paraId="0CB3915A" w14:textId="77777777" w:rsidR="003623BB" w:rsidRPr="00175950" w:rsidRDefault="003623BB" w:rsidP="00F16737">
            <w:pPr>
              <w:rPr>
                <w:rFonts w:ascii="仿宋_GB2312" w:eastAsia="仿宋_GB2312" w:hAnsi="仿宋"/>
                <w:szCs w:val="21"/>
              </w:rPr>
            </w:pPr>
            <w:r w:rsidRPr="00175950">
              <w:rPr>
                <w:rFonts w:ascii="仿宋_GB2312" w:eastAsia="仿宋_GB2312" w:hAnsi="仿宋" w:hint="eastAsia"/>
                <w:szCs w:val="21"/>
              </w:rPr>
              <w:t>以新产品研发和技术创新创造就业机会；投资创新基础要素；促进有效创业的竞争市场。</w:t>
            </w:r>
          </w:p>
        </w:tc>
        <w:tc>
          <w:tcPr>
            <w:tcW w:w="1460" w:type="pct"/>
            <w:vAlign w:val="center"/>
          </w:tcPr>
          <w:p w14:paraId="5FDBE928" w14:textId="77777777" w:rsidR="003623BB" w:rsidRPr="00175950" w:rsidRDefault="003623BB" w:rsidP="00F16737">
            <w:pPr>
              <w:rPr>
                <w:rFonts w:ascii="仿宋_GB2312" w:eastAsia="仿宋_GB2312" w:hAnsi="仿宋"/>
                <w:szCs w:val="21"/>
              </w:rPr>
            </w:pPr>
            <w:r w:rsidRPr="00175950">
              <w:rPr>
                <w:rFonts w:ascii="仿宋_GB2312" w:eastAsia="仿宋_GB2312" w:hAnsi="仿宋" w:hint="eastAsia"/>
                <w:szCs w:val="21"/>
              </w:rPr>
              <w:t>政府做出确保创新工具的改变，促进美国本土企业在国际知识与创新方面的交</w:t>
            </w:r>
            <w:r w:rsidRPr="00175950">
              <w:rPr>
                <w:rFonts w:ascii="仿宋_GB2312" w:eastAsia="仿宋_GB2312" w:hAnsi="仿宋" w:hint="eastAsia"/>
                <w:szCs w:val="21"/>
              </w:rPr>
              <w:lastRenderedPageBreak/>
              <w:t>流，通过提高企业水平，推动可持续发展进程，从而拉动美国经济快速发展。</w:t>
            </w:r>
          </w:p>
        </w:tc>
      </w:tr>
      <w:tr w:rsidR="003623BB" w:rsidRPr="00C36277" w14:paraId="10D37A42" w14:textId="77777777" w:rsidTr="00864B2B">
        <w:trPr>
          <w:trHeight w:val="20"/>
          <w:jc w:val="center"/>
        </w:trPr>
        <w:tc>
          <w:tcPr>
            <w:tcW w:w="571" w:type="pct"/>
            <w:vAlign w:val="center"/>
          </w:tcPr>
          <w:p w14:paraId="3794DEED" w14:textId="77777777" w:rsidR="003623BB" w:rsidRPr="00F16737" w:rsidRDefault="003623BB" w:rsidP="00F16737">
            <w:pPr>
              <w:jc w:val="center"/>
              <w:rPr>
                <w:rFonts w:ascii="仿宋_GB2312" w:eastAsia="仿宋_GB2312" w:hAnsi="仿宋"/>
                <w:b/>
                <w:szCs w:val="21"/>
              </w:rPr>
            </w:pPr>
            <w:r w:rsidRPr="00F16737">
              <w:rPr>
                <w:rFonts w:ascii="仿宋_GB2312" w:eastAsia="仿宋_GB2312" w:hAnsi="仿宋" w:hint="eastAsia"/>
                <w:b/>
                <w:szCs w:val="21"/>
              </w:rPr>
              <w:lastRenderedPageBreak/>
              <w:t>2011年</w:t>
            </w:r>
          </w:p>
        </w:tc>
        <w:tc>
          <w:tcPr>
            <w:tcW w:w="1147" w:type="pct"/>
            <w:vAlign w:val="center"/>
          </w:tcPr>
          <w:p w14:paraId="65390DE6" w14:textId="77777777" w:rsidR="003623BB" w:rsidRPr="00175950" w:rsidRDefault="003623BB" w:rsidP="00F16737">
            <w:pPr>
              <w:rPr>
                <w:rFonts w:ascii="仿宋_GB2312" w:eastAsia="仿宋_GB2312" w:hAnsi="仿宋"/>
                <w:szCs w:val="21"/>
              </w:rPr>
            </w:pPr>
            <w:r w:rsidRPr="00175950">
              <w:rPr>
                <w:rFonts w:ascii="仿宋_GB2312" w:eastAsia="仿宋_GB2312" w:hAnsi="仿宋" w:hint="eastAsia"/>
                <w:szCs w:val="21"/>
              </w:rPr>
              <w:t>确立企业创新中心环节；推动基于市场机制的新版创新战略。</w:t>
            </w:r>
          </w:p>
        </w:tc>
        <w:tc>
          <w:tcPr>
            <w:tcW w:w="1823" w:type="pct"/>
            <w:vAlign w:val="center"/>
          </w:tcPr>
          <w:p w14:paraId="58D72EA8" w14:textId="77777777" w:rsidR="003623BB" w:rsidRPr="00175950" w:rsidRDefault="003623BB" w:rsidP="00F16737">
            <w:pPr>
              <w:rPr>
                <w:rFonts w:ascii="仿宋_GB2312" w:eastAsia="仿宋_GB2312" w:hAnsi="仿宋"/>
                <w:szCs w:val="21"/>
              </w:rPr>
            </w:pPr>
            <w:r w:rsidRPr="00175950">
              <w:rPr>
                <w:rFonts w:ascii="仿宋_GB2312" w:eastAsia="仿宋_GB2312" w:hAnsi="仿宋" w:hint="eastAsia"/>
                <w:szCs w:val="21"/>
              </w:rPr>
              <w:t>重视培养高素质人才；培育刺激有效创业的竞争市场，给予企业研发上的税收优惠；催化关键创新领域的突破，发展先进的信息技术生态系统。</w:t>
            </w:r>
          </w:p>
        </w:tc>
        <w:tc>
          <w:tcPr>
            <w:tcW w:w="1460" w:type="pct"/>
            <w:vAlign w:val="center"/>
          </w:tcPr>
          <w:p w14:paraId="5225D7C5" w14:textId="77777777" w:rsidR="003623BB" w:rsidRPr="00175950" w:rsidRDefault="003623BB" w:rsidP="00F16737">
            <w:pPr>
              <w:rPr>
                <w:rFonts w:ascii="仿宋_GB2312" w:eastAsia="仿宋_GB2312" w:hAnsi="仿宋"/>
                <w:szCs w:val="21"/>
              </w:rPr>
            </w:pPr>
            <w:r w:rsidRPr="00175950">
              <w:rPr>
                <w:rFonts w:ascii="仿宋_GB2312" w:eastAsia="仿宋_GB2312" w:hAnsi="仿宋" w:hint="eastAsia"/>
                <w:szCs w:val="21"/>
              </w:rPr>
              <w:t>政府在知识产权创新上的想法，体现了政府对创新工作的重视程度。</w:t>
            </w:r>
          </w:p>
        </w:tc>
      </w:tr>
      <w:tr w:rsidR="003623BB" w:rsidRPr="00C36277" w14:paraId="25CCFC18" w14:textId="77777777" w:rsidTr="00864B2B">
        <w:trPr>
          <w:trHeight w:val="20"/>
          <w:jc w:val="center"/>
        </w:trPr>
        <w:tc>
          <w:tcPr>
            <w:tcW w:w="571" w:type="pct"/>
            <w:vAlign w:val="center"/>
          </w:tcPr>
          <w:p w14:paraId="1C05F9B7" w14:textId="77777777" w:rsidR="003623BB" w:rsidRPr="00F16737" w:rsidRDefault="003623BB" w:rsidP="00F16737">
            <w:pPr>
              <w:jc w:val="center"/>
              <w:rPr>
                <w:rFonts w:ascii="仿宋_GB2312" w:eastAsia="仿宋_GB2312" w:hAnsi="仿宋"/>
                <w:b/>
                <w:szCs w:val="21"/>
              </w:rPr>
            </w:pPr>
            <w:r w:rsidRPr="00F16737">
              <w:rPr>
                <w:rFonts w:ascii="仿宋_GB2312" w:eastAsia="仿宋_GB2312" w:hAnsi="仿宋" w:hint="eastAsia"/>
                <w:b/>
                <w:szCs w:val="21"/>
              </w:rPr>
              <w:t>2015年</w:t>
            </w:r>
          </w:p>
        </w:tc>
        <w:tc>
          <w:tcPr>
            <w:tcW w:w="1147" w:type="pct"/>
            <w:vAlign w:val="center"/>
          </w:tcPr>
          <w:p w14:paraId="2C499CC0" w14:textId="77777777" w:rsidR="003623BB" w:rsidRPr="00175950" w:rsidRDefault="003623BB" w:rsidP="00F16737">
            <w:pPr>
              <w:rPr>
                <w:rFonts w:ascii="仿宋_GB2312" w:eastAsia="仿宋_GB2312" w:hAnsi="仿宋"/>
                <w:szCs w:val="21"/>
              </w:rPr>
            </w:pPr>
            <w:r w:rsidRPr="00175950">
              <w:rPr>
                <w:rFonts w:ascii="仿宋_GB2312" w:eastAsia="仿宋_GB2312" w:hAnsi="仿宋" w:hint="eastAsia"/>
                <w:szCs w:val="21"/>
              </w:rPr>
              <w:t>大众创业万众创新；建设服务大众的创新型政府；激发私营部门创新活力。</w:t>
            </w:r>
          </w:p>
        </w:tc>
        <w:tc>
          <w:tcPr>
            <w:tcW w:w="1823" w:type="pct"/>
            <w:vAlign w:val="center"/>
          </w:tcPr>
          <w:p w14:paraId="1F0F3F3A" w14:textId="77777777" w:rsidR="003623BB" w:rsidRPr="00175950" w:rsidRDefault="003623BB" w:rsidP="00F16737">
            <w:pPr>
              <w:rPr>
                <w:rFonts w:ascii="仿宋_GB2312" w:eastAsia="仿宋_GB2312" w:hAnsi="仿宋"/>
                <w:szCs w:val="21"/>
              </w:rPr>
            </w:pPr>
            <w:r w:rsidRPr="00175950">
              <w:rPr>
                <w:rFonts w:ascii="仿宋_GB2312" w:eastAsia="仿宋_GB2312" w:hAnsi="仿宋" w:hint="eastAsia"/>
                <w:szCs w:val="21"/>
              </w:rPr>
              <w:t>三大创新要素涉及创新基础要素、私营部门创新和全民创新创业打造创新者国家。</w:t>
            </w:r>
          </w:p>
          <w:p w14:paraId="26F966DE" w14:textId="77777777" w:rsidR="003623BB" w:rsidRPr="00175950" w:rsidRDefault="003623BB" w:rsidP="00F16737">
            <w:pPr>
              <w:rPr>
                <w:rFonts w:ascii="仿宋_GB2312" w:eastAsia="仿宋_GB2312" w:hAnsi="仿宋"/>
                <w:szCs w:val="21"/>
              </w:rPr>
            </w:pPr>
            <w:r w:rsidRPr="00175950">
              <w:rPr>
                <w:rFonts w:ascii="仿宋_GB2312" w:eastAsia="仿宋_GB2312" w:hAnsi="仿宋" w:hint="eastAsia"/>
                <w:szCs w:val="21"/>
              </w:rPr>
              <w:t>三大战略计划包括创造高质量就业岗位和保持经济持续增长、推动九大国家优先领域突破和建设创新型政府。</w:t>
            </w:r>
          </w:p>
        </w:tc>
        <w:tc>
          <w:tcPr>
            <w:tcW w:w="1460" w:type="pct"/>
            <w:vAlign w:val="center"/>
          </w:tcPr>
          <w:p w14:paraId="48EC2179" w14:textId="77777777" w:rsidR="003623BB" w:rsidRPr="00175950" w:rsidRDefault="003623BB" w:rsidP="00F16737">
            <w:pPr>
              <w:rPr>
                <w:rFonts w:ascii="仿宋_GB2312" w:eastAsia="仿宋_GB2312" w:hAnsi="仿宋"/>
                <w:szCs w:val="21"/>
              </w:rPr>
            </w:pPr>
            <w:r w:rsidRPr="00175950">
              <w:rPr>
                <w:rFonts w:ascii="仿宋_GB2312" w:eastAsia="仿宋_GB2312" w:hAnsi="仿宋" w:hint="eastAsia"/>
                <w:szCs w:val="21"/>
              </w:rPr>
              <w:t>对创新战略的再次调整，突出创新战略的延续性。</w:t>
            </w:r>
          </w:p>
        </w:tc>
      </w:tr>
    </w:tbl>
    <w:p w14:paraId="67DE8893" w14:textId="7ADF8D3D" w:rsidR="003623BB" w:rsidRDefault="00D768E8" w:rsidP="004064DD">
      <w:pPr>
        <w:ind w:firstLineChars="200" w:firstLine="560"/>
        <w:rPr>
          <w:rFonts w:ascii="仿宋_GB2312" w:eastAsia="仿宋_GB2312" w:hAnsi="仿宋"/>
          <w:sz w:val="28"/>
          <w:szCs w:val="28"/>
        </w:rPr>
      </w:pPr>
      <w:r w:rsidRPr="00D768E8">
        <w:rPr>
          <w:rFonts w:ascii="仿宋_GB2312" w:eastAsia="仿宋_GB2312" w:hAnsi="仿宋" w:hint="eastAsia"/>
          <w:sz w:val="28"/>
          <w:szCs w:val="28"/>
        </w:rPr>
        <w:t>对比不同创新战略，创新主体在政府、企业和高校（2009年）基础上，增加了各层级劳动人民（2011年），体现创新主体多样化和大众化的特点。2015年，创新战略中提到民众是潜在的创新力量，并颁布创新激励措施来吸引民众与企业中的相关部门加入创新竞争，增加创新产出效益的进展和创新进度。综上所述，美国驱动创新方法可概括为如下几点：发挥市场机制作用；投资研究工作；注重创新型人才引进与培养；建设法律法规保障体系。</w:t>
      </w:r>
    </w:p>
    <w:p w14:paraId="6D3A6082" w14:textId="7F192EE2" w:rsidR="00D768E8" w:rsidRDefault="00B41589" w:rsidP="004064DD">
      <w:pPr>
        <w:ind w:firstLineChars="200" w:firstLine="562"/>
        <w:rPr>
          <w:rFonts w:ascii="仿宋_GB2312" w:eastAsia="仿宋_GB2312" w:hAnsi="仿宋"/>
          <w:sz w:val="28"/>
          <w:szCs w:val="28"/>
        </w:rPr>
      </w:pPr>
      <w:r>
        <w:rPr>
          <w:rFonts w:ascii="仿宋_GB2312" w:eastAsia="仿宋_GB2312" w:hAnsi="仿宋" w:hint="eastAsia"/>
          <w:b/>
          <w:sz w:val="28"/>
          <w:szCs w:val="28"/>
        </w:rPr>
        <w:t>在</w:t>
      </w:r>
      <w:r w:rsidR="00000F21" w:rsidRPr="00B62FEE">
        <w:rPr>
          <w:rFonts w:ascii="仿宋_GB2312" w:eastAsia="仿宋_GB2312" w:hAnsi="仿宋" w:hint="eastAsia"/>
          <w:b/>
          <w:sz w:val="28"/>
          <w:szCs w:val="28"/>
        </w:rPr>
        <w:t>改善专利审查制度</w:t>
      </w:r>
      <w:r>
        <w:rPr>
          <w:rFonts w:ascii="仿宋_GB2312" w:eastAsia="仿宋_GB2312" w:hAnsi="仿宋" w:hint="eastAsia"/>
          <w:b/>
          <w:sz w:val="28"/>
          <w:szCs w:val="28"/>
        </w:rPr>
        <w:t>方面，</w:t>
      </w:r>
      <w:r w:rsidR="00000F21" w:rsidRPr="00000F21">
        <w:rPr>
          <w:rFonts w:ascii="仿宋_GB2312" w:eastAsia="仿宋_GB2312" w:hAnsi="仿宋" w:hint="eastAsia"/>
          <w:sz w:val="28"/>
          <w:szCs w:val="28"/>
        </w:rPr>
        <w:t>改善专利审查制度旨在提高专利质量，加快专利审查速度，减少待审查专利堆积量，提高专利申请数量。美国政府在发明法案与专利商标局2014-2018年的战略计划中均提到了对专利审查制度的改革，并主要从审查标准、审查程序和审查费用三方面进行了修订</w:t>
      </w:r>
      <w:r w:rsidR="00AF736D">
        <w:rPr>
          <w:rFonts w:ascii="仿宋_GB2312" w:eastAsia="仿宋_GB2312" w:hAnsi="仿宋" w:hint="eastAsia"/>
          <w:sz w:val="28"/>
          <w:szCs w:val="28"/>
        </w:rPr>
        <w:t>。</w:t>
      </w:r>
    </w:p>
    <w:p w14:paraId="46092226" w14:textId="19378427" w:rsidR="006D4208" w:rsidRPr="006D4208" w:rsidRDefault="006D4208" w:rsidP="006D4208">
      <w:pPr>
        <w:spacing w:beforeLines="50" w:before="156"/>
        <w:jc w:val="center"/>
        <w:rPr>
          <w:rFonts w:ascii="仿宋_GB2312" w:eastAsia="仿宋_GB2312" w:hAnsi="仿宋"/>
          <w:b/>
          <w:sz w:val="28"/>
          <w:szCs w:val="28"/>
        </w:rPr>
      </w:pPr>
      <w:r w:rsidRPr="006D4208">
        <w:rPr>
          <w:rFonts w:ascii="仿宋_GB2312" w:eastAsia="仿宋_GB2312" w:hAnsi="仿宋" w:hint="eastAsia"/>
          <w:b/>
          <w:sz w:val="28"/>
          <w:szCs w:val="28"/>
        </w:rPr>
        <w:t>表</w:t>
      </w:r>
      <w:r>
        <w:rPr>
          <w:rFonts w:ascii="仿宋_GB2312" w:eastAsia="仿宋_GB2312" w:hAnsi="仿宋" w:hint="eastAsia"/>
          <w:b/>
          <w:sz w:val="28"/>
          <w:szCs w:val="28"/>
        </w:rPr>
        <w:t>：</w:t>
      </w:r>
      <w:r w:rsidRPr="006D4208">
        <w:rPr>
          <w:rFonts w:ascii="仿宋_GB2312" w:eastAsia="仿宋_GB2312" w:hAnsi="仿宋" w:hint="eastAsia"/>
          <w:b/>
          <w:sz w:val="28"/>
          <w:szCs w:val="28"/>
        </w:rPr>
        <w:t>美国专利审查制度修订整理</w:t>
      </w:r>
    </w:p>
    <w:tbl>
      <w:tblPr>
        <w:tblW w:w="8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827"/>
        <w:gridCol w:w="3170"/>
      </w:tblGrid>
      <w:tr w:rsidR="006D4208" w:rsidRPr="00C36277" w14:paraId="5655A8BA" w14:textId="77777777" w:rsidTr="00D00D73">
        <w:trPr>
          <w:trHeight w:val="20"/>
          <w:jc w:val="center"/>
        </w:trPr>
        <w:tc>
          <w:tcPr>
            <w:tcW w:w="1244" w:type="dxa"/>
            <w:vAlign w:val="center"/>
          </w:tcPr>
          <w:p w14:paraId="676FE305" w14:textId="77777777" w:rsidR="006D4208" w:rsidRPr="006D4208" w:rsidRDefault="006D4208" w:rsidP="006D4208">
            <w:pPr>
              <w:jc w:val="center"/>
              <w:rPr>
                <w:rFonts w:ascii="仿宋_GB2312" w:eastAsia="仿宋_GB2312" w:hAnsi="仿宋"/>
                <w:b/>
                <w:szCs w:val="21"/>
              </w:rPr>
            </w:pPr>
            <w:r w:rsidRPr="006D4208">
              <w:rPr>
                <w:rFonts w:ascii="仿宋_GB2312" w:eastAsia="仿宋_GB2312" w:hAnsi="仿宋" w:hint="eastAsia"/>
                <w:b/>
                <w:szCs w:val="21"/>
              </w:rPr>
              <w:t>修订内容</w:t>
            </w:r>
          </w:p>
        </w:tc>
        <w:tc>
          <w:tcPr>
            <w:tcW w:w="3827" w:type="dxa"/>
            <w:vAlign w:val="center"/>
          </w:tcPr>
          <w:p w14:paraId="4A652124" w14:textId="77777777" w:rsidR="006D4208" w:rsidRPr="006D4208" w:rsidRDefault="006D4208" w:rsidP="006D4208">
            <w:pPr>
              <w:ind w:firstLineChars="400" w:firstLine="843"/>
              <w:jc w:val="center"/>
              <w:rPr>
                <w:rFonts w:ascii="仿宋_GB2312" w:eastAsia="仿宋_GB2312" w:hAnsi="仿宋"/>
                <w:b/>
                <w:szCs w:val="21"/>
              </w:rPr>
            </w:pPr>
            <w:r w:rsidRPr="006D4208">
              <w:rPr>
                <w:rFonts w:ascii="仿宋_GB2312" w:eastAsia="仿宋_GB2312" w:hAnsi="仿宋" w:hint="eastAsia"/>
                <w:b/>
                <w:szCs w:val="21"/>
              </w:rPr>
              <w:t>具体释义</w:t>
            </w:r>
          </w:p>
        </w:tc>
        <w:tc>
          <w:tcPr>
            <w:tcW w:w="3170" w:type="dxa"/>
            <w:vAlign w:val="center"/>
          </w:tcPr>
          <w:p w14:paraId="24B53241" w14:textId="77777777" w:rsidR="006D4208" w:rsidRPr="006D4208" w:rsidRDefault="006D4208" w:rsidP="006D4208">
            <w:pPr>
              <w:jc w:val="center"/>
              <w:rPr>
                <w:rFonts w:ascii="仿宋_GB2312" w:eastAsia="仿宋_GB2312" w:hAnsi="仿宋"/>
                <w:b/>
                <w:szCs w:val="21"/>
              </w:rPr>
            </w:pPr>
            <w:r w:rsidRPr="006D4208">
              <w:rPr>
                <w:rFonts w:ascii="仿宋_GB2312" w:eastAsia="仿宋_GB2312" w:hAnsi="仿宋" w:hint="eastAsia"/>
                <w:b/>
                <w:szCs w:val="21"/>
              </w:rPr>
              <w:t>评价</w:t>
            </w:r>
          </w:p>
        </w:tc>
      </w:tr>
      <w:tr w:rsidR="006D4208" w:rsidRPr="00C36277" w14:paraId="5A574AA2" w14:textId="77777777" w:rsidTr="00D00D73">
        <w:trPr>
          <w:trHeight w:val="20"/>
          <w:jc w:val="center"/>
        </w:trPr>
        <w:tc>
          <w:tcPr>
            <w:tcW w:w="1244" w:type="dxa"/>
            <w:vAlign w:val="center"/>
          </w:tcPr>
          <w:p w14:paraId="2F36BB7E" w14:textId="77777777" w:rsidR="006D4208" w:rsidRPr="006D4208" w:rsidRDefault="006D4208" w:rsidP="006D4208">
            <w:pPr>
              <w:jc w:val="center"/>
              <w:rPr>
                <w:rFonts w:ascii="仿宋_GB2312" w:eastAsia="仿宋_GB2312" w:hAnsi="仿宋"/>
                <w:b/>
                <w:szCs w:val="21"/>
              </w:rPr>
            </w:pPr>
            <w:r w:rsidRPr="006D4208">
              <w:rPr>
                <w:rFonts w:ascii="仿宋_GB2312" w:eastAsia="仿宋_GB2312" w:hAnsi="仿宋" w:hint="eastAsia"/>
                <w:b/>
                <w:szCs w:val="21"/>
              </w:rPr>
              <w:t>调整审查标准</w:t>
            </w:r>
          </w:p>
        </w:tc>
        <w:tc>
          <w:tcPr>
            <w:tcW w:w="3827" w:type="dxa"/>
            <w:vAlign w:val="center"/>
          </w:tcPr>
          <w:p w14:paraId="61C39508" w14:textId="77777777" w:rsidR="006D4208" w:rsidRPr="006D4208" w:rsidRDefault="006D4208" w:rsidP="006D4208">
            <w:pPr>
              <w:rPr>
                <w:rFonts w:ascii="仿宋_GB2312" w:eastAsia="仿宋_GB2312" w:hAnsi="仿宋"/>
                <w:szCs w:val="21"/>
              </w:rPr>
            </w:pPr>
            <w:r w:rsidRPr="006D4208">
              <w:rPr>
                <w:rFonts w:ascii="仿宋_GB2312" w:eastAsia="仿宋_GB2312" w:hAnsi="仿宋" w:hint="eastAsia"/>
                <w:szCs w:val="21"/>
              </w:rPr>
              <w:t>“相对”改为“绝对”新颖性，扩大现有技术范围。将世界范围内公知和国内</w:t>
            </w:r>
            <w:r w:rsidRPr="006D4208">
              <w:rPr>
                <w:rFonts w:ascii="仿宋_GB2312" w:eastAsia="仿宋_GB2312" w:hAnsi="仿宋" w:hint="eastAsia"/>
                <w:szCs w:val="21"/>
              </w:rPr>
              <w:lastRenderedPageBreak/>
              <w:t>范围内的相对新颖性标准修改为世界范围内的绝对新颖性标准。</w:t>
            </w:r>
          </w:p>
        </w:tc>
        <w:tc>
          <w:tcPr>
            <w:tcW w:w="3170" w:type="dxa"/>
            <w:vAlign w:val="center"/>
          </w:tcPr>
          <w:p w14:paraId="27393FF4" w14:textId="77777777" w:rsidR="006D4208" w:rsidRPr="006D4208" w:rsidRDefault="006D4208" w:rsidP="006D4208">
            <w:pPr>
              <w:rPr>
                <w:rFonts w:ascii="仿宋_GB2312" w:eastAsia="仿宋_GB2312" w:hAnsi="仿宋"/>
                <w:szCs w:val="21"/>
              </w:rPr>
            </w:pPr>
            <w:r w:rsidRPr="006D4208">
              <w:rPr>
                <w:rFonts w:ascii="仿宋_GB2312" w:eastAsia="仿宋_GB2312" w:hAnsi="仿宋" w:hint="eastAsia"/>
                <w:szCs w:val="21"/>
              </w:rPr>
              <w:lastRenderedPageBreak/>
              <w:t>提高了相应的质量标准，创设良好的企业竞争氛围，保护公共利</w:t>
            </w:r>
            <w:r w:rsidRPr="006D4208">
              <w:rPr>
                <w:rFonts w:ascii="仿宋_GB2312" w:eastAsia="仿宋_GB2312" w:hAnsi="仿宋" w:hint="eastAsia"/>
                <w:szCs w:val="21"/>
              </w:rPr>
              <w:lastRenderedPageBreak/>
              <w:t>益，刺激发明创造，提高专利授权的稳定性，降低风险，激励技术创新，减少专利纠纷。</w:t>
            </w:r>
          </w:p>
        </w:tc>
      </w:tr>
      <w:tr w:rsidR="006D4208" w:rsidRPr="00C36277" w14:paraId="7AC71517" w14:textId="77777777" w:rsidTr="00D00D73">
        <w:trPr>
          <w:trHeight w:val="20"/>
          <w:jc w:val="center"/>
        </w:trPr>
        <w:tc>
          <w:tcPr>
            <w:tcW w:w="1244" w:type="dxa"/>
            <w:vAlign w:val="center"/>
          </w:tcPr>
          <w:p w14:paraId="61D6FE45" w14:textId="77777777" w:rsidR="006D4208" w:rsidRPr="006D4208" w:rsidRDefault="006D4208" w:rsidP="006D4208">
            <w:pPr>
              <w:jc w:val="center"/>
              <w:rPr>
                <w:rFonts w:ascii="仿宋_GB2312" w:eastAsia="仿宋_GB2312" w:hAnsi="仿宋"/>
                <w:b/>
                <w:szCs w:val="21"/>
              </w:rPr>
            </w:pPr>
            <w:r w:rsidRPr="006D4208">
              <w:rPr>
                <w:rFonts w:ascii="仿宋_GB2312" w:eastAsia="仿宋_GB2312" w:hAnsi="仿宋" w:hint="eastAsia"/>
                <w:b/>
                <w:szCs w:val="21"/>
              </w:rPr>
              <w:lastRenderedPageBreak/>
              <w:t>改革审查程序</w:t>
            </w:r>
          </w:p>
        </w:tc>
        <w:tc>
          <w:tcPr>
            <w:tcW w:w="3827" w:type="dxa"/>
            <w:vAlign w:val="center"/>
          </w:tcPr>
          <w:p w14:paraId="0FE5799B" w14:textId="77777777" w:rsidR="006D4208" w:rsidRPr="006D4208" w:rsidRDefault="006D4208" w:rsidP="006D4208">
            <w:pPr>
              <w:rPr>
                <w:rFonts w:ascii="仿宋_GB2312" w:eastAsia="仿宋_GB2312" w:hAnsi="仿宋"/>
                <w:szCs w:val="21"/>
              </w:rPr>
            </w:pPr>
            <w:r w:rsidRPr="006D4208">
              <w:rPr>
                <w:rFonts w:ascii="仿宋_GB2312" w:eastAsia="仿宋_GB2312" w:hAnsi="仿宋" w:hint="eastAsia"/>
                <w:szCs w:val="21"/>
              </w:rPr>
              <w:t>设立专利审查及申诉委员会；授权后重审程序；双方重审程序；补充审查制度等。</w:t>
            </w:r>
          </w:p>
        </w:tc>
        <w:tc>
          <w:tcPr>
            <w:tcW w:w="3170" w:type="dxa"/>
            <w:vAlign w:val="center"/>
          </w:tcPr>
          <w:p w14:paraId="7176EF4B" w14:textId="77777777" w:rsidR="006D4208" w:rsidRPr="006D4208" w:rsidRDefault="006D4208" w:rsidP="006D4208">
            <w:pPr>
              <w:rPr>
                <w:rFonts w:ascii="仿宋_GB2312" w:eastAsia="仿宋_GB2312" w:hAnsi="仿宋"/>
                <w:szCs w:val="21"/>
              </w:rPr>
            </w:pPr>
            <w:r w:rsidRPr="006D4208">
              <w:rPr>
                <w:rFonts w:ascii="仿宋_GB2312" w:eastAsia="仿宋_GB2312" w:hAnsi="仿宋" w:hint="eastAsia"/>
                <w:szCs w:val="21"/>
              </w:rPr>
              <w:t>审查程序修改后USPTO显示积压的专利申请逐渐提升，审查制度调整为等待授权的公司提供新途径，加速审查程序使专利得到授权时间和申请周期减短。</w:t>
            </w:r>
          </w:p>
        </w:tc>
      </w:tr>
      <w:tr w:rsidR="006D4208" w:rsidRPr="00C36277" w14:paraId="10DDE48F" w14:textId="77777777" w:rsidTr="00D00D73">
        <w:trPr>
          <w:trHeight w:val="20"/>
          <w:jc w:val="center"/>
        </w:trPr>
        <w:tc>
          <w:tcPr>
            <w:tcW w:w="1244" w:type="dxa"/>
            <w:vAlign w:val="center"/>
          </w:tcPr>
          <w:p w14:paraId="42811582" w14:textId="77777777" w:rsidR="006D4208" w:rsidRPr="006D4208" w:rsidRDefault="006D4208" w:rsidP="006D4208">
            <w:pPr>
              <w:jc w:val="center"/>
              <w:rPr>
                <w:rFonts w:ascii="仿宋_GB2312" w:eastAsia="仿宋_GB2312" w:hAnsi="仿宋"/>
                <w:b/>
                <w:szCs w:val="21"/>
              </w:rPr>
            </w:pPr>
            <w:r w:rsidRPr="006D4208">
              <w:rPr>
                <w:rFonts w:ascii="仿宋_GB2312" w:eastAsia="仿宋_GB2312" w:hAnsi="仿宋" w:hint="eastAsia"/>
                <w:b/>
                <w:szCs w:val="21"/>
              </w:rPr>
              <w:t>调整审查费用支出</w:t>
            </w:r>
          </w:p>
        </w:tc>
        <w:tc>
          <w:tcPr>
            <w:tcW w:w="3827" w:type="dxa"/>
            <w:vAlign w:val="center"/>
          </w:tcPr>
          <w:p w14:paraId="6D22E355" w14:textId="77777777" w:rsidR="006D4208" w:rsidRPr="006D4208" w:rsidRDefault="006D4208" w:rsidP="006D4208">
            <w:pPr>
              <w:rPr>
                <w:rFonts w:ascii="仿宋_GB2312" w:eastAsia="仿宋_GB2312" w:hAnsi="仿宋"/>
                <w:szCs w:val="21"/>
              </w:rPr>
            </w:pPr>
            <w:r w:rsidRPr="006D4208">
              <w:rPr>
                <w:rFonts w:ascii="仿宋_GB2312" w:eastAsia="仿宋_GB2312" w:hAnsi="仿宋" w:hint="eastAsia"/>
                <w:szCs w:val="21"/>
              </w:rPr>
              <w:t>加大政府对美国专利商标局的资金投入，减少对“微型实体”的收费。对包括受雇于高等教育机构的专利申请人等“微型实体”，给予75%的费用减免。</w:t>
            </w:r>
          </w:p>
        </w:tc>
        <w:tc>
          <w:tcPr>
            <w:tcW w:w="3170" w:type="dxa"/>
            <w:vAlign w:val="center"/>
          </w:tcPr>
          <w:p w14:paraId="6E781C2D" w14:textId="77777777" w:rsidR="006D4208" w:rsidRPr="006D4208" w:rsidRDefault="006D4208" w:rsidP="006D4208">
            <w:pPr>
              <w:rPr>
                <w:rFonts w:ascii="仿宋_GB2312" w:eastAsia="仿宋_GB2312" w:hAnsi="仿宋"/>
                <w:szCs w:val="21"/>
              </w:rPr>
            </w:pPr>
            <w:r w:rsidRPr="006D4208">
              <w:rPr>
                <w:rFonts w:ascii="仿宋_GB2312" w:eastAsia="仿宋_GB2312" w:hAnsi="仿宋" w:hint="eastAsia"/>
                <w:szCs w:val="21"/>
              </w:rPr>
              <w:t>专利商标局有了更大的财产自由权；鼓励申请人申请专利。</w:t>
            </w:r>
          </w:p>
        </w:tc>
      </w:tr>
    </w:tbl>
    <w:p w14:paraId="33365257" w14:textId="77777777" w:rsidR="001C2DCC" w:rsidRDefault="00B41589" w:rsidP="004064DD">
      <w:pPr>
        <w:ind w:firstLineChars="200" w:firstLine="562"/>
        <w:rPr>
          <w:rFonts w:ascii="仿宋_GB2312" w:eastAsia="仿宋_GB2312" w:hAnsi="仿宋"/>
          <w:sz w:val="28"/>
          <w:szCs w:val="28"/>
        </w:rPr>
      </w:pPr>
      <w:r>
        <w:rPr>
          <w:rFonts w:ascii="仿宋_GB2312" w:eastAsia="仿宋_GB2312" w:hAnsi="仿宋" w:hint="eastAsia"/>
          <w:b/>
          <w:sz w:val="28"/>
          <w:szCs w:val="28"/>
        </w:rPr>
        <w:t>在</w:t>
      </w:r>
      <w:r w:rsidR="009F3CD3" w:rsidRPr="0058206A">
        <w:rPr>
          <w:rFonts w:ascii="仿宋_GB2312" w:eastAsia="仿宋_GB2312" w:hAnsi="仿宋" w:hint="eastAsia"/>
          <w:b/>
          <w:sz w:val="28"/>
          <w:szCs w:val="28"/>
        </w:rPr>
        <w:t>改进职务发明制度</w:t>
      </w:r>
      <w:r>
        <w:rPr>
          <w:rFonts w:ascii="仿宋_GB2312" w:eastAsia="仿宋_GB2312" w:hAnsi="仿宋" w:hint="eastAsia"/>
          <w:b/>
          <w:sz w:val="28"/>
          <w:szCs w:val="28"/>
        </w:rPr>
        <w:t>方面，</w:t>
      </w:r>
      <w:r w:rsidR="009F3CD3" w:rsidRPr="009F3CD3">
        <w:rPr>
          <w:rFonts w:ascii="仿宋_GB2312" w:eastAsia="仿宋_GB2312" w:hAnsi="仿宋" w:hint="eastAsia"/>
          <w:sz w:val="28"/>
          <w:szCs w:val="28"/>
        </w:rPr>
        <w:t>美国的职务发明制度起步较早，大致经历了三个时期:强调个人创意时期(1840—1880年)、按贡献分配专利权时期(1880—1920年)和强调契约合同时期（1920年至今)。时期的更替表明职务发明制度不断完善。</w:t>
      </w:r>
    </w:p>
    <w:p w14:paraId="557405E3" w14:textId="73D10017" w:rsidR="00D91F0E" w:rsidRDefault="0079430B" w:rsidP="004064DD">
      <w:pPr>
        <w:ind w:firstLineChars="200" w:firstLine="562"/>
        <w:rPr>
          <w:rFonts w:ascii="仿宋_GB2312" w:eastAsia="仿宋_GB2312" w:hAnsi="仿宋"/>
          <w:sz w:val="28"/>
          <w:szCs w:val="28"/>
        </w:rPr>
      </w:pPr>
      <w:r w:rsidRPr="009E407E">
        <w:rPr>
          <w:rFonts w:ascii="仿宋_GB2312" w:eastAsia="仿宋_GB2312" w:hAnsi="仿宋" w:hint="eastAsia"/>
          <w:b/>
          <w:sz w:val="28"/>
          <w:szCs w:val="28"/>
        </w:rPr>
        <w:t>一是</w:t>
      </w:r>
      <w:r w:rsidR="004353AA">
        <w:rPr>
          <w:rFonts w:ascii="仿宋_GB2312" w:eastAsia="仿宋_GB2312" w:hAnsi="仿宋" w:hint="eastAsia"/>
          <w:sz w:val="28"/>
          <w:szCs w:val="28"/>
        </w:rPr>
        <w:t>对于</w:t>
      </w:r>
      <w:r w:rsidRPr="0079430B">
        <w:rPr>
          <w:rFonts w:ascii="仿宋_GB2312" w:eastAsia="仿宋_GB2312" w:hAnsi="仿宋" w:hint="eastAsia"/>
          <w:sz w:val="28"/>
          <w:szCs w:val="28"/>
        </w:rPr>
        <w:t>职务发明成果归属权</w:t>
      </w:r>
      <w:r>
        <w:rPr>
          <w:rFonts w:ascii="仿宋_GB2312" w:eastAsia="仿宋_GB2312" w:hAnsi="仿宋" w:hint="eastAsia"/>
          <w:sz w:val="28"/>
          <w:szCs w:val="28"/>
        </w:rPr>
        <w:t>，</w:t>
      </w:r>
      <w:r w:rsidR="00D91F0E" w:rsidRPr="00D91F0E">
        <w:rPr>
          <w:rFonts w:ascii="仿宋_GB2312" w:eastAsia="仿宋_GB2312" w:hAnsi="仿宋" w:hint="eastAsia"/>
          <w:sz w:val="28"/>
          <w:szCs w:val="28"/>
        </w:rPr>
        <w:t>美国专利法中并未对职务发明制度做出规定，仅阐明任何专利都必须由发明人进行申请，故美国职务发明的原始权利归发明人所有。但在实践中，单位往往与雇员签订合同或者协议，约定将雇员在任职期间完成的与单位业务有关的发明转让给单位。</w:t>
      </w:r>
    </w:p>
    <w:p w14:paraId="3E6F39DF" w14:textId="368E1528" w:rsidR="002E7887" w:rsidRPr="002E7887" w:rsidRDefault="002E7887" w:rsidP="002E7887">
      <w:pPr>
        <w:spacing w:beforeLines="50" w:before="156"/>
        <w:jc w:val="center"/>
        <w:rPr>
          <w:rFonts w:ascii="仿宋_GB2312" w:eastAsia="仿宋_GB2312" w:hAnsi="仿宋"/>
          <w:b/>
          <w:sz w:val="28"/>
          <w:szCs w:val="28"/>
        </w:rPr>
      </w:pPr>
      <w:r w:rsidRPr="002E7887">
        <w:rPr>
          <w:rFonts w:ascii="仿宋_GB2312" w:eastAsia="仿宋_GB2312" w:hAnsi="仿宋" w:hint="eastAsia"/>
          <w:b/>
          <w:sz w:val="28"/>
          <w:szCs w:val="28"/>
        </w:rPr>
        <w:t>表</w:t>
      </w:r>
      <w:r>
        <w:rPr>
          <w:rFonts w:ascii="仿宋_GB2312" w:eastAsia="仿宋_GB2312" w:hAnsi="仿宋" w:hint="eastAsia"/>
          <w:b/>
          <w:sz w:val="28"/>
          <w:szCs w:val="28"/>
        </w:rPr>
        <w:t>：</w:t>
      </w:r>
      <w:r w:rsidRPr="002E7887">
        <w:rPr>
          <w:rFonts w:ascii="仿宋_GB2312" w:eastAsia="仿宋_GB2312" w:hAnsi="仿宋" w:hint="eastAsia"/>
          <w:b/>
          <w:sz w:val="28"/>
          <w:szCs w:val="28"/>
        </w:rPr>
        <w:t>美国职务发明归属权制度修订历程</w:t>
      </w:r>
    </w:p>
    <w:tbl>
      <w:tblPr>
        <w:tblStyle w:val="a6"/>
        <w:tblW w:w="0" w:type="auto"/>
        <w:jc w:val="center"/>
        <w:tblCellMar>
          <w:left w:w="0" w:type="dxa"/>
          <w:right w:w="0" w:type="dxa"/>
        </w:tblCellMar>
        <w:tblLook w:val="04A0" w:firstRow="1" w:lastRow="0" w:firstColumn="1" w:lastColumn="0" w:noHBand="0" w:noVBand="1"/>
      </w:tblPr>
      <w:tblGrid>
        <w:gridCol w:w="1029"/>
        <w:gridCol w:w="4366"/>
        <w:gridCol w:w="2700"/>
      </w:tblGrid>
      <w:tr w:rsidR="002E7887" w:rsidRPr="00BC6747" w14:paraId="334E4AD5" w14:textId="77777777" w:rsidTr="00864B2B">
        <w:trPr>
          <w:trHeight w:val="20"/>
          <w:jc w:val="center"/>
        </w:trPr>
        <w:tc>
          <w:tcPr>
            <w:tcW w:w="1029" w:type="dxa"/>
            <w:vAlign w:val="center"/>
          </w:tcPr>
          <w:p w14:paraId="4C0BF91A" w14:textId="77777777" w:rsidR="002E7887" w:rsidRPr="002E7887" w:rsidRDefault="002E7887" w:rsidP="002E7887">
            <w:pPr>
              <w:jc w:val="center"/>
              <w:rPr>
                <w:rFonts w:ascii="仿宋_GB2312" w:eastAsia="仿宋_GB2312" w:hAnsi="仿宋"/>
                <w:b/>
                <w:szCs w:val="21"/>
              </w:rPr>
            </w:pPr>
            <w:r w:rsidRPr="002E7887">
              <w:rPr>
                <w:rFonts w:ascii="仿宋_GB2312" w:eastAsia="仿宋_GB2312" w:hAnsi="仿宋" w:hint="eastAsia"/>
                <w:b/>
                <w:szCs w:val="21"/>
              </w:rPr>
              <w:t>来源法案</w:t>
            </w:r>
          </w:p>
        </w:tc>
        <w:tc>
          <w:tcPr>
            <w:tcW w:w="4366" w:type="dxa"/>
            <w:vAlign w:val="center"/>
          </w:tcPr>
          <w:p w14:paraId="0260332A" w14:textId="77777777" w:rsidR="002E7887" w:rsidRPr="002E7887" w:rsidRDefault="002E7887" w:rsidP="002E7887">
            <w:pPr>
              <w:jc w:val="center"/>
              <w:rPr>
                <w:rFonts w:ascii="仿宋_GB2312" w:eastAsia="仿宋_GB2312" w:hAnsi="仿宋"/>
                <w:b/>
                <w:szCs w:val="21"/>
              </w:rPr>
            </w:pPr>
            <w:r w:rsidRPr="002E7887">
              <w:rPr>
                <w:rFonts w:ascii="仿宋_GB2312" w:eastAsia="仿宋_GB2312" w:hAnsi="仿宋" w:hint="eastAsia"/>
                <w:b/>
                <w:szCs w:val="21"/>
              </w:rPr>
              <w:t>内容简述</w:t>
            </w:r>
          </w:p>
        </w:tc>
        <w:tc>
          <w:tcPr>
            <w:tcW w:w="2700" w:type="dxa"/>
            <w:vAlign w:val="center"/>
          </w:tcPr>
          <w:p w14:paraId="3F978822" w14:textId="77777777" w:rsidR="002E7887" w:rsidRPr="002E7887" w:rsidRDefault="002E7887" w:rsidP="002E7887">
            <w:pPr>
              <w:jc w:val="center"/>
              <w:rPr>
                <w:rFonts w:ascii="仿宋_GB2312" w:eastAsia="仿宋_GB2312" w:hAnsi="仿宋"/>
                <w:b/>
                <w:szCs w:val="21"/>
              </w:rPr>
            </w:pPr>
            <w:r w:rsidRPr="002E7887">
              <w:rPr>
                <w:rFonts w:ascii="仿宋_GB2312" w:eastAsia="仿宋_GB2312" w:hAnsi="仿宋" w:hint="eastAsia"/>
                <w:b/>
                <w:szCs w:val="21"/>
              </w:rPr>
              <w:t>评价</w:t>
            </w:r>
          </w:p>
        </w:tc>
      </w:tr>
      <w:tr w:rsidR="002E7887" w:rsidRPr="00BC6747" w14:paraId="25ED5F75" w14:textId="77777777" w:rsidTr="00864B2B">
        <w:trPr>
          <w:trHeight w:val="20"/>
          <w:jc w:val="center"/>
        </w:trPr>
        <w:tc>
          <w:tcPr>
            <w:tcW w:w="1029" w:type="dxa"/>
            <w:vAlign w:val="center"/>
          </w:tcPr>
          <w:p w14:paraId="5D99ACFC" w14:textId="77777777" w:rsidR="002E7887" w:rsidRPr="002E7887" w:rsidRDefault="002E7887" w:rsidP="002E7887">
            <w:pPr>
              <w:jc w:val="center"/>
              <w:rPr>
                <w:rFonts w:ascii="仿宋_GB2312" w:eastAsia="仿宋_GB2312" w:hAnsi="仿宋"/>
                <w:b/>
                <w:szCs w:val="21"/>
              </w:rPr>
            </w:pPr>
            <w:r w:rsidRPr="002E7887">
              <w:rPr>
                <w:rFonts w:ascii="仿宋_GB2312" w:eastAsia="仿宋_GB2312" w:hAnsi="仿宋" w:hint="eastAsia"/>
                <w:b/>
                <w:szCs w:val="21"/>
              </w:rPr>
              <w:t>《专利法》</w:t>
            </w:r>
          </w:p>
        </w:tc>
        <w:tc>
          <w:tcPr>
            <w:tcW w:w="4366" w:type="dxa"/>
            <w:vAlign w:val="center"/>
          </w:tcPr>
          <w:p w14:paraId="6B8E370E" w14:textId="77777777" w:rsidR="002E7887" w:rsidRPr="002E7887" w:rsidRDefault="002E7887" w:rsidP="002E7887">
            <w:pPr>
              <w:rPr>
                <w:rFonts w:ascii="仿宋_GB2312" w:eastAsia="仿宋_GB2312" w:hAnsi="仿宋"/>
                <w:szCs w:val="21"/>
              </w:rPr>
            </w:pPr>
            <w:r w:rsidRPr="002E7887">
              <w:rPr>
                <w:rFonts w:ascii="仿宋_GB2312" w:eastAsia="仿宋_GB2312" w:hAnsi="仿宋" w:hint="eastAsia"/>
                <w:szCs w:val="21"/>
              </w:rPr>
              <w:t>在美国无论是非职务发明创造还是职务发明创造都只能有发明人提出专利申请，发明专利的原始权利人也这能是发明人。</w:t>
            </w:r>
          </w:p>
        </w:tc>
        <w:tc>
          <w:tcPr>
            <w:tcW w:w="2700" w:type="dxa"/>
            <w:vAlign w:val="center"/>
          </w:tcPr>
          <w:p w14:paraId="49E3096C" w14:textId="77777777" w:rsidR="002E7887" w:rsidRPr="002E7887" w:rsidRDefault="002E7887" w:rsidP="002E7887">
            <w:pPr>
              <w:rPr>
                <w:rFonts w:ascii="仿宋_GB2312" w:eastAsia="仿宋_GB2312" w:hAnsi="仿宋"/>
                <w:szCs w:val="21"/>
              </w:rPr>
            </w:pPr>
            <w:r w:rsidRPr="002E7887">
              <w:rPr>
                <w:rFonts w:ascii="仿宋_GB2312" w:eastAsia="仿宋_GB2312" w:hAnsi="仿宋" w:hint="eastAsia"/>
                <w:szCs w:val="21"/>
              </w:rPr>
              <w:t>美国专利法并没有对雇员发明做出具体规定，在实践中是通过各州普通法以及雇主与雇员之间的协议来调整的。</w:t>
            </w:r>
          </w:p>
        </w:tc>
      </w:tr>
      <w:tr w:rsidR="002E7887" w:rsidRPr="00BC6747" w14:paraId="271DDED2" w14:textId="77777777" w:rsidTr="00864B2B">
        <w:trPr>
          <w:trHeight w:val="20"/>
          <w:jc w:val="center"/>
        </w:trPr>
        <w:tc>
          <w:tcPr>
            <w:tcW w:w="1029" w:type="dxa"/>
            <w:vAlign w:val="center"/>
          </w:tcPr>
          <w:p w14:paraId="1E73E293" w14:textId="77777777" w:rsidR="002E7887" w:rsidRPr="002E7887" w:rsidRDefault="002E7887" w:rsidP="002E7887">
            <w:pPr>
              <w:jc w:val="center"/>
              <w:rPr>
                <w:rFonts w:ascii="仿宋_GB2312" w:eastAsia="仿宋_GB2312" w:hAnsi="仿宋"/>
                <w:b/>
                <w:szCs w:val="21"/>
              </w:rPr>
            </w:pPr>
            <w:r w:rsidRPr="002E7887">
              <w:rPr>
                <w:rFonts w:ascii="仿宋_GB2312" w:eastAsia="仿宋_GB2312" w:hAnsi="仿宋" w:hint="eastAsia"/>
                <w:b/>
                <w:szCs w:val="21"/>
              </w:rPr>
              <w:t>《拜杜法案》</w:t>
            </w:r>
          </w:p>
        </w:tc>
        <w:tc>
          <w:tcPr>
            <w:tcW w:w="4366" w:type="dxa"/>
            <w:vAlign w:val="center"/>
          </w:tcPr>
          <w:p w14:paraId="5EC7D76D" w14:textId="77777777" w:rsidR="002E7887" w:rsidRPr="002E7887" w:rsidRDefault="002E7887" w:rsidP="002E7887">
            <w:pPr>
              <w:rPr>
                <w:rFonts w:ascii="仿宋_GB2312" w:eastAsia="仿宋_GB2312" w:hAnsi="仿宋"/>
                <w:szCs w:val="21"/>
              </w:rPr>
            </w:pPr>
            <w:r w:rsidRPr="002E7887">
              <w:rPr>
                <w:rFonts w:ascii="仿宋_GB2312" w:eastAsia="仿宋_GB2312" w:hAnsi="仿宋" w:hint="eastAsia"/>
                <w:szCs w:val="21"/>
              </w:rPr>
              <w:t>大学、小企业以及非营利性机构被允许选择保留联邦资助的发明权利，而保留权利的机构有义务将发明商业化，同时必须与发明人分享许可使用费并将许可使用费的剩余部分用于教学和研究活动。</w:t>
            </w:r>
          </w:p>
        </w:tc>
        <w:tc>
          <w:tcPr>
            <w:tcW w:w="2700" w:type="dxa"/>
            <w:vAlign w:val="center"/>
          </w:tcPr>
          <w:p w14:paraId="33A04904" w14:textId="77777777" w:rsidR="002E7887" w:rsidRPr="002E7887" w:rsidRDefault="002E7887" w:rsidP="002E7887">
            <w:pPr>
              <w:rPr>
                <w:rFonts w:ascii="仿宋_GB2312" w:eastAsia="仿宋_GB2312" w:hAnsi="仿宋"/>
                <w:szCs w:val="21"/>
              </w:rPr>
            </w:pPr>
            <w:r w:rsidRPr="002E7887">
              <w:rPr>
                <w:rFonts w:ascii="仿宋_GB2312" w:eastAsia="仿宋_GB2312" w:hAnsi="仿宋" w:hint="eastAsia"/>
                <w:szCs w:val="21"/>
              </w:rPr>
              <w:t>该法案通过之前，此类发明的所有权一律归联邦政府，工业界只能取得非独占的许可权。</w:t>
            </w:r>
          </w:p>
        </w:tc>
      </w:tr>
      <w:tr w:rsidR="002E7887" w:rsidRPr="00BC6747" w14:paraId="07F42779" w14:textId="77777777" w:rsidTr="00864B2B">
        <w:trPr>
          <w:trHeight w:val="20"/>
          <w:jc w:val="center"/>
        </w:trPr>
        <w:tc>
          <w:tcPr>
            <w:tcW w:w="1029" w:type="dxa"/>
            <w:vMerge w:val="restart"/>
            <w:vAlign w:val="center"/>
          </w:tcPr>
          <w:p w14:paraId="3FF9D2E4" w14:textId="77777777" w:rsidR="002E7887" w:rsidRPr="002E7887" w:rsidRDefault="002E7887" w:rsidP="002E7887">
            <w:pPr>
              <w:jc w:val="center"/>
              <w:rPr>
                <w:rFonts w:ascii="仿宋_GB2312" w:eastAsia="仿宋_GB2312" w:hAnsi="仿宋"/>
                <w:b/>
                <w:szCs w:val="21"/>
              </w:rPr>
            </w:pPr>
            <w:r w:rsidRPr="002E7887">
              <w:rPr>
                <w:rFonts w:ascii="仿宋_GB2312" w:eastAsia="仿宋_GB2312" w:hAnsi="仿宋" w:hint="eastAsia"/>
                <w:b/>
                <w:szCs w:val="21"/>
              </w:rPr>
              <w:t>《美国发</w:t>
            </w:r>
            <w:r w:rsidRPr="002E7887">
              <w:rPr>
                <w:rFonts w:ascii="仿宋_GB2312" w:eastAsia="仿宋_GB2312" w:hAnsi="仿宋" w:hint="eastAsia"/>
                <w:b/>
                <w:szCs w:val="21"/>
              </w:rPr>
              <w:lastRenderedPageBreak/>
              <w:t>明人保护法》</w:t>
            </w:r>
          </w:p>
        </w:tc>
        <w:tc>
          <w:tcPr>
            <w:tcW w:w="4366" w:type="dxa"/>
            <w:vAlign w:val="center"/>
          </w:tcPr>
          <w:p w14:paraId="6E1C3BEF" w14:textId="77777777" w:rsidR="002E7887" w:rsidRPr="002E7887" w:rsidRDefault="002E7887" w:rsidP="002E7887">
            <w:pPr>
              <w:rPr>
                <w:rFonts w:ascii="仿宋_GB2312" w:eastAsia="仿宋_GB2312" w:hAnsi="仿宋"/>
                <w:szCs w:val="21"/>
              </w:rPr>
            </w:pPr>
            <w:r w:rsidRPr="002E7887">
              <w:rPr>
                <w:rFonts w:ascii="仿宋_GB2312" w:eastAsia="仿宋_GB2312" w:hAnsi="仿宋" w:hint="eastAsia"/>
                <w:szCs w:val="21"/>
              </w:rPr>
              <w:lastRenderedPageBreak/>
              <w:t>要求发明推广者以书面形式公布其5年来做出</w:t>
            </w:r>
            <w:r w:rsidRPr="002E7887">
              <w:rPr>
                <w:rFonts w:ascii="仿宋_GB2312" w:eastAsia="仿宋_GB2312" w:hAnsi="仿宋" w:hint="eastAsia"/>
                <w:szCs w:val="21"/>
              </w:rPr>
              <w:lastRenderedPageBreak/>
              <w:t>的有关发明的肯定和否定评估的数量，它们的客户所取得的净财务收益，以及作为发明推广服务直接结果的许可协议等。</w:t>
            </w:r>
          </w:p>
        </w:tc>
        <w:tc>
          <w:tcPr>
            <w:tcW w:w="2700" w:type="dxa"/>
            <w:vMerge w:val="restart"/>
            <w:vAlign w:val="center"/>
          </w:tcPr>
          <w:p w14:paraId="4C342820" w14:textId="77777777" w:rsidR="002E7887" w:rsidRPr="002E7887" w:rsidRDefault="002E7887" w:rsidP="002E7887">
            <w:pPr>
              <w:rPr>
                <w:rFonts w:ascii="仿宋_GB2312" w:eastAsia="仿宋_GB2312" w:hAnsi="仿宋"/>
                <w:szCs w:val="21"/>
              </w:rPr>
            </w:pPr>
            <w:r w:rsidRPr="002E7887">
              <w:rPr>
                <w:rFonts w:ascii="仿宋_GB2312" w:eastAsia="仿宋_GB2312" w:hAnsi="仿宋" w:hint="eastAsia"/>
                <w:szCs w:val="21"/>
              </w:rPr>
              <w:lastRenderedPageBreak/>
              <w:t>对发明人权利进行补充和完</w:t>
            </w:r>
            <w:r w:rsidRPr="002E7887">
              <w:rPr>
                <w:rFonts w:ascii="仿宋_GB2312" w:eastAsia="仿宋_GB2312" w:hAnsi="仿宋" w:hint="eastAsia"/>
                <w:szCs w:val="21"/>
              </w:rPr>
              <w:lastRenderedPageBreak/>
              <w:t>善，是美国专利制度建设的一个里程碑。</w:t>
            </w:r>
          </w:p>
        </w:tc>
      </w:tr>
      <w:tr w:rsidR="002E7887" w:rsidRPr="00BC6747" w14:paraId="5D150054" w14:textId="77777777" w:rsidTr="00864B2B">
        <w:trPr>
          <w:trHeight w:val="20"/>
          <w:jc w:val="center"/>
        </w:trPr>
        <w:tc>
          <w:tcPr>
            <w:tcW w:w="1029" w:type="dxa"/>
            <w:vMerge/>
            <w:vAlign w:val="center"/>
          </w:tcPr>
          <w:p w14:paraId="3C9B0A40" w14:textId="77777777" w:rsidR="002E7887" w:rsidRPr="002E7887" w:rsidRDefault="002E7887" w:rsidP="00CA067C">
            <w:pPr>
              <w:jc w:val="center"/>
              <w:rPr>
                <w:rFonts w:ascii="仿宋_GB2312" w:eastAsia="仿宋_GB2312" w:hAnsi="仿宋"/>
                <w:b/>
                <w:szCs w:val="21"/>
              </w:rPr>
            </w:pPr>
          </w:p>
        </w:tc>
        <w:tc>
          <w:tcPr>
            <w:tcW w:w="4366" w:type="dxa"/>
            <w:vAlign w:val="center"/>
          </w:tcPr>
          <w:p w14:paraId="22E5030E" w14:textId="77777777" w:rsidR="002E7887" w:rsidRPr="002E7887" w:rsidRDefault="002E7887" w:rsidP="002E7887">
            <w:pPr>
              <w:rPr>
                <w:rFonts w:ascii="仿宋_GB2312" w:eastAsia="仿宋_GB2312" w:hAnsi="仿宋"/>
                <w:szCs w:val="21"/>
              </w:rPr>
            </w:pPr>
            <w:r w:rsidRPr="002E7887">
              <w:rPr>
                <w:rFonts w:ascii="仿宋_GB2312" w:eastAsia="仿宋_GB2312" w:hAnsi="仿宋" w:hint="eastAsia"/>
                <w:szCs w:val="21"/>
              </w:rPr>
              <w:t>该法案允许第三方参加进行中的复审程序，但是一旦加入，则不能反悔，而另行对该专利提起诉讼。在复审程序中，第三方可以提交书面意见及新的现有技术，但无权向联邦巡回上诉法院提起上诉。</w:t>
            </w:r>
          </w:p>
        </w:tc>
        <w:tc>
          <w:tcPr>
            <w:tcW w:w="2700" w:type="dxa"/>
            <w:vMerge/>
            <w:vAlign w:val="center"/>
          </w:tcPr>
          <w:p w14:paraId="46B306B4" w14:textId="77777777" w:rsidR="002E7887" w:rsidRPr="002E7887" w:rsidRDefault="002E7887" w:rsidP="002E7887">
            <w:pPr>
              <w:jc w:val="center"/>
              <w:rPr>
                <w:rFonts w:ascii="仿宋_GB2312" w:eastAsia="仿宋_GB2312" w:hAnsi="仿宋"/>
                <w:szCs w:val="21"/>
              </w:rPr>
            </w:pPr>
          </w:p>
        </w:tc>
      </w:tr>
    </w:tbl>
    <w:p w14:paraId="624CFC12" w14:textId="559A132B" w:rsidR="002E7887" w:rsidRPr="006D4208" w:rsidRDefault="009E407E" w:rsidP="004064DD">
      <w:pPr>
        <w:ind w:firstLineChars="200" w:firstLine="562"/>
        <w:rPr>
          <w:rFonts w:ascii="仿宋_GB2312" w:eastAsia="仿宋_GB2312" w:hAnsi="仿宋"/>
          <w:sz w:val="28"/>
          <w:szCs w:val="28"/>
        </w:rPr>
      </w:pPr>
      <w:r w:rsidRPr="009E407E">
        <w:rPr>
          <w:rFonts w:ascii="仿宋_GB2312" w:eastAsia="仿宋_GB2312" w:hAnsi="仿宋" w:hint="eastAsia"/>
          <w:b/>
          <w:sz w:val="28"/>
          <w:szCs w:val="28"/>
        </w:rPr>
        <w:t>二是</w:t>
      </w:r>
      <w:r>
        <w:rPr>
          <w:rFonts w:ascii="仿宋_GB2312" w:eastAsia="仿宋_GB2312" w:hAnsi="仿宋" w:hint="eastAsia"/>
          <w:sz w:val="28"/>
          <w:szCs w:val="28"/>
        </w:rPr>
        <w:t>对于</w:t>
      </w:r>
      <w:r w:rsidRPr="009E407E">
        <w:rPr>
          <w:rFonts w:ascii="仿宋_GB2312" w:eastAsia="仿宋_GB2312" w:hAnsi="仿宋" w:hint="eastAsia"/>
          <w:sz w:val="28"/>
          <w:szCs w:val="28"/>
        </w:rPr>
        <w:t>职务发明成果利益分配，美国《联邦技术转移法》明确指出，专利权的使用费收入不再交给国库，而归各实验室所有。使用费的收入须有一部分归发明者所有，其余部分要用于教育和科研开发上。对于国家实验室的技术转让费，应给予发明者不低于15%的奖励。美国国立科研机构在不违背联邦基本规定的原则上，制定了独立的收益分配模式。最常使用的是阶梯分配模式，收入首先分配给发明人，然后将剩余部分收益留归各成果完成的国有国营实验室。</w:t>
      </w:r>
    </w:p>
    <w:p w14:paraId="6B453E54" w14:textId="0C2EAF4B" w:rsidR="00FC0529" w:rsidRPr="00C32720" w:rsidRDefault="00FC0529" w:rsidP="004064DD">
      <w:pPr>
        <w:ind w:firstLineChars="200" w:firstLine="562"/>
        <w:rPr>
          <w:rFonts w:ascii="仿宋_GB2312" w:eastAsia="仿宋_GB2312" w:hAnsi="仿宋"/>
          <w:b/>
          <w:sz w:val="28"/>
          <w:szCs w:val="28"/>
        </w:rPr>
      </w:pPr>
      <w:r w:rsidRPr="00C32720">
        <w:rPr>
          <w:rFonts w:ascii="仿宋_GB2312" w:eastAsia="仿宋_GB2312" w:hAnsi="仿宋" w:hint="eastAsia"/>
          <w:b/>
          <w:sz w:val="28"/>
          <w:szCs w:val="28"/>
        </w:rPr>
        <w:t>（2）知识产权运用政策分析</w:t>
      </w:r>
    </w:p>
    <w:p w14:paraId="6A641D0E" w14:textId="6FA63181" w:rsidR="004571ED" w:rsidRDefault="00307052" w:rsidP="004064DD">
      <w:pPr>
        <w:ind w:firstLineChars="200" w:firstLine="562"/>
        <w:rPr>
          <w:rFonts w:ascii="仿宋_GB2312" w:eastAsia="仿宋_GB2312" w:hAnsi="仿宋"/>
          <w:sz w:val="28"/>
          <w:szCs w:val="28"/>
        </w:rPr>
      </w:pPr>
      <w:r w:rsidRPr="00F8222D">
        <w:rPr>
          <w:rFonts w:ascii="仿宋_GB2312" w:eastAsia="仿宋_GB2312" w:hAnsi="仿宋" w:hint="eastAsia"/>
          <w:b/>
          <w:sz w:val="28"/>
          <w:szCs w:val="28"/>
        </w:rPr>
        <w:t>在知识产权融资制度方面，</w:t>
      </w:r>
      <w:r w:rsidRPr="00307052">
        <w:rPr>
          <w:rFonts w:ascii="仿宋_GB2312" w:eastAsia="仿宋_GB2312" w:hAnsi="仿宋" w:hint="eastAsia"/>
          <w:sz w:val="28"/>
          <w:szCs w:val="28"/>
        </w:rPr>
        <w:t>美国企业主要利用金融市场来获得知识产权融资，风险投资及新金融产品的开发。</w:t>
      </w:r>
      <w:r w:rsidR="00C00419" w:rsidRPr="00566224">
        <w:rPr>
          <w:rFonts w:ascii="仿宋_GB2312" w:eastAsia="仿宋_GB2312" w:hAnsi="仿宋" w:hint="eastAsia"/>
          <w:b/>
          <w:sz w:val="28"/>
          <w:szCs w:val="28"/>
        </w:rPr>
        <w:t>一是实施知识产权资产证券化制度。</w:t>
      </w:r>
      <w:r w:rsidR="00C00419" w:rsidRPr="00C00419">
        <w:rPr>
          <w:rFonts w:ascii="仿宋_GB2312" w:eastAsia="仿宋_GB2312" w:hAnsi="仿宋" w:hint="eastAsia"/>
          <w:sz w:val="28"/>
          <w:szCs w:val="28"/>
        </w:rPr>
        <w:t>知识产权证券化的关键是设立一个独立的专业商业信托机构，即SPV（SpecialPurposeVehicle），它以知识产权证券化为唯一目标，连接知识产权的原始权益人和投资者，起到募集资金和出售债券的作用</w:t>
      </w:r>
      <w:r w:rsidR="00C00419">
        <w:rPr>
          <w:rFonts w:ascii="仿宋_GB2312" w:eastAsia="仿宋_GB2312" w:hAnsi="仿宋" w:hint="eastAsia"/>
          <w:sz w:val="28"/>
          <w:szCs w:val="28"/>
        </w:rPr>
        <w:t>。</w:t>
      </w:r>
      <w:r w:rsidR="00C00419" w:rsidRPr="00C00419">
        <w:rPr>
          <w:rFonts w:ascii="仿宋_GB2312" w:eastAsia="仿宋_GB2312" w:hAnsi="仿宋" w:hint="eastAsia"/>
          <w:sz w:val="28"/>
          <w:szCs w:val="28"/>
        </w:rPr>
        <w:t>专利证券化为专利技术提供了新的资金来源，同时提供了非税投资保护。专利权人不需要丧失全部专利权，也不需要因为资金不足而接受不利条件。</w:t>
      </w:r>
      <w:r w:rsidR="00C00419" w:rsidRPr="00566224">
        <w:rPr>
          <w:rFonts w:ascii="仿宋_GB2312" w:eastAsia="仿宋_GB2312" w:hAnsi="仿宋" w:hint="eastAsia"/>
          <w:b/>
          <w:sz w:val="28"/>
          <w:szCs w:val="28"/>
        </w:rPr>
        <w:t>二是实施知识产权质押制度。</w:t>
      </w:r>
      <w:r w:rsidR="00C00419" w:rsidRPr="00C00419">
        <w:rPr>
          <w:rFonts w:ascii="仿宋_GB2312" w:eastAsia="仿宋_GB2312" w:hAnsi="仿宋" w:hint="eastAsia"/>
          <w:sz w:val="28"/>
          <w:szCs w:val="28"/>
        </w:rPr>
        <w:t>美国知识产权质押融资历史悠久，但尚未针对知识产权质押专门颁布法律，仅在相关法律中对包括专利权、商标权和版权在内的知识产权质押融资制度</w:t>
      </w:r>
      <w:r w:rsidR="00C00419" w:rsidRPr="00C00419">
        <w:rPr>
          <w:rFonts w:ascii="仿宋_GB2312" w:eastAsia="仿宋_GB2312" w:hAnsi="仿宋" w:hint="eastAsia"/>
          <w:sz w:val="28"/>
          <w:szCs w:val="28"/>
        </w:rPr>
        <w:lastRenderedPageBreak/>
        <w:t>进行了规定，主要对质押融资的内容、登记流程等进行了明确。</w:t>
      </w:r>
      <w:r w:rsidR="00C00419" w:rsidRPr="00566224">
        <w:rPr>
          <w:rFonts w:ascii="仿宋_GB2312" w:eastAsia="仿宋_GB2312" w:hAnsi="仿宋" w:hint="eastAsia"/>
          <w:b/>
          <w:sz w:val="28"/>
          <w:szCs w:val="28"/>
        </w:rPr>
        <w:t>三是实施知识产权信托制度。</w:t>
      </w:r>
      <w:r w:rsidR="00C00419" w:rsidRPr="00C00419">
        <w:rPr>
          <w:rFonts w:ascii="仿宋_GB2312" w:eastAsia="仿宋_GB2312" w:hAnsi="仿宋" w:hint="eastAsia"/>
          <w:sz w:val="28"/>
          <w:szCs w:val="28"/>
        </w:rPr>
        <w:t>为了整合专利资源和维护法律秩序，美国政府提出了专利投资信托（Patent Investment Trusts，简称PIT）。PIT是指买内向公众公开发行或定向私募发行专利投资信托受益凭证筹集资金，将其投向专利、专利相关权利或专利证券等，投资所得利润按比例分配给投资者的信托。在这种模式下，专利发明人可以将专利的部分或全部转移给信托机构或其他人，这些购买PIT份额的人被称为投资人。专利发明人也可以作为专利信托投资的发起人，获得PIT的股份，以此在专利增值中获益。</w:t>
      </w:r>
      <w:r w:rsidR="00C0585C" w:rsidRPr="00C0585C">
        <w:rPr>
          <w:rFonts w:ascii="仿宋_GB2312" w:eastAsia="仿宋_GB2312" w:hAnsi="仿宋" w:hint="eastAsia"/>
          <w:b/>
          <w:sz w:val="28"/>
          <w:szCs w:val="28"/>
        </w:rPr>
        <w:t>四是完善中小企业知识产权融资机制。</w:t>
      </w:r>
      <w:r w:rsidR="00C0585C" w:rsidRPr="00C0585C">
        <w:rPr>
          <w:rFonts w:ascii="仿宋_GB2312" w:eastAsia="仿宋_GB2312" w:hAnsi="仿宋" w:hint="eastAsia"/>
          <w:sz w:val="28"/>
          <w:szCs w:val="28"/>
        </w:rPr>
        <w:t>美国出台《中小企业法》，用于保障中小企业的各项权利并提供服务，使中小企业获得政府各类计划项目支持，从而更容易将知识产权产业化，并在市场竞争中获得收益。知识产权融资机制的发展帮助中小企业获得更好的资金支持，从而推动经济增长和技术进步。</w:t>
      </w:r>
    </w:p>
    <w:p w14:paraId="54B8BA38" w14:textId="6B69D442" w:rsidR="002C5FD1" w:rsidRPr="002C5FD1" w:rsidRDefault="002C5FD1" w:rsidP="002C5FD1">
      <w:pPr>
        <w:spacing w:beforeLines="50" w:before="156"/>
        <w:jc w:val="center"/>
        <w:rPr>
          <w:rFonts w:ascii="仿宋_GB2312" w:eastAsia="仿宋_GB2312" w:hAnsi="仿宋"/>
          <w:b/>
          <w:sz w:val="28"/>
          <w:szCs w:val="28"/>
        </w:rPr>
      </w:pPr>
      <w:r w:rsidRPr="002C5FD1">
        <w:rPr>
          <w:rFonts w:ascii="仿宋_GB2312" w:eastAsia="仿宋_GB2312" w:hAnsi="仿宋" w:hint="eastAsia"/>
          <w:b/>
          <w:sz w:val="28"/>
          <w:szCs w:val="28"/>
        </w:rPr>
        <w:t>表</w:t>
      </w:r>
      <w:r>
        <w:rPr>
          <w:rFonts w:ascii="仿宋_GB2312" w:eastAsia="仿宋_GB2312" w:hAnsi="仿宋" w:hint="eastAsia"/>
          <w:b/>
          <w:sz w:val="28"/>
          <w:szCs w:val="28"/>
        </w:rPr>
        <w:t>：</w:t>
      </w:r>
      <w:r w:rsidRPr="002C5FD1">
        <w:rPr>
          <w:rFonts w:ascii="仿宋_GB2312" w:eastAsia="仿宋_GB2312" w:hAnsi="仿宋" w:hint="eastAsia"/>
          <w:b/>
          <w:sz w:val="28"/>
          <w:szCs w:val="28"/>
        </w:rPr>
        <w:t>美国知识产权质押相关政策</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6833"/>
      </w:tblGrid>
      <w:tr w:rsidR="002C5FD1" w:rsidRPr="00421668" w14:paraId="5381E7F7" w14:textId="77777777" w:rsidTr="00CA067C">
        <w:tc>
          <w:tcPr>
            <w:tcW w:w="1555" w:type="dxa"/>
            <w:shd w:val="clear" w:color="auto" w:fill="auto"/>
            <w:vAlign w:val="center"/>
          </w:tcPr>
          <w:p w14:paraId="4DCCD37B" w14:textId="77777777" w:rsidR="002C5FD1" w:rsidRPr="00C409D2" w:rsidRDefault="002C5FD1" w:rsidP="00C409D2">
            <w:pPr>
              <w:jc w:val="center"/>
              <w:rPr>
                <w:rFonts w:ascii="仿宋_GB2312" w:eastAsia="仿宋_GB2312" w:hAnsi="仿宋"/>
                <w:b/>
                <w:szCs w:val="21"/>
              </w:rPr>
            </w:pPr>
            <w:r w:rsidRPr="00C409D2">
              <w:rPr>
                <w:rFonts w:ascii="仿宋_GB2312" w:eastAsia="仿宋_GB2312" w:hAnsi="仿宋" w:hint="eastAsia"/>
                <w:b/>
                <w:szCs w:val="21"/>
              </w:rPr>
              <w:t>法律</w:t>
            </w:r>
          </w:p>
        </w:tc>
        <w:tc>
          <w:tcPr>
            <w:tcW w:w="6833" w:type="dxa"/>
            <w:shd w:val="clear" w:color="auto" w:fill="auto"/>
            <w:vAlign w:val="center"/>
          </w:tcPr>
          <w:p w14:paraId="45D9E70E" w14:textId="77777777" w:rsidR="002C5FD1" w:rsidRPr="00C409D2" w:rsidRDefault="002C5FD1" w:rsidP="00C409D2">
            <w:pPr>
              <w:jc w:val="center"/>
              <w:rPr>
                <w:rFonts w:ascii="仿宋_GB2312" w:eastAsia="仿宋_GB2312" w:hAnsi="仿宋"/>
                <w:b/>
                <w:szCs w:val="21"/>
              </w:rPr>
            </w:pPr>
            <w:r w:rsidRPr="00C409D2">
              <w:rPr>
                <w:rFonts w:ascii="仿宋_GB2312" w:eastAsia="仿宋_GB2312" w:hAnsi="仿宋" w:hint="eastAsia"/>
                <w:b/>
                <w:szCs w:val="21"/>
              </w:rPr>
              <w:t>内容</w:t>
            </w:r>
          </w:p>
        </w:tc>
      </w:tr>
      <w:tr w:rsidR="002C5FD1" w:rsidRPr="00421668" w14:paraId="2D60B467" w14:textId="77777777" w:rsidTr="00CA067C">
        <w:tc>
          <w:tcPr>
            <w:tcW w:w="1555" w:type="dxa"/>
            <w:shd w:val="clear" w:color="auto" w:fill="auto"/>
            <w:vAlign w:val="center"/>
          </w:tcPr>
          <w:p w14:paraId="39ACCD71" w14:textId="77777777" w:rsidR="002C5FD1" w:rsidRPr="00C409D2" w:rsidRDefault="002C5FD1" w:rsidP="00C409D2">
            <w:pPr>
              <w:jc w:val="center"/>
              <w:rPr>
                <w:rFonts w:ascii="仿宋_GB2312" w:eastAsia="仿宋_GB2312" w:hAnsi="仿宋"/>
                <w:b/>
                <w:szCs w:val="21"/>
              </w:rPr>
            </w:pPr>
            <w:r w:rsidRPr="00C409D2">
              <w:rPr>
                <w:rFonts w:ascii="仿宋_GB2312" w:eastAsia="仿宋_GB2312" w:hAnsi="仿宋" w:hint="eastAsia"/>
                <w:b/>
                <w:szCs w:val="21"/>
              </w:rPr>
              <w:t>《专利法》</w:t>
            </w:r>
          </w:p>
        </w:tc>
        <w:tc>
          <w:tcPr>
            <w:tcW w:w="6833" w:type="dxa"/>
            <w:shd w:val="clear" w:color="auto" w:fill="auto"/>
            <w:vAlign w:val="center"/>
          </w:tcPr>
          <w:p w14:paraId="3552324E" w14:textId="77777777" w:rsidR="002C5FD1" w:rsidRPr="00C409D2" w:rsidRDefault="002C5FD1" w:rsidP="00C409D2">
            <w:pPr>
              <w:rPr>
                <w:rFonts w:ascii="仿宋_GB2312" w:eastAsia="仿宋_GB2312" w:hAnsi="仿宋"/>
                <w:szCs w:val="21"/>
              </w:rPr>
            </w:pPr>
            <w:r w:rsidRPr="00C409D2">
              <w:rPr>
                <w:rFonts w:ascii="仿宋_GB2312" w:eastAsia="仿宋_GB2312" w:hAnsi="仿宋" w:hint="eastAsia"/>
                <w:szCs w:val="21"/>
              </w:rPr>
              <w:t>第261条明确规定专利权属于动产。任何的专利权转让均需登记，并且放宽登记的时间，即在转让、让与或转移行为成立后的3个月内或者在该行为之后发生的买卖或设定抵押权之前的任何时候进行的登记都是及时的。</w:t>
            </w:r>
          </w:p>
        </w:tc>
      </w:tr>
      <w:tr w:rsidR="002C5FD1" w:rsidRPr="00421668" w14:paraId="6CCFD916" w14:textId="77777777" w:rsidTr="00CA067C">
        <w:trPr>
          <w:trHeight w:val="804"/>
        </w:trPr>
        <w:tc>
          <w:tcPr>
            <w:tcW w:w="1555" w:type="dxa"/>
            <w:shd w:val="clear" w:color="auto" w:fill="auto"/>
            <w:vAlign w:val="center"/>
          </w:tcPr>
          <w:p w14:paraId="71F593A1" w14:textId="77777777" w:rsidR="002C5FD1" w:rsidRPr="00C409D2" w:rsidRDefault="002C5FD1" w:rsidP="00C409D2">
            <w:pPr>
              <w:jc w:val="center"/>
              <w:rPr>
                <w:rFonts w:ascii="仿宋_GB2312" w:eastAsia="仿宋_GB2312" w:hAnsi="仿宋"/>
                <w:b/>
                <w:szCs w:val="21"/>
              </w:rPr>
            </w:pPr>
            <w:r w:rsidRPr="00C409D2">
              <w:rPr>
                <w:rFonts w:ascii="仿宋_GB2312" w:eastAsia="仿宋_GB2312" w:hAnsi="仿宋" w:hint="eastAsia"/>
                <w:b/>
                <w:szCs w:val="21"/>
              </w:rPr>
              <w:t>《美国联邦统一商法典》</w:t>
            </w:r>
          </w:p>
        </w:tc>
        <w:tc>
          <w:tcPr>
            <w:tcW w:w="6833" w:type="dxa"/>
            <w:shd w:val="clear" w:color="auto" w:fill="auto"/>
            <w:vAlign w:val="center"/>
          </w:tcPr>
          <w:p w14:paraId="752D7AE0" w14:textId="77777777" w:rsidR="002C5FD1" w:rsidRPr="00C409D2" w:rsidRDefault="002C5FD1" w:rsidP="00C409D2">
            <w:pPr>
              <w:rPr>
                <w:rFonts w:ascii="仿宋_GB2312" w:eastAsia="仿宋_GB2312" w:hAnsi="仿宋"/>
                <w:szCs w:val="21"/>
              </w:rPr>
            </w:pPr>
            <w:r w:rsidRPr="00C409D2">
              <w:rPr>
                <w:rFonts w:ascii="仿宋_GB2312" w:eastAsia="仿宋_GB2312" w:hAnsi="仿宋" w:hint="eastAsia"/>
                <w:szCs w:val="21"/>
              </w:rPr>
              <w:t>在商标权质押方面，尤其是经营方面做了一系列相对明确的规定。</w:t>
            </w:r>
          </w:p>
        </w:tc>
      </w:tr>
      <w:tr w:rsidR="002C5FD1" w:rsidRPr="00421668" w14:paraId="0391BAF2" w14:textId="77777777" w:rsidTr="00CA067C">
        <w:tc>
          <w:tcPr>
            <w:tcW w:w="1555" w:type="dxa"/>
            <w:shd w:val="clear" w:color="auto" w:fill="auto"/>
            <w:vAlign w:val="center"/>
          </w:tcPr>
          <w:p w14:paraId="7CC8089D" w14:textId="77777777" w:rsidR="002C5FD1" w:rsidRPr="00C409D2" w:rsidRDefault="002C5FD1" w:rsidP="00C409D2">
            <w:pPr>
              <w:jc w:val="center"/>
              <w:rPr>
                <w:rFonts w:ascii="仿宋_GB2312" w:eastAsia="仿宋_GB2312" w:hAnsi="仿宋"/>
                <w:b/>
                <w:szCs w:val="21"/>
              </w:rPr>
            </w:pPr>
            <w:r w:rsidRPr="00C409D2">
              <w:rPr>
                <w:rFonts w:ascii="仿宋_GB2312" w:eastAsia="仿宋_GB2312" w:hAnsi="仿宋" w:hint="eastAsia"/>
                <w:b/>
                <w:szCs w:val="21"/>
              </w:rPr>
              <w:t>《版权法》</w:t>
            </w:r>
          </w:p>
        </w:tc>
        <w:tc>
          <w:tcPr>
            <w:tcW w:w="6833" w:type="dxa"/>
            <w:shd w:val="clear" w:color="auto" w:fill="auto"/>
            <w:vAlign w:val="center"/>
          </w:tcPr>
          <w:p w14:paraId="20FF7755" w14:textId="77777777" w:rsidR="002C5FD1" w:rsidRPr="00C409D2" w:rsidRDefault="002C5FD1" w:rsidP="00C409D2">
            <w:pPr>
              <w:rPr>
                <w:rFonts w:ascii="仿宋_GB2312" w:eastAsia="仿宋_GB2312" w:hAnsi="仿宋"/>
                <w:szCs w:val="21"/>
              </w:rPr>
            </w:pPr>
            <w:r w:rsidRPr="00C409D2">
              <w:rPr>
                <w:rFonts w:ascii="仿宋_GB2312" w:eastAsia="仿宋_GB2312" w:hAnsi="仿宋" w:hint="eastAsia"/>
                <w:szCs w:val="21"/>
              </w:rPr>
              <w:t>第205条规定了版权所有权的转移并规定任何版权所有权的转移均可在美国版权局进行登记。对于版权的移转，法律规定的较专利权和商标权更为宽泛，包括转让、抵押质押。</w:t>
            </w:r>
          </w:p>
        </w:tc>
      </w:tr>
    </w:tbl>
    <w:p w14:paraId="782F96CA" w14:textId="13B91F8B" w:rsidR="002C5FD1" w:rsidRDefault="00C0585C" w:rsidP="005F063C">
      <w:pPr>
        <w:ind w:firstLineChars="200" w:firstLine="562"/>
        <w:rPr>
          <w:rFonts w:ascii="仿宋_GB2312" w:eastAsia="仿宋_GB2312" w:hAnsi="仿宋"/>
          <w:sz w:val="28"/>
          <w:szCs w:val="28"/>
        </w:rPr>
      </w:pPr>
      <w:r w:rsidRPr="0014690A">
        <w:rPr>
          <w:rFonts w:ascii="仿宋_GB2312" w:eastAsia="仿宋_GB2312" w:hAnsi="仿宋" w:hint="eastAsia"/>
          <w:b/>
          <w:sz w:val="28"/>
          <w:szCs w:val="28"/>
        </w:rPr>
        <w:t>在</w:t>
      </w:r>
      <w:r w:rsidR="00042DC6" w:rsidRPr="0014690A">
        <w:rPr>
          <w:rFonts w:ascii="仿宋_GB2312" w:eastAsia="仿宋_GB2312" w:hAnsi="仿宋" w:hint="eastAsia"/>
          <w:b/>
          <w:sz w:val="28"/>
          <w:szCs w:val="28"/>
        </w:rPr>
        <w:t>专利产业化方面，</w:t>
      </w:r>
      <w:r w:rsidR="0014690A" w:rsidRPr="0014690A">
        <w:rPr>
          <w:rFonts w:ascii="仿宋_GB2312" w:eastAsia="仿宋_GB2312" w:hAnsi="仿宋" w:hint="eastAsia"/>
          <w:sz w:val="28"/>
          <w:szCs w:val="28"/>
        </w:rPr>
        <w:t>美国自上世纪起就开始重视创新发展，将创新与经济发展牢牢挂钩，颁布了各种创新成果产业化政策将推进科研成果变为实用产业成果。</w:t>
      </w:r>
      <w:r w:rsidR="005F063C" w:rsidRPr="005F063C">
        <w:rPr>
          <w:rFonts w:ascii="仿宋_GB2312" w:eastAsia="仿宋_GB2312" w:hAnsi="仿宋" w:hint="eastAsia"/>
          <w:b/>
          <w:sz w:val="28"/>
          <w:szCs w:val="28"/>
        </w:rPr>
        <w:t>一是设立高校专门的知识产权管理部门，调</w:t>
      </w:r>
      <w:r w:rsidR="005F063C" w:rsidRPr="005F063C">
        <w:rPr>
          <w:rFonts w:ascii="仿宋_GB2312" w:eastAsia="仿宋_GB2312" w:hAnsi="仿宋" w:hint="eastAsia"/>
          <w:b/>
          <w:sz w:val="28"/>
          <w:szCs w:val="28"/>
        </w:rPr>
        <w:lastRenderedPageBreak/>
        <w:t>动大学对项目产业化的积极性。</w:t>
      </w:r>
      <w:r w:rsidR="005F063C" w:rsidRPr="005F063C">
        <w:rPr>
          <w:rFonts w:ascii="仿宋_GB2312" w:eastAsia="仿宋_GB2312" w:hAnsi="仿宋" w:hint="eastAsia"/>
          <w:sz w:val="28"/>
          <w:szCs w:val="28"/>
        </w:rPr>
        <w:t>美国大学首创了三种运行模式来转化其科技研发成果。最成功的TLO模式是学校成立专门负责技术转让的管理部门，通过亲自组织和实施全校技术与发明的专利申请，统一支付申请费用，再把专利许可给企业界，并从中提取15%，作为专利申请和技术转让的开支。除了大学和政府实验室，美国产业界自身的研发力量也十分巨大，为成功实现新技术、新产品的市场化发挥着巨大的贡献。</w:t>
      </w:r>
      <w:r w:rsidR="005F063C" w:rsidRPr="005F063C">
        <w:rPr>
          <w:rFonts w:ascii="仿宋_GB2312" w:eastAsia="仿宋_GB2312" w:hAnsi="仿宋" w:hint="eastAsia"/>
          <w:b/>
          <w:sz w:val="28"/>
          <w:szCs w:val="28"/>
        </w:rPr>
        <w:t>二是发挥美国政府的创建、维护及监督作用。</w:t>
      </w:r>
      <w:r w:rsidR="005F063C" w:rsidRPr="005F063C">
        <w:rPr>
          <w:rFonts w:ascii="仿宋_GB2312" w:eastAsia="仿宋_GB2312" w:hAnsi="仿宋" w:hint="eastAsia"/>
          <w:sz w:val="28"/>
          <w:szCs w:val="28"/>
        </w:rPr>
        <w:t>美国技术转移的主要参与者包括高校、联邦实验室、技术中介机构、企业自身以及政府。在美国的政府部门中，对技术转移起核心管理作用的是商务部。商务部下设有技术局，技术局负责制定技术政策，下设技术政策办公室（OTP），并负责管理国家标准技术研究院（NIST）和国家技术信息服务中心（NTIS）。在政府的引导和管理下，美国技术转移体系中出现了高校、联邦政府实验室、技术转移中介和企业这四股技术转移主体力量。美国政府一贯采取众多优惠措施和激励政策，鼓励企业自行研发。企业除了关注自身的研发外，还积极与高校、政府以及中介机构建立了良好的合作关系，进一步促进了技术的成功转移。</w:t>
      </w:r>
    </w:p>
    <w:p w14:paraId="43C186CB" w14:textId="39618C3B" w:rsidR="00EC5966" w:rsidRPr="00EC5966" w:rsidRDefault="00EC5966" w:rsidP="00EC5966">
      <w:pPr>
        <w:spacing w:beforeLines="50" w:before="156"/>
        <w:jc w:val="center"/>
        <w:rPr>
          <w:rFonts w:ascii="仿宋_GB2312" w:eastAsia="仿宋_GB2312" w:hAnsi="仿宋"/>
          <w:b/>
          <w:sz w:val="28"/>
          <w:szCs w:val="28"/>
        </w:rPr>
      </w:pPr>
      <w:r w:rsidRPr="00EC5966">
        <w:rPr>
          <w:rFonts w:ascii="仿宋_GB2312" w:eastAsia="仿宋_GB2312" w:hAnsi="仿宋" w:hint="eastAsia"/>
          <w:b/>
          <w:sz w:val="28"/>
          <w:szCs w:val="28"/>
        </w:rPr>
        <w:t>表</w:t>
      </w:r>
      <w:r w:rsidR="00CA3168">
        <w:rPr>
          <w:rFonts w:ascii="仿宋_GB2312" w:eastAsia="仿宋_GB2312" w:hAnsi="仿宋" w:hint="eastAsia"/>
          <w:b/>
          <w:sz w:val="28"/>
          <w:szCs w:val="28"/>
        </w:rPr>
        <w:t>：</w:t>
      </w:r>
      <w:r w:rsidRPr="00EC5966">
        <w:rPr>
          <w:rFonts w:ascii="仿宋_GB2312" w:eastAsia="仿宋_GB2312" w:hAnsi="仿宋" w:hint="eastAsia"/>
          <w:b/>
          <w:sz w:val="28"/>
          <w:szCs w:val="28"/>
        </w:rPr>
        <w:t>美国促进专利产业化相关举措</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3683"/>
        <w:gridCol w:w="1185"/>
        <w:gridCol w:w="2327"/>
      </w:tblGrid>
      <w:tr w:rsidR="00EC5966" w:rsidRPr="00421668" w14:paraId="751A5D82" w14:textId="77777777" w:rsidTr="00864B2B">
        <w:trPr>
          <w:trHeight w:val="20"/>
          <w:jc w:val="center"/>
        </w:trPr>
        <w:tc>
          <w:tcPr>
            <w:tcW w:w="779" w:type="pct"/>
            <w:vAlign w:val="center"/>
          </w:tcPr>
          <w:p w14:paraId="725CE785"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主要举措</w:t>
            </w:r>
          </w:p>
        </w:tc>
        <w:tc>
          <w:tcPr>
            <w:tcW w:w="2161" w:type="pct"/>
            <w:vAlign w:val="center"/>
          </w:tcPr>
          <w:p w14:paraId="712AC7FC"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内容</w:t>
            </w:r>
          </w:p>
        </w:tc>
        <w:tc>
          <w:tcPr>
            <w:tcW w:w="695" w:type="pct"/>
            <w:vAlign w:val="center"/>
          </w:tcPr>
          <w:p w14:paraId="1146F354"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针对部门</w:t>
            </w:r>
          </w:p>
        </w:tc>
        <w:tc>
          <w:tcPr>
            <w:tcW w:w="1365" w:type="pct"/>
            <w:vAlign w:val="center"/>
          </w:tcPr>
          <w:p w14:paraId="69F19CD4"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举措评价</w:t>
            </w:r>
          </w:p>
        </w:tc>
      </w:tr>
      <w:tr w:rsidR="00EC5966" w:rsidRPr="00421668" w14:paraId="139F00AD" w14:textId="77777777" w:rsidTr="00864B2B">
        <w:trPr>
          <w:trHeight w:val="20"/>
          <w:jc w:val="center"/>
        </w:trPr>
        <w:tc>
          <w:tcPr>
            <w:tcW w:w="5000" w:type="pct"/>
            <w:gridSpan w:val="4"/>
            <w:vAlign w:val="center"/>
          </w:tcPr>
          <w:p w14:paraId="0F824508" w14:textId="77777777" w:rsidR="00EC5966" w:rsidRPr="00EC5966" w:rsidRDefault="00EC5966" w:rsidP="00CA067C">
            <w:pPr>
              <w:jc w:val="center"/>
              <w:rPr>
                <w:rFonts w:ascii="仿宋_GB2312" w:eastAsia="仿宋_GB2312" w:hAnsi="仿宋"/>
                <w:b/>
                <w:szCs w:val="21"/>
              </w:rPr>
            </w:pPr>
            <w:r w:rsidRPr="00EC5966">
              <w:rPr>
                <w:rFonts w:ascii="仿宋_GB2312" w:eastAsia="仿宋_GB2312" w:hAnsi="仿宋" w:hint="eastAsia"/>
                <w:b/>
                <w:szCs w:val="21"/>
              </w:rPr>
              <w:t>科研方面的举措</w:t>
            </w:r>
          </w:p>
        </w:tc>
      </w:tr>
      <w:tr w:rsidR="00EC5966" w:rsidRPr="00421668" w14:paraId="5D5766A1" w14:textId="77777777" w:rsidTr="00864B2B">
        <w:trPr>
          <w:trHeight w:val="20"/>
          <w:jc w:val="center"/>
        </w:trPr>
        <w:tc>
          <w:tcPr>
            <w:tcW w:w="779" w:type="pct"/>
            <w:vAlign w:val="center"/>
          </w:tcPr>
          <w:p w14:paraId="55E9AC3C"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美国国家健康研究院（NIH）新设国家促进转化科学中心（NCATS）</w:t>
            </w:r>
          </w:p>
        </w:tc>
        <w:tc>
          <w:tcPr>
            <w:tcW w:w="2161" w:type="pct"/>
            <w:vAlign w:val="center"/>
          </w:tcPr>
          <w:p w14:paraId="00816D44" w14:textId="77777777" w:rsidR="00EC5966" w:rsidRPr="00EC5966" w:rsidRDefault="00EC5966" w:rsidP="00EC5966">
            <w:pPr>
              <w:rPr>
                <w:rFonts w:ascii="仿宋_GB2312" w:eastAsia="仿宋_GB2312" w:hAnsi="仿宋"/>
                <w:szCs w:val="21"/>
              </w:rPr>
            </w:pPr>
            <w:r w:rsidRPr="00EC5966">
              <w:rPr>
                <w:rFonts w:ascii="仿宋_GB2312" w:eastAsia="仿宋_GB2312" w:hAnsi="仿宋" w:hint="eastAsia"/>
                <w:szCs w:val="21"/>
              </w:rPr>
              <w:t>协助生物制药企业分析阻碍发展的原因，提供科学解决方案；缩短药品研制和发展新诊断方法的时间并降低成本。如，中心协同美国国防部高级研究计划局（DARPA）发展生物芯片，用于检测未经临床应用的药品是否具有毒性。</w:t>
            </w:r>
          </w:p>
        </w:tc>
        <w:tc>
          <w:tcPr>
            <w:tcW w:w="695" w:type="pct"/>
            <w:vAlign w:val="center"/>
          </w:tcPr>
          <w:p w14:paraId="004979A9"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生物制药企业</w:t>
            </w:r>
          </w:p>
        </w:tc>
        <w:tc>
          <w:tcPr>
            <w:tcW w:w="1365" w:type="pct"/>
            <w:vAlign w:val="center"/>
          </w:tcPr>
          <w:p w14:paraId="1DCD0577" w14:textId="77777777" w:rsidR="00EC5966" w:rsidRPr="00EC5966" w:rsidRDefault="00EC5966" w:rsidP="00EC5966">
            <w:pPr>
              <w:rPr>
                <w:rFonts w:ascii="仿宋_GB2312" w:eastAsia="仿宋_GB2312" w:hAnsi="仿宋"/>
                <w:szCs w:val="21"/>
              </w:rPr>
            </w:pPr>
            <w:r w:rsidRPr="00EC5966">
              <w:rPr>
                <w:rFonts w:ascii="仿宋_GB2312" w:eastAsia="仿宋_GB2312" w:hAnsi="仿宋" w:hint="eastAsia"/>
                <w:szCs w:val="21"/>
              </w:rPr>
              <w:t>该举措将加速药品研发、检测、投产的发展速度，降低生物制药企业运营成本。</w:t>
            </w:r>
          </w:p>
        </w:tc>
      </w:tr>
      <w:tr w:rsidR="00EC5966" w:rsidRPr="00421668" w14:paraId="1E9D8A40" w14:textId="77777777" w:rsidTr="00864B2B">
        <w:trPr>
          <w:trHeight w:val="20"/>
          <w:jc w:val="center"/>
        </w:trPr>
        <w:tc>
          <w:tcPr>
            <w:tcW w:w="779" w:type="pct"/>
            <w:vAlign w:val="center"/>
          </w:tcPr>
          <w:p w14:paraId="7D090BFF"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制订国家生物经济蓝图</w:t>
            </w:r>
          </w:p>
        </w:tc>
        <w:tc>
          <w:tcPr>
            <w:tcW w:w="2161" w:type="pct"/>
            <w:vAlign w:val="center"/>
          </w:tcPr>
          <w:p w14:paraId="5F1E29D9" w14:textId="77777777" w:rsidR="00EC5966" w:rsidRPr="00EC5966" w:rsidRDefault="00EC5966" w:rsidP="00EC5966">
            <w:pPr>
              <w:rPr>
                <w:rFonts w:ascii="仿宋_GB2312" w:eastAsia="仿宋_GB2312" w:hAnsi="仿宋"/>
                <w:szCs w:val="21"/>
              </w:rPr>
            </w:pPr>
            <w:r w:rsidRPr="00EC5966">
              <w:rPr>
                <w:rFonts w:ascii="仿宋_GB2312" w:eastAsia="仿宋_GB2312" w:hAnsi="仿宋" w:hint="eastAsia"/>
                <w:szCs w:val="21"/>
              </w:rPr>
              <w:t>加速产品商业化和开辟新市场；加大战略研发投资以促进创新；完善管理制度</w:t>
            </w:r>
            <w:r w:rsidRPr="00EC5966">
              <w:rPr>
                <w:rFonts w:ascii="仿宋_GB2312" w:eastAsia="仿宋_GB2312" w:hAnsi="仿宋" w:hint="eastAsia"/>
                <w:szCs w:val="21"/>
              </w:rPr>
              <w:lastRenderedPageBreak/>
              <w:t>以减轻创新者不必要的负担；加强人员培训以期培养出新一代的科学家和工程人员；发展公私伙伴关系。</w:t>
            </w:r>
          </w:p>
        </w:tc>
        <w:tc>
          <w:tcPr>
            <w:tcW w:w="695" w:type="pct"/>
            <w:vAlign w:val="center"/>
          </w:tcPr>
          <w:p w14:paraId="23385F8C"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lastRenderedPageBreak/>
              <w:t>生物研究创新</w:t>
            </w:r>
          </w:p>
        </w:tc>
        <w:tc>
          <w:tcPr>
            <w:tcW w:w="1365" w:type="pct"/>
            <w:vAlign w:val="center"/>
          </w:tcPr>
          <w:p w14:paraId="44B63F0C" w14:textId="77777777" w:rsidR="00EC5966" w:rsidRPr="00EC5966" w:rsidRDefault="00EC5966" w:rsidP="00EC5966">
            <w:pPr>
              <w:rPr>
                <w:rFonts w:ascii="仿宋_GB2312" w:eastAsia="仿宋_GB2312" w:hAnsi="仿宋"/>
                <w:szCs w:val="21"/>
              </w:rPr>
            </w:pPr>
            <w:r w:rsidRPr="00EC5966">
              <w:rPr>
                <w:rFonts w:ascii="仿宋_GB2312" w:eastAsia="仿宋_GB2312" w:hAnsi="仿宋" w:hint="eastAsia"/>
                <w:szCs w:val="21"/>
              </w:rPr>
              <w:t>生物研究是当前美国经济的重要基础，美国政</w:t>
            </w:r>
            <w:r w:rsidRPr="00EC5966">
              <w:rPr>
                <w:rFonts w:ascii="仿宋_GB2312" w:eastAsia="仿宋_GB2312" w:hAnsi="仿宋" w:hint="eastAsia"/>
                <w:szCs w:val="21"/>
              </w:rPr>
              <w:lastRenderedPageBreak/>
              <w:t>府将加大对生物研究领域的国家投资倾斜力度，将增加就业机会，改善民众生活质量。</w:t>
            </w:r>
          </w:p>
        </w:tc>
      </w:tr>
      <w:tr w:rsidR="00EC5966" w:rsidRPr="00421668" w14:paraId="11B6B764" w14:textId="77777777" w:rsidTr="00864B2B">
        <w:trPr>
          <w:trHeight w:val="20"/>
          <w:jc w:val="center"/>
        </w:trPr>
        <w:tc>
          <w:tcPr>
            <w:tcW w:w="5000" w:type="pct"/>
            <w:gridSpan w:val="4"/>
            <w:vAlign w:val="center"/>
          </w:tcPr>
          <w:p w14:paraId="1CCD7964" w14:textId="77777777" w:rsidR="00EC5966" w:rsidRPr="00EC5966" w:rsidRDefault="00EC5966" w:rsidP="00CA067C">
            <w:pPr>
              <w:jc w:val="center"/>
              <w:rPr>
                <w:rFonts w:ascii="仿宋_GB2312" w:eastAsia="仿宋_GB2312" w:hAnsi="仿宋"/>
                <w:b/>
                <w:szCs w:val="21"/>
              </w:rPr>
            </w:pPr>
            <w:r w:rsidRPr="00EC5966">
              <w:rPr>
                <w:rFonts w:ascii="仿宋_GB2312" w:eastAsia="仿宋_GB2312" w:hAnsi="仿宋" w:hint="eastAsia"/>
                <w:b/>
                <w:szCs w:val="21"/>
              </w:rPr>
              <w:lastRenderedPageBreak/>
              <w:t>高校方面的举措</w:t>
            </w:r>
          </w:p>
        </w:tc>
      </w:tr>
      <w:tr w:rsidR="00EC5966" w:rsidRPr="00421668" w14:paraId="598EA083" w14:textId="77777777" w:rsidTr="00864B2B">
        <w:trPr>
          <w:trHeight w:val="20"/>
          <w:jc w:val="center"/>
        </w:trPr>
        <w:tc>
          <w:tcPr>
            <w:tcW w:w="779" w:type="pct"/>
            <w:vAlign w:val="center"/>
          </w:tcPr>
          <w:p w14:paraId="29A62470"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高校商业化行动</w:t>
            </w:r>
          </w:p>
        </w:tc>
        <w:tc>
          <w:tcPr>
            <w:tcW w:w="2161" w:type="pct"/>
            <w:vAlign w:val="center"/>
          </w:tcPr>
          <w:p w14:paraId="65D09D80" w14:textId="77777777" w:rsidR="00EC5966" w:rsidRPr="00EC5966" w:rsidRDefault="00EC5966" w:rsidP="00EC5966">
            <w:pPr>
              <w:rPr>
                <w:rFonts w:ascii="仿宋_GB2312" w:eastAsia="仿宋_GB2312" w:hAnsi="仿宋"/>
                <w:szCs w:val="21"/>
              </w:rPr>
            </w:pPr>
            <w:r w:rsidRPr="00EC5966">
              <w:rPr>
                <w:rFonts w:ascii="仿宋_GB2312" w:eastAsia="仿宋_GB2312" w:hAnsi="仿宋" w:hint="eastAsia"/>
                <w:szCs w:val="21"/>
              </w:rPr>
              <w:t>与企业、发明人和相关机构密切合作；支持企业创新。</w:t>
            </w:r>
          </w:p>
        </w:tc>
        <w:tc>
          <w:tcPr>
            <w:tcW w:w="695" w:type="pct"/>
            <w:vAlign w:val="center"/>
          </w:tcPr>
          <w:p w14:paraId="0F3715EA"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大学与企业的合作</w:t>
            </w:r>
          </w:p>
        </w:tc>
        <w:tc>
          <w:tcPr>
            <w:tcW w:w="1365" w:type="pct"/>
            <w:vAlign w:val="center"/>
          </w:tcPr>
          <w:p w14:paraId="4F506063" w14:textId="77777777" w:rsidR="00EC5966" w:rsidRPr="00EC5966" w:rsidRDefault="00EC5966" w:rsidP="00EC5966">
            <w:pPr>
              <w:rPr>
                <w:rFonts w:ascii="仿宋_GB2312" w:eastAsia="仿宋_GB2312" w:hAnsi="仿宋"/>
                <w:szCs w:val="21"/>
              </w:rPr>
            </w:pPr>
            <w:r w:rsidRPr="00EC5966">
              <w:rPr>
                <w:rFonts w:ascii="仿宋_GB2312" w:eastAsia="仿宋_GB2312" w:hAnsi="仿宋" w:hint="eastAsia"/>
                <w:szCs w:val="21"/>
              </w:rPr>
              <w:t>促使知识产权产品市场化和推动经济发展。</w:t>
            </w:r>
          </w:p>
        </w:tc>
      </w:tr>
      <w:tr w:rsidR="00EC5966" w:rsidRPr="00421668" w14:paraId="150AA6DB" w14:textId="77777777" w:rsidTr="00864B2B">
        <w:trPr>
          <w:trHeight w:val="20"/>
          <w:jc w:val="center"/>
        </w:trPr>
        <w:tc>
          <w:tcPr>
            <w:tcW w:w="779" w:type="pct"/>
            <w:vAlign w:val="center"/>
          </w:tcPr>
          <w:p w14:paraId="4FB0A6AB"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高校科研成果商业</w:t>
            </w:r>
          </w:p>
        </w:tc>
        <w:tc>
          <w:tcPr>
            <w:tcW w:w="2161" w:type="pct"/>
            <w:vAlign w:val="center"/>
          </w:tcPr>
          <w:p w14:paraId="46F6C93C" w14:textId="77777777" w:rsidR="00EC5966" w:rsidRPr="00EC5966" w:rsidRDefault="00EC5966" w:rsidP="00EC5966">
            <w:pPr>
              <w:rPr>
                <w:rFonts w:ascii="仿宋_GB2312" w:eastAsia="仿宋_GB2312" w:hAnsi="仿宋"/>
                <w:szCs w:val="21"/>
              </w:rPr>
            </w:pPr>
            <w:r w:rsidRPr="00EC5966">
              <w:rPr>
                <w:rFonts w:ascii="仿宋_GB2312" w:eastAsia="仿宋_GB2312" w:hAnsi="仿宋" w:hint="eastAsia"/>
                <w:szCs w:val="21"/>
              </w:rPr>
              <w:t>Coulter基金会和美国国家科学基金会出资400万美元运作成果转换资金。</w:t>
            </w:r>
          </w:p>
        </w:tc>
        <w:tc>
          <w:tcPr>
            <w:tcW w:w="695" w:type="pct"/>
            <w:vAlign w:val="center"/>
          </w:tcPr>
          <w:p w14:paraId="0492D7D8"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大学科研成果</w:t>
            </w:r>
          </w:p>
        </w:tc>
        <w:tc>
          <w:tcPr>
            <w:tcW w:w="1365" w:type="pct"/>
            <w:vAlign w:val="center"/>
          </w:tcPr>
          <w:p w14:paraId="106F332B" w14:textId="77777777" w:rsidR="00EC5966" w:rsidRPr="00EC5966" w:rsidRDefault="00EC5966" w:rsidP="00EC5966">
            <w:pPr>
              <w:rPr>
                <w:rFonts w:ascii="仿宋_GB2312" w:eastAsia="仿宋_GB2312" w:hAnsi="仿宋"/>
                <w:szCs w:val="21"/>
              </w:rPr>
            </w:pPr>
            <w:r w:rsidRPr="00EC5966">
              <w:rPr>
                <w:rFonts w:ascii="仿宋_GB2312" w:eastAsia="仿宋_GB2312" w:hAnsi="仿宋" w:hint="eastAsia"/>
                <w:szCs w:val="21"/>
              </w:rPr>
              <w:t>促进高校科研成果转化</w:t>
            </w:r>
          </w:p>
        </w:tc>
      </w:tr>
      <w:tr w:rsidR="00EC5966" w:rsidRPr="00421668" w14:paraId="34AD1871" w14:textId="77777777" w:rsidTr="00864B2B">
        <w:trPr>
          <w:trHeight w:val="20"/>
          <w:jc w:val="center"/>
        </w:trPr>
        <w:tc>
          <w:tcPr>
            <w:tcW w:w="779" w:type="pct"/>
            <w:vAlign w:val="center"/>
          </w:tcPr>
          <w:p w14:paraId="54AFD5CE"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实验室创新成果转化</w:t>
            </w:r>
          </w:p>
        </w:tc>
        <w:tc>
          <w:tcPr>
            <w:tcW w:w="2161" w:type="pct"/>
            <w:vAlign w:val="center"/>
          </w:tcPr>
          <w:p w14:paraId="78AA2D27" w14:textId="77777777" w:rsidR="00EC5966" w:rsidRPr="00EC5966" w:rsidRDefault="00EC5966" w:rsidP="00EC5966">
            <w:pPr>
              <w:rPr>
                <w:rFonts w:ascii="仿宋_GB2312" w:eastAsia="仿宋_GB2312" w:hAnsi="仿宋"/>
                <w:szCs w:val="21"/>
              </w:rPr>
            </w:pPr>
            <w:r w:rsidRPr="00EC5966">
              <w:rPr>
                <w:rFonts w:ascii="仿宋_GB2312" w:eastAsia="仿宋_GB2312" w:hAnsi="仿宋" w:hint="eastAsia"/>
                <w:szCs w:val="21"/>
              </w:rPr>
              <w:t>鼓励生物医学工程师与临床医生间的合作；促进大学院校实验室里的新创意和新发现。</w:t>
            </w:r>
          </w:p>
        </w:tc>
        <w:tc>
          <w:tcPr>
            <w:tcW w:w="695" w:type="pct"/>
            <w:vAlign w:val="center"/>
          </w:tcPr>
          <w:p w14:paraId="339331E5"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高校生物医学研究成果</w:t>
            </w:r>
          </w:p>
        </w:tc>
        <w:tc>
          <w:tcPr>
            <w:tcW w:w="1365" w:type="pct"/>
            <w:vAlign w:val="center"/>
          </w:tcPr>
          <w:p w14:paraId="30EDFA6E" w14:textId="77777777" w:rsidR="00EC5966" w:rsidRPr="00EC5966" w:rsidRDefault="00EC5966" w:rsidP="00EC5966">
            <w:pPr>
              <w:rPr>
                <w:rFonts w:ascii="仿宋_GB2312" w:eastAsia="仿宋_GB2312" w:hAnsi="仿宋"/>
                <w:szCs w:val="21"/>
              </w:rPr>
            </w:pPr>
            <w:r w:rsidRPr="00EC5966">
              <w:rPr>
                <w:rFonts w:ascii="仿宋_GB2312" w:eastAsia="仿宋_GB2312" w:hAnsi="仿宋" w:hint="eastAsia"/>
                <w:szCs w:val="21"/>
              </w:rPr>
              <w:t>促进医学研究成果转化为可直接增进人类健康的新产品和服务，改善患者治疗和人类健康的新技术。</w:t>
            </w:r>
          </w:p>
        </w:tc>
      </w:tr>
      <w:tr w:rsidR="00EC5966" w:rsidRPr="00421668" w14:paraId="6CBB5A3E" w14:textId="77777777" w:rsidTr="00864B2B">
        <w:trPr>
          <w:trHeight w:val="20"/>
          <w:jc w:val="center"/>
        </w:trPr>
        <w:tc>
          <w:tcPr>
            <w:tcW w:w="5000" w:type="pct"/>
            <w:gridSpan w:val="4"/>
            <w:vAlign w:val="center"/>
          </w:tcPr>
          <w:p w14:paraId="6F8F6FA7" w14:textId="77777777" w:rsidR="00EC5966" w:rsidRPr="00EC5966" w:rsidRDefault="00EC5966" w:rsidP="00CA067C">
            <w:pPr>
              <w:jc w:val="center"/>
              <w:rPr>
                <w:rFonts w:ascii="仿宋_GB2312" w:eastAsia="仿宋_GB2312" w:hAnsi="仿宋"/>
                <w:b/>
                <w:szCs w:val="21"/>
              </w:rPr>
            </w:pPr>
            <w:r w:rsidRPr="00EC5966">
              <w:rPr>
                <w:rFonts w:ascii="仿宋_GB2312" w:eastAsia="仿宋_GB2312" w:hAnsi="仿宋" w:hint="eastAsia"/>
                <w:b/>
                <w:szCs w:val="21"/>
              </w:rPr>
              <w:t>小型企业方面的举措</w:t>
            </w:r>
          </w:p>
        </w:tc>
      </w:tr>
      <w:tr w:rsidR="00EC5966" w:rsidRPr="00421668" w14:paraId="3EAB8B44" w14:textId="77777777" w:rsidTr="00864B2B">
        <w:trPr>
          <w:trHeight w:val="20"/>
          <w:jc w:val="center"/>
        </w:trPr>
        <w:tc>
          <w:tcPr>
            <w:tcW w:w="779" w:type="pct"/>
            <w:vAlign w:val="center"/>
          </w:tcPr>
          <w:p w14:paraId="6A81F109"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小型企业帮扶</w:t>
            </w:r>
          </w:p>
        </w:tc>
        <w:tc>
          <w:tcPr>
            <w:tcW w:w="2161" w:type="pct"/>
            <w:vAlign w:val="center"/>
          </w:tcPr>
          <w:p w14:paraId="1608D17F" w14:textId="77777777" w:rsidR="00EC5966" w:rsidRPr="00EC5966" w:rsidRDefault="00EC5966" w:rsidP="00EC5966">
            <w:pPr>
              <w:rPr>
                <w:rFonts w:ascii="仿宋_GB2312" w:eastAsia="仿宋_GB2312" w:hAnsi="仿宋"/>
                <w:szCs w:val="21"/>
              </w:rPr>
            </w:pPr>
            <w:r w:rsidRPr="00EC5966">
              <w:rPr>
                <w:rFonts w:ascii="仿宋_GB2312" w:eastAsia="仿宋_GB2312" w:hAnsi="仿宋" w:hint="eastAsia"/>
                <w:szCs w:val="21"/>
              </w:rPr>
              <w:t>美国专利商标局（USPTO）将联合美国国家科学基金会和小型企业管理局（SBA），利用美国局小型企业扶持项目和资源优势开展一项试行计划，旨在帮助获得小企业技术创新项目（SBIR）援助的企业。</w:t>
            </w:r>
          </w:p>
        </w:tc>
        <w:tc>
          <w:tcPr>
            <w:tcW w:w="695" w:type="pct"/>
            <w:vAlign w:val="center"/>
          </w:tcPr>
          <w:p w14:paraId="6B59A5D6"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小型企业</w:t>
            </w:r>
          </w:p>
        </w:tc>
        <w:tc>
          <w:tcPr>
            <w:tcW w:w="1365" w:type="pct"/>
            <w:vAlign w:val="center"/>
          </w:tcPr>
          <w:p w14:paraId="693C057D" w14:textId="77777777" w:rsidR="00EC5966" w:rsidRPr="00EC5966" w:rsidRDefault="00EC5966" w:rsidP="00EC5966">
            <w:pPr>
              <w:rPr>
                <w:rFonts w:ascii="仿宋_GB2312" w:eastAsia="仿宋_GB2312" w:hAnsi="仿宋"/>
                <w:szCs w:val="21"/>
              </w:rPr>
            </w:pPr>
            <w:r w:rsidRPr="00EC5966">
              <w:rPr>
                <w:rFonts w:ascii="仿宋_GB2312" w:eastAsia="仿宋_GB2312" w:hAnsi="仿宋" w:hint="eastAsia"/>
                <w:szCs w:val="21"/>
              </w:rPr>
              <w:t>在该试行项目初期，将有100家获批援助企业有望获得美国局全方位的支持，其中包括加快审查项目、《美国发明法》中对小型企业的优惠规定，以及鼓励外部相关利益人向获批援助企业提供公益性或低价的知识产权服务。</w:t>
            </w:r>
          </w:p>
        </w:tc>
      </w:tr>
      <w:tr w:rsidR="00EC5966" w:rsidRPr="00421668" w14:paraId="35F5BA0A" w14:textId="77777777" w:rsidTr="00864B2B">
        <w:trPr>
          <w:trHeight w:val="20"/>
          <w:jc w:val="center"/>
        </w:trPr>
        <w:tc>
          <w:tcPr>
            <w:tcW w:w="779" w:type="pct"/>
            <w:vAlign w:val="center"/>
          </w:tcPr>
          <w:p w14:paraId="560A7709"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帮扶新创建和小型企业的新工具及许可协议</w:t>
            </w:r>
          </w:p>
        </w:tc>
        <w:tc>
          <w:tcPr>
            <w:tcW w:w="2161" w:type="pct"/>
            <w:vAlign w:val="center"/>
          </w:tcPr>
          <w:p w14:paraId="6A856B1C" w14:textId="77777777" w:rsidR="00EC5966" w:rsidRPr="00EC5966" w:rsidRDefault="00EC5966" w:rsidP="00EC5966">
            <w:pPr>
              <w:rPr>
                <w:rFonts w:ascii="仿宋_GB2312" w:eastAsia="仿宋_GB2312" w:hAnsi="仿宋"/>
                <w:szCs w:val="21"/>
              </w:rPr>
            </w:pPr>
            <w:r w:rsidRPr="00EC5966">
              <w:rPr>
                <w:rFonts w:ascii="仿宋_GB2312" w:eastAsia="仿宋_GB2312" w:hAnsi="仿宋" w:hint="eastAsia"/>
                <w:szCs w:val="21"/>
              </w:rPr>
              <w:t>美国国家卫生研究院（NIH）技术转让办公室目前已制定面向新兴企业的许可协议，即其可获取由国家卫生研究所和药物管理局内部研究人员研制的处于早期的生物医学发明。有资格使用该“新兴企业评估许可协议”和“新兴企业商业许可协议”的企业应满足两个条件：成立时间不超过5年和雇员人数不超过50人。</w:t>
            </w:r>
          </w:p>
        </w:tc>
        <w:tc>
          <w:tcPr>
            <w:tcW w:w="695" w:type="pct"/>
            <w:vAlign w:val="center"/>
          </w:tcPr>
          <w:p w14:paraId="1B6AFF05" w14:textId="77777777" w:rsidR="00EC5966" w:rsidRPr="00EC5966" w:rsidRDefault="00EC5966" w:rsidP="00EC5966">
            <w:pPr>
              <w:jc w:val="center"/>
              <w:rPr>
                <w:rFonts w:ascii="仿宋_GB2312" w:eastAsia="仿宋_GB2312" w:hAnsi="仿宋"/>
                <w:b/>
                <w:szCs w:val="21"/>
              </w:rPr>
            </w:pPr>
            <w:r w:rsidRPr="00EC5966">
              <w:rPr>
                <w:rFonts w:ascii="仿宋_GB2312" w:eastAsia="仿宋_GB2312" w:hAnsi="仿宋" w:hint="eastAsia"/>
                <w:b/>
                <w:szCs w:val="21"/>
              </w:rPr>
              <w:t>新兴企业和小型企业</w:t>
            </w:r>
          </w:p>
        </w:tc>
        <w:tc>
          <w:tcPr>
            <w:tcW w:w="1365" w:type="pct"/>
            <w:vAlign w:val="center"/>
          </w:tcPr>
          <w:p w14:paraId="72C6213B" w14:textId="77777777" w:rsidR="00EC5966" w:rsidRPr="00EC5966" w:rsidRDefault="00EC5966" w:rsidP="00EC5966">
            <w:pPr>
              <w:rPr>
                <w:rFonts w:ascii="仿宋_GB2312" w:eastAsia="仿宋_GB2312" w:hAnsi="仿宋"/>
                <w:szCs w:val="21"/>
              </w:rPr>
            </w:pPr>
            <w:r w:rsidRPr="00EC5966">
              <w:rPr>
                <w:rFonts w:ascii="仿宋_GB2312" w:eastAsia="仿宋_GB2312" w:hAnsi="仿宋" w:hint="eastAsia"/>
                <w:szCs w:val="21"/>
              </w:rPr>
              <w:t>上述协议允许新兴企业利用未投入使用的创新，并可以获取额外投资用以将上述发明转化为救生产品。</w:t>
            </w:r>
          </w:p>
        </w:tc>
      </w:tr>
    </w:tbl>
    <w:p w14:paraId="682738F9" w14:textId="5BE738BD" w:rsidR="00EC5966" w:rsidRDefault="00822D27" w:rsidP="005F063C">
      <w:pPr>
        <w:ind w:firstLineChars="200" w:firstLine="562"/>
        <w:rPr>
          <w:rFonts w:ascii="仿宋_GB2312" w:eastAsia="仿宋_GB2312" w:hAnsi="仿宋"/>
          <w:sz w:val="28"/>
          <w:szCs w:val="28"/>
        </w:rPr>
      </w:pPr>
      <w:r w:rsidRPr="00822D27">
        <w:rPr>
          <w:rFonts w:ascii="仿宋_GB2312" w:eastAsia="仿宋_GB2312" w:hAnsi="仿宋" w:hint="eastAsia"/>
          <w:b/>
          <w:sz w:val="28"/>
          <w:szCs w:val="28"/>
        </w:rPr>
        <w:t>在高校专利成果转换方面，</w:t>
      </w:r>
      <w:r w:rsidRPr="00822D27">
        <w:rPr>
          <w:rFonts w:ascii="仿宋_GB2312" w:eastAsia="仿宋_GB2312" w:hAnsi="仿宋" w:hint="eastAsia"/>
          <w:sz w:val="28"/>
          <w:szCs w:val="28"/>
        </w:rPr>
        <w:t>美国在1980年颁布《拜杜法案》后在发明创新发明有了很大的改善。《拜杜法案》对大学技术转移的主要激励措施包括：保留联邦政府资助的科研成果所有权；对持有科技成果在规定时间内提出专利申请，向第三方取得相应的技术转移收入；持有非独占的无偿使用权，并在特定情况下强制所有权的国有化；如</w:t>
      </w:r>
      <w:r w:rsidRPr="00822D27">
        <w:rPr>
          <w:rFonts w:ascii="仿宋_GB2312" w:eastAsia="仿宋_GB2312" w:hAnsi="仿宋" w:hint="eastAsia"/>
          <w:sz w:val="28"/>
          <w:szCs w:val="28"/>
        </w:rPr>
        <w:lastRenderedPageBreak/>
        <w:t>果大学放弃所有权，科研人员可在协商基础上持有。此后，美国政府又先后制定实施了一系列法律法规，建立了比较完善的政策体系</w:t>
      </w:r>
      <w:r>
        <w:rPr>
          <w:rFonts w:ascii="仿宋_GB2312" w:eastAsia="仿宋_GB2312" w:hAnsi="仿宋" w:hint="eastAsia"/>
          <w:sz w:val="28"/>
          <w:szCs w:val="28"/>
        </w:rPr>
        <w:t>。</w:t>
      </w:r>
    </w:p>
    <w:p w14:paraId="6344F254" w14:textId="6BC38BCE" w:rsidR="00CA3168" w:rsidRPr="00CA3168" w:rsidRDefault="00CA3168" w:rsidP="00CA3168">
      <w:pPr>
        <w:spacing w:beforeLines="50" w:before="156"/>
        <w:jc w:val="center"/>
        <w:rPr>
          <w:rFonts w:ascii="仿宋_GB2312" w:eastAsia="仿宋_GB2312" w:hAnsi="仿宋"/>
          <w:b/>
          <w:sz w:val="28"/>
          <w:szCs w:val="28"/>
        </w:rPr>
      </w:pPr>
      <w:r w:rsidRPr="00CA3168">
        <w:rPr>
          <w:rFonts w:ascii="仿宋_GB2312" w:eastAsia="仿宋_GB2312" w:hAnsi="仿宋" w:hint="eastAsia"/>
          <w:b/>
          <w:sz w:val="28"/>
          <w:szCs w:val="28"/>
        </w:rPr>
        <w:t>表</w:t>
      </w:r>
      <w:r>
        <w:rPr>
          <w:rFonts w:ascii="仿宋_GB2312" w:eastAsia="仿宋_GB2312" w:hAnsi="仿宋" w:hint="eastAsia"/>
          <w:b/>
          <w:sz w:val="28"/>
          <w:szCs w:val="28"/>
        </w:rPr>
        <w:t>：</w:t>
      </w:r>
      <w:r w:rsidRPr="00CA3168">
        <w:rPr>
          <w:rFonts w:ascii="仿宋_GB2312" w:eastAsia="仿宋_GB2312" w:hAnsi="仿宋" w:hint="eastAsia"/>
          <w:b/>
          <w:sz w:val="28"/>
          <w:szCs w:val="28"/>
        </w:rPr>
        <w:t>美国高校/科研机构成果转移相关法律</w:t>
      </w:r>
    </w:p>
    <w:tbl>
      <w:tblPr>
        <w:tblW w:w="8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7"/>
        <w:gridCol w:w="6208"/>
      </w:tblGrid>
      <w:tr w:rsidR="00CA3168" w:rsidRPr="00421668" w14:paraId="5C44B694" w14:textId="77777777" w:rsidTr="00FA2C31">
        <w:trPr>
          <w:jc w:val="center"/>
        </w:trPr>
        <w:tc>
          <w:tcPr>
            <w:tcW w:w="2157" w:type="dxa"/>
            <w:vAlign w:val="center"/>
          </w:tcPr>
          <w:p w14:paraId="671169F0" w14:textId="77777777" w:rsidR="00CA3168" w:rsidRPr="00FA2C31" w:rsidRDefault="00CA3168" w:rsidP="00FA2C31">
            <w:pPr>
              <w:jc w:val="center"/>
              <w:rPr>
                <w:rFonts w:ascii="仿宋_GB2312" w:eastAsia="仿宋_GB2312" w:hAnsi="仿宋"/>
                <w:b/>
                <w:szCs w:val="21"/>
              </w:rPr>
            </w:pPr>
            <w:r w:rsidRPr="00FA2C31">
              <w:rPr>
                <w:rFonts w:ascii="仿宋_GB2312" w:eastAsia="仿宋_GB2312" w:hAnsi="仿宋" w:hint="eastAsia"/>
                <w:b/>
                <w:szCs w:val="21"/>
              </w:rPr>
              <w:t>名称</w:t>
            </w:r>
          </w:p>
        </w:tc>
        <w:tc>
          <w:tcPr>
            <w:tcW w:w="6208" w:type="dxa"/>
            <w:vAlign w:val="center"/>
          </w:tcPr>
          <w:p w14:paraId="221A0BD5" w14:textId="77777777" w:rsidR="00CA3168" w:rsidRPr="00FA2C31" w:rsidRDefault="00CA3168" w:rsidP="00FA2C31">
            <w:pPr>
              <w:jc w:val="center"/>
              <w:rPr>
                <w:rFonts w:ascii="仿宋_GB2312" w:eastAsia="仿宋_GB2312" w:hAnsi="仿宋"/>
                <w:b/>
                <w:szCs w:val="21"/>
              </w:rPr>
            </w:pPr>
            <w:r w:rsidRPr="00FA2C31">
              <w:rPr>
                <w:rFonts w:ascii="仿宋_GB2312" w:eastAsia="仿宋_GB2312" w:hAnsi="仿宋" w:hint="eastAsia"/>
                <w:b/>
                <w:szCs w:val="21"/>
              </w:rPr>
              <w:t>内容</w:t>
            </w:r>
          </w:p>
        </w:tc>
      </w:tr>
      <w:tr w:rsidR="00CA3168" w:rsidRPr="00421668" w14:paraId="5EB7CBCA" w14:textId="77777777" w:rsidTr="00FA2C31">
        <w:trPr>
          <w:jc w:val="center"/>
        </w:trPr>
        <w:tc>
          <w:tcPr>
            <w:tcW w:w="2157" w:type="dxa"/>
            <w:vAlign w:val="center"/>
          </w:tcPr>
          <w:p w14:paraId="531D418D" w14:textId="77777777" w:rsidR="00CA3168" w:rsidRPr="00FA2C31" w:rsidRDefault="00CA3168" w:rsidP="00FA2C31">
            <w:pPr>
              <w:jc w:val="center"/>
              <w:rPr>
                <w:rFonts w:ascii="仿宋_GB2312" w:eastAsia="仿宋_GB2312" w:hAnsi="仿宋"/>
                <w:b/>
                <w:szCs w:val="21"/>
              </w:rPr>
            </w:pPr>
            <w:r w:rsidRPr="00FA2C31">
              <w:rPr>
                <w:rFonts w:ascii="仿宋_GB2312" w:eastAsia="仿宋_GB2312" w:hAnsi="仿宋" w:hint="eastAsia"/>
                <w:b/>
                <w:szCs w:val="21"/>
              </w:rPr>
              <w:t>《技术创新法案》</w:t>
            </w:r>
          </w:p>
        </w:tc>
        <w:tc>
          <w:tcPr>
            <w:tcW w:w="6208" w:type="dxa"/>
            <w:vAlign w:val="center"/>
          </w:tcPr>
          <w:p w14:paraId="2468ACBE" w14:textId="77777777" w:rsidR="00CA3168" w:rsidRPr="00FA2C31" w:rsidRDefault="00CA3168" w:rsidP="00FA2C31">
            <w:pPr>
              <w:rPr>
                <w:rFonts w:ascii="仿宋_GB2312" w:eastAsia="仿宋_GB2312" w:hAnsi="仿宋"/>
                <w:szCs w:val="21"/>
              </w:rPr>
            </w:pPr>
            <w:r w:rsidRPr="00FA2C31">
              <w:rPr>
                <w:rFonts w:ascii="仿宋_GB2312" w:eastAsia="仿宋_GB2312" w:hAnsi="仿宋" w:hint="eastAsia"/>
                <w:szCs w:val="21"/>
              </w:rPr>
              <w:t>通过指导联邦实验室促进联邦拥有和发明的技术转化到非联邦部门，确立技术转移为联邦政府的使命。</w:t>
            </w:r>
          </w:p>
        </w:tc>
      </w:tr>
      <w:tr w:rsidR="00CA3168" w:rsidRPr="00421668" w14:paraId="1E4F159B" w14:textId="77777777" w:rsidTr="00FA2C31">
        <w:trPr>
          <w:jc w:val="center"/>
        </w:trPr>
        <w:tc>
          <w:tcPr>
            <w:tcW w:w="2157" w:type="dxa"/>
            <w:vAlign w:val="center"/>
          </w:tcPr>
          <w:p w14:paraId="4C11EB42" w14:textId="77777777" w:rsidR="00CA3168" w:rsidRPr="00FA2C31" w:rsidRDefault="00CA3168" w:rsidP="00FA2C31">
            <w:pPr>
              <w:jc w:val="center"/>
              <w:rPr>
                <w:rFonts w:ascii="仿宋_GB2312" w:eastAsia="仿宋_GB2312" w:hAnsi="仿宋"/>
                <w:b/>
                <w:szCs w:val="21"/>
              </w:rPr>
            </w:pPr>
            <w:r w:rsidRPr="00FA2C31">
              <w:rPr>
                <w:rFonts w:ascii="仿宋_GB2312" w:eastAsia="仿宋_GB2312" w:hAnsi="仿宋" w:hint="eastAsia"/>
                <w:b/>
                <w:szCs w:val="21"/>
              </w:rPr>
              <w:t>《拜杜法案》</w:t>
            </w:r>
          </w:p>
        </w:tc>
        <w:tc>
          <w:tcPr>
            <w:tcW w:w="6208" w:type="dxa"/>
            <w:vAlign w:val="center"/>
          </w:tcPr>
          <w:p w14:paraId="667B2BE0" w14:textId="77777777" w:rsidR="00CA3168" w:rsidRPr="00FA2C31" w:rsidRDefault="00CA3168" w:rsidP="00FA2C31">
            <w:pPr>
              <w:rPr>
                <w:rFonts w:ascii="仿宋_GB2312" w:eastAsia="仿宋_GB2312" w:hAnsi="仿宋"/>
                <w:szCs w:val="21"/>
              </w:rPr>
            </w:pPr>
            <w:r w:rsidRPr="00FA2C31">
              <w:rPr>
                <w:rFonts w:ascii="仿宋_GB2312" w:eastAsia="仿宋_GB2312" w:hAnsi="仿宋" w:hint="eastAsia"/>
                <w:szCs w:val="21"/>
              </w:rPr>
              <w:t>允许小企业、大学和非营利组织获得联邦经费开发的发明权利。还允许政府拥有和政府运行的实验室授予独占性专利权给商业机构。</w:t>
            </w:r>
          </w:p>
        </w:tc>
      </w:tr>
      <w:tr w:rsidR="00CA3168" w:rsidRPr="00421668" w14:paraId="2258057F" w14:textId="77777777" w:rsidTr="00FA2C31">
        <w:trPr>
          <w:jc w:val="center"/>
        </w:trPr>
        <w:tc>
          <w:tcPr>
            <w:tcW w:w="2157" w:type="dxa"/>
            <w:vAlign w:val="center"/>
          </w:tcPr>
          <w:p w14:paraId="5AFC9DFE" w14:textId="77777777" w:rsidR="00CA3168" w:rsidRPr="00FA2C31" w:rsidRDefault="00CA3168" w:rsidP="00FA2C31">
            <w:pPr>
              <w:jc w:val="center"/>
              <w:rPr>
                <w:rFonts w:ascii="仿宋_GB2312" w:eastAsia="仿宋_GB2312" w:hAnsi="仿宋"/>
                <w:b/>
                <w:szCs w:val="21"/>
              </w:rPr>
            </w:pPr>
            <w:r w:rsidRPr="00FA2C31">
              <w:rPr>
                <w:rFonts w:ascii="仿宋_GB2312" w:eastAsia="仿宋_GB2312" w:hAnsi="仿宋" w:hint="eastAsia"/>
                <w:b/>
                <w:szCs w:val="21"/>
              </w:rPr>
              <w:t>《专利和商标明确法案》</w:t>
            </w:r>
          </w:p>
        </w:tc>
        <w:tc>
          <w:tcPr>
            <w:tcW w:w="6208" w:type="dxa"/>
            <w:vAlign w:val="center"/>
          </w:tcPr>
          <w:p w14:paraId="28460C71" w14:textId="77777777" w:rsidR="00CA3168" w:rsidRPr="00FA2C31" w:rsidRDefault="00CA3168" w:rsidP="00FA2C31">
            <w:pPr>
              <w:rPr>
                <w:rFonts w:ascii="仿宋_GB2312" w:eastAsia="仿宋_GB2312" w:hAnsi="仿宋"/>
                <w:szCs w:val="21"/>
              </w:rPr>
            </w:pPr>
            <w:r w:rsidRPr="00FA2C31">
              <w:rPr>
                <w:rFonts w:ascii="仿宋_GB2312" w:eastAsia="仿宋_GB2312" w:hAnsi="仿宋" w:hint="eastAsia"/>
                <w:szCs w:val="21"/>
              </w:rPr>
              <w:t>专利和商标明确法案进一步修订《史蒂文森·威德勒法案》和《拜杜法案》，涉及使用专利和许可执行技术转移。</w:t>
            </w:r>
          </w:p>
        </w:tc>
      </w:tr>
      <w:tr w:rsidR="00CA3168" w:rsidRPr="00421668" w14:paraId="10BCCF19" w14:textId="77777777" w:rsidTr="00FA2C31">
        <w:trPr>
          <w:jc w:val="center"/>
        </w:trPr>
        <w:tc>
          <w:tcPr>
            <w:tcW w:w="2157" w:type="dxa"/>
            <w:vAlign w:val="center"/>
          </w:tcPr>
          <w:p w14:paraId="25D7A6B0" w14:textId="77777777" w:rsidR="00CA3168" w:rsidRPr="00FA2C31" w:rsidRDefault="00CA3168" w:rsidP="00FA2C31">
            <w:pPr>
              <w:jc w:val="center"/>
              <w:rPr>
                <w:rFonts w:ascii="仿宋_GB2312" w:eastAsia="仿宋_GB2312" w:hAnsi="仿宋"/>
                <w:b/>
                <w:szCs w:val="21"/>
              </w:rPr>
            </w:pPr>
            <w:r w:rsidRPr="00FA2C31">
              <w:rPr>
                <w:rFonts w:ascii="仿宋_GB2312" w:eastAsia="仿宋_GB2312" w:hAnsi="仿宋" w:hint="eastAsia"/>
                <w:b/>
                <w:szCs w:val="21"/>
              </w:rPr>
              <w:t>《综合贸易与竞争法案》</w:t>
            </w:r>
          </w:p>
        </w:tc>
        <w:tc>
          <w:tcPr>
            <w:tcW w:w="6208" w:type="dxa"/>
            <w:vAlign w:val="center"/>
          </w:tcPr>
          <w:p w14:paraId="5D2287B3" w14:textId="77777777" w:rsidR="00CA3168" w:rsidRPr="00FA2C31" w:rsidRDefault="00CA3168" w:rsidP="00FA2C31">
            <w:pPr>
              <w:rPr>
                <w:rFonts w:ascii="仿宋_GB2312" w:eastAsia="仿宋_GB2312" w:hAnsi="仿宋"/>
                <w:szCs w:val="21"/>
              </w:rPr>
            </w:pPr>
            <w:r w:rsidRPr="00FA2C31">
              <w:rPr>
                <w:rFonts w:ascii="仿宋_GB2312" w:eastAsia="仿宋_GB2312" w:hAnsi="仿宋" w:hint="eastAsia"/>
                <w:szCs w:val="21"/>
              </w:rPr>
              <w:t>主要关注在公-私R&amp;D伙伴、技术转移和商业化合作，此外还涉足贸易和知识产权保护。在国家标准与技术研究所（NIST）设立制造业延伸伙伴（MEP）计划。</w:t>
            </w:r>
          </w:p>
        </w:tc>
      </w:tr>
      <w:tr w:rsidR="00CA3168" w:rsidRPr="00421668" w14:paraId="0BE561CC" w14:textId="77777777" w:rsidTr="00FA2C31">
        <w:trPr>
          <w:jc w:val="center"/>
        </w:trPr>
        <w:tc>
          <w:tcPr>
            <w:tcW w:w="2157" w:type="dxa"/>
            <w:vAlign w:val="center"/>
          </w:tcPr>
          <w:p w14:paraId="3661A93B" w14:textId="77777777" w:rsidR="00CA3168" w:rsidRPr="00FA2C31" w:rsidRDefault="00CA3168" w:rsidP="00FA2C31">
            <w:pPr>
              <w:jc w:val="center"/>
              <w:rPr>
                <w:rFonts w:ascii="仿宋_GB2312" w:eastAsia="仿宋_GB2312" w:hAnsi="仿宋"/>
                <w:b/>
                <w:szCs w:val="21"/>
              </w:rPr>
            </w:pPr>
            <w:r w:rsidRPr="00FA2C31">
              <w:rPr>
                <w:rFonts w:ascii="仿宋_GB2312" w:eastAsia="仿宋_GB2312" w:hAnsi="仿宋" w:hint="eastAsia"/>
                <w:b/>
                <w:szCs w:val="21"/>
              </w:rPr>
              <w:t>《国家竞争性技术转移法》</w:t>
            </w:r>
          </w:p>
        </w:tc>
        <w:tc>
          <w:tcPr>
            <w:tcW w:w="6208" w:type="dxa"/>
            <w:vAlign w:val="center"/>
          </w:tcPr>
          <w:p w14:paraId="5BA60A48" w14:textId="77777777" w:rsidR="00CA3168" w:rsidRPr="00FA2C31" w:rsidRDefault="00CA3168" w:rsidP="00FA2C31">
            <w:pPr>
              <w:rPr>
                <w:rFonts w:ascii="仿宋_GB2312" w:eastAsia="仿宋_GB2312" w:hAnsi="仿宋"/>
                <w:szCs w:val="21"/>
              </w:rPr>
            </w:pPr>
            <w:r w:rsidRPr="00FA2C31">
              <w:rPr>
                <w:rFonts w:ascii="仿宋_GB2312" w:eastAsia="仿宋_GB2312" w:hAnsi="仿宋" w:hint="eastAsia"/>
                <w:szCs w:val="21"/>
              </w:rPr>
              <w:t>修订联邦技术转移法案扩展CRADAs的使用，包括政府所有合约者运行的联邦实验室，并增加非披露规定。</w:t>
            </w:r>
          </w:p>
        </w:tc>
      </w:tr>
      <w:tr w:rsidR="00CA3168" w:rsidRPr="00421668" w14:paraId="1D1C0CCF" w14:textId="77777777" w:rsidTr="00FA2C31">
        <w:trPr>
          <w:jc w:val="center"/>
        </w:trPr>
        <w:tc>
          <w:tcPr>
            <w:tcW w:w="2157" w:type="dxa"/>
            <w:vAlign w:val="center"/>
          </w:tcPr>
          <w:p w14:paraId="79E58953" w14:textId="77777777" w:rsidR="00CA3168" w:rsidRPr="00FA2C31" w:rsidRDefault="00CA3168" w:rsidP="00FA2C31">
            <w:pPr>
              <w:jc w:val="center"/>
              <w:rPr>
                <w:rFonts w:ascii="仿宋_GB2312" w:eastAsia="仿宋_GB2312" w:hAnsi="仿宋"/>
                <w:b/>
                <w:szCs w:val="21"/>
              </w:rPr>
            </w:pPr>
            <w:r w:rsidRPr="00FA2C31">
              <w:rPr>
                <w:rFonts w:ascii="仿宋_GB2312" w:eastAsia="仿宋_GB2312" w:hAnsi="仿宋" w:hint="eastAsia"/>
                <w:b/>
                <w:szCs w:val="21"/>
              </w:rPr>
              <w:t>《美国COMPETES法案》</w:t>
            </w:r>
          </w:p>
        </w:tc>
        <w:tc>
          <w:tcPr>
            <w:tcW w:w="6208" w:type="dxa"/>
            <w:vAlign w:val="center"/>
          </w:tcPr>
          <w:p w14:paraId="75D23A86" w14:textId="77777777" w:rsidR="00CA3168" w:rsidRPr="00FA2C31" w:rsidRDefault="00CA3168" w:rsidP="00FA2C31">
            <w:pPr>
              <w:rPr>
                <w:rFonts w:ascii="仿宋_GB2312" w:eastAsia="仿宋_GB2312" w:hAnsi="仿宋"/>
                <w:szCs w:val="21"/>
              </w:rPr>
            </w:pPr>
            <w:r w:rsidRPr="00FA2C31">
              <w:rPr>
                <w:rFonts w:ascii="仿宋_GB2312" w:eastAsia="仿宋_GB2312" w:hAnsi="仿宋" w:hint="eastAsia"/>
                <w:szCs w:val="21"/>
              </w:rPr>
              <w:t>授权增加R&amp;D投资；加强从小学到研究生层次的科学、技术、工程和数学（STEM）的教育；进一步提升国家的创新基础设施。创立先进能源研究计划署（ARPA-E）促进和资助先进能源技术R&amp;D；还要求成立“总统的创新和竞争力理事会”。</w:t>
            </w:r>
          </w:p>
        </w:tc>
      </w:tr>
      <w:tr w:rsidR="00CA3168" w:rsidRPr="00421668" w14:paraId="7CE9F157" w14:textId="77777777" w:rsidTr="00FA2C31">
        <w:trPr>
          <w:jc w:val="center"/>
        </w:trPr>
        <w:tc>
          <w:tcPr>
            <w:tcW w:w="2157" w:type="dxa"/>
            <w:vAlign w:val="center"/>
          </w:tcPr>
          <w:p w14:paraId="58242ADA" w14:textId="77777777" w:rsidR="00CA3168" w:rsidRPr="00FA2C31" w:rsidRDefault="00CA3168" w:rsidP="00FA2C31">
            <w:pPr>
              <w:jc w:val="center"/>
              <w:rPr>
                <w:rFonts w:ascii="仿宋_GB2312" w:eastAsia="仿宋_GB2312" w:hAnsi="仿宋"/>
                <w:b/>
                <w:szCs w:val="21"/>
              </w:rPr>
            </w:pPr>
            <w:r w:rsidRPr="00FA2C31">
              <w:rPr>
                <w:rFonts w:ascii="仿宋_GB2312" w:eastAsia="仿宋_GB2312" w:hAnsi="仿宋" w:hint="eastAsia"/>
                <w:b/>
                <w:szCs w:val="21"/>
              </w:rPr>
              <w:t>《美国COMPETES再授权法案》</w:t>
            </w:r>
          </w:p>
        </w:tc>
        <w:tc>
          <w:tcPr>
            <w:tcW w:w="6208" w:type="dxa"/>
            <w:vAlign w:val="center"/>
          </w:tcPr>
          <w:p w14:paraId="7E8CDC3C" w14:textId="77777777" w:rsidR="00CA3168" w:rsidRPr="00FA2C31" w:rsidRDefault="00CA3168" w:rsidP="00FA2C31">
            <w:pPr>
              <w:rPr>
                <w:rFonts w:ascii="仿宋_GB2312" w:eastAsia="仿宋_GB2312" w:hAnsi="仿宋"/>
                <w:szCs w:val="21"/>
              </w:rPr>
            </w:pPr>
            <w:r w:rsidRPr="00FA2C31">
              <w:rPr>
                <w:rFonts w:ascii="仿宋_GB2312" w:eastAsia="仿宋_GB2312" w:hAnsi="仿宋" w:hint="eastAsia"/>
                <w:szCs w:val="21"/>
              </w:rPr>
              <w:t>更新2007年美国COMPETES法案，授权在随后的3年提供额外的资金支持科学技术和教育计划。许多规定旨在切实巩固美国经济基础，创造新工作，以及提升美国的海外竞争力。</w:t>
            </w:r>
          </w:p>
        </w:tc>
      </w:tr>
    </w:tbl>
    <w:p w14:paraId="760779D4" w14:textId="744180C6" w:rsidR="00FC0529" w:rsidRPr="001F4014" w:rsidRDefault="00FC0529" w:rsidP="004064DD">
      <w:pPr>
        <w:ind w:firstLineChars="200" w:firstLine="562"/>
        <w:rPr>
          <w:rFonts w:ascii="仿宋_GB2312" w:eastAsia="仿宋_GB2312" w:hAnsi="仿宋"/>
          <w:b/>
          <w:sz w:val="28"/>
          <w:szCs w:val="28"/>
        </w:rPr>
      </w:pPr>
      <w:r w:rsidRPr="001F4014">
        <w:rPr>
          <w:rFonts w:ascii="仿宋_GB2312" w:eastAsia="仿宋_GB2312" w:hAnsi="仿宋" w:hint="eastAsia"/>
          <w:b/>
          <w:sz w:val="28"/>
          <w:szCs w:val="28"/>
        </w:rPr>
        <w:t>（3）知识产权保护与国际化政策分析</w:t>
      </w:r>
    </w:p>
    <w:p w14:paraId="581E99E3" w14:textId="72090793" w:rsidR="00941092" w:rsidRDefault="0049535D" w:rsidP="004064DD">
      <w:pPr>
        <w:ind w:firstLineChars="200" w:firstLine="560"/>
        <w:rPr>
          <w:rFonts w:ascii="仿宋" w:eastAsia="仿宋" w:hAnsi="仿宋"/>
          <w:sz w:val="28"/>
          <w:szCs w:val="28"/>
        </w:rPr>
      </w:pPr>
      <w:r w:rsidRPr="0049535D">
        <w:rPr>
          <w:rFonts w:ascii="仿宋" w:eastAsia="仿宋" w:hAnsi="仿宋" w:hint="eastAsia"/>
          <w:sz w:val="28"/>
          <w:szCs w:val="28"/>
        </w:rPr>
        <w:t>二十世纪八十年代以来，为适应美国国内专利保护自身发展，特别是高科技发展的需要以及世界知识产权保护形势的要求，美国对其专利制度不断进行调整和修改，加强专利权利益关系，在鼓励转化创新方面强化立法，并把专利当作国际竞争的武器，出台了一系列积极的专利政策，有力地促进了经济发展，并在专利制度的国际化进程中发挥了越来越大的影响力。</w:t>
      </w:r>
    </w:p>
    <w:p w14:paraId="6A974811" w14:textId="181791FE" w:rsidR="006816C0" w:rsidRDefault="00BA4234" w:rsidP="004064DD">
      <w:pPr>
        <w:ind w:firstLineChars="200" w:firstLine="562"/>
        <w:rPr>
          <w:rFonts w:ascii="仿宋" w:eastAsia="仿宋" w:hAnsi="仿宋"/>
          <w:sz w:val="28"/>
          <w:szCs w:val="28"/>
        </w:rPr>
      </w:pPr>
      <w:r>
        <w:rPr>
          <w:rFonts w:ascii="仿宋" w:eastAsia="仿宋" w:hAnsi="仿宋" w:hint="eastAsia"/>
          <w:b/>
          <w:sz w:val="28"/>
          <w:szCs w:val="28"/>
        </w:rPr>
        <w:t>一是注重</w:t>
      </w:r>
      <w:r w:rsidR="00BD2237">
        <w:rPr>
          <w:rFonts w:ascii="仿宋" w:eastAsia="仿宋" w:hAnsi="仿宋" w:hint="eastAsia"/>
          <w:b/>
          <w:sz w:val="28"/>
          <w:szCs w:val="28"/>
        </w:rPr>
        <w:t>知识产权</w:t>
      </w:r>
      <w:r w:rsidR="006816C0" w:rsidRPr="00BA4234">
        <w:rPr>
          <w:rFonts w:ascii="仿宋" w:eastAsia="仿宋" w:hAnsi="仿宋" w:hint="eastAsia"/>
          <w:b/>
          <w:sz w:val="28"/>
          <w:szCs w:val="28"/>
        </w:rPr>
        <w:t>国际保护</w:t>
      </w:r>
      <w:r>
        <w:rPr>
          <w:rFonts w:ascii="仿宋" w:eastAsia="仿宋" w:hAnsi="仿宋" w:hint="eastAsia"/>
          <w:b/>
          <w:sz w:val="28"/>
          <w:szCs w:val="28"/>
        </w:rPr>
        <w:t>。</w:t>
      </w:r>
      <w:r w:rsidR="006816C0" w:rsidRPr="006816C0">
        <w:rPr>
          <w:rFonts w:ascii="仿宋" w:eastAsia="仿宋" w:hAnsi="仿宋" w:hint="eastAsia"/>
          <w:sz w:val="28"/>
          <w:szCs w:val="28"/>
        </w:rPr>
        <w:t>美国正在打造一个以美国为中心的自由贸易协定网络，借助这个网络来实现美国在多边贸易体制中不能</w:t>
      </w:r>
      <w:r w:rsidR="006816C0" w:rsidRPr="006816C0">
        <w:rPr>
          <w:rFonts w:ascii="仿宋" w:eastAsia="仿宋" w:hAnsi="仿宋" w:hint="eastAsia"/>
          <w:sz w:val="28"/>
          <w:szCs w:val="28"/>
        </w:rPr>
        <w:lastRenderedPageBreak/>
        <w:t>实现的利益，其中突出的是美国知识产权的利益。美国通过国内立法来打击外国对美国知识产权的侵犯，于是产生了“特别301条款”，并修改了“337条款”。</w:t>
      </w:r>
    </w:p>
    <w:p w14:paraId="4230C795" w14:textId="42A0B8A8" w:rsidR="001F4014" w:rsidRPr="001F4014" w:rsidRDefault="001F4014" w:rsidP="001F4014">
      <w:pPr>
        <w:spacing w:beforeLines="50" w:before="156"/>
        <w:jc w:val="center"/>
        <w:rPr>
          <w:rFonts w:ascii="仿宋_GB2312" w:eastAsia="仿宋_GB2312" w:hAnsi="仿宋"/>
          <w:b/>
          <w:sz w:val="28"/>
          <w:szCs w:val="28"/>
        </w:rPr>
      </w:pPr>
      <w:r w:rsidRPr="001F4014">
        <w:rPr>
          <w:rFonts w:ascii="仿宋_GB2312" w:eastAsia="仿宋_GB2312" w:hAnsi="仿宋" w:hint="eastAsia"/>
          <w:b/>
          <w:sz w:val="28"/>
          <w:szCs w:val="28"/>
        </w:rPr>
        <w:t>表</w:t>
      </w:r>
      <w:r>
        <w:rPr>
          <w:rFonts w:ascii="仿宋_GB2312" w:eastAsia="仿宋_GB2312" w:hAnsi="仿宋" w:hint="eastAsia"/>
          <w:b/>
          <w:sz w:val="28"/>
          <w:szCs w:val="28"/>
        </w:rPr>
        <w:t>：</w:t>
      </w:r>
      <w:r w:rsidRPr="001F4014">
        <w:rPr>
          <w:rFonts w:ascii="仿宋_GB2312" w:eastAsia="仿宋_GB2312" w:hAnsi="仿宋" w:hint="eastAsia"/>
          <w:b/>
          <w:sz w:val="28"/>
          <w:szCs w:val="28"/>
        </w:rPr>
        <w:t>美国知识产权国际保护相关政策</w:t>
      </w:r>
    </w:p>
    <w:tbl>
      <w:tblPr>
        <w:tblW w:w="8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8"/>
        <w:gridCol w:w="2039"/>
        <w:gridCol w:w="4689"/>
      </w:tblGrid>
      <w:tr w:rsidR="001F4014" w:rsidRPr="00F200C0" w14:paraId="78D05945" w14:textId="77777777" w:rsidTr="00CA067C">
        <w:trPr>
          <w:trHeight w:val="446"/>
          <w:jc w:val="center"/>
        </w:trPr>
        <w:tc>
          <w:tcPr>
            <w:tcW w:w="1428" w:type="dxa"/>
            <w:vAlign w:val="center"/>
          </w:tcPr>
          <w:p w14:paraId="64657F2F" w14:textId="77777777" w:rsidR="001F4014" w:rsidRPr="00BA4234" w:rsidRDefault="001F4014" w:rsidP="00BA4234">
            <w:pPr>
              <w:jc w:val="center"/>
              <w:rPr>
                <w:rFonts w:ascii="仿宋_GB2312" w:eastAsia="仿宋_GB2312" w:hAnsi="仿宋"/>
                <w:b/>
                <w:szCs w:val="21"/>
              </w:rPr>
            </w:pPr>
            <w:r w:rsidRPr="00BA4234">
              <w:rPr>
                <w:rFonts w:ascii="仿宋_GB2312" w:eastAsia="仿宋_GB2312" w:hAnsi="仿宋" w:hint="eastAsia"/>
                <w:b/>
                <w:szCs w:val="21"/>
              </w:rPr>
              <w:t>条款</w:t>
            </w:r>
          </w:p>
        </w:tc>
        <w:tc>
          <w:tcPr>
            <w:tcW w:w="2039" w:type="dxa"/>
            <w:vAlign w:val="center"/>
          </w:tcPr>
          <w:p w14:paraId="24CD2909" w14:textId="77777777" w:rsidR="001F4014" w:rsidRPr="00BA4234" w:rsidRDefault="001F4014" w:rsidP="00BA4234">
            <w:pPr>
              <w:jc w:val="center"/>
              <w:rPr>
                <w:rFonts w:ascii="仿宋_GB2312" w:eastAsia="仿宋_GB2312" w:hAnsi="仿宋"/>
                <w:b/>
                <w:szCs w:val="21"/>
              </w:rPr>
            </w:pPr>
            <w:r w:rsidRPr="00BA4234">
              <w:rPr>
                <w:rFonts w:ascii="仿宋_GB2312" w:eastAsia="仿宋_GB2312" w:hAnsi="仿宋" w:hint="eastAsia"/>
                <w:b/>
                <w:szCs w:val="21"/>
              </w:rPr>
              <w:t>目的</w:t>
            </w:r>
          </w:p>
        </w:tc>
        <w:tc>
          <w:tcPr>
            <w:tcW w:w="4689" w:type="dxa"/>
            <w:vAlign w:val="center"/>
          </w:tcPr>
          <w:p w14:paraId="6DABF484" w14:textId="77777777" w:rsidR="001F4014" w:rsidRPr="00BA4234" w:rsidRDefault="001F4014" w:rsidP="00BA4234">
            <w:pPr>
              <w:jc w:val="center"/>
              <w:rPr>
                <w:rFonts w:ascii="仿宋_GB2312" w:eastAsia="仿宋_GB2312" w:hAnsi="仿宋"/>
                <w:b/>
                <w:szCs w:val="21"/>
              </w:rPr>
            </w:pPr>
            <w:r w:rsidRPr="00BA4234">
              <w:rPr>
                <w:rFonts w:ascii="仿宋_GB2312" w:eastAsia="仿宋_GB2312" w:hAnsi="仿宋" w:hint="eastAsia"/>
                <w:b/>
                <w:szCs w:val="21"/>
              </w:rPr>
              <w:t>内容</w:t>
            </w:r>
          </w:p>
        </w:tc>
      </w:tr>
      <w:tr w:rsidR="001F4014" w:rsidRPr="00F200C0" w14:paraId="62424C68" w14:textId="77777777" w:rsidTr="00CA067C">
        <w:trPr>
          <w:trHeight w:val="879"/>
          <w:jc w:val="center"/>
        </w:trPr>
        <w:tc>
          <w:tcPr>
            <w:tcW w:w="1428" w:type="dxa"/>
            <w:vMerge w:val="restart"/>
            <w:vAlign w:val="center"/>
          </w:tcPr>
          <w:p w14:paraId="6BFDACDE" w14:textId="77777777" w:rsidR="001F4014" w:rsidRPr="00BA4234" w:rsidRDefault="001F4014" w:rsidP="00BA4234">
            <w:pPr>
              <w:jc w:val="center"/>
              <w:rPr>
                <w:rFonts w:ascii="仿宋_GB2312" w:eastAsia="仿宋_GB2312" w:hAnsi="仿宋"/>
                <w:b/>
                <w:szCs w:val="21"/>
              </w:rPr>
            </w:pPr>
            <w:r w:rsidRPr="00BA4234">
              <w:rPr>
                <w:rFonts w:ascii="仿宋_GB2312" w:eastAsia="仿宋_GB2312" w:hAnsi="仿宋" w:hint="eastAsia"/>
                <w:b/>
                <w:szCs w:val="21"/>
              </w:rPr>
              <w:t>特别301条款</w:t>
            </w:r>
          </w:p>
        </w:tc>
        <w:tc>
          <w:tcPr>
            <w:tcW w:w="2039" w:type="dxa"/>
            <w:vMerge w:val="restart"/>
            <w:vAlign w:val="center"/>
          </w:tcPr>
          <w:p w14:paraId="7DDDA3C6" w14:textId="77777777" w:rsidR="001F4014" w:rsidRPr="00BA4234" w:rsidRDefault="001F4014" w:rsidP="00BA4234">
            <w:pPr>
              <w:rPr>
                <w:rFonts w:ascii="仿宋_GB2312" w:eastAsia="仿宋_GB2312" w:hAnsi="仿宋"/>
                <w:szCs w:val="21"/>
              </w:rPr>
            </w:pPr>
            <w:r w:rsidRPr="00BA4234">
              <w:rPr>
                <w:rFonts w:ascii="仿宋_GB2312" w:eastAsia="仿宋_GB2312" w:hAnsi="仿宋" w:hint="eastAsia"/>
                <w:szCs w:val="21"/>
              </w:rPr>
              <w:t>对知识产权的保护，目标直指那些被其认为“未提供充分的、有效的知识产权保护的国家”。</w:t>
            </w:r>
          </w:p>
        </w:tc>
        <w:tc>
          <w:tcPr>
            <w:tcW w:w="4689" w:type="dxa"/>
            <w:vAlign w:val="center"/>
          </w:tcPr>
          <w:p w14:paraId="3AE0EF1F" w14:textId="77777777" w:rsidR="001F4014" w:rsidRPr="00BA4234" w:rsidRDefault="001F4014" w:rsidP="00BA4234">
            <w:pPr>
              <w:rPr>
                <w:rFonts w:ascii="仿宋_GB2312" w:eastAsia="仿宋_GB2312" w:hAnsi="仿宋"/>
                <w:szCs w:val="21"/>
              </w:rPr>
            </w:pPr>
            <w:r w:rsidRPr="00BA4234">
              <w:rPr>
                <w:rFonts w:ascii="仿宋_GB2312" w:eastAsia="仿宋_GB2312" w:hAnsi="仿宋" w:hint="eastAsia"/>
                <w:szCs w:val="21"/>
              </w:rPr>
              <w:t>把与之有一般纠纷的贸易伙伴列入“观察名单”这时，被观察国家应尽快努力，改善其对知识产权的保护水平，否则将被作为重大纠纷的贸易伙伴而被列入“重点观察名单”。</w:t>
            </w:r>
          </w:p>
        </w:tc>
      </w:tr>
      <w:tr w:rsidR="001F4014" w:rsidRPr="00F200C0" w14:paraId="5001DBE1" w14:textId="77777777" w:rsidTr="00CA067C">
        <w:trPr>
          <w:jc w:val="center"/>
        </w:trPr>
        <w:tc>
          <w:tcPr>
            <w:tcW w:w="1428" w:type="dxa"/>
            <w:vMerge/>
            <w:vAlign w:val="center"/>
          </w:tcPr>
          <w:p w14:paraId="247A0AF3" w14:textId="77777777" w:rsidR="001F4014" w:rsidRPr="00BA4234" w:rsidRDefault="001F4014" w:rsidP="00BA4234">
            <w:pPr>
              <w:jc w:val="center"/>
              <w:rPr>
                <w:rFonts w:ascii="仿宋_GB2312" w:eastAsia="仿宋_GB2312" w:hAnsi="仿宋"/>
                <w:b/>
                <w:szCs w:val="21"/>
              </w:rPr>
            </w:pPr>
          </w:p>
        </w:tc>
        <w:tc>
          <w:tcPr>
            <w:tcW w:w="2039" w:type="dxa"/>
            <w:vMerge/>
            <w:vAlign w:val="center"/>
          </w:tcPr>
          <w:p w14:paraId="7902C598" w14:textId="77777777" w:rsidR="001F4014" w:rsidRPr="00BA4234" w:rsidRDefault="001F4014" w:rsidP="00BA4234">
            <w:pPr>
              <w:rPr>
                <w:rFonts w:ascii="仿宋_GB2312" w:eastAsia="仿宋_GB2312" w:hAnsi="仿宋"/>
                <w:szCs w:val="21"/>
              </w:rPr>
            </w:pPr>
          </w:p>
        </w:tc>
        <w:tc>
          <w:tcPr>
            <w:tcW w:w="4689" w:type="dxa"/>
            <w:vAlign w:val="center"/>
          </w:tcPr>
          <w:p w14:paraId="7A6356B2" w14:textId="77777777" w:rsidR="001F4014" w:rsidRPr="00BA4234" w:rsidRDefault="001F4014" w:rsidP="00BA4234">
            <w:pPr>
              <w:rPr>
                <w:rFonts w:ascii="仿宋_GB2312" w:eastAsia="仿宋_GB2312" w:hAnsi="仿宋"/>
                <w:szCs w:val="21"/>
              </w:rPr>
            </w:pPr>
            <w:r w:rsidRPr="00BA4234">
              <w:rPr>
                <w:rFonts w:ascii="仿宋_GB2312" w:eastAsia="仿宋_GB2312" w:hAnsi="仿宋" w:hint="eastAsia"/>
                <w:szCs w:val="21"/>
              </w:rPr>
              <w:t>被列入“重点观察名单”国家，应在一年内对保护知识产权采取措施。否则将被升至“重点国家”</w:t>
            </w:r>
          </w:p>
        </w:tc>
      </w:tr>
      <w:tr w:rsidR="001F4014" w:rsidRPr="00F200C0" w14:paraId="27CE2E29" w14:textId="77777777" w:rsidTr="00CA067C">
        <w:trPr>
          <w:trHeight w:val="935"/>
          <w:jc w:val="center"/>
        </w:trPr>
        <w:tc>
          <w:tcPr>
            <w:tcW w:w="1428" w:type="dxa"/>
            <w:vMerge/>
            <w:vAlign w:val="center"/>
          </w:tcPr>
          <w:p w14:paraId="725D3242" w14:textId="77777777" w:rsidR="001F4014" w:rsidRPr="00BA4234" w:rsidRDefault="001F4014" w:rsidP="00BA4234">
            <w:pPr>
              <w:jc w:val="center"/>
              <w:rPr>
                <w:rFonts w:ascii="仿宋_GB2312" w:eastAsia="仿宋_GB2312" w:hAnsi="仿宋"/>
                <w:b/>
                <w:szCs w:val="21"/>
              </w:rPr>
            </w:pPr>
          </w:p>
        </w:tc>
        <w:tc>
          <w:tcPr>
            <w:tcW w:w="2039" w:type="dxa"/>
            <w:vMerge/>
            <w:vAlign w:val="center"/>
          </w:tcPr>
          <w:p w14:paraId="7C5E00EA" w14:textId="77777777" w:rsidR="001F4014" w:rsidRPr="00BA4234" w:rsidRDefault="001F4014" w:rsidP="00BA4234">
            <w:pPr>
              <w:rPr>
                <w:rFonts w:ascii="仿宋_GB2312" w:eastAsia="仿宋_GB2312" w:hAnsi="仿宋"/>
                <w:szCs w:val="21"/>
              </w:rPr>
            </w:pPr>
          </w:p>
        </w:tc>
        <w:tc>
          <w:tcPr>
            <w:tcW w:w="4689" w:type="dxa"/>
            <w:vAlign w:val="center"/>
          </w:tcPr>
          <w:p w14:paraId="3D56036C" w14:textId="77777777" w:rsidR="001F4014" w:rsidRPr="00BA4234" w:rsidRDefault="001F4014" w:rsidP="00BA4234">
            <w:pPr>
              <w:rPr>
                <w:rFonts w:ascii="仿宋_GB2312" w:eastAsia="仿宋_GB2312" w:hAnsi="仿宋"/>
                <w:szCs w:val="21"/>
              </w:rPr>
            </w:pPr>
            <w:r w:rsidRPr="00BA4234">
              <w:rPr>
                <w:rFonts w:ascii="仿宋_GB2312" w:eastAsia="仿宋_GB2312" w:hAnsi="仿宋" w:hint="eastAsia"/>
                <w:szCs w:val="21"/>
              </w:rPr>
              <w:t>一旦被列入“重点国家”名单，该国应当在宣布之日起半年内，在被指控的知识产权领域取得明显改善，否则，美国将按程序，采取报复措施。</w:t>
            </w:r>
          </w:p>
        </w:tc>
      </w:tr>
      <w:tr w:rsidR="001F4014" w:rsidRPr="00F200C0" w14:paraId="40824C95" w14:textId="77777777" w:rsidTr="00CA067C">
        <w:trPr>
          <w:jc w:val="center"/>
        </w:trPr>
        <w:tc>
          <w:tcPr>
            <w:tcW w:w="1428" w:type="dxa"/>
            <w:vAlign w:val="center"/>
          </w:tcPr>
          <w:p w14:paraId="2BCDB243" w14:textId="77777777" w:rsidR="001F4014" w:rsidRPr="00BA4234" w:rsidRDefault="001F4014" w:rsidP="00BA4234">
            <w:pPr>
              <w:jc w:val="center"/>
              <w:rPr>
                <w:rFonts w:ascii="仿宋_GB2312" w:eastAsia="仿宋_GB2312" w:hAnsi="仿宋"/>
                <w:b/>
                <w:szCs w:val="21"/>
              </w:rPr>
            </w:pPr>
            <w:r w:rsidRPr="00BA4234">
              <w:rPr>
                <w:rFonts w:ascii="仿宋_GB2312" w:eastAsia="仿宋_GB2312" w:hAnsi="仿宋" w:hint="eastAsia"/>
                <w:b/>
                <w:szCs w:val="21"/>
              </w:rPr>
              <w:t>337条款</w:t>
            </w:r>
          </w:p>
        </w:tc>
        <w:tc>
          <w:tcPr>
            <w:tcW w:w="2039" w:type="dxa"/>
            <w:vAlign w:val="center"/>
          </w:tcPr>
          <w:p w14:paraId="0D3C863D" w14:textId="77777777" w:rsidR="001F4014" w:rsidRPr="00BA4234" w:rsidRDefault="001F4014" w:rsidP="00BA4234">
            <w:pPr>
              <w:rPr>
                <w:rFonts w:ascii="仿宋_GB2312" w:eastAsia="仿宋_GB2312" w:hAnsi="仿宋"/>
                <w:szCs w:val="21"/>
              </w:rPr>
            </w:pPr>
            <w:r w:rsidRPr="00BA4234">
              <w:rPr>
                <w:rFonts w:ascii="仿宋_GB2312" w:eastAsia="仿宋_GB2312" w:hAnsi="仿宋" w:hint="eastAsia"/>
                <w:szCs w:val="21"/>
              </w:rPr>
              <w:t>最初主要管制对美倾销产品和垄断商业等不公平贸易行为，以后经过多次修改补充，形成系统的主要管制外国厂商侵犯美国知识产权的法律规则。</w:t>
            </w:r>
          </w:p>
        </w:tc>
        <w:tc>
          <w:tcPr>
            <w:tcW w:w="4689" w:type="dxa"/>
            <w:vAlign w:val="center"/>
          </w:tcPr>
          <w:p w14:paraId="65F69A17" w14:textId="77777777" w:rsidR="001F4014" w:rsidRPr="00BA4234" w:rsidRDefault="001F4014" w:rsidP="00BA4234">
            <w:pPr>
              <w:rPr>
                <w:rFonts w:ascii="仿宋_GB2312" w:eastAsia="仿宋_GB2312" w:hAnsi="仿宋"/>
                <w:szCs w:val="21"/>
              </w:rPr>
            </w:pPr>
            <w:r w:rsidRPr="00BA4234">
              <w:rPr>
                <w:rFonts w:ascii="仿宋_GB2312" w:eastAsia="仿宋_GB2312" w:hAnsi="仿宋" w:hint="eastAsia"/>
                <w:szCs w:val="21"/>
              </w:rPr>
              <w:t>以不公平竞争方式和不公平行为将货物进口至美国，由其所有人、进口人、收货人及其代理人在美国销售，其威胁或效果将足以摧毁或实质损害美国国内产业，或阻碍该产业的建立，或限制和垄断商业贸易，属于非法。</w:t>
            </w:r>
          </w:p>
        </w:tc>
      </w:tr>
    </w:tbl>
    <w:p w14:paraId="67124011" w14:textId="4083D700" w:rsidR="001F4014" w:rsidRDefault="00BA4234" w:rsidP="004064DD">
      <w:pPr>
        <w:ind w:firstLineChars="200" w:firstLine="562"/>
        <w:rPr>
          <w:rFonts w:ascii="仿宋" w:eastAsia="仿宋" w:hAnsi="仿宋"/>
          <w:sz w:val="28"/>
          <w:szCs w:val="28"/>
        </w:rPr>
      </w:pPr>
      <w:r w:rsidRPr="002106DB">
        <w:rPr>
          <w:rFonts w:ascii="仿宋" w:eastAsia="仿宋" w:hAnsi="仿宋" w:hint="eastAsia"/>
          <w:b/>
          <w:sz w:val="28"/>
          <w:szCs w:val="28"/>
        </w:rPr>
        <w:t>二是</w:t>
      </w:r>
      <w:r w:rsidR="00BD2237" w:rsidRPr="002106DB">
        <w:rPr>
          <w:rFonts w:ascii="仿宋" w:eastAsia="仿宋" w:hAnsi="仿宋" w:hint="eastAsia"/>
          <w:b/>
          <w:sz w:val="28"/>
          <w:szCs w:val="28"/>
        </w:rPr>
        <w:t>促进知识产权</w:t>
      </w:r>
      <w:r w:rsidRPr="002106DB">
        <w:rPr>
          <w:rFonts w:ascii="仿宋" w:eastAsia="仿宋" w:hAnsi="仿宋" w:hint="eastAsia"/>
          <w:b/>
          <w:sz w:val="28"/>
          <w:szCs w:val="28"/>
        </w:rPr>
        <w:t>全球化。</w:t>
      </w:r>
      <w:r w:rsidRPr="00BA4234">
        <w:rPr>
          <w:rFonts w:ascii="仿宋" w:eastAsia="仿宋" w:hAnsi="仿宋" w:hint="eastAsia"/>
          <w:sz w:val="28"/>
          <w:szCs w:val="28"/>
        </w:rPr>
        <w:t>美国在促进专利全球化过程中也一直不断的进行完善与修订，主要措施有专利审查高速公路（PPH）、专利合作条约（PCT）、专利法条约执行法(PLTIA)</w:t>
      </w:r>
      <w:r w:rsidR="00BD2237">
        <w:rPr>
          <w:rFonts w:ascii="仿宋" w:eastAsia="仿宋" w:hAnsi="仿宋" w:hint="eastAsia"/>
          <w:sz w:val="28"/>
          <w:szCs w:val="28"/>
        </w:rPr>
        <w:t>。</w:t>
      </w:r>
    </w:p>
    <w:p w14:paraId="64A4F660" w14:textId="02E2650F" w:rsidR="00165F73" w:rsidRPr="00165F73" w:rsidRDefault="00165F73" w:rsidP="00165F73">
      <w:pPr>
        <w:spacing w:beforeLines="50" w:before="156"/>
        <w:jc w:val="center"/>
        <w:rPr>
          <w:rFonts w:ascii="仿宋_GB2312" w:eastAsia="仿宋_GB2312" w:hAnsi="仿宋"/>
          <w:b/>
          <w:sz w:val="28"/>
          <w:szCs w:val="28"/>
        </w:rPr>
      </w:pPr>
      <w:r w:rsidRPr="00165F73">
        <w:rPr>
          <w:rFonts w:ascii="仿宋_GB2312" w:eastAsia="仿宋_GB2312" w:hAnsi="仿宋" w:hint="eastAsia"/>
          <w:b/>
          <w:sz w:val="28"/>
          <w:szCs w:val="28"/>
        </w:rPr>
        <w:t>表</w:t>
      </w:r>
      <w:r>
        <w:rPr>
          <w:rFonts w:ascii="仿宋_GB2312" w:eastAsia="仿宋_GB2312" w:hAnsi="仿宋" w:hint="eastAsia"/>
          <w:b/>
          <w:sz w:val="28"/>
          <w:szCs w:val="28"/>
        </w:rPr>
        <w:t>：</w:t>
      </w:r>
      <w:r w:rsidRPr="00165F73">
        <w:rPr>
          <w:rFonts w:ascii="仿宋_GB2312" w:eastAsia="仿宋_GB2312" w:hAnsi="仿宋" w:hint="eastAsia"/>
          <w:b/>
          <w:sz w:val="28"/>
          <w:szCs w:val="28"/>
        </w:rPr>
        <w:t>美国专利全球化相关措施</w:t>
      </w:r>
    </w:p>
    <w:tbl>
      <w:tblPr>
        <w:tblW w:w="8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7"/>
        <w:gridCol w:w="4205"/>
        <w:gridCol w:w="2459"/>
      </w:tblGrid>
      <w:tr w:rsidR="00165F73" w:rsidRPr="00652366" w14:paraId="48A76B7F" w14:textId="77777777" w:rsidTr="00393E3F">
        <w:trPr>
          <w:jc w:val="center"/>
        </w:trPr>
        <w:tc>
          <w:tcPr>
            <w:tcW w:w="1857" w:type="dxa"/>
            <w:vAlign w:val="center"/>
          </w:tcPr>
          <w:p w14:paraId="278CB923" w14:textId="77777777" w:rsidR="00165F73" w:rsidRPr="00393E3F" w:rsidRDefault="00165F73" w:rsidP="00393E3F">
            <w:pPr>
              <w:jc w:val="center"/>
              <w:rPr>
                <w:rFonts w:ascii="仿宋_GB2312" w:eastAsia="仿宋_GB2312" w:hAnsi="仿宋"/>
                <w:b/>
                <w:szCs w:val="21"/>
              </w:rPr>
            </w:pPr>
            <w:r w:rsidRPr="00393E3F">
              <w:rPr>
                <w:rFonts w:ascii="仿宋_GB2312" w:eastAsia="仿宋_GB2312" w:hAnsi="仿宋" w:hint="eastAsia"/>
                <w:b/>
                <w:szCs w:val="21"/>
              </w:rPr>
              <w:t>主要措施</w:t>
            </w:r>
          </w:p>
        </w:tc>
        <w:tc>
          <w:tcPr>
            <w:tcW w:w="4205" w:type="dxa"/>
            <w:vAlign w:val="center"/>
          </w:tcPr>
          <w:p w14:paraId="5CA73BA5" w14:textId="77777777" w:rsidR="00165F73" w:rsidRPr="00393E3F" w:rsidRDefault="00165F73" w:rsidP="00393E3F">
            <w:pPr>
              <w:jc w:val="center"/>
              <w:rPr>
                <w:rFonts w:ascii="仿宋_GB2312" w:eastAsia="仿宋_GB2312" w:hAnsi="仿宋"/>
                <w:b/>
                <w:szCs w:val="21"/>
              </w:rPr>
            </w:pPr>
            <w:r w:rsidRPr="00393E3F">
              <w:rPr>
                <w:rFonts w:ascii="仿宋_GB2312" w:eastAsia="仿宋_GB2312" w:hAnsi="仿宋" w:hint="eastAsia"/>
                <w:b/>
                <w:szCs w:val="21"/>
              </w:rPr>
              <w:t>内容</w:t>
            </w:r>
          </w:p>
        </w:tc>
        <w:tc>
          <w:tcPr>
            <w:tcW w:w="2459" w:type="dxa"/>
            <w:vAlign w:val="center"/>
          </w:tcPr>
          <w:p w14:paraId="16A8112B" w14:textId="77777777" w:rsidR="00165F73" w:rsidRPr="00393E3F" w:rsidRDefault="00165F73" w:rsidP="00393E3F">
            <w:pPr>
              <w:jc w:val="center"/>
              <w:rPr>
                <w:rFonts w:ascii="仿宋_GB2312" w:eastAsia="仿宋_GB2312" w:hAnsi="仿宋"/>
                <w:b/>
                <w:szCs w:val="21"/>
              </w:rPr>
            </w:pPr>
            <w:r w:rsidRPr="00393E3F">
              <w:rPr>
                <w:rFonts w:ascii="仿宋_GB2312" w:eastAsia="仿宋_GB2312" w:hAnsi="仿宋" w:hint="eastAsia"/>
                <w:b/>
                <w:szCs w:val="21"/>
              </w:rPr>
              <w:t>措施评价</w:t>
            </w:r>
          </w:p>
        </w:tc>
      </w:tr>
      <w:tr w:rsidR="00165F73" w:rsidRPr="00652366" w14:paraId="31939633" w14:textId="77777777" w:rsidTr="00393E3F">
        <w:trPr>
          <w:jc w:val="center"/>
        </w:trPr>
        <w:tc>
          <w:tcPr>
            <w:tcW w:w="1857" w:type="dxa"/>
            <w:vAlign w:val="center"/>
          </w:tcPr>
          <w:p w14:paraId="59D3CEE9" w14:textId="77777777" w:rsidR="00165F73" w:rsidRPr="00393E3F" w:rsidRDefault="00165F73" w:rsidP="00393E3F">
            <w:pPr>
              <w:jc w:val="center"/>
              <w:rPr>
                <w:rFonts w:ascii="仿宋_GB2312" w:eastAsia="仿宋_GB2312" w:hAnsi="仿宋"/>
                <w:b/>
                <w:szCs w:val="21"/>
              </w:rPr>
            </w:pPr>
            <w:r w:rsidRPr="00393E3F">
              <w:rPr>
                <w:rFonts w:ascii="仿宋_GB2312" w:eastAsia="仿宋_GB2312" w:hAnsi="仿宋" w:hint="eastAsia"/>
                <w:b/>
                <w:szCs w:val="21"/>
              </w:rPr>
              <w:t>专利审查高速公路（PPH）</w:t>
            </w:r>
          </w:p>
        </w:tc>
        <w:tc>
          <w:tcPr>
            <w:tcW w:w="4205" w:type="dxa"/>
            <w:vAlign w:val="center"/>
          </w:tcPr>
          <w:p w14:paraId="2DB5B070" w14:textId="77777777" w:rsidR="00165F73" w:rsidRPr="00393E3F" w:rsidRDefault="00165F73" w:rsidP="00393E3F">
            <w:pPr>
              <w:rPr>
                <w:rFonts w:ascii="仿宋_GB2312" w:eastAsia="仿宋_GB2312" w:hAnsi="仿宋"/>
                <w:szCs w:val="21"/>
              </w:rPr>
            </w:pPr>
            <w:r w:rsidRPr="00393E3F">
              <w:rPr>
                <w:rFonts w:ascii="仿宋_GB2312" w:eastAsia="仿宋_GB2312" w:hAnsi="仿宋" w:hint="eastAsia"/>
                <w:szCs w:val="21"/>
              </w:rPr>
              <w:t>旨在加速合作方之间对专利申请的处理速度，消除专利积压。PPH利用参与专利局已经实施的快速检查程序，允许申请人比标准审查处理更快速，有效地完成专利申请的最终处置。PPH为免费服务。</w:t>
            </w:r>
          </w:p>
        </w:tc>
        <w:tc>
          <w:tcPr>
            <w:tcW w:w="2459" w:type="dxa"/>
            <w:vAlign w:val="center"/>
          </w:tcPr>
          <w:p w14:paraId="2E3E92D4" w14:textId="6B432DB0" w:rsidR="00165F73" w:rsidRPr="00393E3F" w:rsidRDefault="00165F73" w:rsidP="00393E3F">
            <w:pPr>
              <w:rPr>
                <w:rFonts w:ascii="仿宋_GB2312" w:eastAsia="仿宋_GB2312" w:hAnsi="仿宋"/>
                <w:szCs w:val="21"/>
              </w:rPr>
            </w:pPr>
            <w:r w:rsidRPr="00393E3F">
              <w:rPr>
                <w:rFonts w:ascii="仿宋_GB2312" w:eastAsia="仿宋_GB2312" w:hAnsi="仿宋" w:hint="eastAsia"/>
                <w:szCs w:val="21"/>
              </w:rPr>
              <w:t>在基于其他国家在先审查结果的PPH申请中，申请人答复通知书次数减少，申请成本降低。美国专利局估算对于技术复杂，花费高的申请，申请人可通过上述两个PPH项目省下较高费用</w:t>
            </w:r>
            <w:r w:rsidR="00E872A6">
              <w:rPr>
                <w:rFonts w:ascii="仿宋_GB2312" w:eastAsia="仿宋_GB2312" w:hAnsi="仿宋" w:hint="eastAsia"/>
                <w:szCs w:val="21"/>
              </w:rPr>
              <w:t>。</w:t>
            </w:r>
          </w:p>
        </w:tc>
      </w:tr>
      <w:tr w:rsidR="00165F73" w:rsidRPr="00652366" w14:paraId="213FCB9D" w14:textId="77777777" w:rsidTr="00393E3F">
        <w:trPr>
          <w:jc w:val="center"/>
        </w:trPr>
        <w:tc>
          <w:tcPr>
            <w:tcW w:w="1857" w:type="dxa"/>
            <w:vAlign w:val="center"/>
          </w:tcPr>
          <w:p w14:paraId="05F5EB70" w14:textId="77777777" w:rsidR="00165F73" w:rsidRPr="00393E3F" w:rsidRDefault="00165F73" w:rsidP="00393E3F">
            <w:pPr>
              <w:jc w:val="center"/>
              <w:rPr>
                <w:rFonts w:ascii="仿宋_GB2312" w:eastAsia="仿宋_GB2312" w:hAnsi="仿宋"/>
                <w:b/>
                <w:szCs w:val="21"/>
              </w:rPr>
            </w:pPr>
            <w:r w:rsidRPr="00393E3F">
              <w:rPr>
                <w:rFonts w:ascii="仿宋_GB2312" w:eastAsia="仿宋_GB2312" w:hAnsi="仿宋" w:hint="eastAsia"/>
                <w:b/>
                <w:szCs w:val="21"/>
              </w:rPr>
              <w:lastRenderedPageBreak/>
              <w:t>专利合作条约（PCT）</w:t>
            </w:r>
          </w:p>
        </w:tc>
        <w:tc>
          <w:tcPr>
            <w:tcW w:w="4205" w:type="dxa"/>
            <w:vAlign w:val="center"/>
          </w:tcPr>
          <w:p w14:paraId="4655D10C" w14:textId="77777777" w:rsidR="00165F73" w:rsidRPr="00393E3F" w:rsidRDefault="00165F73" w:rsidP="00393E3F">
            <w:pPr>
              <w:rPr>
                <w:rFonts w:ascii="仿宋_GB2312" w:eastAsia="仿宋_GB2312" w:hAnsi="仿宋"/>
                <w:szCs w:val="21"/>
              </w:rPr>
            </w:pPr>
            <w:r w:rsidRPr="00393E3F">
              <w:rPr>
                <w:rFonts w:ascii="仿宋_GB2312" w:eastAsia="仿宋_GB2312" w:hAnsi="仿宋" w:hint="eastAsia"/>
                <w:szCs w:val="21"/>
              </w:rPr>
              <w:t>申请人必须承诺在每个需要保护的国家承担翻译、国家申请和起诉费用。条约规定的期限较长，为期30个月。通过为申请人提供更多时间和信息来评估其潜在专利的实力并确定营销计划，30个月的期限为申请人对将提交的国家提供更多选择性。</w:t>
            </w:r>
          </w:p>
        </w:tc>
        <w:tc>
          <w:tcPr>
            <w:tcW w:w="2459" w:type="dxa"/>
            <w:vAlign w:val="center"/>
          </w:tcPr>
          <w:p w14:paraId="65419D63" w14:textId="4FBF0A4F" w:rsidR="00165F73" w:rsidRPr="00393E3F" w:rsidRDefault="00165F73" w:rsidP="00393E3F">
            <w:pPr>
              <w:rPr>
                <w:rFonts w:ascii="仿宋_GB2312" w:eastAsia="仿宋_GB2312" w:hAnsi="仿宋"/>
                <w:szCs w:val="21"/>
              </w:rPr>
            </w:pPr>
            <w:r w:rsidRPr="00393E3F">
              <w:rPr>
                <w:rFonts w:ascii="仿宋_GB2312" w:eastAsia="仿宋_GB2312" w:hAnsi="仿宋" w:hint="eastAsia"/>
                <w:szCs w:val="21"/>
              </w:rPr>
              <w:t>PCT成员国及专利申请量大幅增加，PCT申请在国际专利申请中占据着大量的比例</w:t>
            </w:r>
            <w:r w:rsidR="00E872A6">
              <w:rPr>
                <w:rFonts w:ascii="仿宋_GB2312" w:eastAsia="仿宋_GB2312" w:hAnsi="仿宋" w:hint="eastAsia"/>
                <w:szCs w:val="21"/>
              </w:rPr>
              <w:t>。</w:t>
            </w:r>
          </w:p>
        </w:tc>
      </w:tr>
      <w:tr w:rsidR="00165F73" w:rsidRPr="00652366" w14:paraId="39283A80" w14:textId="77777777" w:rsidTr="00393E3F">
        <w:trPr>
          <w:jc w:val="center"/>
        </w:trPr>
        <w:tc>
          <w:tcPr>
            <w:tcW w:w="1857" w:type="dxa"/>
            <w:vAlign w:val="center"/>
          </w:tcPr>
          <w:p w14:paraId="2773080C" w14:textId="77777777" w:rsidR="00165F73" w:rsidRPr="00393E3F" w:rsidRDefault="00165F73" w:rsidP="00393E3F">
            <w:pPr>
              <w:jc w:val="center"/>
              <w:rPr>
                <w:rFonts w:ascii="仿宋_GB2312" w:eastAsia="仿宋_GB2312" w:hAnsi="仿宋"/>
                <w:b/>
                <w:szCs w:val="21"/>
              </w:rPr>
            </w:pPr>
            <w:r w:rsidRPr="00393E3F">
              <w:rPr>
                <w:rFonts w:ascii="仿宋_GB2312" w:eastAsia="仿宋_GB2312" w:hAnsi="仿宋" w:hint="eastAsia"/>
                <w:b/>
                <w:szCs w:val="21"/>
              </w:rPr>
              <w:t>专利法条约执行法(PLTIA)</w:t>
            </w:r>
          </w:p>
        </w:tc>
        <w:tc>
          <w:tcPr>
            <w:tcW w:w="4205" w:type="dxa"/>
            <w:vAlign w:val="center"/>
          </w:tcPr>
          <w:p w14:paraId="03088F2D" w14:textId="77777777" w:rsidR="00165F73" w:rsidRPr="00393E3F" w:rsidRDefault="00165F73" w:rsidP="00393E3F">
            <w:pPr>
              <w:rPr>
                <w:rFonts w:ascii="仿宋_GB2312" w:eastAsia="仿宋_GB2312" w:hAnsi="仿宋"/>
                <w:szCs w:val="21"/>
              </w:rPr>
            </w:pPr>
            <w:r w:rsidRPr="00393E3F">
              <w:rPr>
                <w:rFonts w:ascii="仿宋_GB2312" w:eastAsia="仿宋_GB2312" w:hAnsi="仿宋" w:hint="eastAsia"/>
                <w:szCs w:val="21"/>
              </w:rPr>
              <w:t>通过单一语言直接提交单一国际申请，可以在指定的成员国和政府间组织中获得多项工业品外观设计保护。美国申请人可通过美国专利商标局作为间接备案办公室提交国际设计申请，2015年5月13日当天或之后申请的美国设计专利将有15年的发行期限。</w:t>
            </w:r>
          </w:p>
        </w:tc>
        <w:tc>
          <w:tcPr>
            <w:tcW w:w="2459" w:type="dxa"/>
            <w:vAlign w:val="center"/>
          </w:tcPr>
          <w:p w14:paraId="7A696A84" w14:textId="77777777" w:rsidR="00165F73" w:rsidRPr="00393E3F" w:rsidRDefault="00165F73" w:rsidP="00393E3F">
            <w:pPr>
              <w:rPr>
                <w:rFonts w:ascii="仿宋_GB2312" w:eastAsia="仿宋_GB2312" w:hAnsi="仿宋"/>
                <w:szCs w:val="21"/>
              </w:rPr>
            </w:pPr>
            <w:r w:rsidRPr="00393E3F">
              <w:rPr>
                <w:rFonts w:ascii="仿宋_GB2312" w:eastAsia="仿宋_GB2312" w:hAnsi="仿宋" w:hint="eastAsia"/>
                <w:szCs w:val="21"/>
              </w:rPr>
              <w:t>加速“全球专利制度”进程；提高美国本国的专利申请效率、降低专利申请成本；挑战全球专利代理行业；强化西方专利强国地位。</w:t>
            </w:r>
          </w:p>
        </w:tc>
      </w:tr>
    </w:tbl>
    <w:p w14:paraId="053E668D" w14:textId="3D7114FD" w:rsidR="00860C4A" w:rsidRPr="002202B0" w:rsidRDefault="00860C4A" w:rsidP="00860C4A">
      <w:pPr>
        <w:pStyle w:val="2"/>
        <w:spacing w:line="240" w:lineRule="auto"/>
        <w:ind w:firstLineChars="200" w:firstLine="643"/>
      </w:pPr>
      <w:bookmarkStart w:id="8" w:name="_Toc503102431"/>
      <w:r w:rsidRPr="002202B0">
        <w:rPr>
          <w:rFonts w:hint="eastAsia"/>
        </w:rPr>
        <w:t>（</w:t>
      </w:r>
      <w:r>
        <w:rPr>
          <w:rFonts w:hint="eastAsia"/>
        </w:rPr>
        <w:t>二</w:t>
      </w:r>
      <w:r w:rsidRPr="002202B0">
        <w:rPr>
          <w:rFonts w:hint="eastAsia"/>
        </w:rPr>
        <w:t>）</w:t>
      </w:r>
      <w:r>
        <w:rPr>
          <w:rFonts w:hint="eastAsia"/>
        </w:rPr>
        <w:t>欧洲</w:t>
      </w:r>
      <w:r w:rsidRPr="002202B0">
        <w:rPr>
          <w:rFonts w:hint="eastAsia"/>
        </w:rPr>
        <w:t>知识产权政策</w:t>
      </w:r>
      <w:r>
        <w:rPr>
          <w:rFonts w:hint="eastAsia"/>
        </w:rPr>
        <w:t>分析</w:t>
      </w:r>
      <w:bookmarkEnd w:id="8"/>
    </w:p>
    <w:p w14:paraId="45F0D0DE" w14:textId="77777777" w:rsidR="00860C4A" w:rsidRPr="00D6383A" w:rsidRDefault="00860C4A" w:rsidP="00860C4A">
      <w:pPr>
        <w:ind w:firstLineChars="200" w:firstLine="562"/>
        <w:outlineLvl w:val="2"/>
        <w:rPr>
          <w:rFonts w:ascii="仿宋_GB2312" w:eastAsia="仿宋_GB2312"/>
          <w:b/>
          <w:sz w:val="28"/>
          <w:szCs w:val="28"/>
        </w:rPr>
      </w:pPr>
      <w:r w:rsidRPr="00D6383A">
        <w:rPr>
          <w:rFonts w:ascii="仿宋_GB2312" w:eastAsia="仿宋_GB2312" w:hint="eastAsia"/>
          <w:b/>
          <w:sz w:val="28"/>
          <w:szCs w:val="28"/>
        </w:rPr>
        <w:t>1、</w:t>
      </w:r>
      <w:r>
        <w:rPr>
          <w:rFonts w:ascii="仿宋_GB2312" w:eastAsia="仿宋_GB2312" w:hint="eastAsia"/>
          <w:b/>
          <w:sz w:val="28"/>
          <w:szCs w:val="28"/>
        </w:rPr>
        <w:t>知识产权政策回溯</w:t>
      </w:r>
    </w:p>
    <w:p w14:paraId="69ADF6C4" w14:textId="21616A94" w:rsidR="00520D0D" w:rsidRPr="00AC6E9D" w:rsidRDefault="00520D0D" w:rsidP="00860C4A">
      <w:pPr>
        <w:ind w:firstLineChars="200" w:firstLine="562"/>
        <w:rPr>
          <w:rFonts w:ascii="仿宋_GB2312" w:eastAsia="仿宋_GB2312" w:hAnsi="仿宋"/>
          <w:b/>
          <w:sz w:val="28"/>
          <w:szCs w:val="28"/>
        </w:rPr>
      </w:pPr>
      <w:r w:rsidRPr="00AC6E9D">
        <w:rPr>
          <w:rFonts w:ascii="仿宋_GB2312" w:eastAsia="仿宋_GB2312" w:hAnsi="仿宋" w:hint="eastAsia"/>
          <w:b/>
          <w:sz w:val="28"/>
          <w:szCs w:val="28"/>
        </w:rPr>
        <w:t>（1）欧洲知识产权政策</w:t>
      </w:r>
      <w:r w:rsidR="00781098" w:rsidRPr="00AC6E9D">
        <w:rPr>
          <w:rFonts w:ascii="仿宋_GB2312" w:eastAsia="仿宋_GB2312" w:hAnsi="仿宋" w:hint="eastAsia"/>
          <w:b/>
          <w:sz w:val="28"/>
          <w:szCs w:val="28"/>
        </w:rPr>
        <w:t>体系</w:t>
      </w:r>
    </w:p>
    <w:p w14:paraId="42899D7B" w14:textId="624EC05E" w:rsidR="00860C4A" w:rsidRDefault="00926371" w:rsidP="00860C4A">
      <w:pPr>
        <w:ind w:firstLineChars="200" w:firstLine="560"/>
        <w:rPr>
          <w:rFonts w:ascii="仿宋_GB2312" w:eastAsia="仿宋_GB2312" w:hAnsi="仿宋"/>
          <w:sz w:val="28"/>
          <w:szCs w:val="28"/>
        </w:rPr>
      </w:pPr>
      <w:r w:rsidRPr="00926371">
        <w:rPr>
          <w:rFonts w:ascii="仿宋_GB2312" w:eastAsia="仿宋_GB2312" w:hAnsi="仿宋" w:hint="eastAsia"/>
          <w:sz w:val="28"/>
          <w:szCs w:val="28"/>
        </w:rPr>
        <w:t>从政策体系上看，欧洲</w:t>
      </w:r>
      <w:r w:rsidR="00D964F7">
        <w:rPr>
          <w:rFonts w:ascii="仿宋_GB2312" w:eastAsia="仿宋_GB2312" w:hAnsi="仿宋" w:hint="eastAsia"/>
          <w:sz w:val="28"/>
          <w:szCs w:val="28"/>
        </w:rPr>
        <w:t>知识产权政策</w:t>
      </w:r>
      <w:r w:rsidRPr="00926371">
        <w:rPr>
          <w:rFonts w:ascii="仿宋_GB2312" w:eastAsia="仿宋_GB2312" w:hAnsi="仿宋" w:hint="eastAsia"/>
          <w:sz w:val="28"/>
          <w:szCs w:val="28"/>
        </w:rPr>
        <w:t>体系主要包括欧洲专利体系、欧盟层面法律和成员国层面法律三部分。成员国法律以欧盟法（包括《欧洲专利公约》EPC）及其在相关国际协</w:t>
      </w:r>
      <w:r>
        <w:rPr>
          <w:rFonts w:ascii="仿宋_GB2312" w:eastAsia="仿宋_GB2312" w:hAnsi="仿宋" w:hint="eastAsia"/>
          <w:sz w:val="28"/>
          <w:szCs w:val="28"/>
        </w:rPr>
        <w:t>定中的承诺为基础。欧盟知识产权立法工作以确保内部市场运行为目的</w:t>
      </w:r>
      <w:r w:rsidR="00860C4A" w:rsidRPr="007B0D0F">
        <w:rPr>
          <w:rFonts w:ascii="仿宋_GB2312" w:eastAsia="仿宋_GB2312" w:hAnsi="仿宋" w:hint="eastAsia"/>
          <w:sz w:val="28"/>
          <w:szCs w:val="28"/>
        </w:rPr>
        <w:t>。</w:t>
      </w:r>
    </w:p>
    <w:p w14:paraId="2778E837" w14:textId="717224DE" w:rsidR="00781098" w:rsidRPr="00781098" w:rsidRDefault="00781098" w:rsidP="00781098">
      <w:pPr>
        <w:spacing w:beforeLines="50" w:before="156"/>
        <w:jc w:val="center"/>
        <w:rPr>
          <w:rFonts w:ascii="仿宋_GB2312" w:eastAsia="仿宋_GB2312" w:hAnsi="仿宋"/>
          <w:b/>
          <w:sz w:val="28"/>
          <w:szCs w:val="28"/>
        </w:rPr>
      </w:pPr>
      <w:r w:rsidRPr="00781098">
        <w:rPr>
          <w:rFonts w:ascii="仿宋_GB2312" w:eastAsia="仿宋_GB2312" w:hAnsi="仿宋" w:hint="eastAsia"/>
          <w:b/>
          <w:sz w:val="28"/>
          <w:szCs w:val="28"/>
        </w:rPr>
        <w:t>表</w:t>
      </w:r>
      <w:r>
        <w:rPr>
          <w:rFonts w:ascii="仿宋_GB2312" w:eastAsia="仿宋_GB2312" w:hAnsi="仿宋" w:hint="eastAsia"/>
          <w:b/>
          <w:sz w:val="28"/>
          <w:szCs w:val="28"/>
        </w:rPr>
        <w:t>：</w:t>
      </w:r>
      <w:r w:rsidRPr="00781098">
        <w:rPr>
          <w:rFonts w:ascii="仿宋_GB2312" w:eastAsia="仿宋_GB2312" w:hAnsi="仿宋" w:hint="eastAsia"/>
          <w:b/>
          <w:sz w:val="28"/>
          <w:szCs w:val="28"/>
        </w:rPr>
        <w:t>欧洲主要</w:t>
      </w:r>
      <w:r w:rsidR="00501201">
        <w:rPr>
          <w:rFonts w:ascii="仿宋_GB2312" w:eastAsia="仿宋_GB2312" w:hAnsi="仿宋" w:hint="eastAsia"/>
          <w:b/>
          <w:sz w:val="28"/>
          <w:szCs w:val="28"/>
        </w:rPr>
        <w:t>知识产权</w:t>
      </w:r>
      <w:r w:rsidRPr="00781098">
        <w:rPr>
          <w:rFonts w:ascii="仿宋_GB2312" w:eastAsia="仿宋_GB2312" w:hAnsi="仿宋" w:hint="eastAsia"/>
          <w:b/>
          <w:sz w:val="28"/>
          <w:szCs w:val="28"/>
        </w:rPr>
        <w:t>政策修改及完善主要历程及内容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1742"/>
        <w:gridCol w:w="3666"/>
        <w:gridCol w:w="2204"/>
      </w:tblGrid>
      <w:tr w:rsidR="00781098" w:rsidRPr="00BC2B4D" w14:paraId="27B801EC" w14:textId="77777777" w:rsidTr="00864B2B">
        <w:trPr>
          <w:trHeight w:val="20"/>
          <w:jc w:val="center"/>
        </w:trPr>
        <w:tc>
          <w:tcPr>
            <w:tcW w:w="534" w:type="pct"/>
            <w:vAlign w:val="center"/>
          </w:tcPr>
          <w:p w14:paraId="647149A4" w14:textId="77777777" w:rsidR="00781098" w:rsidRPr="00781098" w:rsidRDefault="00781098" w:rsidP="00864B2B">
            <w:pPr>
              <w:jc w:val="center"/>
              <w:rPr>
                <w:rFonts w:ascii="仿宋_GB2312" w:eastAsia="仿宋_GB2312" w:hAnsi="仿宋"/>
                <w:b/>
                <w:szCs w:val="21"/>
              </w:rPr>
            </w:pPr>
            <w:r w:rsidRPr="00781098">
              <w:rPr>
                <w:rFonts w:ascii="仿宋_GB2312" w:eastAsia="仿宋_GB2312" w:hAnsi="仿宋" w:hint="eastAsia"/>
                <w:b/>
                <w:szCs w:val="21"/>
              </w:rPr>
              <w:t>年份</w:t>
            </w:r>
          </w:p>
        </w:tc>
        <w:tc>
          <w:tcPr>
            <w:tcW w:w="1022" w:type="pct"/>
            <w:vAlign w:val="center"/>
          </w:tcPr>
          <w:p w14:paraId="6922F33D" w14:textId="77777777" w:rsidR="00781098" w:rsidRPr="00781098" w:rsidRDefault="00781098" w:rsidP="00864B2B">
            <w:pPr>
              <w:jc w:val="center"/>
              <w:rPr>
                <w:rFonts w:ascii="仿宋_GB2312" w:eastAsia="仿宋_GB2312" w:hAnsi="仿宋"/>
                <w:b/>
                <w:szCs w:val="21"/>
              </w:rPr>
            </w:pPr>
            <w:r w:rsidRPr="00781098">
              <w:rPr>
                <w:rFonts w:ascii="仿宋_GB2312" w:eastAsia="仿宋_GB2312" w:hAnsi="仿宋" w:hint="eastAsia"/>
                <w:b/>
                <w:szCs w:val="21"/>
              </w:rPr>
              <w:t>修改法案</w:t>
            </w:r>
          </w:p>
        </w:tc>
        <w:tc>
          <w:tcPr>
            <w:tcW w:w="2151" w:type="pct"/>
            <w:vAlign w:val="center"/>
          </w:tcPr>
          <w:p w14:paraId="7CDA631E" w14:textId="77777777" w:rsidR="00781098" w:rsidRPr="00781098" w:rsidRDefault="00781098" w:rsidP="00864B2B">
            <w:pPr>
              <w:ind w:firstLineChars="50" w:firstLine="105"/>
              <w:jc w:val="center"/>
              <w:rPr>
                <w:rFonts w:ascii="仿宋_GB2312" w:eastAsia="仿宋_GB2312" w:hAnsi="仿宋"/>
                <w:b/>
                <w:szCs w:val="21"/>
              </w:rPr>
            </w:pPr>
            <w:r w:rsidRPr="00781098">
              <w:rPr>
                <w:rFonts w:ascii="仿宋_GB2312" w:eastAsia="仿宋_GB2312" w:hAnsi="仿宋" w:hint="eastAsia"/>
                <w:b/>
                <w:szCs w:val="21"/>
              </w:rPr>
              <w:t>主要内容</w:t>
            </w:r>
          </w:p>
        </w:tc>
        <w:tc>
          <w:tcPr>
            <w:tcW w:w="1294" w:type="pct"/>
            <w:vAlign w:val="center"/>
          </w:tcPr>
          <w:p w14:paraId="61196EAE" w14:textId="77777777" w:rsidR="00781098" w:rsidRPr="00781098" w:rsidRDefault="00781098" w:rsidP="00864B2B">
            <w:pPr>
              <w:jc w:val="center"/>
              <w:rPr>
                <w:rFonts w:ascii="仿宋_GB2312" w:eastAsia="仿宋_GB2312" w:hAnsi="仿宋"/>
                <w:b/>
                <w:szCs w:val="21"/>
              </w:rPr>
            </w:pPr>
            <w:r w:rsidRPr="00781098">
              <w:rPr>
                <w:rFonts w:ascii="仿宋_GB2312" w:eastAsia="仿宋_GB2312" w:hAnsi="仿宋" w:hint="eastAsia"/>
                <w:b/>
                <w:szCs w:val="21"/>
              </w:rPr>
              <w:t>作用</w:t>
            </w:r>
          </w:p>
        </w:tc>
      </w:tr>
      <w:tr w:rsidR="00781098" w:rsidRPr="00BC2B4D" w14:paraId="51C0617E" w14:textId="77777777" w:rsidTr="00864B2B">
        <w:trPr>
          <w:trHeight w:val="20"/>
          <w:jc w:val="center"/>
        </w:trPr>
        <w:tc>
          <w:tcPr>
            <w:tcW w:w="534" w:type="pct"/>
            <w:vAlign w:val="center"/>
          </w:tcPr>
          <w:p w14:paraId="592E861C" w14:textId="77777777" w:rsidR="00781098" w:rsidRPr="00781098" w:rsidRDefault="00781098" w:rsidP="00864B2B">
            <w:pPr>
              <w:jc w:val="center"/>
              <w:rPr>
                <w:rFonts w:ascii="仿宋_GB2312" w:eastAsia="仿宋_GB2312" w:hAnsi="仿宋"/>
                <w:b/>
                <w:szCs w:val="21"/>
              </w:rPr>
            </w:pPr>
            <w:r w:rsidRPr="00781098">
              <w:rPr>
                <w:rFonts w:ascii="仿宋_GB2312" w:eastAsia="仿宋_GB2312" w:hAnsi="仿宋" w:hint="eastAsia"/>
                <w:b/>
                <w:szCs w:val="21"/>
              </w:rPr>
              <w:t>2000年</w:t>
            </w:r>
          </w:p>
        </w:tc>
        <w:tc>
          <w:tcPr>
            <w:tcW w:w="1022" w:type="pct"/>
            <w:vAlign w:val="center"/>
          </w:tcPr>
          <w:p w14:paraId="68DBD608" w14:textId="77777777" w:rsidR="00781098" w:rsidRPr="00781098" w:rsidRDefault="00781098" w:rsidP="00864B2B">
            <w:pPr>
              <w:jc w:val="center"/>
              <w:rPr>
                <w:rFonts w:ascii="仿宋_GB2312" w:eastAsia="仿宋_GB2312" w:hAnsi="仿宋"/>
                <w:szCs w:val="21"/>
              </w:rPr>
            </w:pPr>
            <w:r w:rsidRPr="00781098">
              <w:rPr>
                <w:rFonts w:ascii="仿宋_GB2312" w:eastAsia="仿宋_GB2312" w:hAnsi="仿宋" w:hint="eastAsia"/>
                <w:szCs w:val="21"/>
              </w:rPr>
              <w:t>共同体专利引用条例建议</w:t>
            </w:r>
          </w:p>
        </w:tc>
        <w:tc>
          <w:tcPr>
            <w:tcW w:w="2151" w:type="pct"/>
            <w:vAlign w:val="center"/>
          </w:tcPr>
          <w:p w14:paraId="54AEE665" w14:textId="77777777" w:rsidR="00781098" w:rsidRPr="00781098" w:rsidRDefault="00781098" w:rsidP="00864B2B">
            <w:pPr>
              <w:rPr>
                <w:rFonts w:ascii="仿宋_GB2312" w:eastAsia="仿宋_GB2312" w:hAnsi="仿宋"/>
                <w:szCs w:val="21"/>
              </w:rPr>
            </w:pPr>
            <w:r w:rsidRPr="00781098">
              <w:rPr>
                <w:rFonts w:ascii="仿宋_GB2312" w:eastAsia="仿宋_GB2312" w:hAnsi="仿宋" w:hint="eastAsia"/>
                <w:szCs w:val="21"/>
              </w:rPr>
              <w:t>国内专利与欧洲专利共同存在保护体系。</w:t>
            </w:r>
          </w:p>
        </w:tc>
        <w:tc>
          <w:tcPr>
            <w:tcW w:w="1294" w:type="pct"/>
            <w:vAlign w:val="center"/>
          </w:tcPr>
          <w:p w14:paraId="54C98356" w14:textId="77777777" w:rsidR="00781098" w:rsidRPr="00781098" w:rsidRDefault="00781098" w:rsidP="00864B2B">
            <w:pPr>
              <w:rPr>
                <w:rFonts w:ascii="仿宋_GB2312" w:eastAsia="仿宋_GB2312" w:hAnsi="仿宋"/>
                <w:szCs w:val="21"/>
              </w:rPr>
            </w:pPr>
            <w:r w:rsidRPr="00781098">
              <w:rPr>
                <w:rFonts w:ascii="仿宋_GB2312" w:eastAsia="仿宋_GB2312" w:hAnsi="仿宋" w:hint="eastAsia"/>
                <w:szCs w:val="21"/>
              </w:rPr>
              <w:t>欧洲共同保护体系。</w:t>
            </w:r>
          </w:p>
        </w:tc>
      </w:tr>
      <w:tr w:rsidR="00781098" w:rsidRPr="00BC2B4D" w14:paraId="64F000B2" w14:textId="77777777" w:rsidTr="00864B2B">
        <w:trPr>
          <w:trHeight w:val="20"/>
          <w:jc w:val="center"/>
        </w:trPr>
        <w:tc>
          <w:tcPr>
            <w:tcW w:w="534" w:type="pct"/>
            <w:vAlign w:val="center"/>
          </w:tcPr>
          <w:p w14:paraId="5C690426" w14:textId="77777777" w:rsidR="00781098" w:rsidRPr="00781098" w:rsidRDefault="00781098" w:rsidP="00864B2B">
            <w:pPr>
              <w:jc w:val="center"/>
              <w:rPr>
                <w:rFonts w:ascii="仿宋_GB2312" w:eastAsia="仿宋_GB2312" w:hAnsi="仿宋"/>
                <w:b/>
                <w:szCs w:val="21"/>
              </w:rPr>
            </w:pPr>
            <w:r w:rsidRPr="00781098">
              <w:rPr>
                <w:rFonts w:ascii="仿宋_GB2312" w:eastAsia="仿宋_GB2312" w:hAnsi="仿宋" w:hint="eastAsia"/>
                <w:b/>
                <w:szCs w:val="21"/>
              </w:rPr>
              <w:t>2006年</w:t>
            </w:r>
          </w:p>
        </w:tc>
        <w:tc>
          <w:tcPr>
            <w:tcW w:w="1022" w:type="pct"/>
            <w:vAlign w:val="center"/>
          </w:tcPr>
          <w:p w14:paraId="43D11CCA" w14:textId="77777777" w:rsidR="00781098" w:rsidRPr="00781098" w:rsidRDefault="00781098" w:rsidP="00864B2B">
            <w:pPr>
              <w:jc w:val="center"/>
              <w:rPr>
                <w:rFonts w:ascii="仿宋_GB2312" w:eastAsia="仿宋_GB2312" w:hAnsi="仿宋"/>
                <w:szCs w:val="21"/>
              </w:rPr>
            </w:pPr>
            <w:r w:rsidRPr="00781098">
              <w:rPr>
                <w:rFonts w:ascii="仿宋_GB2312" w:eastAsia="仿宋_GB2312" w:hAnsi="仿宋" w:hint="eastAsia"/>
                <w:szCs w:val="21"/>
              </w:rPr>
              <w:t>第816/2006号规定</w:t>
            </w:r>
          </w:p>
        </w:tc>
        <w:tc>
          <w:tcPr>
            <w:tcW w:w="2151" w:type="pct"/>
            <w:vAlign w:val="center"/>
          </w:tcPr>
          <w:p w14:paraId="484A5C4E" w14:textId="0C54C925" w:rsidR="00781098" w:rsidRPr="00781098" w:rsidRDefault="00781098" w:rsidP="00864B2B">
            <w:pPr>
              <w:rPr>
                <w:rFonts w:ascii="仿宋_GB2312" w:eastAsia="仿宋_GB2312" w:hAnsi="仿宋"/>
                <w:szCs w:val="21"/>
              </w:rPr>
            </w:pPr>
            <w:r w:rsidRPr="00781098">
              <w:rPr>
                <w:rFonts w:ascii="仿宋_GB2312" w:eastAsia="仿宋_GB2312" w:hAnsi="仿宋" w:hint="eastAsia"/>
                <w:szCs w:val="21"/>
              </w:rPr>
              <w:t>允许对药品专利进行强制许可，以便向公共健康问题突出的相关国家出口；打击知识产权犯罪法令的立法建议</w:t>
            </w:r>
          </w:p>
        </w:tc>
        <w:tc>
          <w:tcPr>
            <w:tcW w:w="1294" w:type="pct"/>
            <w:vAlign w:val="center"/>
          </w:tcPr>
          <w:p w14:paraId="67C3FDE4" w14:textId="77777777" w:rsidR="00781098" w:rsidRPr="00781098" w:rsidRDefault="00781098" w:rsidP="00864B2B">
            <w:pPr>
              <w:rPr>
                <w:rFonts w:ascii="仿宋_GB2312" w:eastAsia="仿宋_GB2312" w:hAnsi="仿宋"/>
                <w:szCs w:val="21"/>
              </w:rPr>
            </w:pPr>
            <w:r w:rsidRPr="00781098">
              <w:rPr>
                <w:rFonts w:ascii="仿宋_GB2312" w:eastAsia="仿宋_GB2312" w:hAnsi="仿宋" w:hint="eastAsia"/>
                <w:szCs w:val="21"/>
              </w:rPr>
              <w:t>2007年底，欧委会代表欧共体接受了关于修订TRIPS协定的议定书。</w:t>
            </w:r>
          </w:p>
        </w:tc>
      </w:tr>
      <w:tr w:rsidR="00781098" w:rsidRPr="00BC2B4D" w14:paraId="4CB4F2A0" w14:textId="77777777" w:rsidTr="00864B2B">
        <w:trPr>
          <w:trHeight w:val="20"/>
          <w:jc w:val="center"/>
        </w:trPr>
        <w:tc>
          <w:tcPr>
            <w:tcW w:w="534" w:type="pct"/>
            <w:vAlign w:val="center"/>
          </w:tcPr>
          <w:p w14:paraId="6657A9F1" w14:textId="77777777" w:rsidR="00781098" w:rsidRPr="00781098" w:rsidRDefault="00781098" w:rsidP="00864B2B">
            <w:pPr>
              <w:jc w:val="center"/>
              <w:rPr>
                <w:rFonts w:ascii="仿宋_GB2312" w:eastAsia="仿宋_GB2312" w:hAnsi="仿宋"/>
                <w:b/>
                <w:szCs w:val="21"/>
              </w:rPr>
            </w:pPr>
            <w:r w:rsidRPr="00781098">
              <w:rPr>
                <w:rFonts w:ascii="仿宋_GB2312" w:eastAsia="仿宋_GB2312" w:hAnsi="仿宋" w:hint="eastAsia"/>
                <w:b/>
                <w:szCs w:val="21"/>
              </w:rPr>
              <w:t>2007年</w:t>
            </w:r>
          </w:p>
        </w:tc>
        <w:tc>
          <w:tcPr>
            <w:tcW w:w="1022" w:type="pct"/>
            <w:vAlign w:val="center"/>
          </w:tcPr>
          <w:p w14:paraId="4C1F775D" w14:textId="77777777" w:rsidR="00781098" w:rsidRPr="00781098" w:rsidRDefault="00781098" w:rsidP="00864B2B">
            <w:pPr>
              <w:jc w:val="center"/>
              <w:rPr>
                <w:rFonts w:ascii="仿宋_GB2312" w:eastAsia="仿宋_GB2312" w:hAnsi="仿宋"/>
                <w:szCs w:val="21"/>
              </w:rPr>
            </w:pPr>
            <w:r w:rsidRPr="00781098">
              <w:rPr>
                <w:rFonts w:ascii="仿宋_GB2312" w:eastAsia="仿宋_GB2312" w:hAnsi="仿宋" w:hint="eastAsia"/>
                <w:szCs w:val="21"/>
              </w:rPr>
              <w:t>《欧洲专利公约2000年修订案》</w:t>
            </w:r>
          </w:p>
        </w:tc>
        <w:tc>
          <w:tcPr>
            <w:tcW w:w="2151" w:type="pct"/>
            <w:vAlign w:val="center"/>
          </w:tcPr>
          <w:p w14:paraId="6E330B71" w14:textId="77777777" w:rsidR="00781098" w:rsidRPr="00781098" w:rsidRDefault="00781098" w:rsidP="00864B2B">
            <w:pPr>
              <w:rPr>
                <w:rFonts w:ascii="仿宋_GB2312" w:eastAsia="仿宋_GB2312" w:hAnsi="仿宋"/>
                <w:szCs w:val="21"/>
              </w:rPr>
            </w:pPr>
            <w:r w:rsidRPr="00781098">
              <w:rPr>
                <w:rFonts w:ascii="仿宋_GB2312" w:eastAsia="仿宋_GB2312" w:hAnsi="仿宋" w:hint="eastAsia"/>
                <w:szCs w:val="21"/>
              </w:rPr>
              <w:t>欧洲专利联盟（EPC）完善相关程序，对实质专利法进行小幅度改进，规定新收费结构。</w:t>
            </w:r>
          </w:p>
        </w:tc>
        <w:tc>
          <w:tcPr>
            <w:tcW w:w="1294" w:type="pct"/>
            <w:vAlign w:val="center"/>
          </w:tcPr>
          <w:p w14:paraId="374AD407" w14:textId="77777777" w:rsidR="00781098" w:rsidRPr="00781098" w:rsidRDefault="00781098" w:rsidP="00864B2B">
            <w:pPr>
              <w:rPr>
                <w:rFonts w:ascii="仿宋_GB2312" w:eastAsia="仿宋_GB2312" w:hAnsi="仿宋"/>
                <w:szCs w:val="21"/>
              </w:rPr>
            </w:pPr>
            <w:r w:rsidRPr="00781098">
              <w:rPr>
                <w:rFonts w:ascii="仿宋_GB2312" w:eastAsia="仿宋_GB2312" w:hAnsi="仿宋" w:hint="eastAsia"/>
                <w:szCs w:val="21"/>
              </w:rPr>
              <w:t>适用于2009年4月1日以后提出的申请。</w:t>
            </w:r>
          </w:p>
        </w:tc>
      </w:tr>
      <w:tr w:rsidR="00781098" w:rsidRPr="00BC2B4D" w14:paraId="0985A971" w14:textId="77777777" w:rsidTr="00864B2B">
        <w:trPr>
          <w:trHeight w:val="20"/>
          <w:jc w:val="center"/>
        </w:trPr>
        <w:tc>
          <w:tcPr>
            <w:tcW w:w="534" w:type="pct"/>
            <w:vAlign w:val="center"/>
          </w:tcPr>
          <w:p w14:paraId="54CCB50C" w14:textId="77777777" w:rsidR="00781098" w:rsidRPr="00781098" w:rsidRDefault="00781098" w:rsidP="00864B2B">
            <w:pPr>
              <w:jc w:val="center"/>
              <w:rPr>
                <w:rFonts w:ascii="仿宋_GB2312" w:eastAsia="仿宋_GB2312" w:hAnsi="仿宋"/>
                <w:b/>
                <w:szCs w:val="21"/>
              </w:rPr>
            </w:pPr>
            <w:r w:rsidRPr="00781098">
              <w:rPr>
                <w:rFonts w:ascii="仿宋_GB2312" w:eastAsia="仿宋_GB2312" w:hAnsi="仿宋" w:hint="eastAsia"/>
                <w:b/>
                <w:szCs w:val="21"/>
              </w:rPr>
              <w:t>2012年</w:t>
            </w:r>
          </w:p>
        </w:tc>
        <w:tc>
          <w:tcPr>
            <w:tcW w:w="1022" w:type="pct"/>
            <w:vAlign w:val="center"/>
          </w:tcPr>
          <w:p w14:paraId="4C4A6DCB" w14:textId="77777777" w:rsidR="00781098" w:rsidRPr="00781098" w:rsidRDefault="00781098" w:rsidP="00864B2B">
            <w:pPr>
              <w:jc w:val="center"/>
              <w:rPr>
                <w:rFonts w:ascii="仿宋_GB2312" w:eastAsia="仿宋_GB2312" w:hAnsi="仿宋"/>
                <w:szCs w:val="21"/>
              </w:rPr>
            </w:pPr>
            <w:r w:rsidRPr="00781098">
              <w:rPr>
                <w:rFonts w:ascii="仿宋_GB2312" w:eastAsia="仿宋_GB2312" w:hAnsi="仿宋" w:hint="eastAsia"/>
                <w:szCs w:val="21"/>
              </w:rPr>
              <w:t>《统一专利保护规则》</w:t>
            </w:r>
          </w:p>
        </w:tc>
        <w:tc>
          <w:tcPr>
            <w:tcW w:w="2151" w:type="pct"/>
            <w:vAlign w:val="center"/>
          </w:tcPr>
          <w:p w14:paraId="5E62D5D1" w14:textId="77777777" w:rsidR="00781098" w:rsidRPr="00781098" w:rsidRDefault="00781098" w:rsidP="00864B2B">
            <w:pPr>
              <w:rPr>
                <w:rFonts w:ascii="仿宋_GB2312" w:eastAsia="仿宋_GB2312" w:hAnsi="仿宋"/>
                <w:szCs w:val="21"/>
              </w:rPr>
            </w:pPr>
            <w:r w:rsidRPr="00781098">
              <w:rPr>
                <w:rFonts w:ascii="仿宋_GB2312" w:eastAsia="仿宋_GB2312" w:hAnsi="仿宋" w:hint="eastAsia"/>
                <w:szCs w:val="21"/>
              </w:rPr>
              <w:t>对具有统一效力的欧洲专利效力问题、权利属性及机构财务做出相关规定。</w:t>
            </w:r>
          </w:p>
        </w:tc>
        <w:tc>
          <w:tcPr>
            <w:tcW w:w="1294" w:type="pct"/>
            <w:vAlign w:val="center"/>
          </w:tcPr>
          <w:p w14:paraId="10B1A14C" w14:textId="77777777" w:rsidR="00781098" w:rsidRPr="00781098" w:rsidRDefault="00781098" w:rsidP="00864B2B">
            <w:pPr>
              <w:rPr>
                <w:rFonts w:ascii="仿宋_GB2312" w:eastAsia="仿宋_GB2312" w:hAnsi="仿宋"/>
                <w:szCs w:val="21"/>
              </w:rPr>
            </w:pPr>
            <w:r w:rsidRPr="00781098">
              <w:rPr>
                <w:rFonts w:ascii="仿宋_GB2312" w:eastAsia="仿宋_GB2312" w:hAnsi="仿宋" w:hint="eastAsia"/>
                <w:szCs w:val="21"/>
              </w:rPr>
              <w:t>贯彻执行统一专利保护，加强合作程序。</w:t>
            </w:r>
          </w:p>
        </w:tc>
      </w:tr>
      <w:tr w:rsidR="00781098" w:rsidRPr="00BC2B4D" w14:paraId="1D92B1B6" w14:textId="77777777" w:rsidTr="00864B2B">
        <w:trPr>
          <w:trHeight w:val="20"/>
          <w:jc w:val="center"/>
        </w:trPr>
        <w:tc>
          <w:tcPr>
            <w:tcW w:w="534" w:type="pct"/>
            <w:vAlign w:val="center"/>
          </w:tcPr>
          <w:p w14:paraId="67C21CCE" w14:textId="77777777" w:rsidR="00781098" w:rsidRPr="00781098" w:rsidRDefault="00781098" w:rsidP="00864B2B">
            <w:pPr>
              <w:jc w:val="center"/>
              <w:rPr>
                <w:rFonts w:ascii="仿宋_GB2312" w:eastAsia="仿宋_GB2312" w:hAnsi="仿宋"/>
                <w:b/>
                <w:szCs w:val="21"/>
              </w:rPr>
            </w:pPr>
            <w:r w:rsidRPr="00781098">
              <w:rPr>
                <w:rFonts w:ascii="仿宋_GB2312" w:eastAsia="仿宋_GB2312" w:hAnsi="仿宋" w:hint="eastAsia"/>
                <w:b/>
                <w:szCs w:val="21"/>
              </w:rPr>
              <w:t>2013年</w:t>
            </w:r>
          </w:p>
        </w:tc>
        <w:tc>
          <w:tcPr>
            <w:tcW w:w="1022" w:type="pct"/>
            <w:vAlign w:val="center"/>
          </w:tcPr>
          <w:p w14:paraId="1CD7F2FD" w14:textId="77777777" w:rsidR="00781098" w:rsidRPr="00781098" w:rsidRDefault="00781098" w:rsidP="00864B2B">
            <w:pPr>
              <w:jc w:val="center"/>
              <w:rPr>
                <w:rFonts w:ascii="仿宋_GB2312" w:eastAsia="仿宋_GB2312" w:hAnsi="仿宋"/>
                <w:szCs w:val="21"/>
              </w:rPr>
            </w:pPr>
            <w:r w:rsidRPr="00781098">
              <w:rPr>
                <w:rFonts w:ascii="仿宋_GB2312" w:eastAsia="仿宋_GB2312" w:hAnsi="仿宋" w:hint="eastAsia"/>
                <w:szCs w:val="21"/>
              </w:rPr>
              <w:t>《统一专利法院协议》</w:t>
            </w:r>
          </w:p>
        </w:tc>
        <w:tc>
          <w:tcPr>
            <w:tcW w:w="2151" w:type="pct"/>
            <w:vAlign w:val="center"/>
          </w:tcPr>
          <w:p w14:paraId="239199D2" w14:textId="77777777" w:rsidR="00781098" w:rsidRPr="00781098" w:rsidRDefault="00781098" w:rsidP="00864B2B">
            <w:pPr>
              <w:rPr>
                <w:rFonts w:ascii="仿宋_GB2312" w:eastAsia="仿宋_GB2312" w:hAnsi="仿宋"/>
                <w:szCs w:val="21"/>
              </w:rPr>
            </w:pPr>
            <w:r w:rsidRPr="00781098">
              <w:rPr>
                <w:rFonts w:ascii="仿宋_GB2312" w:eastAsia="仿宋_GB2312" w:hAnsi="仿宋" w:hint="eastAsia"/>
                <w:szCs w:val="21"/>
              </w:rPr>
              <w:t>制定了总则、机构设置、组织程序等过渡性规定，共计八十九条。</w:t>
            </w:r>
          </w:p>
        </w:tc>
        <w:tc>
          <w:tcPr>
            <w:tcW w:w="1294" w:type="pct"/>
            <w:vAlign w:val="center"/>
          </w:tcPr>
          <w:p w14:paraId="23C6D2D3" w14:textId="77777777" w:rsidR="00781098" w:rsidRPr="00781098" w:rsidRDefault="00781098" w:rsidP="00864B2B">
            <w:pPr>
              <w:rPr>
                <w:rFonts w:ascii="仿宋_GB2312" w:eastAsia="仿宋_GB2312" w:hAnsi="仿宋"/>
                <w:szCs w:val="21"/>
              </w:rPr>
            </w:pPr>
            <w:r w:rsidRPr="00781098">
              <w:rPr>
                <w:rFonts w:ascii="仿宋_GB2312" w:eastAsia="仿宋_GB2312" w:hAnsi="仿宋" w:hint="eastAsia"/>
                <w:szCs w:val="21"/>
              </w:rPr>
              <w:t>为解决高成本、诉讼风险及诉讼结果不确</w:t>
            </w:r>
            <w:r w:rsidRPr="00781098">
              <w:rPr>
                <w:rFonts w:ascii="仿宋_GB2312" w:eastAsia="仿宋_GB2312" w:hAnsi="仿宋" w:hint="eastAsia"/>
                <w:szCs w:val="21"/>
              </w:rPr>
              <w:lastRenderedPageBreak/>
              <w:t>定等问提供法律基础。</w:t>
            </w:r>
          </w:p>
        </w:tc>
      </w:tr>
      <w:tr w:rsidR="00781098" w:rsidRPr="00BC2B4D" w14:paraId="5B38009C" w14:textId="77777777" w:rsidTr="00864B2B">
        <w:trPr>
          <w:trHeight w:val="20"/>
          <w:jc w:val="center"/>
        </w:trPr>
        <w:tc>
          <w:tcPr>
            <w:tcW w:w="534" w:type="pct"/>
            <w:vAlign w:val="center"/>
          </w:tcPr>
          <w:p w14:paraId="1FB84A6B" w14:textId="77777777" w:rsidR="00781098" w:rsidRPr="00781098" w:rsidRDefault="00781098" w:rsidP="00864B2B">
            <w:pPr>
              <w:jc w:val="center"/>
              <w:rPr>
                <w:rFonts w:ascii="仿宋_GB2312" w:eastAsia="仿宋_GB2312" w:hAnsi="仿宋"/>
                <w:b/>
                <w:szCs w:val="21"/>
              </w:rPr>
            </w:pPr>
            <w:r w:rsidRPr="00781098">
              <w:rPr>
                <w:rFonts w:ascii="仿宋_GB2312" w:eastAsia="仿宋_GB2312" w:hAnsi="仿宋" w:hint="eastAsia"/>
                <w:b/>
                <w:szCs w:val="21"/>
              </w:rPr>
              <w:lastRenderedPageBreak/>
              <w:t>2017年</w:t>
            </w:r>
          </w:p>
        </w:tc>
        <w:tc>
          <w:tcPr>
            <w:tcW w:w="1022" w:type="pct"/>
            <w:vAlign w:val="center"/>
          </w:tcPr>
          <w:p w14:paraId="7C0BA04B" w14:textId="77777777" w:rsidR="00781098" w:rsidRPr="00781098" w:rsidRDefault="00781098" w:rsidP="00864B2B">
            <w:pPr>
              <w:jc w:val="center"/>
              <w:rPr>
                <w:rFonts w:ascii="仿宋_GB2312" w:eastAsia="仿宋_GB2312" w:hAnsi="仿宋"/>
                <w:szCs w:val="21"/>
              </w:rPr>
            </w:pPr>
            <w:r w:rsidRPr="00781098">
              <w:rPr>
                <w:rFonts w:ascii="仿宋_GB2312" w:eastAsia="仿宋_GB2312" w:hAnsi="仿宋" w:hint="eastAsia"/>
                <w:szCs w:val="21"/>
              </w:rPr>
              <w:t>《审查指南》</w:t>
            </w:r>
          </w:p>
        </w:tc>
        <w:tc>
          <w:tcPr>
            <w:tcW w:w="2151" w:type="pct"/>
            <w:vAlign w:val="center"/>
          </w:tcPr>
          <w:p w14:paraId="65114AA4" w14:textId="77777777" w:rsidR="00781098" w:rsidRPr="00781098" w:rsidRDefault="00781098" w:rsidP="00864B2B">
            <w:pPr>
              <w:rPr>
                <w:rFonts w:ascii="仿宋_GB2312" w:eastAsia="仿宋_GB2312" w:hAnsi="仿宋"/>
                <w:szCs w:val="21"/>
              </w:rPr>
            </w:pPr>
            <w:r w:rsidRPr="00781098">
              <w:rPr>
                <w:rFonts w:ascii="仿宋_GB2312" w:eastAsia="仿宋_GB2312" w:hAnsi="仿宋" w:hint="eastAsia"/>
                <w:szCs w:val="21"/>
              </w:rPr>
              <w:t>修订部分涉及了《欧洲专利公约》（EPC</w:t>
            </w:r>
            <w:r w:rsidRPr="00781098">
              <w:rPr>
                <w:rFonts w:ascii="仿宋_GB2312" w:eastAsia="仿宋_GB2312" w:hAnsi="仿宋"/>
                <w:szCs w:val="21"/>
              </w:rPr>
              <w:t>）</w:t>
            </w:r>
            <w:r w:rsidRPr="00781098">
              <w:rPr>
                <w:rFonts w:ascii="仿宋_GB2312" w:eastAsia="仿宋_GB2312" w:hAnsi="仿宋" w:hint="eastAsia"/>
                <w:szCs w:val="21"/>
              </w:rPr>
              <w:t>关于禁止对一个欧洲专利或欧洲专利申请做使该项专利/专利申请的内容超出原申请内容的修改，增加了关于删除权利要求中的技术特征的规定。</w:t>
            </w:r>
          </w:p>
        </w:tc>
        <w:tc>
          <w:tcPr>
            <w:tcW w:w="1294" w:type="pct"/>
            <w:vAlign w:val="center"/>
          </w:tcPr>
          <w:p w14:paraId="636956E8" w14:textId="77777777" w:rsidR="00781098" w:rsidRPr="00781098" w:rsidRDefault="00781098" w:rsidP="00864B2B">
            <w:pPr>
              <w:rPr>
                <w:rFonts w:ascii="仿宋_GB2312" w:eastAsia="仿宋_GB2312" w:hAnsi="仿宋"/>
                <w:szCs w:val="21"/>
              </w:rPr>
            </w:pPr>
            <w:r w:rsidRPr="00781098">
              <w:rPr>
                <w:rFonts w:ascii="仿宋_GB2312" w:eastAsia="仿宋_GB2312" w:hAnsi="仿宋" w:hint="eastAsia"/>
                <w:szCs w:val="21"/>
              </w:rPr>
              <w:t>特别涵盖了形式审查、检索、实质审查程序、可专利性、订正和修改等方面的内容。</w:t>
            </w:r>
          </w:p>
        </w:tc>
      </w:tr>
    </w:tbl>
    <w:p w14:paraId="1C8991A4" w14:textId="48509F4B" w:rsidR="00165F73" w:rsidRPr="00535394" w:rsidRDefault="00B9678D" w:rsidP="004064DD">
      <w:pPr>
        <w:ind w:firstLineChars="200" w:firstLine="562"/>
        <w:rPr>
          <w:rFonts w:ascii="仿宋_GB2312" w:eastAsia="仿宋_GB2312" w:hAnsi="仿宋"/>
          <w:b/>
          <w:sz w:val="28"/>
          <w:szCs w:val="28"/>
        </w:rPr>
      </w:pPr>
      <w:r w:rsidRPr="00535394">
        <w:rPr>
          <w:rFonts w:ascii="仿宋" w:eastAsia="仿宋" w:hAnsi="仿宋" w:hint="eastAsia"/>
          <w:b/>
          <w:sz w:val="28"/>
          <w:szCs w:val="28"/>
        </w:rPr>
        <w:t>（2）</w:t>
      </w:r>
      <w:r w:rsidRPr="00535394">
        <w:rPr>
          <w:rFonts w:ascii="仿宋_GB2312" w:eastAsia="仿宋_GB2312" w:hAnsi="仿宋" w:hint="eastAsia"/>
          <w:b/>
          <w:sz w:val="28"/>
          <w:szCs w:val="28"/>
        </w:rPr>
        <w:t>英国知识产权政策</w:t>
      </w:r>
      <w:r w:rsidR="00781098" w:rsidRPr="00535394">
        <w:rPr>
          <w:rFonts w:ascii="仿宋_GB2312" w:eastAsia="仿宋_GB2312" w:hAnsi="仿宋" w:hint="eastAsia"/>
          <w:b/>
          <w:sz w:val="28"/>
          <w:szCs w:val="28"/>
        </w:rPr>
        <w:t>体系</w:t>
      </w:r>
    </w:p>
    <w:p w14:paraId="57FBD4FD" w14:textId="5659034F" w:rsidR="00AC6E9D" w:rsidRDefault="00535394" w:rsidP="004064DD">
      <w:pPr>
        <w:ind w:firstLineChars="200" w:firstLine="560"/>
        <w:rPr>
          <w:rFonts w:ascii="仿宋_GB2312" w:eastAsia="仿宋_GB2312" w:hAnsi="仿宋"/>
          <w:sz w:val="28"/>
          <w:szCs w:val="28"/>
        </w:rPr>
      </w:pPr>
      <w:r w:rsidRPr="00535394">
        <w:rPr>
          <w:rFonts w:ascii="仿宋_GB2312" w:eastAsia="仿宋_GB2312" w:hAnsi="仿宋" w:hint="eastAsia"/>
          <w:sz w:val="28"/>
          <w:szCs w:val="28"/>
        </w:rPr>
        <w:t>1624年英国制定的《垄断法》被世界公认为第一部完整的专利法，亦是世界各国现行专利法基本条款的雏型，1852年颁布了《专利法修正法令》并成立英国专利局（the Patent Office of the United Kingdom，简称UKPO）。在英法律体系的发展史中，专利制度与经济发展关系最为</w:t>
      </w:r>
      <w:r>
        <w:rPr>
          <w:rFonts w:ascii="仿宋_GB2312" w:eastAsia="仿宋_GB2312" w:hAnsi="仿宋" w:hint="eastAsia"/>
          <w:sz w:val="28"/>
          <w:szCs w:val="28"/>
        </w:rPr>
        <w:t>密切，专利制度内容与形式的修正完善，为经济发展提供强有力支持。</w:t>
      </w:r>
    </w:p>
    <w:p w14:paraId="387D1ED2" w14:textId="4D063CEC" w:rsidR="00535394" w:rsidRPr="00535394" w:rsidRDefault="00535394" w:rsidP="00535394">
      <w:pPr>
        <w:spacing w:beforeLines="50" w:before="156"/>
        <w:jc w:val="center"/>
        <w:rPr>
          <w:rFonts w:ascii="仿宋_GB2312" w:eastAsia="仿宋_GB2312" w:hAnsi="仿宋"/>
          <w:b/>
          <w:sz w:val="28"/>
          <w:szCs w:val="28"/>
        </w:rPr>
      </w:pPr>
      <w:r w:rsidRPr="00535394">
        <w:rPr>
          <w:rFonts w:ascii="仿宋_GB2312" w:eastAsia="仿宋_GB2312" w:hAnsi="仿宋" w:hint="eastAsia"/>
          <w:b/>
          <w:sz w:val="28"/>
          <w:szCs w:val="28"/>
        </w:rPr>
        <w:t>表</w:t>
      </w:r>
      <w:r>
        <w:rPr>
          <w:rFonts w:ascii="仿宋_GB2312" w:eastAsia="仿宋_GB2312" w:hAnsi="仿宋" w:hint="eastAsia"/>
          <w:b/>
          <w:sz w:val="28"/>
          <w:szCs w:val="28"/>
        </w:rPr>
        <w:t>：</w:t>
      </w:r>
      <w:r w:rsidRPr="00535394">
        <w:rPr>
          <w:rFonts w:ascii="仿宋_GB2312" w:eastAsia="仿宋_GB2312" w:hAnsi="仿宋" w:hint="eastAsia"/>
          <w:b/>
          <w:sz w:val="28"/>
          <w:szCs w:val="28"/>
        </w:rPr>
        <w:t>英国近年专利政策修改主要历程及内容</w:t>
      </w:r>
    </w:p>
    <w:tbl>
      <w:tblPr>
        <w:tblStyle w:val="a6"/>
        <w:tblW w:w="9024" w:type="dxa"/>
        <w:jc w:val="center"/>
        <w:tblLook w:val="04A0" w:firstRow="1" w:lastRow="0" w:firstColumn="1" w:lastColumn="0" w:noHBand="0" w:noVBand="1"/>
      </w:tblPr>
      <w:tblGrid>
        <w:gridCol w:w="1165"/>
        <w:gridCol w:w="2313"/>
        <w:gridCol w:w="3685"/>
        <w:gridCol w:w="1861"/>
      </w:tblGrid>
      <w:tr w:rsidR="00535394" w:rsidRPr="00603D0C" w14:paraId="1D4C2827" w14:textId="77777777" w:rsidTr="00535394">
        <w:trPr>
          <w:trHeight w:val="387"/>
          <w:jc w:val="center"/>
        </w:trPr>
        <w:tc>
          <w:tcPr>
            <w:tcW w:w="1165" w:type="dxa"/>
            <w:vAlign w:val="center"/>
          </w:tcPr>
          <w:p w14:paraId="331440BF" w14:textId="77777777" w:rsidR="00535394" w:rsidRPr="00535394" w:rsidRDefault="00535394" w:rsidP="00535394">
            <w:pPr>
              <w:jc w:val="center"/>
              <w:rPr>
                <w:rFonts w:ascii="仿宋_GB2312" w:eastAsia="仿宋_GB2312" w:hAnsi="仿宋"/>
                <w:b/>
                <w:szCs w:val="21"/>
              </w:rPr>
            </w:pPr>
            <w:r w:rsidRPr="00535394">
              <w:rPr>
                <w:rFonts w:ascii="仿宋_GB2312" w:eastAsia="仿宋_GB2312" w:hAnsi="仿宋" w:hint="eastAsia"/>
                <w:b/>
                <w:szCs w:val="21"/>
              </w:rPr>
              <w:t>年份</w:t>
            </w:r>
          </w:p>
        </w:tc>
        <w:tc>
          <w:tcPr>
            <w:tcW w:w="2313" w:type="dxa"/>
            <w:vAlign w:val="center"/>
          </w:tcPr>
          <w:p w14:paraId="2B04ACCA" w14:textId="77777777" w:rsidR="00535394" w:rsidRPr="00535394" w:rsidRDefault="00535394" w:rsidP="00535394">
            <w:pPr>
              <w:jc w:val="center"/>
              <w:rPr>
                <w:rFonts w:ascii="仿宋_GB2312" w:eastAsia="仿宋_GB2312" w:hAnsi="仿宋"/>
                <w:b/>
                <w:szCs w:val="21"/>
              </w:rPr>
            </w:pPr>
            <w:r w:rsidRPr="00535394">
              <w:rPr>
                <w:rFonts w:ascii="仿宋_GB2312" w:eastAsia="仿宋_GB2312" w:hAnsi="仿宋" w:hint="eastAsia"/>
                <w:b/>
                <w:szCs w:val="21"/>
              </w:rPr>
              <w:t>修改法案</w:t>
            </w:r>
          </w:p>
        </w:tc>
        <w:tc>
          <w:tcPr>
            <w:tcW w:w="3685" w:type="dxa"/>
            <w:vAlign w:val="center"/>
          </w:tcPr>
          <w:p w14:paraId="6D658D35" w14:textId="77777777" w:rsidR="00535394" w:rsidRPr="00535394" w:rsidRDefault="00535394" w:rsidP="00535394">
            <w:pPr>
              <w:jc w:val="center"/>
              <w:rPr>
                <w:rFonts w:ascii="仿宋_GB2312" w:eastAsia="仿宋_GB2312" w:hAnsi="仿宋"/>
                <w:b/>
                <w:szCs w:val="21"/>
              </w:rPr>
            </w:pPr>
            <w:r w:rsidRPr="00535394">
              <w:rPr>
                <w:rFonts w:ascii="仿宋_GB2312" w:eastAsia="仿宋_GB2312" w:hAnsi="仿宋" w:hint="eastAsia"/>
                <w:b/>
                <w:szCs w:val="21"/>
              </w:rPr>
              <w:t>具体内容</w:t>
            </w:r>
          </w:p>
        </w:tc>
        <w:tc>
          <w:tcPr>
            <w:tcW w:w="1861" w:type="dxa"/>
            <w:vAlign w:val="center"/>
          </w:tcPr>
          <w:p w14:paraId="6BE7238F" w14:textId="77777777" w:rsidR="00535394" w:rsidRPr="00535394" w:rsidRDefault="00535394" w:rsidP="00535394">
            <w:pPr>
              <w:jc w:val="center"/>
              <w:rPr>
                <w:rFonts w:ascii="仿宋_GB2312" w:eastAsia="仿宋_GB2312" w:hAnsi="仿宋"/>
                <w:b/>
                <w:szCs w:val="21"/>
              </w:rPr>
            </w:pPr>
            <w:r w:rsidRPr="00535394">
              <w:rPr>
                <w:rFonts w:ascii="仿宋_GB2312" w:eastAsia="仿宋_GB2312" w:hAnsi="仿宋" w:hint="eastAsia"/>
                <w:b/>
                <w:szCs w:val="21"/>
              </w:rPr>
              <w:t>主要意义</w:t>
            </w:r>
          </w:p>
        </w:tc>
      </w:tr>
      <w:tr w:rsidR="00535394" w:rsidRPr="00603D0C" w14:paraId="664049BC" w14:textId="77777777" w:rsidTr="00535394">
        <w:trPr>
          <w:trHeight w:val="818"/>
          <w:jc w:val="center"/>
        </w:trPr>
        <w:tc>
          <w:tcPr>
            <w:tcW w:w="1165" w:type="dxa"/>
            <w:vAlign w:val="center"/>
          </w:tcPr>
          <w:p w14:paraId="0DAD15BF" w14:textId="77777777" w:rsidR="00535394" w:rsidRPr="00535394" w:rsidRDefault="00535394" w:rsidP="00535394">
            <w:pPr>
              <w:jc w:val="center"/>
              <w:rPr>
                <w:rFonts w:ascii="仿宋_GB2312" w:eastAsia="仿宋_GB2312" w:hAnsi="仿宋"/>
                <w:b/>
                <w:szCs w:val="21"/>
              </w:rPr>
            </w:pPr>
            <w:r w:rsidRPr="00535394">
              <w:rPr>
                <w:rFonts w:ascii="仿宋_GB2312" w:eastAsia="仿宋_GB2312" w:hAnsi="仿宋" w:hint="eastAsia"/>
                <w:b/>
                <w:szCs w:val="21"/>
              </w:rPr>
              <w:t>2009年</w:t>
            </w:r>
          </w:p>
        </w:tc>
        <w:tc>
          <w:tcPr>
            <w:tcW w:w="2313" w:type="dxa"/>
            <w:vAlign w:val="center"/>
          </w:tcPr>
          <w:p w14:paraId="4427EEFE" w14:textId="77777777" w:rsidR="00535394" w:rsidRPr="00535394" w:rsidRDefault="00535394" w:rsidP="00535394">
            <w:pPr>
              <w:rPr>
                <w:rFonts w:ascii="仿宋_GB2312" w:eastAsia="仿宋_GB2312" w:hAnsi="仿宋"/>
                <w:szCs w:val="21"/>
              </w:rPr>
            </w:pPr>
            <w:r w:rsidRPr="00535394">
              <w:rPr>
                <w:rFonts w:ascii="仿宋_GB2312" w:eastAsia="仿宋_GB2312" w:hAnsi="仿宋" w:hint="eastAsia"/>
                <w:szCs w:val="21"/>
              </w:rPr>
              <w:t>《2009商标与专利（收费）（修订案）规则》</w:t>
            </w:r>
          </w:p>
        </w:tc>
        <w:tc>
          <w:tcPr>
            <w:tcW w:w="3685" w:type="dxa"/>
            <w:vAlign w:val="center"/>
          </w:tcPr>
          <w:p w14:paraId="4B085F5D" w14:textId="77777777" w:rsidR="00535394" w:rsidRPr="00535394" w:rsidRDefault="00535394" w:rsidP="00535394">
            <w:pPr>
              <w:rPr>
                <w:rFonts w:ascii="仿宋_GB2312" w:eastAsia="仿宋_GB2312" w:hAnsi="仿宋"/>
                <w:szCs w:val="21"/>
              </w:rPr>
            </w:pPr>
            <w:r w:rsidRPr="00535394">
              <w:rPr>
                <w:rFonts w:ascii="仿宋_GB2312" w:eastAsia="仿宋_GB2312" w:hAnsi="仿宋" w:hint="eastAsia"/>
                <w:szCs w:val="21"/>
              </w:rPr>
              <w:t>修订了商标专利类知识产权细则。</w:t>
            </w:r>
          </w:p>
        </w:tc>
        <w:tc>
          <w:tcPr>
            <w:tcW w:w="1861" w:type="dxa"/>
            <w:vAlign w:val="center"/>
          </w:tcPr>
          <w:p w14:paraId="1B3F4B81" w14:textId="77777777" w:rsidR="00535394" w:rsidRPr="00535394" w:rsidRDefault="00535394" w:rsidP="00535394">
            <w:pPr>
              <w:rPr>
                <w:rFonts w:ascii="仿宋_GB2312" w:eastAsia="仿宋_GB2312" w:hAnsi="仿宋"/>
                <w:szCs w:val="21"/>
              </w:rPr>
            </w:pPr>
            <w:r w:rsidRPr="00535394">
              <w:rPr>
                <w:rFonts w:ascii="仿宋_GB2312" w:eastAsia="仿宋_GB2312" w:hAnsi="仿宋" w:hint="eastAsia"/>
                <w:szCs w:val="21"/>
              </w:rPr>
              <w:t>重新修改商标类法则。</w:t>
            </w:r>
          </w:p>
        </w:tc>
      </w:tr>
      <w:tr w:rsidR="00535394" w:rsidRPr="00603D0C" w14:paraId="5C2C418D" w14:textId="77777777" w:rsidTr="00535394">
        <w:trPr>
          <w:jc w:val="center"/>
        </w:trPr>
        <w:tc>
          <w:tcPr>
            <w:tcW w:w="1165" w:type="dxa"/>
            <w:vAlign w:val="center"/>
          </w:tcPr>
          <w:p w14:paraId="4B59A223" w14:textId="77777777" w:rsidR="00535394" w:rsidRPr="00535394" w:rsidRDefault="00535394" w:rsidP="00535394">
            <w:pPr>
              <w:jc w:val="center"/>
              <w:rPr>
                <w:rFonts w:ascii="仿宋_GB2312" w:eastAsia="仿宋_GB2312" w:hAnsi="仿宋"/>
                <w:b/>
                <w:szCs w:val="21"/>
              </w:rPr>
            </w:pPr>
            <w:r w:rsidRPr="00535394">
              <w:rPr>
                <w:rFonts w:ascii="仿宋_GB2312" w:eastAsia="仿宋_GB2312" w:hAnsi="仿宋" w:hint="eastAsia"/>
                <w:b/>
                <w:szCs w:val="21"/>
              </w:rPr>
              <w:t>2011年</w:t>
            </w:r>
          </w:p>
        </w:tc>
        <w:tc>
          <w:tcPr>
            <w:tcW w:w="2313" w:type="dxa"/>
            <w:vAlign w:val="center"/>
          </w:tcPr>
          <w:p w14:paraId="48AE07AF" w14:textId="77777777" w:rsidR="00535394" w:rsidRPr="00535394" w:rsidRDefault="00535394" w:rsidP="00535394">
            <w:pPr>
              <w:rPr>
                <w:rFonts w:ascii="仿宋_GB2312" w:eastAsia="仿宋_GB2312" w:hAnsi="仿宋"/>
                <w:szCs w:val="21"/>
              </w:rPr>
            </w:pPr>
            <w:r w:rsidRPr="00535394">
              <w:rPr>
                <w:rFonts w:ascii="仿宋_GB2312" w:eastAsia="仿宋_GB2312" w:hAnsi="仿宋" w:hint="eastAsia"/>
                <w:szCs w:val="21"/>
              </w:rPr>
              <w:t>《2011年专利（修订案）规则》</w:t>
            </w:r>
          </w:p>
        </w:tc>
        <w:tc>
          <w:tcPr>
            <w:tcW w:w="3685" w:type="dxa"/>
            <w:vAlign w:val="center"/>
          </w:tcPr>
          <w:p w14:paraId="57699EC9" w14:textId="77777777" w:rsidR="00535394" w:rsidRPr="00535394" w:rsidRDefault="00535394" w:rsidP="00535394">
            <w:pPr>
              <w:rPr>
                <w:rFonts w:ascii="仿宋_GB2312" w:eastAsia="仿宋_GB2312" w:hAnsi="仿宋"/>
                <w:szCs w:val="21"/>
              </w:rPr>
            </w:pPr>
            <w:r w:rsidRPr="00535394">
              <w:rPr>
                <w:rFonts w:ascii="仿宋_GB2312" w:eastAsia="仿宋_GB2312" w:hAnsi="仿宋" w:hint="eastAsia"/>
                <w:szCs w:val="21"/>
              </w:rPr>
              <w:t>专利法案的修订。</w:t>
            </w:r>
          </w:p>
        </w:tc>
        <w:tc>
          <w:tcPr>
            <w:tcW w:w="1861" w:type="dxa"/>
            <w:vAlign w:val="center"/>
          </w:tcPr>
          <w:p w14:paraId="09FD7989" w14:textId="77777777" w:rsidR="00535394" w:rsidRPr="00535394" w:rsidRDefault="00535394" w:rsidP="00535394">
            <w:pPr>
              <w:rPr>
                <w:rFonts w:ascii="仿宋_GB2312" w:eastAsia="仿宋_GB2312" w:hAnsi="仿宋"/>
                <w:szCs w:val="21"/>
              </w:rPr>
            </w:pPr>
            <w:r w:rsidRPr="00535394">
              <w:rPr>
                <w:rFonts w:ascii="仿宋_GB2312" w:eastAsia="仿宋_GB2312" w:hAnsi="仿宋" w:hint="eastAsia"/>
                <w:szCs w:val="21"/>
              </w:rPr>
              <w:t>针对国情对专利法进行修订。</w:t>
            </w:r>
          </w:p>
        </w:tc>
      </w:tr>
      <w:tr w:rsidR="00535394" w:rsidRPr="00603D0C" w14:paraId="43CB42B7" w14:textId="77777777" w:rsidTr="00535394">
        <w:trPr>
          <w:jc w:val="center"/>
        </w:trPr>
        <w:tc>
          <w:tcPr>
            <w:tcW w:w="1165" w:type="dxa"/>
            <w:vAlign w:val="center"/>
          </w:tcPr>
          <w:p w14:paraId="28DBB4B0" w14:textId="77777777" w:rsidR="00535394" w:rsidRPr="00535394" w:rsidRDefault="00535394" w:rsidP="00535394">
            <w:pPr>
              <w:jc w:val="center"/>
              <w:rPr>
                <w:rFonts w:ascii="仿宋_GB2312" w:eastAsia="仿宋_GB2312" w:hAnsi="仿宋"/>
                <w:b/>
                <w:szCs w:val="21"/>
              </w:rPr>
            </w:pPr>
            <w:r w:rsidRPr="00535394">
              <w:rPr>
                <w:rFonts w:ascii="仿宋_GB2312" w:eastAsia="仿宋_GB2312" w:hAnsi="仿宋" w:hint="eastAsia"/>
                <w:b/>
                <w:szCs w:val="21"/>
              </w:rPr>
              <w:t>2011年</w:t>
            </w:r>
          </w:p>
        </w:tc>
        <w:tc>
          <w:tcPr>
            <w:tcW w:w="2313" w:type="dxa"/>
            <w:vAlign w:val="center"/>
          </w:tcPr>
          <w:p w14:paraId="0FAF7E16" w14:textId="77777777" w:rsidR="00535394" w:rsidRPr="00535394" w:rsidRDefault="00535394" w:rsidP="00535394">
            <w:pPr>
              <w:rPr>
                <w:rFonts w:ascii="仿宋_GB2312" w:eastAsia="仿宋_GB2312" w:hAnsi="仿宋"/>
                <w:szCs w:val="21"/>
              </w:rPr>
            </w:pPr>
            <w:r w:rsidRPr="00535394">
              <w:rPr>
                <w:rFonts w:ascii="仿宋_GB2312" w:eastAsia="仿宋_GB2312" w:hAnsi="仿宋" w:hint="eastAsia"/>
                <w:szCs w:val="21"/>
              </w:rPr>
              <w:t>大学管理知识产权新指南</w:t>
            </w:r>
          </w:p>
        </w:tc>
        <w:tc>
          <w:tcPr>
            <w:tcW w:w="3685" w:type="dxa"/>
            <w:vAlign w:val="center"/>
          </w:tcPr>
          <w:p w14:paraId="5A84C3AB" w14:textId="77777777" w:rsidR="00535394" w:rsidRPr="00535394" w:rsidRDefault="00535394" w:rsidP="00535394">
            <w:pPr>
              <w:rPr>
                <w:rFonts w:ascii="仿宋_GB2312" w:eastAsia="仿宋_GB2312" w:hAnsi="仿宋"/>
                <w:szCs w:val="21"/>
              </w:rPr>
            </w:pPr>
            <w:r w:rsidRPr="00535394">
              <w:rPr>
                <w:rFonts w:ascii="仿宋_GB2312" w:eastAsia="仿宋_GB2312" w:hAnsi="仿宋" w:hint="eastAsia"/>
                <w:szCs w:val="21"/>
              </w:rPr>
              <w:t>规定了高校研究结果获取专利以及商业化的法则。</w:t>
            </w:r>
          </w:p>
        </w:tc>
        <w:tc>
          <w:tcPr>
            <w:tcW w:w="1861" w:type="dxa"/>
            <w:vAlign w:val="center"/>
          </w:tcPr>
          <w:p w14:paraId="3253615F" w14:textId="77777777" w:rsidR="00535394" w:rsidRPr="00535394" w:rsidRDefault="00535394" w:rsidP="00535394">
            <w:pPr>
              <w:rPr>
                <w:rFonts w:ascii="仿宋_GB2312" w:eastAsia="仿宋_GB2312" w:hAnsi="仿宋"/>
                <w:szCs w:val="21"/>
              </w:rPr>
            </w:pPr>
            <w:r w:rsidRPr="00535394">
              <w:rPr>
                <w:rFonts w:ascii="仿宋_GB2312" w:eastAsia="仿宋_GB2312" w:hAnsi="仿宋" w:hint="eastAsia"/>
                <w:szCs w:val="21"/>
              </w:rPr>
              <w:t>支持大学内的知识产权商业化。</w:t>
            </w:r>
          </w:p>
        </w:tc>
      </w:tr>
      <w:tr w:rsidR="00535394" w:rsidRPr="00603D0C" w14:paraId="24B77D87" w14:textId="77777777" w:rsidTr="00535394">
        <w:trPr>
          <w:jc w:val="center"/>
        </w:trPr>
        <w:tc>
          <w:tcPr>
            <w:tcW w:w="1165" w:type="dxa"/>
            <w:vAlign w:val="center"/>
          </w:tcPr>
          <w:p w14:paraId="67CB5213" w14:textId="77777777" w:rsidR="00535394" w:rsidRPr="00535394" w:rsidRDefault="00535394" w:rsidP="00535394">
            <w:pPr>
              <w:jc w:val="center"/>
              <w:rPr>
                <w:rFonts w:ascii="仿宋_GB2312" w:eastAsia="仿宋_GB2312" w:hAnsi="仿宋"/>
                <w:b/>
                <w:szCs w:val="21"/>
              </w:rPr>
            </w:pPr>
            <w:r w:rsidRPr="00535394">
              <w:rPr>
                <w:rFonts w:ascii="仿宋_GB2312" w:eastAsia="仿宋_GB2312" w:hAnsi="仿宋" w:hint="eastAsia"/>
                <w:b/>
                <w:szCs w:val="21"/>
              </w:rPr>
              <w:t>2014年</w:t>
            </w:r>
          </w:p>
        </w:tc>
        <w:tc>
          <w:tcPr>
            <w:tcW w:w="2313" w:type="dxa"/>
            <w:vAlign w:val="center"/>
          </w:tcPr>
          <w:p w14:paraId="7E189CCF" w14:textId="77777777" w:rsidR="00535394" w:rsidRPr="00535394" w:rsidRDefault="00535394" w:rsidP="00535394">
            <w:pPr>
              <w:rPr>
                <w:rFonts w:ascii="仿宋_GB2312" w:eastAsia="仿宋_GB2312" w:hAnsi="仿宋"/>
                <w:szCs w:val="21"/>
              </w:rPr>
            </w:pPr>
            <w:r w:rsidRPr="00535394">
              <w:rPr>
                <w:rFonts w:ascii="仿宋_GB2312" w:eastAsia="仿宋_GB2312" w:hAnsi="仿宋" w:hint="eastAsia"/>
                <w:szCs w:val="21"/>
              </w:rPr>
              <w:t>英国知识产权法案</w:t>
            </w:r>
          </w:p>
        </w:tc>
        <w:tc>
          <w:tcPr>
            <w:tcW w:w="3685" w:type="dxa"/>
            <w:vAlign w:val="center"/>
          </w:tcPr>
          <w:p w14:paraId="11449F59" w14:textId="058EF264" w:rsidR="00535394" w:rsidRPr="00535394" w:rsidRDefault="00535394" w:rsidP="00535394">
            <w:pPr>
              <w:rPr>
                <w:rFonts w:ascii="仿宋_GB2312" w:eastAsia="仿宋_GB2312" w:hAnsi="仿宋"/>
                <w:szCs w:val="21"/>
              </w:rPr>
            </w:pPr>
            <w:r w:rsidRPr="00535394">
              <w:rPr>
                <w:rFonts w:ascii="仿宋_GB2312" w:eastAsia="仿宋_GB2312" w:hAnsi="仿宋" w:hint="eastAsia"/>
                <w:szCs w:val="21"/>
              </w:rPr>
              <w:t>从加大外观设计保护力度、降低诉讼成本、革新外观设计所有权归属、肯定在先使用的合法性、使用许可、善意侵权、提供咨询服务等多个方面加强对外观设计保护的多样性与灵活性。</w:t>
            </w:r>
          </w:p>
        </w:tc>
        <w:tc>
          <w:tcPr>
            <w:tcW w:w="1861" w:type="dxa"/>
            <w:vAlign w:val="center"/>
          </w:tcPr>
          <w:p w14:paraId="2A51F1D7" w14:textId="2C838B07" w:rsidR="00535394" w:rsidRPr="00535394" w:rsidRDefault="00535394" w:rsidP="00535394">
            <w:pPr>
              <w:rPr>
                <w:rFonts w:ascii="仿宋_GB2312" w:eastAsia="仿宋_GB2312" w:hAnsi="仿宋"/>
                <w:szCs w:val="21"/>
              </w:rPr>
            </w:pPr>
            <w:r w:rsidRPr="00535394">
              <w:rPr>
                <w:rFonts w:ascii="仿宋_GB2312" w:eastAsia="仿宋_GB2312" w:hAnsi="仿宋" w:hint="eastAsia"/>
                <w:szCs w:val="21"/>
              </w:rPr>
              <w:t>着重为外观设计者以及生产制造者提供了更多的法律保护。</w:t>
            </w:r>
          </w:p>
        </w:tc>
      </w:tr>
    </w:tbl>
    <w:p w14:paraId="41E23BA9" w14:textId="631D5B13" w:rsidR="00B9678D" w:rsidRPr="00900E76" w:rsidRDefault="00B9678D" w:rsidP="004064DD">
      <w:pPr>
        <w:ind w:firstLineChars="200" w:firstLine="562"/>
        <w:rPr>
          <w:rFonts w:ascii="仿宋_GB2312" w:eastAsia="仿宋_GB2312" w:hAnsi="仿宋"/>
          <w:b/>
          <w:sz w:val="28"/>
          <w:szCs w:val="28"/>
        </w:rPr>
      </w:pPr>
      <w:r w:rsidRPr="00900E76">
        <w:rPr>
          <w:rFonts w:ascii="仿宋_GB2312" w:eastAsia="仿宋_GB2312" w:hAnsi="仿宋" w:hint="eastAsia"/>
          <w:b/>
          <w:sz w:val="28"/>
          <w:szCs w:val="28"/>
        </w:rPr>
        <w:t>（3）德国知识产权政策</w:t>
      </w:r>
      <w:r w:rsidR="00781098" w:rsidRPr="00900E76">
        <w:rPr>
          <w:rFonts w:ascii="仿宋_GB2312" w:eastAsia="仿宋_GB2312" w:hAnsi="仿宋" w:hint="eastAsia"/>
          <w:b/>
          <w:sz w:val="28"/>
          <w:szCs w:val="28"/>
        </w:rPr>
        <w:t>体系</w:t>
      </w:r>
    </w:p>
    <w:p w14:paraId="7326D875" w14:textId="4A9D4F7C" w:rsidR="00AC6E9D" w:rsidRDefault="00900E76" w:rsidP="004064DD">
      <w:pPr>
        <w:ind w:firstLineChars="200" w:firstLine="560"/>
        <w:rPr>
          <w:rFonts w:ascii="仿宋" w:eastAsia="仿宋" w:hAnsi="仿宋"/>
          <w:sz w:val="28"/>
          <w:szCs w:val="28"/>
        </w:rPr>
      </w:pPr>
      <w:r w:rsidRPr="00900E76">
        <w:rPr>
          <w:rFonts w:ascii="仿宋" w:eastAsia="仿宋" w:hAnsi="仿宋" w:hint="eastAsia"/>
          <w:sz w:val="28"/>
          <w:szCs w:val="28"/>
        </w:rPr>
        <w:t>较其它国家而言，德国知识产权法起步较晚，除1896年发布的反不正当竞争法为世界首创以外，其工业法如《商标法》（1874）、《外</w:t>
      </w:r>
      <w:r w:rsidRPr="00900E76">
        <w:rPr>
          <w:rFonts w:ascii="仿宋" w:eastAsia="仿宋" w:hAnsi="仿宋" w:hint="eastAsia"/>
          <w:sz w:val="28"/>
          <w:szCs w:val="28"/>
        </w:rPr>
        <w:lastRenderedPageBreak/>
        <w:t>观设计法》（1876）、《专利法》（1877）和《实用新型法》等法律的发布都晚于英美。但德国对专利重视程度高，发展速度快，使得专利各方面都具有较高的国际影响力。</w:t>
      </w:r>
    </w:p>
    <w:p w14:paraId="216B08BD" w14:textId="72122FE3" w:rsidR="00900E76" w:rsidRPr="00900E76" w:rsidRDefault="00900E76" w:rsidP="00900E76">
      <w:pPr>
        <w:spacing w:beforeLines="50" w:before="156"/>
        <w:jc w:val="center"/>
        <w:rPr>
          <w:rFonts w:ascii="仿宋_GB2312" w:eastAsia="仿宋_GB2312" w:hAnsi="仿宋"/>
          <w:b/>
          <w:sz w:val="28"/>
          <w:szCs w:val="28"/>
        </w:rPr>
      </w:pPr>
      <w:r w:rsidRPr="00900E76">
        <w:rPr>
          <w:rFonts w:ascii="仿宋_GB2312" w:eastAsia="仿宋_GB2312" w:hAnsi="仿宋" w:hint="eastAsia"/>
          <w:b/>
          <w:sz w:val="28"/>
          <w:szCs w:val="28"/>
        </w:rPr>
        <w:t>表</w:t>
      </w:r>
      <w:r>
        <w:rPr>
          <w:rFonts w:ascii="仿宋_GB2312" w:eastAsia="仿宋_GB2312" w:hAnsi="仿宋" w:hint="eastAsia"/>
          <w:b/>
          <w:sz w:val="28"/>
          <w:szCs w:val="28"/>
        </w:rPr>
        <w:t>：</w:t>
      </w:r>
      <w:r w:rsidRPr="00900E76">
        <w:rPr>
          <w:rFonts w:ascii="仿宋_GB2312" w:eastAsia="仿宋_GB2312" w:hAnsi="仿宋" w:hint="eastAsia"/>
          <w:b/>
          <w:sz w:val="28"/>
          <w:szCs w:val="28"/>
        </w:rPr>
        <w:t>德国近年专利政策修改主要历程及内容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
        <w:gridCol w:w="2906"/>
        <w:gridCol w:w="4651"/>
      </w:tblGrid>
      <w:tr w:rsidR="00900E76" w:rsidRPr="00871BEE" w14:paraId="068A92A3" w14:textId="77777777" w:rsidTr="00864B2B">
        <w:trPr>
          <w:trHeight w:val="20"/>
          <w:jc w:val="center"/>
        </w:trPr>
        <w:tc>
          <w:tcPr>
            <w:tcW w:w="566" w:type="pct"/>
            <w:vAlign w:val="center"/>
          </w:tcPr>
          <w:p w14:paraId="223AFD0C" w14:textId="77777777" w:rsidR="00900E76" w:rsidRPr="00900E76" w:rsidRDefault="00900E76" w:rsidP="00900E76">
            <w:pPr>
              <w:jc w:val="center"/>
              <w:rPr>
                <w:rFonts w:ascii="仿宋_GB2312" w:eastAsia="仿宋_GB2312" w:hAnsi="仿宋"/>
                <w:b/>
                <w:szCs w:val="21"/>
              </w:rPr>
            </w:pPr>
            <w:r w:rsidRPr="00900E76">
              <w:rPr>
                <w:rFonts w:ascii="仿宋_GB2312" w:eastAsia="仿宋_GB2312" w:hAnsi="仿宋" w:hint="eastAsia"/>
                <w:b/>
                <w:szCs w:val="21"/>
              </w:rPr>
              <w:t>年份</w:t>
            </w:r>
          </w:p>
        </w:tc>
        <w:tc>
          <w:tcPr>
            <w:tcW w:w="1705" w:type="pct"/>
            <w:vAlign w:val="center"/>
          </w:tcPr>
          <w:p w14:paraId="4C0A8CA7" w14:textId="77777777" w:rsidR="00900E76" w:rsidRPr="00900E76" w:rsidRDefault="00900E76" w:rsidP="00900E76">
            <w:pPr>
              <w:ind w:firstLineChars="400" w:firstLine="843"/>
              <w:jc w:val="center"/>
              <w:rPr>
                <w:rFonts w:ascii="仿宋_GB2312" w:eastAsia="仿宋_GB2312" w:hAnsi="仿宋"/>
                <w:b/>
                <w:szCs w:val="21"/>
              </w:rPr>
            </w:pPr>
            <w:r w:rsidRPr="00900E76">
              <w:rPr>
                <w:rFonts w:ascii="仿宋_GB2312" w:eastAsia="仿宋_GB2312" w:hAnsi="仿宋" w:hint="eastAsia"/>
                <w:b/>
                <w:szCs w:val="21"/>
              </w:rPr>
              <w:t>修改法案</w:t>
            </w:r>
          </w:p>
        </w:tc>
        <w:tc>
          <w:tcPr>
            <w:tcW w:w="2729" w:type="pct"/>
            <w:vAlign w:val="center"/>
          </w:tcPr>
          <w:p w14:paraId="4BC2AD99" w14:textId="77777777" w:rsidR="00900E76" w:rsidRPr="00900E76" w:rsidRDefault="00900E76" w:rsidP="00900E76">
            <w:pPr>
              <w:ind w:firstLineChars="800" w:firstLine="1687"/>
              <w:jc w:val="center"/>
              <w:rPr>
                <w:rFonts w:ascii="仿宋_GB2312" w:eastAsia="仿宋_GB2312" w:hAnsi="仿宋"/>
                <w:b/>
                <w:szCs w:val="21"/>
              </w:rPr>
            </w:pPr>
            <w:r w:rsidRPr="00900E76">
              <w:rPr>
                <w:rFonts w:ascii="仿宋_GB2312" w:eastAsia="仿宋_GB2312" w:hAnsi="仿宋" w:hint="eastAsia"/>
                <w:b/>
                <w:szCs w:val="21"/>
              </w:rPr>
              <w:t>具体内容</w:t>
            </w:r>
          </w:p>
        </w:tc>
      </w:tr>
      <w:tr w:rsidR="00900E76" w:rsidRPr="00BC6747" w14:paraId="5DF1EEF9" w14:textId="77777777" w:rsidTr="00864B2B">
        <w:trPr>
          <w:trHeight w:val="20"/>
          <w:jc w:val="center"/>
        </w:trPr>
        <w:tc>
          <w:tcPr>
            <w:tcW w:w="566" w:type="pct"/>
            <w:vAlign w:val="center"/>
          </w:tcPr>
          <w:p w14:paraId="0D2838B5" w14:textId="77777777" w:rsidR="00900E76" w:rsidRPr="00900E76" w:rsidRDefault="00900E76" w:rsidP="00900E76">
            <w:pPr>
              <w:jc w:val="center"/>
              <w:rPr>
                <w:rFonts w:ascii="仿宋_GB2312" w:eastAsia="仿宋_GB2312" w:hAnsi="仿宋"/>
                <w:b/>
                <w:szCs w:val="21"/>
              </w:rPr>
            </w:pPr>
            <w:r w:rsidRPr="00900E76">
              <w:rPr>
                <w:rFonts w:ascii="仿宋_GB2312" w:eastAsia="仿宋_GB2312" w:hAnsi="仿宋" w:hint="eastAsia"/>
                <w:b/>
                <w:szCs w:val="21"/>
              </w:rPr>
              <w:t>2009年</w:t>
            </w:r>
          </w:p>
        </w:tc>
        <w:tc>
          <w:tcPr>
            <w:tcW w:w="1705" w:type="pct"/>
            <w:vAlign w:val="center"/>
          </w:tcPr>
          <w:p w14:paraId="5B1421CA" w14:textId="77777777" w:rsidR="00900E76" w:rsidRPr="00900E76" w:rsidRDefault="00900E76" w:rsidP="00900E76">
            <w:pPr>
              <w:rPr>
                <w:rFonts w:ascii="仿宋_GB2312" w:eastAsia="仿宋_GB2312" w:hAnsi="仿宋"/>
                <w:szCs w:val="21"/>
              </w:rPr>
            </w:pPr>
            <w:r w:rsidRPr="00900E76">
              <w:rPr>
                <w:rFonts w:ascii="仿宋_GB2312" w:eastAsia="仿宋_GB2312" w:hAnsi="仿宋" w:hint="eastAsia"/>
                <w:szCs w:val="21"/>
              </w:rPr>
              <w:t>《雇员发明法（修订案）》</w:t>
            </w:r>
          </w:p>
        </w:tc>
        <w:tc>
          <w:tcPr>
            <w:tcW w:w="2729" w:type="pct"/>
            <w:vAlign w:val="center"/>
          </w:tcPr>
          <w:p w14:paraId="2E611867" w14:textId="77777777" w:rsidR="00900E76" w:rsidRPr="00900E76" w:rsidRDefault="00900E76" w:rsidP="00900E76">
            <w:pPr>
              <w:rPr>
                <w:rFonts w:ascii="仿宋_GB2312" w:eastAsia="仿宋_GB2312" w:hAnsi="仿宋"/>
                <w:szCs w:val="21"/>
              </w:rPr>
            </w:pPr>
            <w:r w:rsidRPr="00900E76">
              <w:rPr>
                <w:rFonts w:ascii="仿宋_GB2312" w:eastAsia="仿宋_GB2312" w:hAnsi="仿宋" w:hint="eastAsia"/>
                <w:szCs w:val="21"/>
              </w:rPr>
              <w:t>企业雇用员工所作发明的规定。</w:t>
            </w:r>
          </w:p>
        </w:tc>
      </w:tr>
      <w:tr w:rsidR="00900E76" w:rsidRPr="00BC6747" w14:paraId="595B9D8B" w14:textId="77777777" w:rsidTr="00864B2B">
        <w:trPr>
          <w:trHeight w:val="20"/>
          <w:jc w:val="center"/>
        </w:trPr>
        <w:tc>
          <w:tcPr>
            <w:tcW w:w="566" w:type="pct"/>
            <w:vAlign w:val="center"/>
          </w:tcPr>
          <w:p w14:paraId="2569B235" w14:textId="77777777" w:rsidR="00900E76" w:rsidRPr="00900E76" w:rsidRDefault="00900E76" w:rsidP="00900E76">
            <w:pPr>
              <w:jc w:val="center"/>
              <w:rPr>
                <w:rFonts w:ascii="仿宋_GB2312" w:eastAsia="仿宋_GB2312" w:hAnsi="仿宋"/>
                <w:b/>
                <w:szCs w:val="21"/>
              </w:rPr>
            </w:pPr>
            <w:r w:rsidRPr="00900E76">
              <w:rPr>
                <w:rFonts w:ascii="仿宋_GB2312" w:eastAsia="仿宋_GB2312" w:hAnsi="仿宋" w:hint="eastAsia"/>
                <w:b/>
                <w:szCs w:val="21"/>
              </w:rPr>
              <w:t>2012年</w:t>
            </w:r>
          </w:p>
        </w:tc>
        <w:tc>
          <w:tcPr>
            <w:tcW w:w="1705" w:type="pct"/>
            <w:vAlign w:val="center"/>
          </w:tcPr>
          <w:p w14:paraId="62E6565F" w14:textId="77777777" w:rsidR="00900E76" w:rsidRPr="00900E76" w:rsidRDefault="00900E76" w:rsidP="00900E76">
            <w:pPr>
              <w:rPr>
                <w:rFonts w:ascii="仿宋_GB2312" w:eastAsia="仿宋_GB2312" w:hAnsi="仿宋"/>
                <w:szCs w:val="21"/>
              </w:rPr>
            </w:pPr>
            <w:r w:rsidRPr="00900E76">
              <w:rPr>
                <w:rFonts w:ascii="仿宋_GB2312" w:eastAsia="仿宋_GB2312" w:hAnsi="仿宋" w:hint="eastAsia"/>
                <w:szCs w:val="21"/>
              </w:rPr>
              <w:t>《德国实用新型法实施细则》</w:t>
            </w:r>
          </w:p>
        </w:tc>
        <w:tc>
          <w:tcPr>
            <w:tcW w:w="2729" w:type="pct"/>
            <w:vAlign w:val="center"/>
          </w:tcPr>
          <w:p w14:paraId="398C606A" w14:textId="77777777" w:rsidR="00900E76" w:rsidRPr="00900E76" w:rsidRDefault="00900E76" w:rsidP="00900E76">
            <w:pPr>
              <w:rPr>
                <w:rFonts w:ascii="仿宋_GB2312" w:eastAsia="仿宋_GB2312" w:hAnsi="仿宋"/>
                <w:szCs w:val="21"/>
              </w:rPr>
            </w:pPr>
            <w:r w:rsidRPr="00900E76">
              <w:rPr>
                <w:rFonts w:ascii="仿宋_GB2312" w:eastAsia="仿宋_GB2312" w:hAnsi="仿宋" w:hint="eastAsia"/>
                <w:szCs w:val="21"/>
              </w:rPr>
              <w:t>实用新型类发明的规定。</w:t>
            </w:r>
          </w:p>
        </w:tc>
      </w:tr>
      <w:tr w:rsidR="00900E76" w:rsidRPr="00BC6747" w14:paraId="69B43842" w14:textId="77777777" w:rsidTr="00864B2B">
        <w:trPr>
          <w:trHeight w:val="20"/>
          <w:jc w:val="center"/>
        </w:trPr>
        <w:tc>
          <w:tcPr>
            <w:tcW w:w="566" w:type="pct"/>
            <w:vAlign w:val="center"/>
          </w:tcPr>
          <w:p w14:paraId="2AB7D1F0" w14:textId="77777777" w:rsidR="00900E76" w:rsidRPr="00900E76" w:rsidRDefault="00900E76" w:rsidP="00900E76">
            <w:pPr>
              <w:jc w:val="center"/>
              <w:rPr>
                <w:rFonts w:ascii="仿宋_GB2312" w:eastAsia="仿宋_GB2312" w:hAnsi="仿宋"/>
                <w:b/>
                <w:szCs w:val="21"/>
              </w:rPr>
            </w:pPr>
            <w:r w:rsidRPr="00900E76">
              <w:rPr>
                <w:rFonts w:ascii="仿宋_GB2312" w:eastAsia="仿宋_GB2312" w:hAnsi="仿宋" w:hint="eastAsia"/>
                <w:b/>
                <w:szCs w:val="21"/>
              </w:rPr>
              <w:t>2013年</w:t>
            </w:r>
          </w:p>
        </w:tc>
        <w:tc>
          <w:tcPr>
            <w:tcW w:w="1705" w:type="pct"/>
            <w:vAlign w:val="center"/>
          </w:tcPr>
          <w:p w14:paraId="68FDA200" w14:textId="77777777" w:rsidR="00900E76" w:rsidRPr="00900E76" w:rsidRDefault="00900E76" w:rsidP="00900E76">
            <w:pPr>
              <w:rPr>
                <w:rFonts w:ascii="仿宋_GB2312" w:eastAsia="仿宋_GB2312" w:hAnsi="仿宋"/>
                <w:szCs w:val="21"/>
              </w:rPr>
            </w:pPr>
            <w:r w:rsidRPr="00900E76">
              <w:rPr>
                <w:rFonts w:ascii="仿宋_GB2312" w:eastAsia="仿宋_GB2312" w:hAnsi="仿宋" w:hint="eastAsia"/>
                <w:szCs w:val="21"/>
              </w:rPr>
              <w:t>《德国实用新型法（修订）》</w:t>
            </w:r>
          </w:p>
        </w:tc>
        <w:tc>
          <w:tcPr>
            <w:tcW w:w="2729" w:type="pct"/>
            <w:vAlign w:val="center"/>
          </w:tcPr>
          <w:p w14:paraId="653CD495" w14:textId="77777777" w:rsidR="00900E76" w:rsidRPr="00900E76" w:rsidRDefault="00900E76" w:rsidP="00900E76">
            <w:pPr>
              <w:rPr>
                <w:rFonts w:ascii="仿宋_GB2312" w:eastAsia="仿宋_GB2312" w:hAnsi="仿宋"/>
                <w:szCs w:val="21"/>
              </w:rPr>
            </w:pPr>
            <w:r w:rsidRPr="00900E76">
              <w:rPr>
                <w:rFonts w:ascii="仿宋_GB2312" w:eastAsia="仿宋_GB2312" w:hAnsi="仿宋" w:hint="eastAsia"/>
                <w:szCs w:val="21"/>
              </w:rPr>
              <w:t>无实质审查，授权时间短，6-12周；可在德国发明审查或异议程序终结当月月底之日起两个月内且最长自发明申请日起十年内申请；可与发明同时存在。</w:t>
            </w:r>
          </w:p>
        </w:tc>
      </w:tr>
      <w:tr w:rsidR="00900E76" w:rsidRPr="00BC6747" w14:paraId="14528D2A" w14:textId="77777777" w:rsidTr="00864B2B">
        <w:trPr>
          <w:trHeight w:val="20"/>
          <w:jc w:val="center"/>
        </w:trPr>
        <w:tc>
          <w:tcPr>
            <w:tcW w:w="566" w:type="pct"/>
            <w:vAlign w:val="center"/>
          </w:tcPr>
          <w:p w14:paraId="41DF3DE7" w14:textId="77777777" w:rsidR="00900E76" w:rsidRPr="00900E76" w:rsidRDefault="00900E76" w:rsidP="00900E76">
            <w:pPr>
              <w:jc w:val="center"/>
              <w:rPr>
                <w:rFonts w:ascii="仿宋_GB2312" w:eastAsia="仿宋_GB2312" w:hAnsi="仿宋"/>
                <w:b/>
                <w:szCs w:val="21"/>
              </w:rPr>
            </w:pPr>
            <w:r w:rsidRPr="00900E76">
              <w:rPr>
                <w:rFonts w:ascii="仿宋_GB2312" w:eastAsia="仿宋_GB2312" w:hAnsi="仿宋" w:hint="eastAsia"/>
                <w:b/>
                <w:szCs w:val="21"/>
              </w:rPr>
              <w:t>2013年</w:t>
            </w:r>
          </w:p>
        </w:tc>
        <w:tc>
          <w:tcPr>
            <w:tcW w:w="1705" w:type="pct"/>
            <w:vAlign w:val="center"/>
          </w:tcPr>
          <w:p w14:paraId="2C569F69" w14:textId="77777777" w:rsidR="00900E76" w:rsidRPr="00900E76" w:rsidRDefault="00900E76" w:rsidP="00900E76">
            <w:pPr>
              <w:rPr>
                <w:rFonts w:ascii="仿宋_GB2312" w:eastAsia="仿宋_GB2312" w:hAnsi="仿宋"/>
                <w:szCs w:val="21"/>
              </w:rPr>
            </w:pPr>
            <w:r w:rsidRPr="00900E76">
              <w:rPr>
                <w:rFonts w:ascii="仿宋_GB2312" w:eastAsia="仿宋_GB2312" w:hAnsi="仿宋" w:hint="eastAsia"/>
                <w:szCs w:val="21"/>
              </w:rPr>
              <w:t>《德国专利法修正案》</w:t>
            </w:r>
          </w:p>
        </w:tc>
        <w:tc>
          <w:tcPr>
            <w:tcW w:w="2729" w:type="pct"/>
            <w:vAlign w:val="center"/>
          </w:tcPr>
          <w:p w14:paraId="122E467B" w14:textId="77777777" w:rsidR="00900E76" w:rsidRPr="00900E76" w:rsidRDefault="00900E76" w:rsidP="00900E76">
            <w:pPr>
              <w:rPr>
                <w:rFonts w:ascii="仿宋_GB2312" w:eastAsia="仿宋_GB2312" w:hAnsi="仿宋"/>
                <w:szCs w:val="21"/>
              </w:rPr>
            </w:pPr>
            <w:r w:rsidRPr="00900E76">
              <w:rPr>
                <w:rFonts w:ascii="仿宋_GB2312" w:eastAsia="仿宋_GB2312" w:hAnsi="仿宋" w:hint="eastAsia"/>
                <w:szCs w:val="21"/>
              </w:rPr>
              <w:t>为在线案卷查阅写入必要的法律依据；通过条例可以引入无签名的商标和外观设计电子申请。</w:t>
            </w:r>
          </w:p>
        </w:tc>
      </w:tr>
      <w:tr w:rsidR="00900E76" w:rsidRPr="00BC6747" w14:paraId="583AD869" w14:textId="77777777" w:rsidTr="00864B2B">
        <w:trPr>
          <w:trHeight w:val="20"/>
          <w:jc w:val="center"/>
        </w:trPr>
        <w:tc>
          <w:tcPr>
            <w:tcW w:w="566" w:type="pct"/>
            <w:vAlign w:val="center"/>
          </w:tcPr>
          <w:p w14:paraId="3DFE4BBD" w14:textId="77777777" w:rsidR="00900E76" w:rsidRPr="00900E76" w:rsidRDefault="00900E76" w:rsidP="00900E76">
            <w:pPr>
              <w:jc w:val="center"/>
              <w:rPr>
                <w:rFonts w:ascii="仿宋_GB2312" w:eastAsia="仿宋_GB2312" w:hAnsi="仿宋"/>
                <w:b/>
                <w:szCs w:val="21"/>
              </w:rPr>
            </w:pPr>
            <w:r w:rsidRPr="00900E76">
              <w:rPr>
                <w:rFonts w:ascii="仿宋_GB2312" w:eastAsia="仿宋_GB2312" w:hAnsi="仿宋" w:hint="eastAsia"/>
                <w:b/>
                <w:szCs w:val="21"/>
              </w:rPr>
              <w:t>2017年</w:t>
            </w:r>
          </w:p>
        </w:tc>
        <w:tc>
          <w:tcPr>
            <w:tcW w:w="1705" w:type="pct"/>
            <w:vAlign w:val="center"/>
          </w:tcPr>
          <w:p w14:paraId="5FAC7670" w14:textId="77777777" w:rsidR="00900E76" w:rsidRPr="00900E76" w:rsidRDefault="00900E76" w:rsidP="00900E76">
            <w:pPr>
              <w:rPr>
                <w:rFonts w:ascii="仿宋_GB2312" w:eastAsia="仿宋_GB2312" w:hAnsi="仿宋"/>
                <w:szCs w:val="21"/>
              </w:rPr>
            </w:pPr>
            <w:r w:rsidRPr="00900E76">
              <w:rPr>
                <w:rFonts w:ascii="仿宋_GB2312" w:eastAsia="仿宋_GB2312" w:hAnsi="仿宋" w:hint="eastAsia"/>
                <w:szCs w:val="21"/>
              </w:rPr>
              <w:t>《德国工业品外观设计保护实施细则》</w:t>
            </w:r>
          </w:p>
        </w:tc>
        <w:tc>
          <w:tcPr>
            <w:tcW w:w="2729" w:type="pct"/>
            <w:vAlign w:val="center"/>
          </w:tcPr>
          <w:p w14:paraId="76488C4A" w14:textId="77777777" w:rsidR="00900E76" w:rsidRPr="00900E76" w:rsidRDefault="00900E76" w:rsidP="00900E76">
            <w:pPr>
              <w:rPr>
                <w:rFonts w:ascii="仿宋_GB2312" w:eastAsia="仿宋_GB2312" w:hAnsi="仿宋"/>
                <w:szCs w:val="21"/>
              </w:rPr>
            </w:pPr>
            <w:r w:rsidRPr="00900E76">
              <w:rPr>
                <w:rFonts w:ascii="仿宋_GB2312" w:eastAsia="仿宋_GB2312" w:hAnsi="仿宋" w:hint="eastAsia"/>
                <w:szCs w:val="21"/>
              </w:rPr>
              <w:t>对工业品外观设计发明的保护。</w:t>
            </w:r>
          </w:p>
        </w:tc>
      </w:tr>
    </w:tbl>
    <w:p w14:paraId="24E3EB34" w14:textId="77777777" w:rsidR="00792896" w:rsidRPr="00C8711A" w:rsidRDefault="00792896" w:rsidP="00792896">
      <w:pPr>
        <w:ind w:firstLineChars="200" w:firstLine="562"/>
        <w:outlineLvl w:val="2"/>
        <w:rPr>
          <w:rFonts w:ascii="仿宋_GB2312" w:eastAsia="仿宋_GB2312"/>
          <w:b/>
          <w:sz w:val="28"/>
          <w:szCs w:val="28"/>
        </w:rPr>
      </w:pPr>
      <w:r w:rsidRPr="00C8711A">
        <w:rPr>
          <w:rFonts w:ascii="仿宋_GB2312" w:eastAsia="仿宋_GB2312" w:hint="eastAsia"/>
          <w:b/>
          <w:sz w:val="28"/>
          <w:szCs w:val="28"/>
        </w:rPr>
        <w:t>2、知识产权政策着力点</w:t>
      </w:r>
    </w:p>
    <w:p w14:paraId="56C2F5DE" w14:textId="77777777" w:rsidR="00792896" w:rsidRPr="0088545D" w:rsidRDefault="00792896" w:rsidP="00792896">
      <w:pPr>
        <w:ind w:firstLineChars="200" w:firstLine="562"/>
        <w:rPr>
          <w:rFonts w:ascii="仿宋_GB2312" w:eastAsia="仿宋_GB2312" w:hAnsi="仿宋"/>
          <w:b/>
          <w:sz w:val="28"/>
          <w:szCs w:val="28"/>
        </w:rPr>
      </w:pPr>
      <w:r w:rsidRPr="0088545D">
        <w:rPr>
          <w:rFonts w:ascii="仿宋_GB2312" w:eastAsia="仿宋_GB2312" w:hAnsi="仿宋" w:hint="eastAsia"/>
          <w:b/>
          <w:sz w:val="28"/>
          <w:szCs w:val="28"/>
        </w:rPr>
        <w:t>（1）知识产权创造政策分析</w:t>
      </w:r>
    </w:p>
    <w:p w14:paraId="0BBC4BB8" w14:textId="2EFAC284" w:rsidR="002025E2" w:rsidRDefault="00806DDC" w:rsidP="0026597F">
      <w:pPr>
        <w:ind w:firstLineChars="200" w:firstLine="562"/>
        <w:rPr>
          <w:rFonts w:ascii="仿宋_GB2312" w:eastAsia="仿宋_GB2312" w:hAnsi="仿宋"/>
          <w:b/>
          <w:sz w:val="28"/>
          <w:szCs w:val="28"/>
        </w:rPr>
      </w:pPr>
      <w:r>
        <w:rPr>
          <w:rFonts w:ascii="仿宋_GB2312" w:eastAsia="仿宋_GB2312" w:hAnsi="仿宋" w:hint="eastAsia"/>
          <w:b/>
          <w:sz w:val="28"/>
          <w:szCs w:val="28"/>
        </w:rPr>
        <w:t>1）</w:t>
      </w:r>
      <w:r w:rsidR="00792896" w:rsidRPr="003623BB">
        <w:rPr>
          <w:rFonts w:ascii="仿宋_GB2312" w:eastAsia="仿宋_GB2312" w:hAnsi="仿宋" w:hint="eastAsia"/>
          <w:b/>
          <w:sz w:val="28"/>
          <w:szCs w:val="28"/>
        </w:rPr>
        <w:t>推进创新促进战略</w:t>
      </w:r>
    </w:p>
    <w:p w14:paraId="7B828546" w14:textId="51B19880" w:rsidR="0026597F" w:rsidRPr="0026597F" w:rsidRDefault="0026597F" w:rsidP="0026597F">
      <w:pPr>
        <w:ind w:firstLineChars="200" w:firstLine="560"/>
        <w:rPr>
          <w:rFonts w:ascii="仿宋_GB2312" w:eastAsia="仿宋_GB2312" w:hAnsi="仿宋"/>
          <w:sz w:val="28"/>
          <w:szCs w:val="28"/>
        </w:rPr>
      </w:pPr>
      <w:r w:rsidRPr="0026597F">
        <w:rPr>
          <w:rFonts w:ascii="仿宋_GB2312" w:eastAsia="仿宋_GB2312" w:hAnsi="仿宋" w:hint="eastAsia"/>
          <w:sz w:val="28"/>
          <w:szCs w:val="28"/>
        </w:rPr>
        <w:t>欧洲的当务之急主要体现在工作机会、增长和投资三大方面。在发展的进程中，创新带来了60%-70%的生产力增长。欧盟成员国均一致认为，创新对于实现繁荣及提升竞争力起着至关重要的作用，并于欧盟2020战略中指明2020年的目标是研发占到国内生产总值的3%。由此，欧盟在创新、产业政策和消除贫困等领域提出了7项配套发展计划。与促进智能性增长相关的发展计划主要包括面向创新的“创新联盟”计划、面向教育的“青年人流动”计划和面向数字社会的“欧洲数字化议程”等3个项目。</w:t>
      </w:r>
    </w:p>
    <w:p w14:paraId="593FC0FE" w14:textId="740287A7" w:rsidR="0026597F" w:rsidRPr="0026597F" w:rsidRDefault="0026597F" w:rsidP="0026597F">
      <w:pPr>
        <w:ind w:firstLineChars="200" w:firstLine="560"/>
        <w:rPr>
          <w:rFonts w:ascii="仿宋_GB2312" w:eastAsia="仿宋_GB2312" w:hAnsi="仿宋"/>
          <w:sz w:val="28"/>
          <w:szCs w:val="28"/>
        </w:rPr>
      </w:pPr>
      <w:r w:rsidRPr="0026597F">
        <w:rPr>
          <w:rFonts w:ascii="仿宋_GB2312" w:eastAsia="仿宋_GB2312" w:hAnsi="仿宋" w:hint="eastAsia"/>
          <w:sz w:val="28"/>
          <w:szCs w:val="28"/>
        </w:rPr>
        <w:t>英国为保持其研发和创新优势，在加强内部合作的同时提升企业</w:t>
      </w:r>
      <w:r w:rsidRPr="0026597F">
        <w:rPr>
          <w:rFonts w:ascii="仿宋_GB2312" w:eastAsia="仿宋_GB2312" w:hAnsi="仿宋" w:hint="eastAsia"/>
          <w:sz w:val="28"/>
          <w:szCs w:val="28"/>
        </w:rPr>
        <w:lastRenderedPageBreak/>
        <w:t>的国际参与度。主要战略方针</w:t>
      </w:r>
      <w:r w:rsidR="00256E82">
        <w:rPr>
          <w:rFonts w:ascii="仿宋_GB2312" w:eastAsia="仿宋_GB2312" w:hAnsi="仿宋" w:hint="eastAsia"/>
          <w:sz w:val="28"/>
          <w:szCs w:val="28"/>
        </w:rPr>
        <w:t>包括</w:t>
      </w:r>
      <w:r w:rsidRPr="0026597F">
        <w:rPr>
          <w:rFonts w:ascii="仿宋_GB2312" w:eastAsia="仿宋_GB2312" w:hAnsi="仿宋" w:hint="eastAsia"/>
          <w:sz w:val="28"/>
          <w:szCs w:val="28"/>
        </w:rPr>
        <w:t>：在国际舞台上推广英国的研究和高技术产业；支持英国企业和研究人员进入国际市场、开展国际合作；确保英国继续吸引全球的资金、技术和高技术人才资源；更加深入地融入在欧洲市场范围内开展的项目；与高增长经济体建立战略联系。</w:t>
      </w:r>
    </w:p>
    <w:p w14:paraId="105F2689" w14:textId="25344B5B" w:rsidR="00792896" w:rsidRDefault="0026597F" w:rsidP="0026597F">
      <w:pPr>
        <w:ind w:firstLineChars="200" w:firstLine="560"/>
        <w:rPr>
          <w:rFonts w:ascii="仿宋_GB2312" w:eastAsia="仿宋_GB2312" w:hAnsi="仿宋"/>
          <w:sz w:val="28"/>
          <w:szCs w:val="28"/>
        </w:rPr>
      </w:pPr>
      <w:r w:rsidRPr="0026597F">
        <w:rPr>
          <w:rFonts w:ascii="仿宋_GB2312" w:eastAsia="仿宋_GB2312" w:hAnsi="仿宋" w:hint="eastAsia"/>
          <w:sz w:val="28"/>
          <w:szCs w:val="28"/>
        </w:rPr>
        <w:t>德国联邦政府一直高度重视创新创业，采取各种措施加强和巩固其创新强国的地位。2012年7月，德国联邦经济部以“技术兴趣：敢于创新、强化增长、塑造未来”为题，围绕提高公众新技术认知和接受能力、构建良好创新政策环境和强化中小企业创新等提出了41项政策措施。2014年8月，德国联邦政府新一轮“高技术战略——创新德国”提出一系列新的促进创新创业的举措，推进德国成为全球创新的领头羊。</w:t>
      </w:r>
    </w:p>
    <w:p w14:paraId="6B07707F" w14:textId="12372006" w:rsidR="005A567A" w:rsidRPr="005A567A" w:rsidRDefault="005A567A" w:rsidP="0026597F">
      <w:pPr>
        <w:ind w:firstLineChars="200" w:firstLine="562"/>
        <w:rPr>
          <w:rFonts w:ascii="仿宋_GB2312" w:eastAsia="仿宋_GB2312" w:hAnsi="仿宋"/>
          <w:b/>
          <w:sz w:val="28"/>
          <w:szCs w:val="28"/>
        </w:rPr>
      </w:pPr>
      <w:r w:rsidRPr="005A567A">
        <w:rPr>
          <w:rFonts w:ascii="仿宋_GB2312" w:eastAsia="仿宋_GB2312" w:hAnsi="仿宋" w:hint="eastAsia"/>
          <w:b/>
          <w:sz w:val="28"/>
          <w:szCs w:val="28"/>
        </w:rPr>
        <w:t>2）改善专利审查制度</w:t>
      </w:r>
    </w:p>
    <w:p w14:paraId="0FFF1C1F" w14:textId="3551A1CD" w:rsidR="00900E76" w:rsidRDefault="00695353" w:rsidP="004064DD">
      <w:pPr>
        <w:ind w:firstLineChars="200" w:firstLine="560"/>
        <w:rPr>
          <w:rFonts w:ascii="仿宋" w:eastAsia="仿宋" w:hAnsi="仿宋"/>
          <w:sz w:val="28"/>
          <w:szCs w:val="28"/>
        </w:rPr>
      </w:pPr>
      <w:r w:rsidRPr="00695353">
        <w:rPr>
          <w:rFonts w:ascii="仿宋" w:eastAsia="仿宋" w:hAnsi="仿宋" w:hint="eastAsia"/>
          <w:sz w:val="28"/>
          <w:szCs w:val="28"/>
        </w:rPr>
        <w:t>欧洲《改善专利系统的建议》提出了以下三点：</w:t>
      </w:r>
      <w:r w:rsidRPr="00BD2AEA">
        <w:rPr>
          <w:rFonts w:ascii="仿宋" w:eastAsia="仿宋" w:hAnsi="仿宋" w:hint="eastAsia"/>
          <w:b/>
          <w:sz w:val="28"/>
          <w:szCs w:val="28"/>
        </w:rPr>
        <w:t>一是</w:t>
      </w:r>
      <w:r w:rsidRPr="00695353">
        <w:rPr>
          <w:rFonts w:ascii="仿宋" w:eastAsia="仿宋" w:hAnsi="仿宋" w:hint="eastAsia"/>
          <w:sz w:val="28"/>
          <w:szCs w:val="28"/>
        </w:rPr>
        <w:t>为避免低质量专利加重审查工作量，提升专利系统运作效率，降低审查成本，提出建议提高专利授权前的审查速度和质量，改进专利局的异议或复审程序以及法院的无效程序。</w:t>
      </w:r>
      <w:r w:rsidRPr="00BD2AEA">
        <w:rPr>
          <w:rFonts w:ascii="仿宋" w:eastAsia="仿宋" w:hAnsi="仿宋" w:hint="eastAsia"/>
          <w:b/>
          <w:sz w:val="28"/>
          <w:szCs w:val="28"/>
        </w:rPr>
        <w:t>二是</w:t>
      </w:r>
      <w:r w:rsidRPr="00BD2AEA">
        <w:rPr>
          <w:rFonts w:ascii="仿宋" w:eastAsia="仿宋" w:hAnsi="仿宋" w:hint="eastAsia"/>
          <w:sz w:val="28"/>
          <w:szCs w:val="28"/>
        </w:rPr>
        <w:t>建议保留基本的费用制度，微调欧洲费用体系。</w:t>
      </w:r>
      <w:r w:rsidRPr="00695353">
        <w:rPr>
          <w:rFonts w:ascii="仿宋" w:eastAsia="仿宋" w:hAnsi="仿宋" w:hint="eastAsia"/>
          <w:sz w:val="28"/>
          <w:szCs w:val="28"/>
        </w:rPr>
        <w:t>为降低费用体系复杂性，在欧洲层面上实行一致性的费用政策，以避免低质量申请，并鼓励特定专利申请。在确保费用体系不增加复杂性的前提下，考虑改变特定程序费用的时间安排，促进申请行为。</w:t>
      </w:r>
      <w:r w:rsidRPr="00BD2AEA">
        <w:rPr>
          <w:rFonts w:ascii="仿宋" w:eastAsia="仿宋" w:hAnsi="仿宋" w:hint="eastAsia"/>
          <w:b/>
          <w:sz w:val="28"/>
          <w:szCs w:val="28"/>
        </w:rPr>
        <w:t>三是</w:t>
      </w:r>
      <w:r w:rsidRPr="00695353">
        <w:rPr>
          <w:rFonts w:ascii="仿宋" w:eastAsia="仿宋" w:hAnsi="仿宋" w:hint="eastAsia"/>
          <w:sz w:val="28"/>
          <w:szCs w:val="28"/>
        </w:rPr>
        <w:t>从专利系统入手，减少系统复杂性，削减成本、提高质量，以克服“专利丛林”带来的挑战、从而限制“专利丛林”。具体政策有：1.建立专利局和标准制定协会之间的信息共享机制；2.支持较小</w:t>
      </w:r>
      <w:r w:rsidRPr="00695353">
        <w:rPr>
          <w:rFonts w:ascii="仿宋" w:eastAsia="仿宋" w:hAnsi="仿宋" w:hint="eastAsia"/>
          <w:sz w:val="28"/>
          <w:szCs w:val="28"/>
        </w:rPr>
        <w:lastRenderedPageBreak/>
        <w:t>的市场参与者有必要支持独立发明者、中小企业和大学与专利制度打交道；3.公开专利信息，强调专利信息的重要作用。</w:t>
      </w:r>
    </w:p>
    <w:p w14:paraId="400CCBDA" w14:textId="46BF7800" w:rsidR="00150D1A" w:rsidRPr="00150D1A" w:rsidRDefault="00150D1A" w:rsidP="00150D1A">
      <w:pPr>
        <w:spacing w:beforeLines="50" w:before="156"/>
        <w:jc w:val="center"/>
        <w:rPr>
          <w:rFonts w:ascii="仿宋_GB2312" w:eastAsia="仿宋_GB2312" w:hAnsi="仿宋"/>
          <w:b/>
          <w:sz w:val="28"/>
          <w:szCs w:val="28"/>
        </w:rPr>
      </w:pPr>
      <w:r w:rsidRPr="00150D1A">
        <w:rPr>
          <w:rFonts w:ascii="仿宋_GB2312" w:eastAsia="仿宋_GB2312" w:hAnsi="仿宋" w:hint="eastAsia"/>
          <w:b/>
          <w:sz w:val="28"/>
          <w:szCs w:val="28"/>
        </w:rPr>
        <w:t>表</w:t>
      </w:r>
      <w:r>
        <w:rPr>
          <w:rFonts w:ascii="仿宋_GB2312" w:eastAsia="仿宋_GB2312" w:hAnsi="仿宋" w:hint="eastAsia"/>
          <w:b/>
          <w:sz w:val="28"/>
          <w:szCs w:val="28"/>
        </w:rPr>
        <w:t>：</w:t>
      </w:r>
      <w:r w:rsidRPr="00150D1A">
        <w:rPr>
          <w:rFonts w:ascii="仿宋_GB2312" w:eastAsia="仿宋_GB2312" w:hAnsi="仿宋" w:hint="eastAsia"/>
          <w:b/>
          <w:sz w:val="28"/>
          <w:szCs w:val="28"/>
        </w:rPr>
        <w:t>欧洲专利局专利加快专利申请相关政策</w:t>
      </w:r>
    </w:p>
    <w:tbl>
      <w:tblPr>
        <w:tblW w:w="8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133"/>
        <w:gridCol w:w="3370"/>
      </w:tblGrid>
      <w:tr w:rsidR="00150D1A" w:rsidRPr="00C36277" w14:paraId="166C6405" w14:textId="77777777" w:rsidTr="00150D1A">
        <w:trPr>
          <w:trHeight w:val="337"/>
        </w:trPr>
        <w:tc>
          <w:tcPr>
            <w:tcW w:w="1795" w:type="dxa"/>
            <w:vAlign w:val="center"/>
          </w:tcPr>
          <w:p w14:paraId="45F54888" w14:textId="77777777" w:rsidR="00150D1A" w:rsidRPr="00150D1A" w:rsidRDefault="00150D1A" w:rsidP="00150D1A">
            <w:pPr>
              <w:jc w:val="center"/>
              <w:rPr>
                <w:rFonts w:ascii="仿宋_GB2312" w:eastAsia="仿宋_GB2312" w:hAnsi="仿宋"/>
                <w:b/>
                <w:szCs w:val="21"/>
              </w:rPr>
            </w:pPr>
            <w:r w:rsidRPr="00150D1A">
              <w:rPr>
                <w:rFonts w:ascii="仿宋_GB2312" w:eastAsia="仿宋_GB2312" w:hAnsi="仿宋" w:hint="eastAsia"/>
                <w:b/>
                <w:szCs w:val="21"/>
              </w:rPr>
              <w:t>程序</w:t>
            </w:r>
          </w:p>
        </w:tc>
        <w:tc>
          <w:tcPr>
            <w:tcW w:w="3133" w:type="dxa"/>
            <w:vAlign w:val="center"/>
          </w:tcPr>
          <w:p w14:paraId="6DEC572E" w14:textId="77777777" w:rsidR="00150D1A" w:rsidRPr="00150D1A" w:rsidRDefault="00150D1A" w:rsidP="00150D1A">
            <w:pPr>
              <w:jc w:val="center"/>
              <w:rPr>
                <w:rFonts w:ascii="仿宋_GB2312" w:eastAsia="仿宋_GB2312" w:hAnsi="仿宋"/>
                <w:b/>
                <w:szCs w:val="21"/>
              </w:rPr>
            </w:pPr>
            <w:r w:rsidRPr="00150D1A">
              <w:rPr>
                <w:rFonts w:ascii="仿宋_GB2312" w:eastAsia="仿宋_GB2312" w:hAnsi="仿宋" w:hint="eastAsia"/>
                <w:b/>
                <w:szCs w:val="21"/>
              </w:rPr>
              <w:t>内容</w:t>
            </w:r>
          </w:p>
        </w:tc>
        <w:tc>
          <w:tcPr>
            <w:tcW w:w="3370" w:type="dxa"/>
            <w:vAlign w:val="center"/>
          </w:tcPr>
          <w:p w14:paraId="1ED96E62" w14:textId="77777777" w:rsidR="00150D1A" w:rsidRPr="00150D1A" w:rsidRDefault="00150D1A" w:rsidP="00150D1A">
            <w:pPr>
              <w:jc w:val="center"/>
              <w:rPr>
                <w:rFonts w:ascii="仿宋_GB2312" w:eastAsia="仿宋_GB2312" w:hAnsi="仿宋"/>
                <w:b/>
                <w:szCs w:val="21"/>
              </w:rPr>
            </w:pPr>
            <w:r w:rsidRPr="00150D1A">
              <w:rPr>
                <w:rFonts w:ascii="仿宋_GB2312" w:eastAsia="仿宋_GB2312" w:hAnsi="仿宋" w:hint="eastAsia"/>
                <w:b/>
                <w:szCs w:val="21"/>
              </w:rPr>
              <w:t>评价</w:t>
            </w:r>
          </w:p>
        </w:tc>
      </w:tr>
      <w:tr w:rsidR="00150D1A" w:rsidRPr="00C36277" w14:paraId="5ADAE7E6" w14:textId="77777777" w:rsidTr="00150D1A">
        <w:trPr>
          <w:trHeight w:val="1028"/>
        </w:trPr>
        <w:tc>
          <w:tcPr>
            <w:tcW w:w="1795" w:type="dxa"/>
            <w:vAlign w:val="center"/>
          </w:tcPr>
          <w:p w14:paraId="5745D30E" w14:textId="77777777" w:rsidR="00150D1A" w:rsidRPr="00150D1A" w:rsidRDefault="00150D1A" w:rsidP="00150D1A">
            <w:pPr>
              <w:rPr>
                <w:rFonts w:ascii="仿宋_GB2312" w:eastAsia="仿宋_GB2312" w:hAnsi="仿宋"/>
                <w:szCs w:val="21"/>
              </w:rPr>
            </w:pPr>
            <w:r w:rsidRPr="00150D1A">
              <w:rPr>
                <w:rFonts w:ascii="仿宋_GB2312" w:eastAsia="仿宋_GB2312" w:hAnsi="仿宋" w:hint="eastAsia"/>
                <w:szCs w:val="21"/>
              </w:rPr>
              <w:t>申请加快处理程序（PACE）</w:t>
            </w:r>
          </w:p>
        </w:tc>
        <w:tc>
          <w:tcPr>
            <w:tcW w:w="3133" w:type="dxa"/>
            <w:vAlign w:val="center"/>
          </w:tcPr>
          <w:p w14:paraId="2CBEA59E" w14:textId="77777777" w:rsidR="00150D1A" w:rsidRPr="00150D1A" w:rsidRDefault="00150D1A" w:rsidP="00150D1A">
            <w:pPr>
              <w:rPr>
                <w:rFonts w:ascii="仿宋_GB2312" w:eastAsia="仿宋_GB2312" w:hAnsi="仿宋"/>
                <w:szCs w:val="21"/>
              </w:rPr>
            </w:pPr>
            <w:r w:rsidRPr="00150D1A">
              <w:rPr>
                <w:rFonts w:ascii="仿宋_GB2312" w:eastAsia="仿宋_GB2312" w:hAnsi="仿宋" w:hint="eastAsia"/>
                <w:szCs w:val="21"/>
              </w:rPr>
              <w:t>缩短申请人收到EPO检索报告、审查意见通知书和授权意向通知书所需的等待时间。</w:t>
            </w:r>
          </w:p>
        </w:tc>
        <w:tc>
          <w:tcPr>
            <w:tcW w:w="3370" w:type="dxa"/>
            <w:vAlign w:val="center"/>
          </w:tcPr>
          <w:p w14:paraId="28E45699" w14:textId="77777777" w:rsidR="00150D1A" w:rsidRPr="00150D1A" w:rsidRDefault="00150D1A" w:rsidP="00150D1A">
            <w:pPr>
              <w:rPr>
                <w:rFonts w:ascii="仿宋_GB2312" w:eastAsia="仿宋_GB2312" w:hAnsi="仿宋"/>
                <w:szCs w:val="21"/>
              </w:rPr>
            </w:pPr>
            <w:r w:rsidRPr="00150D1A">
              <w:rPr>
                <w:rFonts w:ascii="仿宋_GB2312" w:eastAsia="仿宋_GB2312" w:hAnsi="仿宋" w:hint="eastAsia"/>
                <w:szCs w:val="21"/>
              </w:rPr>
              <w:t>在检索阶段提起PACE请求可以产生加快检索进度，加快审查程度。</w:t>
            </w:r>
          </w:p>
        </w:tc>
      </w:tr>
      <w:tr w:rsidR="00150D1A" w:rsidRPr="00C36277" w14:paraId="3C46B87C" w14:textId="77777777" w:rsidTr="00150D1A">
        <w:trPr>
          <w:trHeight w:val="423"/>
        </w:trPr>
        <w:tc>
          <w:tcPr>
            <w:tcW w:w="1795" w:type="dxa"/>
            <w:vAlign w:val="center"/>
          </w:tcPr>
          <w:p w14:paraId="1AFF44DD" w14:textId="77777777" w:rsidR="00150D1A" w:rsidRPr="00150D1A" w:rsidRDefault="00150D1A" w:rsidP="00150D1A">
            <w:pPr>
              <w:rPr>
                <w:rFonts w:ascii="仿宋_GB2312" w:eastAsia="仿宋_GB2312" w:hAnsi="仿宋"/>
                <w:szCs w:val="21"/>
              </w:rPr>
            </w:pPr>
            <w:r w:rsidRPr="00150D1A">
              <w:rPr>
                <w:rFonts w:ascii="仿宋_GB2312" w:eastAsia="仿宋_GB2312" w:hAnsi="仿宋" w:hint="eastAsia"/>
                <w:szCs w:val="21"/>
              </w:rPr>
              <w:t>放弃程序</w:t>
            </w:r>
          </w:p>
        </w:tc>
        <w:tc>
          <w:tcPr>
            <w:tcW w:w="3133" w:type="dxa"/>
            <w:vAlign w:val="center"/>
          </w:tcPr>
          <w:p w14:paraId="4E0191C0" w14:textId="77777777" w:rsidR="00150D1A" w:rsidRPr="00150D1A" w:rsidRDefault="00150D1A" w:rsidP="00150D1A">
            <w:pPr>
              <w:rPr>
                <w:rFonts w:ascii="仿宋_GB2312" w:eastAsia="仿宋_GB2312" w:hAnsi="仿宋"/>
                <w:szCs w:val="21"/>
              </w:rPr>
            </w:pPr>
            <w:r w:rsidRPr="00150D1A">
              <w:rPr>
                <w:rFonts w:ascii="仿宋_GB2312" w:eastAsia="仿宋_GB2312" w:hAnsi="仿宋" w:hint="eastAsia"/>
                <w:szCs w:val="21"/>
              </w:rPr>
              <w:t>放弃审查过程中的答复修改。</w:t>
            </w:r>
          </w:p>
        </w:tc>
        <w:tc>
          <w:tcPr>
            <w:tcW w:w="3370" w:type="dxa"/>
            <w:vAlign w:val="center"/>
          </w:tcPr>
          <w:p w14:paraId="2D4146D2" w14:textId="77777777" w:rsidR="00150D1A" w:rsidRPr="00150D1A" w:rsidRDefault="00150D1A" w:rsidP="00150D1A">
            <w:pPr>
              <w:rPr>
                <w:rFonts w:ascii="仿宋_GB2312" w:eastAsia="仿宋_GB2312" w:hAnsi="仿宋"/>
                <w:szCs w:val="21"/>
              </w:rPr>
            </w:pPr>
            <w:r w:rsidRPr="00150D1A">
              <w:rPr>
                <w:rFonts w:ascii="仿宋_GB2312" w:eastAsia="仿宋_GB2312" w:hAnsi="仿宋" w:hint="eastAsia"/>
                <w:szCs w:val="21"/>
              </w:rPr>
              <w:t>有利于加快审查进程。</w:t>
            </w:r>
          </w:p>
        </w:tc>
      </w:tr>
      <w:tr w:rsidR="00150D1A" w:rsidRPr="00C36277" w14:paraId="55EEAF63" w14:textId="77777777" w:rsidTr="00150D1A">
        <w:trPr>
          <w:trHeight w:val="1142"/>
        </w:trPr>
        <w:tc>
          <w:tcPr>
            <w:tcW w:w="1795" w:type="dxa"/>
            <w:vAlign w:val="center"/>
          </w:tcPr>
          <w:p w14:paraId="002050DB" w14:textId="77777777" w:rsidR="00150D1A" w:rsidRPr="00150D1A" w:rsidRDefault="00150D1A" w:rsidP="00150D1A">
            <w:pPr>
              <w:rPr>
                <w:rFonts w:ascii="仿宋_GB2312" w:eastAsia="仿宋_GB2312" w:hAnsi="仿宋"/>
                <w:szCs w:val="21"/>
              </w:rPr>
            </w:pPr>
            <w:r w:rsidRPr="00150D1A">
              <w:rPr>
                <w:rFonts w:ascii="仿宋_GB2312" w:eastAsia="仿宋_GB2312" w:hAnsi="仿宋" w:hint="eastAsia"/>
                <w:szCs w:val="21"/>
              </w:rPr>
              <w:t>专利审查高速路（PPH）的加快审查</w:t>
            </w:r>
          </w:p>
        </w:tc>
        <w:tc>
          <w:tcPr>
            <w:tcW w:w="3133" w:type="dxa"/>
            <w:vAlign w:val="center"/>
          </w:tcPr>
          <w:p w14:paraId="72CA92EF" w14:textId="77777777" w:rsidR="00150D1A" w:rsidRPr="00150D1A" w:rsidRDefault="00150D1A" w:rsidP="00150D1A">
            <w:pPr>
              <w:rPr>
                <w:rFonts w:ascii="仿宋_GB2312" w:eastAsia="仿宋_GB2312" w:hAnsi="仿宋"/>
                <w:szCs w:val="21"/>
              </w:rPr>
            </w:pPr>
            <w:r w:rsidRPr="00150D1A">
              <w:rPr>
                <w:rFonts w:ascii="仿宋_GB2312" w:eastAsia="仿宋_GB2312" w:hAnsi="仿宋" w:hint="eastAsia"/>
                <w:szCs w:val="21"/>
              </w:rPr>
              <w:t>以简易程序优先审查，在最大程度上减轻申请人的时间和费用负担。</w:t>
            </w:r>
          </w:p>
        </w:tc>
        <w:tc>
          <w:tcPr>
            <w:tcW w:w="3370" w:type="dxa"/>
            <w:vAlign w:val="center"/>
          </w:tcPr>
          <w:p w14:paraId="6073CF90" w14:textId="77777777" w:rsidR="00150D1A" w:rsidRPr="00150D1A" w:rsidRDefault="00150D1A" w:rsidP="00150D1A">
            <w:pPr>
              <w:rPr>
                <w:rFonts w:ascii="仿宋_GB2312" w:eastAsia="仿宋_GB2312" w:hAnsi="仿宋"/>
                <w:szCs w:val="21"/>
              </w:rPr>
            </w:pPr>
            <w:r w:rsidRPr="00150D1A">
              <w:rPr>
                <w:rFonts w:ascii="仿宋_GB2312" w:eastAsia="仿宋_GB2312" w:hAnsi="仿宋" w:hint="eastAsia"/>
                <w:szCs w:val="21"/>
              </w:rPr>
              <w:t>截至2015年6月，EPO与加拿大、中国、以色列、日本、韩国、墨西哥、新加坡和美国签订了PPH协议。</w:t>
            </w:r>
          </w:p>
        </w:tc>
      </w:tr>
      <w:tr w:rsidR="00150D1A" w:rsidRPr="00C36277" w14:paraId="16BC68A6" w14:textId="77777777" w:rsidTr="00150D1A">
        <w:trPr>
          <w:trHeight w:val="1383"/>
        </w:trPr>
        <w:tc>
          <w:tcPr>
            <w:tcW w:w="1795" w:type="dxa"/>
            <w:vAlign w:val="center"/>
          </w:tcPr>
          <w:p w14:paraId="40CB4E45" w14:textId="77777777" w:rsidR="00150D1A" w:rsidRPr="00150D1A" w:rsidRDefault="00150D1A" w:rsidP="00150D1A">
            <w:pPr>
              <w:rPr>
                <w:rFonts w:ascii="仿宋_GB2312" w:eastAsia="仿宋_GB2312" w:hAnsi="仿宋"/>
                <w:szCs w:val="21"/>
              </w:rPr>
            </w:pPr>
            <w:r w:rsidRPr="00150D1A">
              <w:rPr>
                <w:rFonts w:ascii="仿宋_GB2312" w:eastAsia="仿宋_GB2312" w:hAnsi="仿宋" w:hint="eastAsia"/>
                <w:szCs w:val="21"/>
              </w:rPr>
              <w:t>“始于检索的早期确认”（ECFS）项目</w:t>
            </w:r>
          </w:p>
        </w:tc>
        <w:tc>
          <w:tcPr>
            <w:tcW w:w="3133" w:type="dxa"/>
            <w:vAlign w:val="center"/>
          </w:tcPr>
          <w:p w14:paraId="528676B8" w14:textId="77777777" w:rsidR="00150D1A" w:rsidRPr="00150D1A" w:rsidRDefault="00150D1A" w:rsidP="00150D1A">
            <w:pPr>
              <w:rPr>
                <w:rFonts w:ascii="仿宋_GB2312" w:eastAsia="仿宋_GB2312" w:hAnsi="仿宋"/>
                <w:szCs w:val="21"/>
              </w:rPr>
            </w:pPr>
            <w:r w:rsidRPr="00150D1A">
              <w:rPr>
                <w:rFonts w:ascii="仿宋_GB2312" w:eastAsia="仿宋_GB2312" w:hAnsi="仿宋" w:hint="eastAsia"/>
                <w:szCs w:val="21"/>
              </w:rPr>
              <w:t>受理申请后，EPO会尽可能在6个月内公布检索报告和有关专利性的书面意见；当检索意见为正面时，授权进程将被加快。</w:t>
            </w:r>
          </w:p>
        </w:tc>
        <w:tc>
          <w:tcPr>
            <w:tcW w:w="3370" w:type="dxa"/>
            <w:vAlign w:val="center"/>
          </w:tcPr>
          <w:p w14:paraId="0B855FE4" w14:textId="77777777" w:rsidR="00150D1A" w:rsidRPr="00150D1A" w:rsidRDefault="00150D1A" w:rsidP="00150D1A">
            <w:pPr>
              <w:rPr>
                <w:rFonts w:ascii="仿宋_GB2312" w:eastAsia="仿宋_GB2312" w:hAnsi="仿宋"/>
                <w:szCs w:val="21"/>
              </w:rPr>
            </w:pPr>
            <w:r w:rsidRPr="00150D1A">
              <w:rPr>
                <w:rFonts w:ascii="仿宋_GB2312" w:eastAsia="仿宋_GB2312" w:hAnsi="仿宋" w:hint="eastAsia"/>
                <w:szCs w:val="21"/>
              </w:rPr>
              <w:t>申请人无需办理额外的手续即可从该项目中获益。对于第三方提交异议、限制或撤销请求等意见，以实名提交的则可从该项目中受益。</w:t>
            </w:r>
          </w:p>
        </w:tc>
      </w:tr>
    </w:tbl>
    <w:p w14:paraId="7ADE5FC4" w14:textId="62A49897" w:rsidR="00150D1A" w:rsidRDefault="00123656" w:rsidP="004064DD">
      <w:pPr>
        <w:ind w:firstLineChars="200" w:firstLine="560"/>
        <w:rPr>
          <w:rFonts w:ascii="仿宋" w:eastAsia="仿宋" w:hAnsi="仿宋"/>
          <w:sz w:val="28"/>
          <w:szCs w:val="28"/>
        </w:rPr>
      </w:pPr>
      <w:r w:rsidRPr="00123656">
        <w:rPr>
          <w:rFonts w:ascii="仿宋" w:eastAsia="仿宋" w:hAnsi="仿宋" w:hint="eastAsia"/>
          <w:sz w:val="28"/>
          <w:szCs w:val="28"/>
        </w:rPr>
        <w:t>英国一直致力于推进专利审查信息化助力审查质量、效率的双提升。当前，英国正着重打造数字化基础上的技术解决方式，实现世界一流的专业服务。数字化建设涵盖知识产权整体运行流程，包含知识产权申请、挑战知识产权效力、知识产权管理、知识产权教育、知识产权信息发布等。同时，英国专利局于2009年5月推行了专利申请绿色通道（GCP），为致力于绿色技术创新的英国企业提供比以往更快地获得高质量的专利权的机会。为了更好地为专利申请人服务，英国知识产权局提供了4种可以加快处理专利申请的方法</w:t>
      </w:r>
      <w:r>
        <w:rPr>
          <w:rFonts w:ascii="仿宋" w:eastAsia="仿宋" w:hAnsi="仿宋" w:hint="eastAsia"/>
          <w:sz w:val="28"/>
          <w:szCs w:val="28"/>
        </w:rPr>
        <w:t>。</w:t>
      </w:r>
    </w:p>
    <w:p w14:paraId="7EFBA83B" w14:textId="2624BB63" w:rsidR="00123656" w:rsidRPr="00123656" w:rsidRDefault="00123656" w:rsidP="00123656">
      <w:pPr>
        <w:spacing w:beforeLines="50" w:before="156"/>
        <w:jc w:val="center"/>
        <w:rPr>
          <w:rFonts w:ascii="仿宋_GB2312" w:eastAsia="仿宋_GB2312" w:hAnsi="仿宋"/>
          <w:b/>
          <w:sz w:val="28"/>
          <w:szCs w:val="28"/>
        </w:rPr>
      </w:pPr>
      <w:r w:rsidRPr="00123656">
        <w:rPr>
          <w:rFonts w:ascii="仿宋_GB2312" w:eastAsia="仿宋_GB2312" w:hAnsi="仿宋" w:hint="eastAsia"/>
          <w:b/>
          <w:sz w:val="28"/>
          <w:szCs w:val="28"/>
        </w:rPr>
        <w:t>表</w:t>
      </w:r>
      <w:r>
        <w:rPr>
          <w:rFonts w:ascii="仿宋_GB2312" w:eastAsia="仿宋_GB2312" w:hAnsi="仿宋" w:hint="eastAsia"/>
          <w:b/>
          <w:sz w:val="28"/>
          <w:szCs w:val="28"/>
        </w:rPr>
        <w:t>：</w:t>
      </w:r>
      <w:r w:rsidRPr="00123656">
        <w:rPr>
          <w:rFonts w:ascii="仿宋_GB2312" w:eastAsia="仿宋_GB2312" w:hAnsi="仿宋" w:hint="eastAsia"/>
          <w:b/>
          <w:sz w:val="28"/>
          <w:szCs w:val="28"/>
        </w:rPr>
        <w:t>英国加快专利申请相关政策</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1104"/>
        <w:gridCol w:w="3676"/>
        <w:gridCol w:w="2759"/>
      </w:tblGrid>
      <w:tr w:rsidR="00123656" w:rsidRPr="00C36277" w14:paraId="37C5ED72" w14:textId="77777777" w:rsidTr="00864B2B">
        <w:tc>
          <w:tcPr>
            <w:tcW w:w="576" w:type="pct"/>
            <w:vAlign w:val="center"/>
          </w:tcPr>
          <w:p w14:paraId="1771CE8E" w14:textId="77777777" w:rsidR="00123656" w:rsidRPr="001234E2" w:rsidRDefault="00123656" w:rsidP="001234E2">
            <w:pPr>
              <w:jc w:val="center"/>
              <w:rPr>
                <w:rFonts w:ascii="仿宋_GB2312" w:eastAsia="仿宋_GB2312" w:hAnsi="仿宋"/>
                <w:b/>
                <w:szCs w:val="21"/>
              </w:rPr>
            </w:pPr>
            <w:r w:rsidRPr="001234E2">
              <w:rPr>
                <w:rFonts w:ascii="仿宋_GB2312" w:eastAsia="仿宋_GB2312" w:hAnsi="仿宋" w:hint="eastAsia"/>
                <w:b/>
                <w:szCs w:val="21"/>
              </w:rPr>
              <w:t>程序</w:t>
            </w:r>
          </w:p>
        </w:tc>
        <w:tc>
          <w:tcPr>
            <w:tcW w:w="2805" w:type="pct"/>
            <w:gridSpan w:val="2"/>
            <w:vAlign w:val="center"/>
          </w:tcPr>
          <w:p w14:paraId="040DDF74" w14:textId="77777777" w:rsidR="00123656" w:rsidRPr="001234E2" w:rsidRDefault="00123656" w:rsidP="001234E2">
            <w:pPr>
              <w:jc w:val="center"/>
              <w:rPr>
                <w:rFonts w:ascii="仿宋_GB2312" w:eastAsia="仿宋_GB2312" w:hAnsi="仿宋"/>
                <w:b/>
                <w:szCs w:val="21"/>
              </w:rPr>
            </w:pPr>
            <w:r w:rsidRPr="001234E2">
              <w:rPr>
                <w:rFonts w:ascii="仿宋_GB2312" w:eastAsia="仿宋_GB2312" w:hAnsi="仿宋" w:hint="eastAsia"/>
                <w:b/>
                <w:szCs w:val="21"/>
              </w:rPr>
              <w:t>内容</w:t>
            </w:r>
          </w:p>
        </w:tc>
        <w:tc>
          <w:tcPr>
            <w:tcW w:w="1619" w:type="pct"/>
            <w:vAlign w:val="center"/>
          </w:tcPr>
          <w:p w14:paraId="23420BA8" w14:textId="77777777" w:rsidR="00123656" w:rsidRPr="001234E2" w:rsidRDefault="00123656" w:rsidP="001234E2">
            <w:pPr>
              <w:jc w:val="center"/>
              <w:rPr>
                <w:rFonts w:ascii="仿宋_GB2312" w:eastAsia="仿宋_GB2312" w:hAnsi="仿宋"/>
                <w:b/>
                <w:szCs w:val="21"/>
              </w:rPr>
            </w:pPr>
            <w:r w:rsidRPr="001234E2">
              <w:rPr>
                <w:rFonts w:ascii="仿宋_GB2312" w:eastAsia="仿宋_GB2312" w:hAnsi="仿宋" w:hint="eastAsia"/>
                <w:b/>
                <w:szCs w:val="21"/>
              </w:rPr>
              <w:t>评价</w:t>
            </w:r>
          </w:p>
        </w:tc>
      </w:tr>
      <w:tr w:rsidR="00123656" w:rsidRPr="00C36277" w14:paraId="5657F4F4" w14:textId="77777777" w:rsidTr="00864B2B">
        <w:tc>
          <w:tcPr>
            <w:tcW w:w="576" w:type="pct"/>
            <w:vMerge w:val="restart"/>
            <w:vAlign w:val="center"/>
          </w:tcPr>
          <w:p w14:paraId="3F32F7D8"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专利快速授权</w:t>
            </w:r>
          </w:p>
        </w:tc>
        <w:tc>
          <w:tcPr>
            <w:tcW w:w="648" w:type="pct"/>
            <w:vAlign w:val="center"/>
          </w:tcPr>
          <w:p w14:paraId="215AF39C"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合并检索与审查</w:t>
            </w:r>
          </w:p>
        </w:tc>
        <w:tc>
          <w:tcPr>
            <w:tcW w:w="2156" w:type="pct"/>
            <w:vAlign w:val="center"/>
          </w:tcPr>
          <w:p w14:paraId="39406EDB"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申请人在收到检索报告之后再考虑是否提出审查的请求。英国知识产权局允许申请人提交专利申请时一并提出检索和审查的请求，英国知识产权局</w:t>
            </w:r>
            <w:r w:rsidRPr="001234E2">
              <w:rPr>
                <w:rFonts w:ascii="仿宋_GB2312" w:eastAsia="仿宋_GB2312" w:hAnsi="仿宋" w:hint="eastAsia"/>
                <w:szCs w:val="21"/>
              </w:rPr>
              <w:lastRenderedPageBreak/>
              <w:t>收到该请求后将同时进行检索和审查，并最终出具检索和审查的综合报告。</w:t>
            </w:r>
          </w:p>
        </w:tc>
        <w:tc>
          <w:tcPr>
            <w:tcW w:w="1619" w:type="pct"/>
            <w:vAlign w:val="center"/>
          </w:tcPr>
          <w:p w14:paraId="77E99076"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lastRenderedPageBreak/>
              <w:t>此举大大缩短授权的时间，合并检索与审查也有利于节省人力物力。</w:t>
            </w:r>
          </w:p>
        </w:tc>
      </w:tr>
      <w:tr w:rsidR="00123656" w:rsidRPr="00C36277" w14:paraId="2E73084D" w14:textId="77777777" w:rsidTr="00864B2B">
        <w:tc>
          <w:tcPr>
            <w:tcW w:w="576" w:type="pct"/>
            <w:vMerge/>
            <w:vAlign w:val="center"/>
          </w:tcPr>
          <w:p w14:paraId="075D18AC" w14:textId="77777777" w:rsidR="00123656" w:rsidRPr="001234E2" w:rsidRDefault="00123656" w:rsidP="00CA067C">
            <w:pPr>
              <w:rPr>
                <w:rFonts w:ascii="仿宋_GB2312" w:eastAsia="仿宋_GB2312" w:hAnsi="仿宋"/>
                <w:szCs w:val="21"/>
              </w:rPr>
            </w:pPr>
          </w:p>
        </w:tc>
        <w:tc>
          <w:tcPr>
            <w:tcW w:w="648" w:type="pct"/>
            <w:vAlign w:val="center"/>
          </w:tcPr>
          <w:p w14:paraId="198844C5"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优先检索与审查</w:t>
            </w:r>
          </w:p>
        </w:tc>
        <w:tc>
          <w:tcPr>
            <w:tcW w:w="2156" w:type="pct"/>
            <w:vAlign w:val="center"/>
          </w:tcPr>
          <w:p w14:paraId="1BC2FB95"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在某些情况下，申请人可以提出优先检索与审查的请求，优先检索与审查意味着该申请将不会进入申请日审查序列，而是提前进入检索与审查。</w:t>
            </w:r>
          </w:p>
        </w:tc>
        <w:tc>
          <w:tcPr>
            <w:tcW w:w="1619" w:type="pct"/>
            <w:vAlign w:val="center"/>
          </w:tcPr>
          <w:p w14:paraId="223A3795"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一旦优先检索与审查的请求被批准，审查员将会同申请人协定报告公布的时间，通常少于2个月。</w:t>
            </w:r>
          </w:p>
        </w:tc>
      </w:tr>
      <w:tr w:rsidR="00123656" w:rsidRPr="00C36277" w14:paraId="72750F76" w14:textId="77777777" w:rsidTr="00864B2B">
        <w:tc>
          <w:tcPr>
            <w:tcW w:w="576" w:type="pct"/>
            <w:vMerge/>
            <w:vAlign w:val="center"/>
          </w:tcPr>
          <w:p w14:paraId="0E123C28" w14:textId="77777777" w:rsidR="00123656" w:rsidRPr="001234E2" w:rsidRDefault="00123656" w:rsidP="00CA067C">
            <w:pPr>
              <w:rPr>
                <w:rFonts w:ascii="仿宋_GB2312" w:eastAsia="仿宋_GB2312" w:hAnsi="仿宋"/>
                <w:szCs w:val="21"/>
              </w:rPr>
            </w:pPr>
          </w:p>
        </w:tc>
        <w:tc>
          <w:tcPr>
            <w:tcW w:w="648" w:type="pct"/>
            <w:vAlign w:val="center"/>
          </w:tcPr>
          <w:p w14:paraId="6C9A7743"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提前公开</w:t>
            </w:r>
          </w:p>
        </w:tc>
        <w:tc>
          <w:tcPr>
            <w:tcW w:w="2156" w:type="pct"/>
            <w:vAlign w:val="center"/>
          </w:tcPr>
          <w:p w14:paraId="7CDE3009"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英国知识产权局大部分申请将会在申请日或优先权日起18个月予以公布，申请人可以要求提前公开。如果检索已完成并符合相关规定，申请将在收到提前公开请求6周左右予以公开。</w:t>
            </w:r>
          </w:p>
        </w:tc>
        <w:tc>
          <w:tcPr>
            <w:tcW w:w="1619" w:type="pct"/>
            <w:vAlign w:val="center"/>
          </w:tcPr>
          <w:p w14:paraId="72E5BC48"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由于专利申请在公开3个月之后才能被授权，所以提前公开将有助于缩短专利申请的授权时间。</w:t>
            </w:r>
          </w:p>
        </w:tc>
      </w:tr>
      <w:tr w:rsidR="00123656" w:rsidRPr="00C36277" w14:paraId="572FE81A" w14:textId="77777777" w:rsidTr="00864B2B">
        <w:tc>
          <w:tcPr>
            <w:tcW w:w="576" w:type="pct"/>
            <w:vAlign w:val="center"/>
          </w:tcPr>
          <w:p w14:paraId="0FDF2512"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绿色通道</w:t>
            </w:r>
          </w:p>
        </w:tc>
        <w:tc>
          <w:tcPr>
            <w:tcW w:w="2805" w:type="pct"/>
            <w:gridSpan w:val="2"/>
            <w:vAlign w:val="center"/>
          </w:tcPr>
          <w:p w14:paraId="7E9DD91C"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英国知识产权局于2009年5月12日开始实施，如果申请专利的发明属于有益于环境的技术，申请人就可以提出加快处理该专利申请的请求。</w:t>
            </w:r>
          </w:p>
        </w:tc>
        <w:tc>
          <w:tcPr>
            <w:tcW w:w="1619" w:type="pct"/>
            <w:vAlign w:val="center"/>
          </w:tcPr>
          <w:p w14:paraId="089F0282"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绿色通道只有在申请人提出请求时才会启动，英国知识产权局不会因为某件发明明显有益于环境而启动该程序。</w:t>
            </w:r>
          </w:p>
        </w:tc>
      </w:tr>
      <w:tr w:rsidR="00123656" w:rsidRPr="00C36277" w14:paraId="308AFAB3" w14:textId="77777777" w:rsidTr="00864B2B">
        <w:tc>
          <w:tcPr>
            <w:tcW w:w="576" w:type="pct"/>
            <w:vAlign w:val="center"/>
          </w:tcPr>
          <w:p w14:paraId="63E81418"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专利合作条约（PCT）</w:t>
            </w:r>
          </w:p>
        </w:tc>
        <w:tc>
          <w:tcPr>
            <w:tcW w:w="2805" w:type="pct"/>
            <w:gridSpan w:val="2"/>
            <w:vAlign w:val="center"/>
          </w:tcPr>
          <w:p w14:paraId="5957D713"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申请该加快服务，必须在英国知识产权局审查开始之前提出书面请求。进入《专利合作条约》快速通道的专利申请必须与被国际初步审查报告或国际检索机构认可的申请一致。</w:t>
            </w:r>
          </w:p>
        </w:tc>
        <w:tc>
          <w:tcPr>
            <w:tcW w:w="1619" w:type="pct"/>
            <w:vAlign w:val="center"/>
          </w:tcPr>
          <w:p w14:paraId="19E2E57F"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这项加快服务针对进入国家阶段的国际专利申请，且该申请必须在国际初步审查报告或国际检索机构书面意见中被认可或接受。</w:t>
            </w:r>
          </w:p>
        </w:tc>
      </w:tr>
      <w:tr w:rsidR="00123656" w:rsidRPr="00C36277" w14:paraId="1F30CF3F" w14:textId="77777777" w:rsidTr="00864B2B">
        <w:tc>
          <w:tcPr>
            <w:tcW w:w="576" w:type="pct"/>
            <w:vAlign w:val="center"/>
          </w:tcPr>
          <w:p w14:paraId="5EC07C64"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专利审查高速路</w:t>
            </w:r>
          </w:p>
        </w:tc>
        <w:tc>
          <w:tcPr>
            <w:tcW w:w="2805" w:type="pct"/>
            <w:gridSpan w:val="2"/>
            <w:vAlign w:val="center"/>
          </w:tcPr>
          <w:p w14:paraId="19710097"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允许申请人在一方专利局批准一项申请后，请求另一方或所有其他参与该项目的专利局加速处理该项或几项同系列的申请，参与该项目的各专利局将基于同一套协议的标准评估该请求。</w:t>
            </w:r>
          </w:p>
        </w:tc>
        <w:tc>
          <w:tcPr>
            <w:tcW w:w="1619" w:type="pct"/>
            <w:vAlign w:val="center"/>
          </w:tcPr>
          <w:p w14:paraId="1F3068CA" w14:textId="77777777" w:rsidR="00123656" w:rsidRPr="001234E2" w:rsidRDefault="00123656" w:rsidP="00CA067C">
            <w:pPr>
              <w:rPr>
                <w:rFonts w:ascii="仿宋_GB2312" w:eastAsia="仿宋_GB2312" w:hAnsi="仿宋"/>
                <w:szCs w:val="21"/>
              </w:rPr>
            </w:pPr>
            <w:r w:rsidRPr="001234E2">
              <w:rPr>
                <w:rFonts w:ascii="仿宋_GB2312" w:eastAsia="仿宋_GB2312" w:hAnsi="仿宋" w:hint="eastAsia"/>
                <w:szCs w:val="21"/>
              </w:rPr>
              <w:t>专利审查高速路使后审查专利局有效利用之前专利局的审查结论，降低各专利局的通知次数，提高审查效率和质量，缩短授权时间。</w:t>
            </w:r>
          </w:p>
        </w:tc>
      </w:tr>
    </w:tbl>
    <w:p w14:paraId="75D4C7A3" w14:textId="0C04160A" w:rsidR="00123656" w:rsidRDefault="0042424D" w:rsidP="0042424D">
      <w:pPr>
        <w:ind w:firstLineChars="200" w:firstLine="560"/>
        <w:rPr>
          <w:rFonts w:ascii="仿宋" w:eastAsia="仿宋" w:hAnsi="仿宋"/>
          <w:sz w:val="28"/>
          <w:szCs w:val="28"/>
        </w:rPr>
      </w:pPr>
      <w:r w:rsidRPr="0042424D">
        <w:rPr>
          <w:rFonts w:ascii="仿宋" w:eastAsia="仿宋" w:hAnsi="仿宋" w:hint="eastAsia"/>
          <w:sz w:val="28"/>
          <w:szCs w:val="28"/>
        </w:rPr>
        <w:t>德国的审查流程经历形式审查和实质审查阶段。在形式审查中，主要审查申请材料是否齐全、初步检查是否是可授权的发明主题、是否要求优先权等形式问题等。如果形式审查合格，德国专利商标局将给予申请号和申请日，并在申请日起18个月后公开。在实质审查之前，申请人可以向德国专利商标局提出检索请求，以便确定发明的授予专利权的可能性。德国采取“先公开，后审查”的制度，实质审查的提出期限长达7年。如果在7年之后，依然没有提出实质审查要求，则发明视为撤回。在实质审查中，将对发明的新颖性、创造性、和实</w:t>
      </w:r>
      <w:r w:rsidRPr="0042424D">
        <w:rPr>
          <w:rFonts w:ascii="仿宋" w:eastAsia="仿宋" w:hAnsi="仿宋" w:hint="eastAsia"/>
          <w:sz w:val="28"/>
          <w:szCs w:val="28"/>
        </w:rPr>
        <w:lastRenderedPageBreak/>
        <w:t>用性进行审查，审查员将针对技术方案中的缺陷和障碍下发审查通知书。如果通过实质审查，并顺利授权，在授权公告后9个月内，任何人都有权提出异议。若有异议，将启动异议程序，异议程序的结果可能是专利废除、专利部分维持或者异议驳回。若公告后9个月时间届满后，没有人提出异议，专利将获得20年的保护时间。</w:t>
      </w:r>
    </w:p>
    <w:p w14:paraId="099EDA4D" w14:textId="437D82B7" w:rsidR="004A4295" w:rsidRPr="00B33F0C" w:rsidRDefault="00B33F0C" w:rsidP="0042424D">
      <w:pPr>
        <w:ind w:firstLineChars="200" w:firstLine="562"/>
        <w:rPr>
          <w:rFonts w:ascii="仿宋" w:eastAsia="仿宋" w:hAnsi="仿宋"/>
          <w:b/>
          <w:sz w:val="28"/>
          <w:szCs w:val="28"/>
        </w:rPr>
      </w:pPr>
      <w:r w:rsidRPr="00B33F0C">
        <w:rPr>
          <w:rFonts w:ascii="仿宋" w:eastAsia="仿宋" w:hAnsi="仿宋" w:hint="eastAsia"/>
          <w:b/>
          <w:sz w:val="28"/>
          <w:szCs w:val="28"/>
        </w:rPr>
        <w:t>3）改进职务发明制度</w:t>
      </w:r>
    </w:p>
    <w:p w14:paraId="73193261" w14:textId="068D9508" w:rsidR="00B33F0C" w:rsidRPr="00B33F0C" w:rsidRDefault="00B33F0C" w:rsidP="00B33F0C">
      <w:pPr>
        <w:ind w:firstLineChars="200" w:firstLine="560"/>
        <w:rPr>
          <w:rFonts w:ascii="仿宋" w:eastAsia="仿宋" w:hAnsi="仿宋"/>
          <w:sz w:val="28"/>
          <w:szCs w:val="28"/>
        </w:rPr>
      </w:pPr>
      <w:r w:rsidRPr="00B33F0C">
        <w:rPr>
          <w:rFonts w:ascii="仿宋" w:eastAsia="仿宋" w:hAnsi="仿宋" w:hint="eastAsia"/>
          <w:sz w:val="28"/>
          <w:szCs w:val="28"/>
        </w:rPr>
        <w:t>英国职务发明所有权的归属采用的是“雇主优先”的原则。英国《专利法》规定，雇员正常工作的过程中或虽在他正常工作之外，但是特别分派给他的工作过程中做出的发明，应属于雇主所有。可见，英国对于职务发明的认定采用的是“职责标准”原则，除职责之外的发明创造一律属于雇员。如果雇员除职责之外的发明对雇主有显著的受益，雇员可以转授给雇主或赋予雇主独占实施权，这时雇员可从雇主所得利益或可期待取得的利益中取得合理的份额。</w:t>
      </w:r>
      <w:r>
        <w:rPr>
          <w:rFonts w:ascii="仿宋" w:eastAsia="仿宋" w:hAnsi="仿宋" w:hint="eastAsia"/>
          <w:sz w:val="28"/>
          <w:szCs w:val="28"/>
        </w:rPr>
        <w:t>同时</w:t>
      </w:r>
      <w:r w:rsidRPr="00B33F0C">
        <w:rPr>
          <w:rFonts w:ascii="仿宋" w:eastAsia="仿宋" w:hAnsi="仿宋" w:hint="eastAsia"/>
          <w:sz w:val="28"/>
          <w:szCs w:val="28"/>
        </w:rPr>
        <w:t>，</w:t>
      </w:r>
      <w:r>
        <w:rPr>
          <w:rFonts w:ascii="仿宋" w:eastAsia="仿宋" w:hAnsi="仿宋" w:hint="eastAsia"/>
          <w:sz w:val="28"/>
          <w:szCs w:val="28"/>
        </w:rPr>
        <w:t>英国</w:t>
      </w:r>
      <w:r w:rsidRPr="00B33F0C">
        <w:rPr>
          <w:rFonts w:ascii="仿宋" w:eastAsia="仿宋" w:hAnsi="仿宋" w:hint="eastAsia"/>
          <w:sz w:val="28"/>
          <w:szCs w:val="28"/>
        </w:rPr>
        <w:t>《专利法》</w:t>
      </w:r>
      <w:r w:rsidR="00C0168A">
        <w:rPr>
          <w:rFonts w:ascii="仿宋" w:eastAsia="仿宋" w:hAnsi="仿宋" w:hint="eastAsia"/>
          <w:sz w:val="28"/>
          <w:szCs w:val="28"/>
        </w:rPr>
        <w:t>规定</w:t>
      </w:r>
      <w:r w:rsidRPr="00B33F0C">
        <w:rPr>
          <w:rFonts w:ascii="仿宋" w:eastAsia="仿宋" w:hAnsi="仿宋" w:hint="eastAsia"/>
          <w:sz w:val="28"/>
          <w:szCs w:val="28"/>
        </w:rPr>
        <w:t>：雇员所完成的已获得专利的发明属于雇主，且此专利对雇主具有显著的收益的，则雇主应当向雇员支付合理报酬。此外，如果已获得专利的发明属于雇员，并且雇员已将相关的专利申请权或者专利权转让给雇主，而雇员从转让中获得利益不够，则雇主应当给予雇员合理的报酬。</w:t>
      </w:r>
    </w:p>
    <w:p w14:paraId="410C86C3" w14:textId="2A69C3D0" w:rsidR="00B33F0C" w:rsidRDefault="00B33F0C" w:rsidP="00B33F0C">
      <w:pPr>
        <w:ind w:firstLineChars="200" w:firstLine="560"/>
        <w:rPr>
          <w:rFonts w:ascii="仿宋" w:eastAsia="仿宋" w:hAnsi="仿宋"/>
          <w:sz w:val="28"/>
          <w:szCs w:val="28"/>
        </w:rPr>
      </w:pPr>
      <w:r w:rsidRPr="00B33F0C">
        <w:rPr>
          <w:rFonts w:ascii="仿宋" w:eastAsia="仿宋" w:hAnsi="仿宋" w:hint="eastAsia"/>
          <w:sz w:val="28"/>
          <w:szCs w:val="28"/>
        </w:rPr>
        <w:t>德国职务发明权利归属为原始权利归发明人，单位有权选择拥有无限权利</w:t>
      </w:r>
      <w:r w:rsidR="00AB2FA9">
        <w:rPr>
          <w:rFonts w:ascii="仿宋" w:eastAsia="仿宋" w:hAnsi="仿宋" w:hint="eastAsia"/>
          <w:sz w:val="28"/>
          <w:szCs w:val="28"/>
        </w:rPr>
        <w:t>，</w:t>
      </w:r>
      <w:r w:rsidRPr="00B33F0C">
        <w:rPr>
          <w:rFonts w:ascii="仿宋" w:eastAsia="仿宋" w:hAnsi="仿宋" w:hint="eastAsia"/>
          <w:sz w:val="28"/>
          <w:szCs w:val="28"/>
        </w:rPr>
        <w:t>职务发明之外为自由发明。德国</w:t>
      </w:r>
      <w:r w:rsidR="00B80A6B">
        <w:rPr>
          <w:rFonts w:ascii="仿宋" w:eastAsia="仿宋" w:hAnsi="仿宋" w:hint="eastAsia"/>
          <w:sz w:val="28"/>
          <w:szCs w:val="28"/>
        </w:rPr>
        <w:t>《</w:t>
      </w:r>
      <w:r w:rsidR="00B80A6B" w:rsidRPr="00B33F0C">
        <w:rPr>
          <w:rFonts w:ascii="仿宋" w:eastAsia="仿宋" w:hAnsi="仿宋" w:hint="eastAsia"/>
          <w:sz w:val="28"/>
          <w:szCs w:val="28"/>
        </w:rPr>
        <w:t>雇员发明法</w:t>
      </w:r>
      <w:r w:rsidR="00B80A6B">
        <w:rPr>
          <w:rFonts w:ascii="仿宋" w:eastAsia="仿宋" w:hAnsi="仿宋" w:hint="eastAsia"/>
          <w:sz w:val="28"/>
          <w:szCs w:val="28"/>
        </w:rPr>
        <w:t>》</w:t>
      </w:r>
      <w:r w:rsidRPr="00B33F0C">
        <w:rPr>
          <w:rFonts w:ascii="仿宋" w:eastAsia="仿宋" w:hAnsi="仿宋" w:hint="eastAsia"/>
          <w:sz w:val="28"/>
          <w:szCs w:val="28"/>
        </w:rPr>
        <w:t>规定，职务发明获得知识产权的权利并不直接属于雇主，而是通过申报程序由雇主进行选择。雇主可以选择对该职务发明拥有无限权利，也可以选</w:t>
      </w:r>
      <w:r w:rsidRPr="00B33F0C">
        <w:rPr>
          <w:rFonts w:ascii="仿宋" w:eastAsia="仿宋" w:hAnsi="仿宋" w:hint="eastAsia"/>
          <w:sz w:val="28"/>
          <w:szCs w:val="28"/>
        </w:rPr>
        <w:lastRenderedPageBreak/>
        <w:t>择非独占的免费实施权，还可以选择放弃权利。选择享有无限权利的，申请知识产权的权利由雇主享有；选择放弃权利或者选择免费实施权的，职务发明转化为自由发明，申请知识产权的权利属于发明人。此外，德国</w:t>
      </w:r>
      <w:r w:rsidR="00C34D90">
        <w:rPr>
          <w:rFonts w:ascii="仿宋" w:eastAsia="仿宋" w:hAnsi="仿宋" w:hint="eastAsia"/>
          <w:sz w:val="28"/>
          <w:szCs w:val="28"/>
        </w:rPr>
        <w:t>《</w:t>
      </w:r>
      <w:r w:rsidR="00C34D90" w:rsidRPr="00B33F0C">
        <w:rPr>
          <w:rFonts w:ascii="仿宋" w:eastAsia="仿宋" w:hAnsi="仿宋" w:hint="eastAsia"/>
          <w:sz w:val="28"/>
          <w:szCs w:val="28"/>
        </w:rPr>
        <w:t>雇员发明法</w:t>
      </w:r>
      <w:r w:rsidR="00C34D90">
        <w:rPr>
          <w:rFonts w:ascii="仿宋" w:eastAsia="仿宋" w:hAnsi="仿宋" w:hint="eastAsia"/>
          <w:sz w:val="28"/>
          <w:szCs w:val="28"/>
        </w:rPr>
        <w:t>》</w:t>
      </w:r>
      <w:r w:rsidRPr="00B33F0C">
        <w:rPr>
          <w:rFonts w:ascii="仿宋" w:eastAsia="仿宋" w:hAnsi="仿宋" w:hint="eastAsia"/>
          <w:sz w:val="28"/>
          <w:szCs w:val="28"/>
        </w:rPr>
        <w:t>明确规定了发明报告制度，雇员做出与单位业务有关的发明的，有义务立即将该发明以书面通知向其雇主申报，并应当在申报中说明技术问题、解决方案以及该发明属于职务发明还是非职务发明的意见等内容。雇主收到申报后，应当在四个月内进行答复。对于申报的职务发明，雇主可以要求无限权利，即就该发明申请知识产权或者进行其他处分的权利；也可以要求有限权利，即非独占的免费实施权。雇主如果未在规定期限内答复的，职务发明将转为自由发明。</w:t>
      </w:r>
    </w:p>
    <w:p w14:paraId="169B98BB" w14:textId="567A17D9" w:rsidR="009E2068" w:rsidRDefault="009E2068" w:rsidP="009E2068">
      <w:pPr>
        <w:ind w:firstLineChars="200" w:firstLine="562"/>
        <w:rPr>
          <w:rFonts w:ascii="仿宋_GB2312" w:eastAsia="仿宋_GB2312" w:hAnsi="仿宋"/>
          <w:b/>
          <w:sz w:val="28"/>
          <w:szCs w:val="28"/>
        </w:rPr>
      </w:pPr>
      <w:r w:rsidRPr="0088545D">
        <w:rPr>
          <w:rFonts w:ascii="仿宋_GB2312" w:eastAsia="仿宋_GB2312" w:hAnsi="仿宋" w:hint="eastAsia"/>
          <w:b/>
          <w:sz w:val="28"/>
          <w:szCs w:val="28"/>
        </w:rPr>
        <w:t>（</w:t>
      </w:r>
      <w:r>
        <w:rPr>
          <w:rFonts w:ascii="仿宋_GB2312" w:eastAsia="仿宋_GB2312" w:hAnsi="仿宋"/>
          <w:b/>
          <w:sz w:val="28"/>
          <w:szCs w:val="28"/>
        </w:rPr>
        <w:t>2</w:t>
      </w:r>
      <w:r w:rsidRPr="0088545D">
        <w:rPr>
          <w:rFonts w:ascii="仿宋_GB2312" w:eastAsia="仿宋_GB2312" w:hAnsi="仿宋" w:hint="eastAsia"/>
          <w:b/>
          <w:sz w:val="28"/>
          <w:szCs w:val="28"/>
        </w:rPr>
        <w:t>）知识产权</w:t>
      </w:r>
      <w:r>
        <w:rPr>
          <w:rFonts w:ascii="仿宋_GB2312" w:eastAsia="仿宋_GB2312" w:hAnsi="仿宋" w:hint="eastAsia"/>
          <w:b/>
          <w:sz w:val="28"/>
          <w:szCs w:val="28"/>
        </w:rPr>
        <w:t>运用</w:t>
      </w:r>
      <w:r w:rsidRPr="0088545D">
        <w:rPr>
          <w:rFonts w:ascii="仿宋_GB2312" w:eastAsia="仿宋_GB2312" w:hAnsi="仿宋" w:hint="eastAsia"/>
          <w:b/>
          <w:sz w:val="28"/>
          <w:szCs w:val="28"/>
        </w:rPr>
        <w:t>政策分析</w:t>
      </w:r>
    </w:p>
    <w:p w14:paraId="697B5189" w14:textId="31C210D4" w:rsidR="005641DB" w:rsidRPr="005641DB" w:rsidRDefault="005641DB" w:rsidP="005641DB">
      <w:pPr>
        <w:ind w:firstLineChars="200" w:firstLine="560"/>
        <w:rPr>
          <w:rFonts w:ascii="仿宋_GB2312" w:eastAsia="仿宋_GB2312" w:hAnsi="仿宋"/>
          <w:sz w:val="28"/>
          <w:szCs w:val="28"/>
        </w:rPr>
      </w:pPr>
      <w:r>
        <w:rPr>
          <w:rFonts w:ascii="仿宋_GB2312" w:eastAsia="仿宋_GB2312" w:hAnsi="仿宋" w:hint="eastAsia"/>
          <w:sz w:val="28"/>
          <w:szCs w:val="28"/>
        </w:rPr>
        <w:t>欧洲</w:t>
      </w:r>
      <w:r w:rsidRPr="005641DB">
        <w:rPr>
          <w:rFonts w:ascii="仿宋_GB2312" w:eastAsia="仿宋_GB2312" w:hAnsi="仿宋" w:hint="eastAsia"/>
          <w:sz w:val="28"/>
          <w:szCs w:val="28"/>
        </w:rPr>
        <w:t>各国对知识产权的认知和利用逐渐多样化，除了传统的转让交易外，更多的是把知识产权作为一种融资的手段来体现其经济价值。</w:t>
      </w:r>
    </w:p>
    <w:p w14:paraId="5859753F" w14:textId="66333070" w:rsidR="009E2068" w:rsidRDefault="00F76049" w:rsidP="005641DB">
      <w:pPr>
        <w:ind w:firstLineChars="200" w:firstLine="560"/>
        <w:rPr>
          <w:rFonts w:ascii="仿宋_GB2312" w:eastAsia="仿宋_GB2312" w:hAnsi="仿宋"/>
          <w:sz w:val="28"/>
          <w:szCs w:val="28"/>
        </w:rPr>
      </w:pPr>
      <w:r>
        <w:rPr>
          <w:rFonts w:ascii="仿宋_GB2312" w:eastAsia="仿宋_GB2312" w:hAnsi="仿宋" w:hint="eastAsia"/>
          <w:sz w:val="28"/>
          <w:szCs w:val="28"/>
        </w:rPr>
        <w:t>英国</w:t>
      </w:r>
      <w:r w:rsidR="00BE1927" w:rsidRPr="005641DB">
        <w:rPr>
          <w:rFonts w:ascii="仿宋_GB2312" w:eastAsia="仿宋_GB2312" w:hAnsi="仿宋" w:hint="eastAsia"/>
          <w:sz w:val="28"/>
          <w:szCs w:val="28"/>
        </w:rPr>
        <w:t>知识产权质押制度从欧盟的知识产权法律和英国本国法律中作为适用依据。</w:t>
      </w:r>
      <w:r w:rsidR="005641DB" w:rsidRPr="005641DB">
        <w:rPr>
          <w:rFonts w:ascii="仿宋_GB2312" w:eastAsia="仿宋_GB2312" w:hAnsi="仿宋" w:hint="eastAsia"/>
          <w:sz w:val="28"/>
          <w:szCs w:val="28"/>
        </w:rPr>
        <w:t>英国法承认占有质（即有体物的质押），也承认无占有质（所谓的无体物的质押）。无占有的担保手段设定类似，登记是其有效要件。与英国不同的是，德国属于大陆法系国家。《德国民法典》中的质权包括动产质权、权利职权和船舶质权三类，不承认不动产质权。德国知识产权质押制度采用风险分担体制，利用多方机构分担来化解知识产权质押风险问题。这些机构多半是德国实力比较雄厚的联邦政府或州政府。与此对应的是完善的担保银行风险分担体系</w:t>
      </w:r>
      <w:r w:rsidR="005641DB" w:rsidRPr="005641DB">
        <w:rPr>
          <w:rFonts w:ascii="仿宋_GB2312" w:eastAsia="仿宋_GB2312" w:hAnsi="仿宋" w:hint="eastAsia"/>
          <w:sz w:val="28"/>
          <w:szCs w:val="28"/>
        </w:rPr>
        <w:lastRenderedPageBreak/>
        <w:t>和德国联邦政府以及州政府的风险补偿机制。</w:t>
      </w:r>
    </w:p>
    <w:p w14:paraId="24F2F456" w14:textId="2664401D" w:rsidR="001C6CAD" w:rsidRDefault="001C6CAD" w:rsidP="005641DB">
      <w:pPr>
        <w:ind w:firstLineChars="200" w:firstLine="560"/>
        <w:rPr>
          <w:rFonts w:ascii="仿宋_GB2312" w:eastAsia="仿宋_GB2312" w:hAnsi="仿宋"/>
          <w:sz w:val="28"/>
          <w:szCs w:val="28"/>
        </w:rPr>
      </w:pPr>
      <w:r w:rsidRPr="001C6CAD">
        <w:rPr>
          <w:rFonts w:ascii="仿宋_GB2312" w:eastAsia="仿宋_GB2312" w:hAnsi="仿宋" w:hint="eastAsia"/>
          <w:sz w:val="28"/>
          <w:szCs w:val="28"/>
        </w:rPr>
        <w:t>英国绝大多数高等教育机构已经在机构管理中建立了较为清晰的知识产权管理制度。从21世纪开始，英国政府陆续发布文件与报告，从不同方面提出了加强英国高等教育系统对社会知识转化的要求。文件与报告包括英国财政部2002年发布的《投资于创新：科学、工程与技术发展策略》和2004年发布的《2004-2014年科学技术投入框架》，以及英国贸工部2007年发布的《对研究基础与创新投入的经济影响的测度》等。英国政策还建立了一项推动高等教育系统知识转化的重要制度：高等教育创新基金（HEIF），其中一项核心内容是知识产权成果转化。以牛津大学为例，其知识产权管理与转化工作主要通过Isis创新公司实施，该公司是牛津大学全资拥有的公司，分技术转化部，企业部与咨询部，统筹管理牛津大学的研究成果并负责其产业化，Isis创新公司的业绩也在飞速增长。目前，英国政府相继出台相关文件以及高等教育机构不断修订知识产权管理制度，体现出英国对于高校等研究机构的研究成果产业化的重视。</w:t>
      </w:r>
    </w:p>
    <w:p w14:paraId="1B4EB011" w14:textId="3A3BF44C" w:rsidR="002D2A25" w:rsidRDefault="002D2A25" w:rsidP="005641DB">
      <w:pPr>
        <w:ind w:firstLineChars="200" w:firstLine="560"/>
        <w:rPr>
          <w:rFonts w:ascii="仿宋_GB2312" w:eastAsia="仿宋_GB2312" w:hAnsi="仿宋"/>
          <w:sz w:val="28"/>
          <w:szCs w:val="28"/>
        </w:rPr>
      </w:pPr>
      <w:r w:rsidRPr="002D2A25">
        <w:rPr>
          <w:rFonts w:ascii="仿宋_GB2312" w:eastAsia="仿宋_GB2312" w:hAnsi="仿宋" w:hint="eastAsia"/>
          <w:sz w:val="28"/>
          <w:szCs w:val="28"/>
        </w:rPr>
        <w:t>德国企业的知识产权产业化管理有两个特点。</w:t>
      </w:r>
      <w:r w:rsidRPr="00EF27BC">
        <w:rPr>
          <w:rFonts w:ascii="仿宋_GB2312" w:eastAsia="仿宋_GB2312" w:hAnsi="仿宋" w:hint="eastAsia"/>
          <w:b/>
          <w:sz w:val="28"/>
          <w:szCs w:val="28"/>
        </w:rPr>
        <w:t>一是知识产权管理组织体制趋于集中统一。</w:t>
      </w:r>
      <w:r w:rsidRPr="002D2A25">
        <w:rPr>
          <w:rFonts w:ascii="仿宋_GB2312" w:eastAsia="仿宋_GB2312" w:hAnsi="仿宋" w:hint="eastAsia"/>
          <w:sz w:val="28"/>
          <w:szCs w:val="28"/>
        </w:rPr>
        <w:t>这种集中管理的组织体系，有利于德国跨国企业的知识产权战略在世界各地得以统一实施，保证通过知识产权的优势取得有利的市场竞争地位；有利于合理利用各种资源，包括无形资产和人力资源；避免重复研发、重复注册商标，节约经费。</w:t>
      </w:r>
      <w:r w:rsidRPr="00EF27BC">
        <w:rPr>
          <w:rFonts w:ascii="仿宋_GB2312" w:eastAsia="仿宋_GB2312" w:hAnsi="仿宋" w:hint="eastAsia"/>
          <w:b/>
          <w:sz w:val="28"/>
          <w:szCs w:val="28"/>
        </w:rPr>
        <w:t>二是知识产权组织体系的配置注重发挥法律部门的作用。</w:t>
      </w:r>
      <w:r w:rsidRPr="002D2A25">
        <w:rPr>
          <w:rFonts w:ascii="仿宋_GB2312" w:eastAsia="仿宋_GB2312" w:hAnsi="仿宋" w:hint="eastAsia"/>
          <w:sz w:val="28"/>
          <w:szCs w:val="28"/>
        </w:rPr>
        <w:t>德国大企业的知识产权机构均配备有相当数量的专业法律人员；数量居多的中小型企业</w:t>
      </w:r>
      <w:r w:rsidRPr="002D2A25">
        <w:rPr>
          <w:rFonts w:ascii="仿宋_GB2312" w:eastAsia="仿宋_GB2312" w:hAnsi="仿宋" w:hint="eastAsia"/>
          <w:sz w:val="28"/>
          <w:szCs w:val="28"/>
        </w:rPr>
        <w:lastRenderedPageBreak/>
        <w:t>虽然没有专门的知识产权组织机构，也都有专门的律师提供知识产权方面的法律服务。生产、营销和研发机构十分注重在知识产权方面与企业法律部门之间的沟通和交流。</w:t>
      </w:r>
      <w:r>
        <w:rPr>
          <w:rFonts w:ascii="仿宋_GB2312" w:eastAsia="仿宋_GB2312" w:hAnsi="仿宋" w:hint="eastAsia"/>
          <w:sz w:val="28"/>
          <w:szCs w:val="28"/>
        </w:rPr>
        <w:t>从管理模式上看，德国企业知识产权管理组织体制大致有以下三种模式。</w:t>
      </w:r>
    </w:p>
    <w:p w14:paraId="29BBDA05" w14:textId="0F1058A0" w:rsidR="004633A5" w:rsidRPr="004633A5" w:rsidRDefault="004633A5" w:rsidP="004633A5">
      <w:pPr>
        <w:spacing w:beforeLines="50" w:before="156"/>
        <w:jc w:val="center"/>
        <w:rPr>
          <w:rFonts w:ascii="仿宋_GB2312" w:eastAsia="仿宋_GB2312" w:hAnsi="仿宋"/>
          <w:b/>
          <w:sz w:val="28"/>
          <w:szCs w:val="28"/>
        </w:rPr>
      </w:pPr>
      <w:r w:rsidRPr="004633A5">
        <w:rPr>
          <w:rFonts w:ascii="仿宋_GB2312" w:eastAsia="仿宋_GB2312" w:hAnsi="仿宋" w:hint="eastAsia"/>
          <w:b/>
          <w:sz w:val="28"/>
          <w:szCs w:val="28"/>
        </w:rPr>
        <w:t>表</w:t>
      </w:r>
      <w:r>
        <w:rPr>
          <w:rFonts w:ascii="仿宋_GB2312" w:eastAsia="仿宋_GB2312" w:hAnsi="仿宋" w:hint="eastAsia"/>
          <w:b/>
          <w:sz w:val="28"/>
          <w:szCs w:val="28"/>
        </w:rPr>
        <w:t>：</w:t>
      </w:r>
      <w:r w:rsidRPr="004633A5">
        <w:rPr>
          <w:rFonts w:ascii="仿宋_GB2312" w:eastAsia="仿宋_GB2312" w:hAnsi="仿宋" w:hint="eastAsia"/>
          <w:b/>
          <w:sz w:val="28"/>
          <w:szCs w:val="28"/>
        </w:rPr>
        <w:t>德国企业知识产权管理模式</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9"/>
        <w:gridCol w:w="1350"/>
        <w:gridCol w:w="5718"/>
      </w:tblGrid>
      <w:tr w:rsidR="004633A5" w:rsidRPr="00421668" w14:paraId="7DFC8FC2" w14:textId="77777777" w:rsidTr="00CA067C">
        <w:trPr>
          <w:jc w:val="center"/>
        </w:trPr>
        <w:tc>
          <w:tcPr>
            <w:tcW w:w="1409" w:type="dxa"/>
            <w:vAlign w:val="center"/>
          </w:tcPr>
          <w:p w14:paraId="26A7BD92" w14:textId="77777777" w:rsidR="004633A5" w:rsidRPr="008C2500" w:rsidRDefault="004633A5" w:rsidP="008C2500">
            <w:pPr>
              <w:jc w:val="center"/>
              <w:rPr>
                <w:rFonts w:ascii="仿宋_GB2312" w:eastAsia="仿宋_GB2312" w:hAnsi="仿宋"/>
                <w:b/>
                <w:szCs w:val="21"/>
              </w:rPr>
            </w:pPr>
            <w:r w:rsidRPr="008C2500">
              <w:rPr>
                <w:rFonts w:ascii="仿宋_GB2312" w:eastAsia="仿宋_GB2312" w:hAnsi="仿宋" w:hint="eastAsia"/>
                <w:b/>
                <w:szCs w:val="21"/>
              </w:rPr>
              <w:t>形式</w:t>
            </w:r>
          </w:p>
        </w:tc>
        <w:tc>
          <w:tcPr>
            <w:tcW w:w="1350" w:type="dxa"/>
            <w:vAlign w:val="center"/>
          </w:tcPr>
          <w:p w14:paraId="0C205605" w14:textId="77777777" w:rsidR="004633A5" w:rsidRPr="008C2500" w:rsidRDefault="004633A5" w:rsidP="008C2500">
            <w:pPr>
              <w:jc w:val="center"/>
              <w:rPr>
                <w:rFonts w:ascii="仿宋_GB2312" w:eastAsia="仿宋_GB2312" w:hAnsi="仿宋"/>
                <w:b/>
                <w:szCs w:val="21"/>
              </w:rPr>
            </w:pPr>
            <w:r w:rsidRPr="008C2500">
              <w:rPr>
                <w:rFonts w:ascii="仿宋_GB2312" w:eastAsia="仿宋_GB2312" w:hAnsi="仿宋" w:hint="eastAsia"/>
                <w:b/>
                <w:szCs w:val="21"/>
              </w:rPr>
              <w:t>代表公司</w:t>
            </w:r>
          </w:p>
        </w:tc>
        <w:tc>
          <w:tcPr>
            <w:tcW w:w="5718" w:type="dxa"/>
            <w:vAlign w:val="center"/>
          </w:tcPr>
          <w:p w14:paraId="4F90B856" w14:textId="77777777" w:rsidR="004633A5" w:rsidRPr="008C2500" w:rsidRDefault="004633A5" w:rsidP="008C2500">
            <w:pPr>
              <w:jc w:val="center"/>
              <w:rPr>
                <w:rFonts w:ascii="仿宋_GB2312" w:eastAsia="仿宋_GB2312" w:hAnsi="仿宋"/>
                <w:b/>
                <w:szCs w:val="21"/>
              </w:rPr>
            </w:pPr>
            <w:r w:rsidRPr="008C2500">
              <w:rPr>
                <w:rFonts w:ascii="仿宋_GB2312" w:eastAsia="仿宋_GB2312" w:hAnsi="仿宋" w:hint="eastAsia"/>
                <w:b/>
                <w:szCs w:val="21"/>
              </w:rPr>
              <w:t>具体内容</w:t>
            </w:r>
          </w:p>
        </w:tc>
      </w:tr>
      <w:tr w:rsidR="004633A5" w:rsidRPr="00421668" w14:paraId="466733B3" w14:textId="77777777" w:rsidTr="00CA067C">
        <w:trPr>
          <w:jc w:val="center"/>
        </w:trPr>
        <w:tc>
          <w:tcPr>
            <w:tcW w:w="1409" w:type="dxa"/>
            <w:vAlign w:val="center"/>
          </w:tcPr>
          <w:p w14:paraId="5D24017B" w14:textId="77777777" w:rsidR="004633A5" w:rsidRPr="008C2500" w:rsidRDefault="004633A5" w:rsidP="00CA067C">
            <w:pPr>
              <w:rPr>
                <w:rFonts w:ascii="仿宋_GB2312" w:eastAsia="仿宋_GB2312" w:hAnsi="仿宋"/>
                <w:szCs w:val="21"/>
              </w:rPr>
            </w:pPr>
            <w:r w:rsidRPr="008C2500">
              <w:rPr>
                <w:rFonts w:ascii="仿宋_GB2312" w:eastAsia="仿宋_GB2312" w:hAnsi="仿宋" w:hint="eastAsia"/>
                <w:szCs w:val="21"/>
              </w:rPr>
              <w:t>由企业法律部管理知识产权</w:t>
            </w:r>
          </w:p>
        </w:tc>
        <w:tc>
          <w:tcPr>
            <w:tcW w:w="1350" w:type="dxa"/>
            <w:vAlign w:val="center"/>
          </w:tcPr>
          <w:p w14:paraId="4959BD33" w14:textId="77777777" w:rsidR="004633A5" w:rsidRPr="008C2500" w:rsidRDefault="004633A5" w:rsidP="00CA067C">
            <w:pPr>
              <w:rPr>
                <w:rFonts w:ascii="仿宋_GB2312" w:eastAsia="仿宋_GB2312" w:hAnsi="仿宋"/>
                <w:szCs w:val="21"/>
              </w:rPr>
            </w:pPr>
            <w:r w:rsidRPr="008C2500">
              <w:rPr>
                <w:rFonts w:ascii="仿宋_GB2312" w:eastAsia="仿宋_GB2312" w:hAnsi="仿宋" w:hint="eastAsia"/>
                <w:szCs w:val="21"/>
              </w:rPr>
              <w:t>拜耳公司</w:t>
            </w:r>
          </w:p>
          <w:p w14:paraId="12BC2E7D" w14:textId="77777777" w:rsidR="004633A5" w:rsidRPr="008C2500" w:rsidRDefault="004633A5" w:rsidP="00CA067C">
            <w:pPr>
              <w:rPr>
                <w:rFonts w:ascii="仿宋_GB2312" w:eastAsia="仿宋_GB2312" w:hAnsi="仿宋"/>
                <w:szCs w:val="21"/>
              </w:rPr>
            </w:pPr>
            <w:r w:rsidRPr="008C2500">
              <w:rPr>
                <w:rFonts w:ascii="仿宋_GB2312" w:eastAsia="仿宋_GB2312" w:hAnsi="仿宋" w:hint="eastAsia"/>
                <w:szCs w:val="21"/>
              </w:rPr>
              <w:t>奔驰公司</w:t>
            </w:r>
          </w:p>
        </w:tc>
        <w:tc>
          <w:tcPr>
            <w:tcW w:w="5718" w:type="dxa"/>
            <w:vAlign w:val="center"/>
          </w:tcPr>
          <w:p w14:paraId="58502688" w14:textId="77777777" w:rsidR="004633A5" w:rsidRPr="008C2500" w:rsidRDefault="004633A5" w:rsidP="00CA067C">
            <w:pPr>
              <w:rPr>
                <w:rFonts w:ascii="仿宋_GB2312" w:eastAsia="仿宋_GB2312" w:hAnsi="仿宋"/>
                <w:szCs w:val="21"/>
              </w:rPr>
            </w:pPr>
            <w:r w:rsidRPr="008C2500">
              <w:rPr>
                <w:rFonts w:ascii="仿宋_GB2312" w:eastAsia="仿宋_GB2312" w:hAnsi="仿宋" w:hint="eastAsia"/>
                <w:szCs w:val="21"/>
              </w:rPr>
              <w:t>拜耳公司：设立知识产权管理机构：专利委员会和专利处，二者是平行的组织机构。专利委员会由生产、科研、技术应用和专利处联合组成。专利处接受公司总部直接领导，下设两个科，一是专利科，二是许可合同和技术协调科。其职责主要包括专利申请、对已获权的专利进行管理、处理知识产权纠纷、业务上与各级专利法院和联邦的联系、技术合作与技术许可、组织许可谈判并签订有关知识产权的合同等。</w:t>
            </w:r>
          </w:p>
          <w:p w14:paraId="15E3274B" w14:textId="77777777" w:rsidR="004633A5" w:rsidRPr="008C2500" w:rsidRDefault="004633A5" w:rsidP="00CA067C">
            <w:pPr>
              <w:rPr>
                <w:rFonts w:ascii="仿宋_GB2312" w:eastAsia="仿宋_GB2312" w:hAnsi="仿宋"/>
                <w:szCs w:val="21"/>
              </w:rPr>
            </w:pPr>
            <w:r w:rsidRPr="008C2500">
              <w:rPr>
                <w:rFonts w:ascii="仿宋_GB2312" w:eastAsia="仿宋_GB2312" w:hAnsi="仿宋" w:hint="eastAsia"/>
                <w:szCs w:val="21"/>
              </w:rPr>
              <w:t>奔驰公司：成立独立的知识产权部，知识产权部直接设在公司总部。</w:t>
            </w:r>
          </w:p>
        </w:tc>
      </w:tr>
      <w:tr w:rsidR="004633A5" w:rsidRPr="00421668" w14:paraId="0B56A434" w14:textId="77777777" w:rsidTr="00CA067C">
        <w:trPr>
          <w:jc w:val="center"/>
        </w:trPr>
        <w:tc>
          <w:tcPr>
            <w:tcW w:w="1409" w:type="dxa"/>
            <w:vAlign w:val="center"/>
          </w:tcPr>
          <w:p w14:paraId="00373080" w14:textId="77777777" w:rsidR="004633A5" w:rsidRPr="008C2500" w:rsidRDefault="004633A5" w:rsidP="00CA067C">
            <w:pPr>
              <w:rPr>
                <w:rFonts w:ascii="仿宋_GB2312" w:eastAsia="仿宋_GB2312" w:hAnsi="仿宋"/>
                <w:szCs w:val="21"/>
              </w:rPr>
            </w:pPr>
            <w:r w:rsidRPr="008C2500">
              <w:rPr>
                <w:rFonts w:ascii="仿宋_GB2312" w:eastAsia="仿宋_GB2312" w:hAnsi="仿宋" w:hint="eastAsia"/>
                <w:szCs w:val="21"/>
              </w:rPr>
              <w:t>由公司研发部门负责管理知识产权</w:t>
            </w:r>
          </w:p>
        </w:tc>
        <w:tc>
          <w:tcPr>
            <w:tcW w:w="1350" w:type="dxa"/>
            <w:vAlign w:val="center"/>
          </w:tcPr>
          <w:p w14:paraId="604C4323" w14:textId="77777777" w:rsidR="004633A5" w:rsidRPr="008C2500" w:rsidRDefault="004633A5" w:rsidP="00CA067C">
            <w:pPr>
              <w:rPr>
                <w:rFonts w:ascii="仿宋_GB2312" w:eastAsia="仿宋_GB2312" w:hAnsi="仿宋"/>
                <w:szCs w:val="21"/>
              </w:rPr>
            </w:pPr>
            <w:r w:rsidRPr="008C2500">
              <w:rPr>
                <w:rFonts w:ascii="仿宋_GB2312" w:eastAsia="仿宋_GB2312" w:hAnsi="仿宋" w:hint="eastAsia"/>
                <w:szCs w:val="21"/>
              </w:rPr>
              <w:t>先正达公司</w:t>
            </w:r>
          </w:p>
        </w:tc>
        <w:tc>
          <w:tcPr>
            <w:tcW w:w="5718" w:type="dxa"/>
            <w:vAlign w:val="center"/>
          </w:tcPr>
          <w:p w14:paraId="68B88F19" w14:textId="77777777" w:rsidR="004633A5" w:rsidRPr="008C2500" w:rsidRDefault="004633A5" w:rsidP="00CA067C">
            <w:pPr>
              <w:rPr>
                <w:rFonts w:ascii="仿宋_GB2312" w:eastAsia="仿宋_GB2312" w:hAnsi="仿宋"/>
                <w:szCs w:val="21"/>
              </w:rPr>
            </w:pPr>
            <w:r w:rsidRPr="008C2500">
              <w:rPr>
                <w:rFonts w:ascii="仿宋_GB2312" w:eastAsia="仿宋_GB2312" w:hAnsi="仿宋" w:hint="eastAsia"/>
                <w:szCs w:val="21"/>
              </w:rPr>
              <w:t>知识产权部隶属于公司研发部，有人专门负责商标事务，有人专门负责专利事务。这些工作人员均由公司知识产权部统一聘用并考核。</w:t>
            </w:r>
          </w:p>
        </w:tc>
      </w:tr>
      <w:tr w:rsidR="004633A5" w:rsidRPr="00421668" w14:paraId="2B5911ED" w14:textId="77777777" w:rsidTr="00CA067C">
        <w:trPr>
          <w:jc w:val="center"/>
        </w:trPr>
        <w:tc>
          <w:tcPr>
            <w:tcW w:w="1409" w:type="dxa"/>
            <w:vAlign w:val="center"/>
          </w:tcPr>
          <w:p w14:paraId="15E60482" w14:textId="77777777" w:rsidR="004633A5" w:rsidRPr="008C2500" w:rsidRDefault="004633A5" w:rsidP="00CA067C">
            <w:pPr>
              <w:rPr>
                <w:rFonts w:ascii="仿宋_GB2312" w:eastAsia="仿宋_GB2312" w:hAnsi="仿宋"/>
                <w:szCs w:val="21"/>
              </w:rPr>
            </w:pPr>
            <w:r w:rsidRPr="008C2500">
              <w:rPr>
                <w:rFonts w:ascii="仿宋_GB2312" w:eastAsia="仿宋_GB2312" w:hAnsi="仿宋" w:hint="eastAsia"/>
                <w:szCs w:val="21"/>
              </w:rPr>
              <w:t>由公司法律部和研发部共同管理知识产权</w:t>
            </w:r>
          </w:p>
        </w:tc>
        <w:tc>
          <w:tcPr>
            <w:tcW w:w="1350" w:type="dxa"/>
            <w:vAlign w:val="center"/>
          </w:tcPr>
          <w:p w14:paraId="3447A9BF" w14:textId="77777777" w:rsidR="004633A5" w:rsidRPr="008C2500" w:rsidRDefault="004633A5" w:rsidP="00CA067C">
            <w:pPr>
              <w:rPr>
                <w:rFonts w:ascii="仿宋_GB2312" w:eastAsia="仿宋_GB2312" w:hAnsi="仿宋"/>
                <w:szCs w:val="21"/>
              </w:rPr>
            </w:pPr>
            <w:r w:rsidRPr="008C2500">
              <w:rPr>
                <w:rFonts w:ascii="仿宋_GB2312" w:eastAsia="仿宋_GB2312" w:hAnsi="仿宋" w:hint="eastAsia"/>
                <w:szCs w:val="21"/>
              </w:rPr>
              <w:t>德国汉高公司</w:t>
            </w:r>
          </w:p>
        </w:tc>
        <w:tc>
          <w:tcPr>
            <w:tcW w:w="5718" w:type="dxa"/>
            <w:vAlign w:val="center"/>
          </w:tcPr>
          <w:p w14:paraId="3C47D8E8" w14:textId="77777777" w:rsidR="004633A5" w:rsidRPr="008C2500" w:rsidRDefault="004633A5" w:rsidP="00CA067C">
            <w:pPr>
              <w:rPr>
                <w:rFonts w:ascii="仿宋_GB2312" w:eastAsia="仿宋_GB2312" w:hAnsi="仿宋"/>
                <w:szCs w:val="21"/>
              </w:rPr>
            </w:pPr>
            <w:r w:rsidRPr="008C2500">
              <w:rPr>
                <w:rFonts w:ascii="仿宋_GB2312" w:eastAsia="仿宋_GB2312" w:hAnsi="仿宋" w:hint="eastAsia"/>
                <w:szCs w:val="21"/>
              </w:rPr>
              <w:t>知识产权管理工作主要集中在公司总部，公司设有商标域名部和专利部，其中商标域名部隶属于公司法律部，专利部隶属于公司研发部。</w:t>
            </w:r>
          </w:p>
        </w:tc>
      </w:tr>
    </w:tbl>
    <w:p w14:paraId="25215AFE" w14:textId="0BAC8796" w:rsidR="009E2068" w:rsidRPr="001F4014" w:rsidRDefault="009E2068" w:rsidP="009E2068">
      <w:pPr>
        <w:ind w:firstLineChars="200" w:firstLine="562"/>
        <w:rPr>
          <w:rFonts w:ascii="仿宋_GB2312" w:eastAsia="仿宋_GB2312" w:hAnsi="仿宋"/>
          <w:b/>
          <w:sz w:val="28"/>
          <w:szCs w:val="28"/>
        </w:rPr>
      </w:pPr>
      <w:r>
        <w:rPr>
          <w:rFonts w:ascii="仿宋_GB2312" w:eastAsia="仿宋_GB2312" w:hAnsi="仿宋" w:hint="eastAsia"/>
          <w:b/>
          <w:sz w:val="28"/>
          <w:szCs w:val="28"/>
        </w:rPr>
        <w:t>（3）</w:t>
      </w:r>
      <w:r w:rsidRPr="001F4014">
        <w:rPr>
          <w:rFonts w:ascii="仿宋_GB2312" w:eastAsia="仿宋_GB2312" w:hAnsi="仿宋" w:hint="eastAsia"/>
          <w:b/>
          <w:sz w:val="28"/>
          <w:szCs w:val="28"/>
        </w:rPr>
        <w:t>知识产权保护与国际化政策分析</w:t>
      </w:r>
    </w:p>
    <w:p w14:paraId="01D0C8CE" w14:textId="58315D73" w:rsidR="00555A34" w:rsidRPr="002C1323" w:rsidRDefault="00555A34" w:rsidP="00555A34">
      <w:pPr>
        <w:ind w:firstLineChars="200" w:firstLine="562"/>
        <w:rPr>
          <w:rFonts w:ascii="仿宋_GB2312" w:eastAsia="仿宋_GB2312" w:hAnsi="仿宋"/>
          <w:b/>
          <w:sz w:val="28"/>
          <w:szCs w:val="28"/>
        </w:rPr>
      </w:pPr>
      <w:r w:rsidRPr="002C1323">
        <w:rPr>
          <w:rFonts w:ascii="仿宋_GB2312" w:eastAsia="仿宋_GB2312" w:hAnsi="仿宋"/>
          <w:b/>
          <w:sz w:val="28"/>
          <w:szCs w:val="28"/>
        </w:rPr>
        <w:t>1</w:t>
      </w:r>
      <w:r w:rsidRPr="002C1323">
        <w:rPr>
          <w:rFonts w:ascii="仿宋_GB2312" w:eastAsia="仿宋_GB2312" w:hAnsi="仿宋" w:hint="eastAsia"/>
          <w:b/>
          <w:sz w:val="28"/>
          <w:szCs w:val="28"/>
        </w:rPr>
        <w:t>）欧洲</w:t>
      </w:r>
    </w:p>
    <w:p w14:paraId="24F1C98F" w14:textId="03EB81EE" w:rsidR="009E2068" w:rsidRDefault="00555A34" w:rsidP="00555A34">
      <w:pPr>
        <w:ind w:firstLineChars="200" w:firstLine="560"/>
        <w:rPr>
          <w:rFonts w:ascii="仿宋_GB2312" w:eastAsia="仿宋_GB2312" w:hAnsi="仿宋"/>
          <w:sz w:val="28"/>
          <w:szCs w:val="28"/>
        </w:rPr>
      </w:pPr>
      <w:r w:rsidRPr="00555A34">
        <w:rPr>
          <w:rFonts w:ascii="仿宋_GB2312" w:eastAsia="仿宋_GB2312" w:hAnsi="仿宋" w:hint="eastAsia"/>
          <w:sz w:val="28"/>
          <w:szCs w:val="28"/>
        </w:rPr>
        <w:t>2012年12月，欧盟竞争力委员会通过2013-2017年打击知识产权侵权行动计划，新计划强调，将抓紧制定新的知识产权海关执法规则，并列出如下目标：应对知识产权侵权货物贸易趋势，特别是网络交易的小件货物；应对国际供应链上的知识产权侵权货物贸易；加强欧盟监督机构和知识产权执法机构的合作。</w:t>
      </w:r>
    </w:p>
    <w:p w14:paraId="7EB08CAF" w14:textId="13466CC3" w:rsidR="005F2994" w:rsidRPr="005F2994" w:rsidRDefault="005F2994" w:rsidP="005F2994">
      <w:pPr>
        <w:spacing w:beforeLines="50" w:before="156"/>
        <w:jc w:val="center"/>
        <w:rPr>
          <w:rFonts w:ascii="仿宋_GB2312" w:eastAsia="仿宋_GB2312" w:hAnsi="仿宋"/>
          <w:b/>
          <w:sz w:val="28"/>
          <w:szCs w:val="28"/>
        </w:rPr>
      </w:pPr>
      <w:r w:rsidRPr="005F2994">
        <w:rPr>
          <w:rFonts w:ascii="仿宋_GB2312" w:eastAsia="仿宋_GB2312" w:hAnsi="仿宋" w:hint="eastAsia"/>
          <w:b/>
          <w:sz w:val="28"/>
          <w:szCs w:val="28"/>
        </w:rPr>
        <w:t>表</w:t>
      </w:r>
      <w:r>
        <w:rPr>
          <w:rFonts w:ascii="仿宋_GB2312" w:eastAsia="仿宋_GB2312" w:hAnsi="仿宋" w:hint="eastAsia"/>
          <w:b/>
          <w:sz w:val="28"/>
          <w:szCs w:val="28"/>
        </w:rPr>
        <w:t>：</w:t>
      </w:r>
      <w:r w:rsidRPr="005F2994">
        <w:rPr>
          <w:rFonts w:ascii="仿宋_GB2312" w:eastAsia="仿宋_GB2312" w:hAnsi="仿宋" w:hint="eastAsia"/>
          <w:b/>
          <w:sz w:val="28"/>
          <w:szCs w:val="28"/>
        </w:rPr>
        <w:t>欧洲保护知识产权相关政策</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1556"/>
        <w:gridCol w:w="5979"/>
      </w:tblGrid>
      <w:tr w:rsidR="005F2994" w:rsidRPr="00652366" w14:paraId="1D27AA7B" w14:textId="77777777" w:rsidTr="00864B2B">
        <w:tc>
          <w:tcPr>
            <w:tcW w:w="579" w:type="pct"/>
            <w:vAlign w:val="center"/>
          </w:tcPr>
          <w:p w14:paraId="5612006C" w14:textId="77777777" w:rsidR="005F2994" w:rsidRPr="005F2994" w:rsidRDefault="005F2994" w:rsidP="005F2994">
            <w:pPr>
              <w:jc w:val="center"/>
              <w:rPr>
                <w:rFonts w:ascii="仿宋_GB2312" w:eastAsia="仿宋_GB2312" w:hAnsi="仿宋"/>
                <w:b/>
                <w:szCs w:val="21"/>
              </w:rPr>
            </w:pPr>
            <w:r w:rsidRPr="005F2994">
              <w:rPr>
                <w:rFonts w:ascii="仿宋_GB2312" w:eastAsia="仿宋_GB2312" w:hAnsi="仿宋" w:hint="eastAsia"/>
                <w:b/>
                <w:szCs w:val="21"/>
              </w:rPr>
              <w:lastRenderedPageBreak/>
              <w:t>时间</w:t>
            </w:r>
          </w:p>
        </w:tc>
        <w:tc>
          <w:tcPr>
            <w:tcW w:w="913" w:type="pct"/>
            <w:vAlign w:val="center"/>
          </w:tcPr>
          <w:p w14:paraId="0BA709FA" w14:textId="77777777" w:rsidR="005F2994" w:rsidRPr="005F2994" w:rsidRDefault="005F2994" w:rsidP="005F2994">
            <w:pPr>
              <w:jc w:val="center"/>
              <w:rPr>
                <w:rFonts w:ascii="仿宋_GB2312" w:eastAsia="仿宋_GB2312" w:hAnsi="仿宋"/>
                <w:b/>
                <w:szCs w:val="21"/>
              </w:rPr>
            </w:pPr>
            <w:r w:rsidRPr="005F2994">
              <w:rPr>
                <w:rFonts w:ascii="仿宋_GB2312" w:eastAsia="仿宋_GB2312" w:hAnsi="仿宋" w:hint="eastAsia"/>
                <w:b/>
                <w:szCs w:val="21"/>
              </w:rPr>
              <w:t>名称</w:t>
            </w:r>
          </w:p>
        </w:tc>
        <w:tc>
          <w:tcPr>
            <w:tcW w:w="3508" w:type="pct"/>
            <w:vAlign w:val="center"/>
          </w:tcPr>
          <w:p w14:paraId="22366E06" w14:textId="77777777" w:rsidR="005F2994" w:rsidRPr="005F2994" w:rsidRDefault="005F2994" w:rsidP="005F2994">
            <w:pPr>
              <w:jc w:val="center"/>
              <w:rPr>
                <w:rFonts w:ascii="仿宋_GB2312" w:eastAsia="仿宋_GB2312" w:hAnsi="仿宋"/>
                <w:b/>
                <w:szCs w:val="21"/>
              </w:rPr>
            </w:pPr>
            <w:r w:rsidRPr="005F2994">
              <w:rPr>
                <w:rFonts w:ascii="仿宋_GB2312" w:eastAsia="仿宋_GB2312" w:hAnsi="仿宋" w:hint="eastAsia"/>
                <w:b/>
                <w:szCs w:val="21"/>
              </w:rPr>
              <w:t>内容</w:t>
            </w:r>
          </w:p>
        </w:tc>
      </w:tr>
      <w:tr w:rsidR="005F2994" w:rsidRPr="00652366" w14:paraId="265A5CF5" w14:textId="77777777" w:rsidTr="00864B2B">
        <w:tc>
          <w:tcPr>
            <w:tcW w:w="579" w:type="pct"/>
            <w:vAlign w:val="center"/>
          </w:tcPr>
          <w:p w14:paraId="15C40368" w14:textId="77777777" w:rsidR="005F2994" w:rsidRPr="005F2994" w:rsidRDefault="005F2994" w:rsidP="00CA067C">
            <w:pPr>
              <w:rPr>
                <w:rFonts w:ascii="仿宋_GB2312" w:eastAsia="仿宋_GB2312" w:hAnsi="仿宋"/>
                <w:szCs w:val="21"/>
              </w:rPr>
            </w:pPr>
            <w:r w:rsidRPr="005F2994">
              <w:rPr>
                <w:rFonts w:ascii="仿宋_GB2312" w:eastAsia="仿宋_GB2312" w:hAnsi="仿宋" w:hint="eastAsia"/>
                <w:szCs w:val="21"/>
              </w:rPr>
              <w:t>1973年</w:t>
            </w:r>
          </w:p>
        </w:tc>
        <w:tc>
          <w:tcPr>
            <w:tcW w:w="913" w:type="pct"/>
            <w:vMerge w:val="restart"/>
            <w:vAlign w:val="center"/>
          </w:tcPr>
          <w:p w14:paraId="1BC374A4" w14:textId="77777777" w:rsidR="005F2994" w:rsidRPr="005F2994" w:rsidRDefault="005F2994" w:rsidP="00CA067C">
            <w:pPr>
              <w:jc w:val="center"/>
              <w:rPr>
                <w:rFonts w:ascii="仿宋_GB2312" w:eastAsia="仿宋_GB2312" w:hAnsi="仿宋"/>
                <w:szCs w:val="21"/>
              </w:rPr>
            </w:pPr>
            <w:r w:rsidRPr="005F2994">
              <w:rPr>
                <w:rFonts w:ascii="仿宋_GB2312" w:eastAsia="仿宋_GB2312" w:hAnsi="仿宋" w:hint="eastAsia"/>
                <w:szCs w:val="21"/>
              </w:rPr>
              <w:t>《欧洲专利公约》（EPC，2007年修订）</w:t>
            </w:r>
          </w:p>
        </w:tc>
        <w:tc>
          <w:tcPr>
            <w:tcW w:w="3508" w:type="pct"/>
            <w:vAlign w:val="center"/>
          </w:tcPr>
          <w:p w14:paraId="345E7279" w14:textId="77777777" w:rsidR="005F2994" w:rsidRPr="005F2994" w:rsidRDefault="005F2994" w:rsidP="00CA067C">
            <w:pPr>
              <w:rPr>
                <w:rFonts w:ascii="仿宋_GB2312" w:eastAsia="仿宋_GB2312" w:hAnsi="仿宋"/>
                <w:szCs w:val="21"/>
              </w:rPr>
            </w:pPr>
            <w:r w:rsidRPr="005F2994">
              <w:rPr>
                <w:rFonts w:ascii="仿宋_GB2312" w:eastAsia="仿宋_GB2312" w:hAnsi="仿宋" w:hint="eastAsia"/>
                <w:szCs w:val="21"/>
              </w:rPr>
              <w:t>欧盟积极通过单边行动、双边/地区/多边协定推动进一步打击假冒和盗版，并努力建立有效的争端解决体系。世界贸易组织（WTO）的《与贸易有关的知识产权协议》（简称TRIPS），是当前世界范围内知识产权保护领域中涉及面广、保护水平高、保护力度大、制约力强的一个国际公约。TRIPS的主要内容包括国民待遇原则、保护公共秩序、社会公德、公众健康原则、对权利合理限制原则、权利的地域性独立原则、专利、商标申请的优先权原则、版权自动保护原则等。TRIPS原则将成员分为发达国家成员、发展中国家成员、正在从中央计划经济向市场经济转轨国家成员、最不发达国家成员等几类，在一些条款的执行上给予不同的限期。</w:t>
            </w:r>
          </w:p>
        </w:tc>
      </w:tr>
      <w:tr w:rsidR="005F2994" w:rsidRPr="00652366" w14:paraId="00761894" w14:textId="77777777" w:rsidTr="00864B2B">
        <w:tc>
          <w:tcPr>
            <w:tcW w:w="579" w:type="pct"/>
            <w:vAlign w:val="center"/>
          </w:tcPr>
          <w:p w14:paraId="73ACE40A" w14:textId="77777777" w:rsidR="005F2994" w:rsidRPr="005F2994" w:rsidRDefault="005F2994" w:rsidP="00CA067C">
            <w:pPr>
              <w:rPr>
                <w:rFonts w:ascii="仿宋_GB2312" w:eastAsia="仿宋_GB2312" w:hAnsi="仿宋"/>
                <w:szCs w:val="21"/>
              </w:rPr>
            </w:pPr>
            <w:r w:rsidRPr="005F2994">
              <w:rPr>
                <w:rFonts w:ascii="仿宋_GB2312" w:eastAsia="仿宋_GB2312" w:hAnsi="仿宋" w:hint="eastAsia"/>
                <w:szCs w:val="21"/>
              </w:rPr>
              <w:t>2008年</w:t>
            </w:r>
          </w:p>
        </w:tc>
        <w:tc>
          <w:tcPr>
            <w:tcW w:w="913" w:type="pct"/>
            <w:vMerge/>
            <w:vAlign w:val="center"/>
          </w:tcPr>
          <w:p w14:paraId="4AB546F2" w14:textId="77777777" w:rsidR="005F2994" w:rsidRPr="005F2994" w:rsidRDefault="005F2994" w:rsidP="00CA067C">
            <w:pPr>
              <w:jc w:val="center"/>
              <w:rPr>
                <w:rFonts w:ascii="仿宋_GB2312" w:eastAsia="仿宋_GB2312" w:hAnsi="仿宋"/>
                <w:szCs w:val="21"/>
              </w:rPr>
            </w:pPr>
          </w:p>
        </w:tc>
        <w:tc>
          <w:tcPr>
            <w:tcW w:w="3508" w:type="pct"/>
            <w:vAlign w:val="center"/>
          </w:tcPr>
          <w:p w14:paraId="276FA0BC" w14:textId="77777777" w:rsidR="005F2994" w:rsidRPr="005F2994" w:rsidRDefault="005F2994" w:rsidP="00CA067C">
            <w:pPr>
              <w:rPr>
                <w:rFonts w:ascii="仿宋_GB2312" w:eastAsia="仿宋_GB2312" w:hAnsi="仿宋"/>
                <w:szCs w:val="21"/>
              </w:rPr>
            </w:pPr>
            <w:r w:rsidRPr="005F2994">
              <w:rPr>
                <w:rFonts w:ascii="仿宋_GB2312" w:eastAsia="仿宋_GB2312" w:hAnsi="仿宋" w:hint="eastAsia"/>
                <w:szCs w:val="21"/>
              </w:rPr>
              <w:t>欧盟与美国、日本、韩国、加拿大及其它相关国家发起《反假冒贸易协定》（ACTA）谈判，该协定包括3方面内容：国际合作，主要是海关和执法部门间的合作；执法实践；法律框架。</w:t>
            </w:r>
          </w:p>
        </w:tc>
      </w:tr>
      <w:tr w:rsidR="005F2994" w:rsidRPr="00652366" w14:paraId="7A010CB2" w14:textId="77777777" w:rsidTr="00864B2B">
        <w:trPr>
          <w:trHeight w:val="1961"/>
        </w:trPr>
        <w:tc>
          <w:tcPr>
            <w:tcW w:w="579" w:type="pct"/>
            <w:vAlign w:val="center"/>
          </w:tcPr>
          <w:p w14:paraId="4D9995CB" w14:textId="77777777" w:rsidR="005F2994" w:rsidRPr="005F2994" w:rsidRDefault="005F2994" w:rsidP="00CA067C">
            <w:pPr>
              <w:rPr>
                <w:rFonts w:ascii="仿宋_GB2312" w:eastAsia="仿宋_GB2312" w:hAnsi="仿宋"/>
                <w:szCs w:val="21"/>
              </w:rPr>
            </w:pPr>
            <w:r w:rsidRPr="005F2994">
              <w:rPr>
                <w:rFonts w:ascii="仿宋_GB2312" w:eastAsia="仿宋_GB2312" w:hAnsi="仿宋" w:hint="eastAsia"/>
                <w:szCs w:val="21"/>
              </w:rPr>
              <w:t>2013年</w:t>
            </w:r>
          </w:p>
        </w:tc>
        <w:tc>
          <w:tcPr>
            <w:tcW w:w="913" w:type="pct"/>
            <w:vAlign w:val="center"/>
          </w:tcPr>
          <w:p w14:paraId="18147726" w14:textId="77777777" w:rsidR="005F2994" w:rsidRPr="005F2994" w:rsidRDefault="005F2994" w:rsidP="00CA067C">
            <w:pPr>
              <w:jc w:val="center"/>
              <w:rPr>
                <w:rFonts w:ascii="仿宋_GB2312" w:eastAsia="仿宋_GB2312" w:hAnsi="仿宋"/>
                <w:szCs w:val="21"/>
              </w:rPr>
            </w:pPr>
            <w:r w:rsidRPr="005F2994">
              <w:rPr>
                <w:rFonts w:ascii="仿宋_GB2312" w:eastAsia="仿宋_GB2312" w:hAnsi="仿宋" w:hint="eastAsia"/>
                <w:szCs w:val="21"/>
              </w:rPr>
              <w:t>欧盟知识产权海关执法条例（《2013年条例》）</w:t>
            </w:r>
          </w:p>
        </w:tc>
        <w:tc>
          <w:tcPr>
            <w:tcW w:w="3508" w:type="pct"/>
            <w:vAlign w:val="center"/>
          </w:tcPr>
          <w:p w14:paraId="642BA90C" w14:textId="77777777" w:rsidR="005F2994" w:rsidRPr="005F2994" w:rsidRDefault="005F2994" w:rsidP="00CA067C">
            <w:pPr>
              <w:rPr>
                <w:rFonts w:ascii="仿宋_GB2312" w:eastAsia="仿宋_GB2312" w:hAnsi="仿宋"/>
                <w:szCs w:val="21"/>
              </w:rPr>
            </w:pPr>
            <w:r w:rsidRPr="005F2994">
              <w:rPr>
                <w:rFonts w:ascii="仿宋_GB2312" w:eastAsia="仿宋_GB2312" w:hAnsi="仿宋" w:hint="eastAsia"/>
                <w:szCs w:val="21"/>
              </w:rPr>
              <w:t>一是扩大保护，除现在保护的知识产权客体外，增加新的保护客体，而且增加新的侵权类型的认定；二是协调程序，例如简易程序在所有欧盟成员国全部强制适用的问题；三是平衡权利，为边境措施中所有参与者提供更加平衡的方案和结果；四是澄清条款，对原有法律框架中的条款进行解释和澄清，特别是解释条例在决定侵权时是否对欧盟成员国立法产生影响；五是减轻负担，条例修订要减轻海关边境执法措施对权利人的负担等；六是兼顾发展，条例修订要考虑到经济、商业和法律的发展，更新规则需要保持一定的预见性。</w:t>
            </w:r>
          </w:p>
        </w:tc>
      </w:tr>
      <w:tr w:rsidR="005F2994" w:rsidRPr="00652366" w14:paraId="4FAD9F7F" w14:textId="77777777" w:rsidTr="00864B2B">
        <w:tc>
          <w:tcPr>
            <w:tcW w:w="579" w:type="pct"/>
            <w:vAlign w:val="center"/>
          </w:tcPr>
          <w:p w14:paraId="1550F29E" w14:textId="77777777" w:rsidR="005F2994" w:rsidRPr="005F2994" w:rsidRDefault="005F2994" w:rsidP="00CA067C">
            <w:pPr>
              <w:rPr>
                <w:rFonts w:ascii="仿宋_GB2312" w:eastAsia="仿宋_GB2312" w:hAnsi="仿宋"/>
                <w:szCs w:val="21"/>
              </w:rPr>
            </w:pPr>
            <w:r w:rsidRPr="005F2994">
              <w:rPr>
                <w:rFonts w:ascii="仿宋_GB2312" w:eastAsia="仿宋_GB2312" w:hAnsi="仿宋" w:hint="eastAsia"/>
                <w:szCs w:val="21"/>
              </w:rPr>
              <w:t>2013年</w:t>
            </w:r>
          </w:p>
        </w:tc>
        <w:tc>
          <w:tcPr>
            <w:tcW w:w="913" w:type="pct"/>
            <w:vAlign w:val="center"/>
          </w:tcPr>
          <w:p w14:paraId="5D7844E1" w14:textId="77777777" w:rsidR="005F2994" w:rsidRPr="005F2994" w:rsidRDefault="005F2994" w:rsidP="00CA067C">
            <w:pPr>
              <w:jc w:val="center"/>
              <w:rPr>
                <w:rFonts w:ascii="仿宋_GB2312" w:eastAsia="仿宋_GB2312" w:hAnsi="仿宋"/>
                <w:szCs w:val="21"/>
              </w:rPr>
            </w:pPr>
            <w:r w:rsidRPr="005F2994">
              <w:rPr>
                <w:rFonts w:ascii="仿宋_GB2312" w:eastAsia="仿宋_GB2312" w:hAnsi="仿宋" w:hint="eastAsia"/>
                <w:szCs w:val="21"/>
              </w:rPr>
              <w:t>IPKey</w:t>
            </w:r>
          </w:p>
        </w:tc>
        <w:tc>
          <w:tcPr>
            <w:tcW w:w="3508" w:type="pct"/>
            <w:vAlign w:val="center"/>
          </w:tcPr>
          <w:p w14:paraId="69F74F64" w14:textId="77777777" w:rsidR="005F2994" w:rsidRPr="005F2994" w:rsidRDefault="005F2994" w:rsidP="00CA067C">
            <w:pPr>
              <w:rPr>
                <w:rFonts w:ascii="仿宋_GB2312" w:eastAsia="仿宋_GB2312" w:hAnsi="仿宋"/>
                <w:szCs w:val="21"/>
              </w:rPr>
            </w:pPr>
            <w:r w:rsidRPr="005F2994">
              <w:rPr>
                <w:rFonts w:ascii="仿宋_GB2312" w:eastAsia="仿宋_GB2312" w:hAnsi="仿宋" w:hint="eastAsia"/>
                <w:szCs w:val="21"/>
              </w:rPr>
              <w:t>2013年，欧盟启动IPKey计划，目的在于推动中国地方知识产权执法，加强各省市对知识产权政策的实施。欧洲联盟和欧盟知识产权局分别提供600万和150万欧元的资金资助该项目，为中欧知识产权对话和中欧知识产权工作组提供支持，促进中国知识产权和创新框架的发展，提高“可持续竞争力”并降低经营风险，改善中国知识产权框架和知识产权执法的可预测性。</w:t>
            </w:r>
          </w:p>
        </w:tc>
      </w:tr>
      <w:tr w:rsidR="005F2994" w:rsidRPr="00652366" w14:paraId="794C4BC3" w14:textId="77777777" w:rsidTr="00864B2B">
        <w:tc>
          <w:tcPr>
            <w:tcW w:w="579" w:type="pct"/>
            <w:vAlign w:val="center"/>
          </w:tcPr>
          <w:p w14:paraId="52CCA1C1" w14:textId="77777777" w:rsidR="005F2994" w:rsidRPr="005F2994" w:rsidRDefault="005F2994" w:rsidP="00CA067C">
            <w:pPr>
              <w:rPr>
                <w:rFonts w:ascii="仿宋_GB2312" w:eastAsia="仿宋_GB2312" w:hAnsi="仿宋"/>
                <w:szCs w:val="21"/>
              </w:rPr>
            </w:pPr>
            <w:r w:rsidRPr="005F2994">
              <w:rPr>
                <w:rFonts w:ascii="仿宋_GB2312" w:eastAsia="仿宋_GB2312" w:hAnsi="仿宋" w:hint="eastAsia"/>
                <w:szCs w:val="21"/>
              </w:rPr>
              <w:t>2014年</w:t>
            </w:r>
          </w:p>
        </w:tc>
        <w:tc>
          <w:tcPr>
            <w:tcW w:w="913" w:type="pct"/>
            <w:vAlign w:val="center"/>
          </w:tcPr>
          <w:p w14:paraId="0F66420E" w14:textId="77777777" w:rsidR="005F2994" w:rsidRPr="005F2994" w:rsidRDefault="005F2994" w:rsidP="00CA067C">
            <w:pPr>
              <w:jc w:val="center"/>
              <w:rPr>
                <w:rFonts w:ascii="仿宋_GB2312" w:eastAsia="仿宋_GB2312" w:hAnsi="仿宋"/>
                <w:szCs w:val="21"/>
              </w:rPr>
            </w:pPr>
            <w:r w:rsidRPr="005F2994">
              <w:rPr>
                <w:rFonts w:ascii="仿宋_GB2312" w:eastAsia="仿宋_GB2312" w:hAnsi="仿宋" w:hint="eastAsia"/>
                <w:szCs w:val="21"/>
              </w:rPr>
              <w:t>解决欧盟知识产权侵权问题的行动计划</w:t>
            </w:r>
          </w:p>
        </w:tc>
        <w:tc>
          <w:tcPr>
            <w:tcW w:w="3508" w:type="pct"/>
            <w:vAlign w:val="center"/>
          </w:tcPr>
          <w:p w14:paraId="6100DDDD" w14:textId="77777777" w:rsidR="005F2994" w:rsidRPr="005F2994" w:rsidRDefault="005F2994" w:rsidP="00CA067C">
            <w:pPr>
              <w:rPr>
                <w:rFonts w:ascii="仿宋_GB2312" w:eastAsia="仿宋_GB2312" w:hAnsi="仿宋"/>
                <w:szCs w:val="21"/>
              </w:rPr>
            </w:pPr>
            <w:r w:rsidRPr="005F2994">
              <w:rPr>
                <w:rFonts w:ascii="仿宋_GB2312" w:eastAsia="仿宋_GB2312" w:hAnsi="仿宋" w:hint="eastAsia"/>
                <w:szCs w:val="21"/>
              </w:rPr>
              <w:t>将调查货品供应链的各层级作为防止大规模知识产权侵权的一种手段；构建新的涉及在线广告服务商、支付服务提供商和运营商的利益相关方对话机制；对现行国家知识产权措施进行分析和报道来帮助中小企业；组建欧盟成员国知识产权执法专家组；组建欧盟成员国知识产权执法专家组等等。</w:t>
            </w:r>
          </w:p>
        </w:tc>
      </w:tr>
      <w:tr w:rsidR="005F2994" w:rsidRPr="00652366" w14:paraId="3703B017" w14:textId="77777777" w:rsidTr="00864B2B">
        <w:tc>
          <w:tcPr>
            <w:tcW w:w="579" w:type="pct"/>
            <w:vAlign w:val="center"/>
          </w:tcPr>
          <w:p w14:paraId="7F0367EE" w14:textId="77777777" w:rsidR="005F2994" w:rsidRPr="005F2994" w:rsidRDefault="005F2994" w:rsidP="00CA067C">
            <w:pPr>
              <w:rPr>
                <w:rFonts w:ascii="仿宋_GB2312" w:eastAsia="仿宋_GB2312" w:hAnsi="仿宋"/>
                <w:szCs w:val="21"/>
              </w:rPr>
            </w:pPr>
            <w:r w:rsidRPr="005F2994">
              <w:rPr>
                <w:rFonts w:ascii="仿宋_GB2312" w:eastAsia="仿宋_GB2312" w:hAnsi="仿宋" w:hint="eastAsia"/>
                <w:szCs w:val="21"/>
              </w:rPr>
              <w:t>2014年</w:t>
            </w:r>
          </w:p>
        </w:tc>
        <w:tc>
          <w:tcPr>
            <w:tcW w:w="913" w:type="pct"/>
            <w:vAlign w:val="center"/>
          </w:tcPr>
          <w:p w14:paraId="40B70B79" w14:textId="77777777" w:rsidR="005F2994" w:rsidRPr="005F2994" w:rsidRDefault="005F2994" w:rsidP="00CA067C">
            <w:pPr>
              <w:jc w:val="center"/>
              <w:rPr>
                <w:rFonts w:ascii="仿宋_GB2312" w:eastAsia="仿宋_GB2312" w:hAnsi="仿宋"/>
                <w:szCs w:val="21"/>
              </w:rPr>
            </w:pPr>
            <w:r w:rsidRPr="005F2994">
              <w:rPr>
                <w:rFonts w:ascii="仿宋_GB2312" w:eastAsia="仿宋_GB2312" w:hAnsi="仿宋" w:hint="eastAsia"/>
                <w:szCs w:val="21"/>
              </w:rPr>
              <w:t>在第三世界国家保护和执行知识产权的战略计划</w:t>
            </w:r>
          </w:p>
        </w:tc>
        <w:tc>
          <w:tcPr>
            <w:tcW w:w="3508" w:type="pct"/>
            <w:vAlign w:val="center"/>
          </w:tcPr>
          <w:p w14:paraId="493FFE18" w14:textId="77777777" w:rsidR="005F2994" w:rsidRPr="005F2994" w:rsidRDefault="005F2994" w:rsidP="00CA067C">
            <w:pPr>
              <w:rPr>
                <w:rFonts w:ascii="仿宋_GB2312" w:eastAsia="仿宋_GB2312" w:hAnsi="仿宋"/>
                <w:szCs w:val="21"/>
              </w:rPr>
            </w:pPr>
            <w:r w:rsidRPr="005F2994">
              <w:rPr>
                <w:rFonts w:ascii="仿宋_GB2312" w:eastAsia="仿宋_GB2312" w:hAnsi="仿宋" w:hint="eastAsia"/>
                <w:szCs w:val="21"/>
              </w:rPr>
              <w:t>欧盟国家在第三国的知识产权保护和执法战略旨在改进欧盟委员会当前的相关措施，提升欧盟国家在第三国的知识产权保护标准，阻止侵权产品的贸易流通。</w:t>
            </w:r>
          </w:p>
        </w:tc>
      </w:tr>
    </w:tbl>
    <w:p w14:paraId="46287F2A" w14:textId="71C1CBEF" w:rsidR="001C4C1D" w:rsidRPr="002C1323" w:rsidRDefault="001C4C1D" w:rsidP="001C4C1D">
      <w:pPr>
        <w:ind w:firstLineChars="200" w:firstLine="562"/>
        <w:rPr>
          <w:rFonts w:ascii="仿宋_GB2312" w:eastAsia="仿宋_GB2312" w:hAnsi="仿宋"/>
          <w:b/>
          <w:sz w:val="28"/>
          <w:szCs w:val="28"/>
        </w:rPr>
      </w:pPr>
      <w:r>
        <w:rPr>
          <w:rFonts w:ascii="仿宋_GB2312" w:eastAsia="仿宋_GB2312" w:hAnsi="仿宋"/>
          <w:b/>
          <w:sz w:val="28"/>
          <w:szCs w:val="28"/>
        </w:rPr>
        <w:t>2</w:t>
      </w:r>
      <w:r w:rsidRPr="002C1323">
        <w:rPr>
          <w:rFonts w:ascii="仿宋_GB2312" w:eastAsia="仿宋_GB2312" w:hAnsi="仿宋" w:hint="eastAsia"/>
          <w:b/>
          <w:sz w:val="28"/>
          <w:szCs w:val="28"/>
        </w:rPr>
        <w:t>）</w:t>
      </w:r>
      <w:r>
        <w:rPr>
          <w:rFonts w:ascii="仿宋_GB2312" w:eastAsia="仿宋_GB2312" w:hAnsi="仿宋" w:hint="eastAsia"/>
          <w:b/>
          <w:sz w:val="28"/>
          <w:szCs w:val="28"/>
        </w:rPr>
        <w:t>英国</w:t>
      </w:r>
    </w:p>
    <w:p w14:paraId="2134CE63" w14:textId="1A1BAF83" w:rsidR="00763D5A" w:rsidRPr="00763D5A" w:rsidRDefault="00763D5A" w:rsidP="00763D5A">
      <w:pPr>
        <w:ind w:firstLineChars="200" w:firstLine="560"/>
        <w:rPr>
          <w:rFonts w:ascii="仿宋_GB2312" w:eastAsia="仿宋_GB2312" w:hAnsi="仿宋"/>
          <w:sz w:val="28"/>
          <w:szCs w:val="28"/>
        </w:rPr>
      </w:pPr>
      <w:r w:rsidRPr="00763D5A">
        <w:rPr>
          <w:rFonts w:ascii="仿宋_GB2312" w:eastAsia="仿宋_GB2312" w:hAnsi="仿宋" w:hint="eastAsia"/>
          <w:sz w:val="28"/>
          <w:szCs w:val="28"/>
        </w:rPr>
        <w:t>为构造一个完善的国际专利体系，英国知识产权局发布了国际知</w:t>
      </w:r>
      <w:r w:rsidRPr="00763D5A">
        <w:rPr>
          <w:rFonts w:ascii="仿宋_GB2312" w:eastAsia="仿宋_GB2312" w:hAnsi="仿宋" w:hint="eastAsia"/>
          <w:sz w:val="28"/>
          <w:szCs w:val="28"/>
        </w:rPr>
        <w:lastRenderedPageBreak/>
        <w:t>识产权策略。策略的目标是建设一个完善的、能支持英国知识密集型产业增长的体系。知识产权局提出，要让英国的冠军专利改革走向世界，致力于提高专利利用率，改进专利合作条约，并广泛开展合作工作。目前，英国已与多个国家开展知识产权合作并签约谅解备忘录（MOU）。知识产权局还提出要努力确保增加现有商标注册系统的成员资格，以及参与改进世界知识产权组织（WIPO）关于设计方面的条约，同时确保品牌所有者对互联网未来的关注。产权局还要求在多边经济论坛中提高专利的地位，并在双边和多边方面继续影响。</w:t>
      </w:r>
    </w:p>
    <w:p w14:paraId="0BF2DA62" w14:textId="01DE745A" w:rsidR="005F2994" w:rsidRDefault="00763D5A" w:rsidP="00763D5A">
      <w:pPr>
        <w:ind w:firstLineChars="200" w:firstLine="560"/>
        <w:rPr>
          <w:rFonts w:ascii="仿宋_GB2312" w:eastAsia="仿宋_GB2312" w:hAnsi="仿宋"/>
          <w:sz w:val="28"/>
          <w:szCs w:val="28"/>
        </w:rPr>
      </w:pPr>
      <w:r w:rsidRPr="00763D5A">
        <w:rPr>
          <w:rFonts w:ascii="仿宋_GB2312" w:eastAsia="仿宋_GB2312" w:hAnsi="仿宋" w:hint="eastAsia"/>
          <w:sz w:val="28"/>
          <w:szCs w:val="28"/>
        </w:rPr>
        <w:t>英国专利局向包括中国在内的许多发展中国家提供专利培训，提升其专利意识。通过与美国专利商标局开展联合培训项目，建立与美国的伙伴关系。充分发挥英国在联合国专利保护经咨询小组的作用，对他国专利保护施加影响。英国专利局与相关国际组织发展良好关系，通过各种形式加强专利制度在国际范围内的影响和实施，特别是重视国际刑警组织的作用。</w:t>
      </w:r>
    </w:p>
    <w:p w14:paraId="26674EE9" w14:textId="6A7C0E82" w:rsidR="00763D5A" w:rsidRPr="002C1323" w:rsidRDefault="00763D5A" w:rsidP="00763D5A">
      <w:pPr>
        <w:ind w:firstLineChars="200" w:firstLine="562"/>
        <w:rPr>
          <w:rFonts w:ascii="仿宋_GB2312" w:eastAsia="仿宋_GB2312" w:hAnsi="仿宋"/>
          <w:b/>
          <w:sz w:val="28"/>
          <w:szCs w:val="28"/>
        </w:rPr>
      </w:pPr>
      <w:r>
        <w:rPr>
          <w:rFonts w:ascii="仿宋_GB2312" w:eastAsia="仿宋_GB2312" w:hAnsi="仿宋"/>
          <w:b/>
          <w:sz w:val="28"/>
          <w:szCs w:val="28"/>
        </w:rPr>
        <w:t>3</w:t>
      </w:r>
      <w:r w:rsidRPr="002C1323">
        <w:rPr>
          <w:rFonts w:ascii="仿宋_GB2312" w:eastAsia="仿宋_GB2312" w:hAnsi="仿宋" w:hint="eastAsia"/>
          <w:b/>
          <w:sz w:val="28"/>
          <w:szCs w:val="28"/>
        </w:rPr>
        <w:t>）</w:t>
      </w:r>
      <w:r>
        <w:rPr>
          <w:rFonts w:ascii="仿宋_GB2312" w:eastAsia="仿宋_GB2312" w:hAnsi="仿宋" w:hint="eastAsia"/>
          <w:b/>
          <w:sz w:val="28"/>
          <w:szCs w:val="28"/>
        </w:rPr>
        <w:t>德国</w:t>
      </w:r>
    </w:p>
    <w:p w14:paraId="4E223FA4" w14:textId="21224CA4" w:rsidR="00763D5A" w:rsidRDefault="009D7173" w:rsidP="00763D5A">
      <w:pPr>
        <w:ind w:firstLineChars="200" w:firstLine="560"/>
        <w:rPr>
          <w:rFonts w:ascii="仿宋_GB2312" w:eastAsia="仿宋_GB2312" w:hAnsi="仿宋"/>
          <w:sz w:val="28"/>
          <w:szCs w:val="28"/>
        </w:rPr>
      </w:pPr>
      <w:r w:rsidRPr="009D7173">
        <w:rPr>
          <w:rFonts w:ascii="仿宋_GB2312" w:eastAsia="仿宋_GB2312" w:hAnsi="仿宋" w:hint="eastAsia"/>
          <w:sz w:val="28"/>
          <w:szCs w:val="28"/>
        </w:rPr>
        <w:t>19世纪60年代到70年代，世界进入高度工业化阶段，国际贸易逐渐繁荣起来，德国对专利国际化保护也开始重视起来。</w:t>
      </w:r>
    </w:p>
    <w:p w14:paraId="0DEF6294" w14:textId="764DAEC3" w:rsidR="009D7173" w:rsidRPr="009D7173" w:rsidRDefault="009D7173" w:rsidP="009D7173">
      <w:pPr>
        <w:spacing w:beforeLines="50" w:before="156"/>
        <w:jc w:val="center"/>
        <w:rPr>
          <w:rFonts w:ascii="仿宋_GB2312" w:eastAsia="仿宋_GB2312" w:hAnsi="仿宋"/>
          <w:b/>
          <w:sz w:val="28"/>
          <w:szCs w:val="28"/>
        </w:rPr>
      </w:pPr>
      <w:r w:rsidRPr="009D7173">
        <w:rPr>
          <w:rFonts w:ascii="仿宋_GB2312" w:eastAsia="仿宋_GB2312" w:hAnsi="仿宋" w:hint="eastAsia"/>
          <w:b/>
          <w:sz w:val="28"/>
          <w:szCs w:val="28"/>
        </w:rPr>
        <w:t>表</w:t>
      </w:r>
      <w:r>
        <w:rPr>
          <w:rFonts w:ascii="仿宋_GB2312" w:eastAsia="仿宋_GB2312" w:hAnsi="仿宋" w:hint="eastAsia"/>
          <w:b/>
          <w:sz w:val="28"/>
          <w:szCs w:val="28"/>
        </w:rPr>
        <w:t>：</w:t>
      </w:r>
      <w:r w:rsidRPr="009D7173">
        <w:rPr>
          <w:rFonts w:ascii="仿宋_GB2312" w:eastAsia="仿宋_GB2312" w:hAnsi="仿宋" w:hint="eastAsia"/>
          <w:b/>
          <w:sz w:val="28"/>
          <w:szCs w:val="28"/>
        </w:rPr>
        <w:t>德国专利全球化保护政策</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025"/>
        <w:gridCol w:w="3719"/>
        <w:gridCol w:w="1923"/>
      </w:tblGrid>
      <w:tr w:rsidR="009D7173" w:rsidRPr="00652366" w14:paraId="66637AA5" w14:textId="77777777" w:rsidTr="00864B2B">
        <w:trPr>
          <w:trHeight w:val="20"/>
          <w:jc w:val="center"/>
        </w:trPr>
        <w:tc>
          <w:tcPr>
            <w:tcW w:w="1088" w:type="pct"/>
            <w:vAlign w:val="center"/>
          </w:tcPr>
          <w:p w14:paraId="33A5917F" w14:textId="77777777" w:rsidR="009D7173" w:rsidRPr="009D7173" w:rsidRDefault="009D7173" w:rsidP="009D7173">
            <w:pPr>
              <w:jc w:val="center"/>
              <w:rPr>
                <w:rFonts w:ascii="仿宋_GB2312" w:eastAsia="仿宋_GB2312" w:hAnsi="仿宋"/>
                <w:b/>
                <w:szCs w:val="21"/>
              </w:rPr>
            </w:pPr>
            <w:r w:rsidRPr="009D7173">
              <w:rPr>
                <w:rFonts w:ascii="仿宋_GB2312" w:eastAsia="仿宋_GB2312" w:hAnsi="仿宋" w:hint="eastAsia"/>
                <w:b/>
                <w:szCs w:val="21"/>
              </w:rPr>
              <w:t>协议或公约</w:t>
            </w:r>
          </w:p>
        </w:tc>
        <w:tc>
          <w:tcPr>
            <w:tcW w:w="601" w:type="pct"/>
            <w:vAlign w:val="center"/>
          </w:tcPr>
          <w:p w14:paraId="71CB84C8" w14:textId="77777777" w:rsidR="009D7173" w:rsidRPr="009D7173" w:rsidRDefault="009D7173" w:rsidP="009D7173">
            <w:pPr>
              <w:jc w:val="center"/>
              <w:rPr>
                <w:rFonts w:ascii="仿宋_GB2312" w:eastAsia="仿宋_GB2312" w:hAnsi="仿宋"/>
                <w:b/>
                <w:szCs w:val="21"/>
              </w:rPr>
            </w:pPr>
            <w:r w:rsidRPr="009D7173">
              <w:rPr>
                <w:rFonts w:ascii="仿宋_GB2312" w:eastAsia="仿宋_GB2312" w:hAnsi="仿宋" w:hint="eastAsia"/>
                <w:b/>
                <w:szCs w:val="21"/>
              </w:rPr>
              <w:t>时间</w:t>
            </w:r>
          </w:p>
        </w:tc>
        <w:tc>
          <w:tcPr>
            <w:tcW w:w="2182" w:type="pct"/>
            <w:vAlign w:val="center"/>
          </w:tcPr>
          <w:p w14:paraId="27B1F015" w14:textId="77777777" w:rsidR="009D7173" w:rsidRPr="009D7173" w:rsidRDefault="009D7173" w:rsidP="009D7173">
            <w:pPr>
              <w:jc w:val="center"/>
              <w:rPr>
                <w:rFonts w:ascii="仿宋_GB2312" w:eastAsia="仿宋_GB2312" w:hAnsi="仿宋"/>
                <w:b/>
                <w:szCs w:val="21"/>
              </w:rPr>
            </w:pPr>
            <w:r w:rsidRPr="009D7173">
              <w:rPr>
                <w:rFonts w:ascii="仿宋_GB2312" w:eastAsia="仿宋_GB2312" w:hAnsi="仿宋" w:hint="eastAsia"/>
                <w:b/>
                <w:szCs w:val="21"/>
              </w:rPr>
              <w:t>主要内容</w:t>
            </w:r>
          </w:p>
        </w:tc>
        <w:tc>
          <w:tcPr>
            <w:tcW w:w="1128" w:type="pct"/>
            <w:vAlign w:val="center"/>
          </w:tcPr>
          <w:p w14:paraId="7054202E" w14:textId="77777777" w:rsidR="009D7173" w:rsidRPr="009D7173" w:rsidRDefault="009D7173" w:rsidP="009D7173">
            <w:pPr>
              <w:jc w:val="center"/>
              <w:rPr>
                <w:rFonts w:ascii="仿宋_GB2312" w:eastAsia="仿宋_GB2312" w:hAnsi="仿宋"/>
                <w:b/>
                <w:szCs w:val="21"/>
              </w:rPr>
            </w:pPr>
            <w:r w:rsidRPr="009D7173">
              <w:rPr>
                <w:rFonts w:ascii="仿宋_GB2312" w:eastAsia="仿宋_GB2312" w:hAnsi="仿宋" w:hint="eastAsia"/>
                <w:b/>
                <w:szCs w:val="21"/>
              </w:rPr>
              <w:t>评价</w:t>
            </w:r>
          </w:p>
        </w:tc>
      </w:tr>
      <w:tr w:rsidR="009D7173" w:rsidRPr="00652366" w14:paraId="4CB09A10" w14:textId="77777777" w:rsidTr="00864B2B">
        <w:trPr>
          <w:trHeight w:val="20"/>
          <w:jc w:val="center"/>
        </w:trPr>
        <w:tc>
          <w:tcPr>
            <w:tcW w:w="1088" w:type="pct"/>
            <w:vMerge w:val="restart"/>
            <w:vAlign w:val="center"/>
          </w:tcPr>
          <w:p w14:paraId="1165088D"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《双边协议》</w:t>
            </w:r>
          </w:p>
        </w:tc>
        <w:tc>
          <w:tcPr>
            <w:tcW w:w="601" w:type="pct"/>
            <w:vAlign w:val="center"/>
          </w:tcPr>
          <w:p w14:paraId="6C05BF52"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1891年</w:t>
            </w:r>
          </w:p>
        </w:tc>
        <w:tc>
          <w:tcPr>
            <w:tcW w:w="2182" w:type="pct"/>
            <w:vAlign w:val="center"/>
          </w:tcPr>
          <w:p w14:paraId="33898C2D"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德国同奥匈帝国双方缔结了有关专利、样品和商标保护的公约。</w:t>
            </w:r>
          </w:p>
        </w:tc>
        <w:tc>
          <w:tcPr>
            <w:tcW w:w="1128" w:type="pct"/>
            <w:vMerge w:val="restart"/>
            <w:vAlign w:val="center"/>
          </w:tcPr>
          <w:p w14:paraId="3ED356AA"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以国民待遇原则为基础，保证了外国公民在本国国内享有同本国公民同样的权利。</w:t>
            </w:r>
          </w:p>
        </w:tc>
      </w:tr>
      <w:tr w:rsidR="009D7173" w:rsidRPr="00652366" w14:paraId="4BE0A414" w14:textId="77777777" w:rsidTr="00864B2B">
        <w:trPr>
          <w:trHeight w:val="20"/>
          <w:jc w:val="center"/>
        </w:trPr>
        <w:tc>
          <w:tcPr>
            <w:tcW w:w="1088" w:type="pct"/>
            <w:vMerge/>
            <w:vAlign w:val="center"/>
          </w:tcPr>
          <w:p w14:paraId="2E133DA4" w14:textId="77777777" w:rsidR="009D7173" w:rsidRPr="009D7173" w:rsidRDefault="009D7173" w:rsidP="00CA067C">
            <w:pPr>
              <w:rPr>
                <w:rFonts w:ascii="仿宋_GB2312" w:eastAsia="仿宋_GB2312" w:hAnsi="仿宋"/>
                <w:szCs w:val="21"/>
              </w:rPr>
            </w:pPr>
          </w:p>
        </w:tc>
        <w:tc>
          <w:tcPr>
            <w:tcW w:w="601" w:type="pct"/>
            <w:vAlign w:val="center"/>
          </w:tcPr>
          <w:p w14:paraId="333090A6"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1892年</w:t>
            </w:r>
          </w:p>
        </w:tc>
        <w:tc>
          <w:tcPr>
            <w:tcW w:w="2182" w:type="pct"/>
            <w:vAlign w:val="center"/>
          </w:tcPr>
          <w:p w14:paraId="692A0280"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意大利和瑞士加入该公约。</w:t>
            </w:r>
          </w:p>
        </w:tc>
        <w:tc>
          <w:tcPr>
            <w:tcW w:w="1128" w:type="pct"/>
            <w:vMerge/>
            <w:vAlign w:val="center"/>
          </w:tcPr>
          <w:p w14:paraId="0BAECC4F" w14:textId="77777777" w:rsidR="009D7173" w:rsidRPr="009D7173" w:rsidRDefault="009D7173" w:rsidP="00CA067C">
            <w:pPr>
              <w:rPr>
                <w:rFonts w:ascii="仿宋_GB2312" w:eastAsia="仿宋_GB2312" w:hAnsi="仿宋"/>
                <w:szCs w:val="21"/>
              </w:rPr>
            </w:pPr>
          </w:p>
        </w:tc>
      </w:tr>
      <w:tr w:rsidR="009D7173" w:rsidRPr="00652366" w14:paraId="0AC5874A" w14:textId="77777777" w:rsidTr="00864B2B">
        <w:trPr>
          <w:trHeight w:val="20"/>
          <w:jc w:val="center"/>
        </w:trPr>
        <w:tc>
          <w:tcPr>
            <w:tcW w:w="1088" w:type="pct"/>
            <w:vAlign w:val="center"/>
          </w:tcPr>
          <w:p w14:paraId="040361A5"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《巴黎公约》</w:t>
            </w:r>
          </w:p>
        </w:tc>
        <w:tc>
          <w:tcPr>
            <w:tcW w:w="601" w:type="pct"/>
            <w:vAlign w:val="center"/>
          </w:tcPr>
          <w:p w14:paraId="10C5AA45"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1903年</w:t>
            </w:r>
          </w:p>
        </w:tc>
        <w:tc>
          <w:tcPr>
            <w:tcW w:w="2182" w:type="pct"/>
            <w:vAlign w:val="center"/>
          </w:tcPr>
          <w:p w14:paraId="0A21DCCE"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德国于1903年加入巴黎公约。巴黎公约同样以国民待遇原则为基础，使得成员国公民在其他任何成员国享有同本国公民一样的权利。巴黎公约为成员国</w:t>
            </w:r>
            <w:r w:rsidRPr="009D7173">
              <w:rPr>
                <w:rFonts w:ascii="仿宋_GB2312" w:eastAsia="仿宋_GB2312" w:hAnsi="仿宋" w:hint="eastAsia"/>
                <w:szCs w:val="21"/>
              </w:rPr>
              <w:lastRenderedPageBreak/>
              <w:t>在某些问题上提供原则性意见，开启不同国家知识产权保护统一方案。</w:t>
            </w:r>
          </w:p>
        </w:tc>
        <w:tc>
          <w:tcPr>
            <w:tcW w:w="1128" w:type="pct"/>
            <w:vMerge/>
            <w:vAlign w:val="center"/>
          </w:tcPr>
          <w:p w14:paraId="5020861B" w14:textId="77777777" w:rsidR="009D7173" w:rsidRPr="009D7173" w:rsidRDefault="009D7173" w:rsidP="00CA067C">
            <w:pPr>
              <w:ind w:firstLine="640"/>
              <w:rPr>
                <w:rFonts w:ascii="仿宋_GB2312" w:eastAsia="仿宋_GB2312" w:hAnsi="仿宋"/>
                <w:szCs w:val="21"/>
              </w:rPr>
            </w:pPr>
          </w:p>
        </w:tc>
      </w:tr>
      <w:tr w:rsidR="009D7173" w:rsidRPr="00652366" w14:paraId="45A14DFE" w14:textId="77777777" w:rsidTr="00864B2B">
        <w:trPr>
          <w:trHeight w:val="20"/>
          <w:jc w:val="center"/>
        </w:trPr>
        <w:tc>
          <w:tcPr>
            <w:tcW w:w="1088" w:type="pct"/>
            <w:vMerge w:val="restart"/>
            <w:vAlign w:val="center"/>
          </w:tcPr>
          <w:p w14:paraId="56E3CE50"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《国际知识产权法》</w:t>
            </w:r>
          </w:p>
        </w:tc>
        <w:tc>
          <w:tcPr>
            <w:tcW w:w="601" w:type="pct"/>
            <w:vMerge w:val="restart"/>
            <w:vAlign w:val="center"/>
          </w:tcPr>
          <w:p w14:paraId="7C6EC83F"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1967年</w:t>
            </w:r>
          </w:p>
        </w:tc>
        <w:tc>
          <w:tcPr>
            <w:tcW w:w="2182" w:type="pct"/>
            <w:vAlign w:val="center"/>
          </w:tcPr>
          <w:p w14:paraId="41051C63"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无形财产保护法中的人权提供无约束力的普遍解释。</w:t>
            </w:r>
          </w:p>
        </w:tc>
        <w:tc>
          <w:tcPr>
            <w:tcW w:w="1128" w:type="pct"/>
            <w:vMerge w:val="restart"/>
            <w:vAlign w:val="center"/>
          </w:tcPr>
          <w:p w14:paraId="7C1ED369"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试图通过巴黎公约及其附属条约加强并完善给予的联合保护。</w:t>
            </w:r>
          </w:p>
        </w:tc>
      </w:tr>
      <w:tr w:rsidR="009D7173" w:rsidRPr="00652366" w14:paraId="6BA17CCD" w14:textId="77777777" w:rsidTr="00864B2B">
        <w:trPr>
          <w:trHeight w:val="20"/>
          <w:jc w:val="center"/>
        </w:trPr>
        <w:tc>
          <w:tcPr>
            <w:tcW w:w="1088" w:type="pct"/>
            <w:vMerge/>
            <w:vAlign w:val="center"/>
          </w:tcPr>
          <w:p w14:paraId="5839E403" w14:textId="77777777" w:rsidR="009D7173" w:rsidRPr="009D7173" w:rsidRDefault="009D7173" w:rsidP="00CA067C">
            <w:pPr>
              <w:rPr>
                <w:rFonts w:ascii="仿宋_GB2312" w:eastAsia="仿宋_GB2312" w:hAnsi="仿宋"/>
                <w:szCs w:val="21"/>
              </w:rPr>
            </w:pPr>
          </w:p>
        </w:tc>
        <w:tc>
          <w:tcPr>
            <w:tcW w:w="601" w:type="pct"/>
            <w:vMerge/>
            <w:vAlign w:val="center"/>
          </w:tcPr>
          <w:p w14:paraId="3FED1FA8" w14:textId="77777777" w:rsidR="009D7173" w:rsidRPr="009D7173" w:rsidRDefault="009D7173" w:rsidP="00CA067C">
            <w:pPr>
              <w:rPr>
                <w:rFonts w:ascii="仿宋_GB2312" w:eastAsia="仿宋_GB2312" w:hAnsi="仿宋"/>
                <w:szCs w:val="21"/>
              </w:rPr>
            </w:pPr>
          </w:p>
        </w:tc>
        <w:tc>
          <w:tcPr>
            <w:tcW w:w="2182" w:type="pct"/>
            <w:vAlign w:val="center"/>
          </w:tcPr>
          <w:p w14:paraId="06E43E56"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添加具有约束力的关于经济、社会和文化权的条约。</w:t>
            </w:r>
          </w:p>
        </w:tc>
        <w:tc>
          <w:tcPr>
            <w:tcW w:w="1128" w:type="pct"/>
            <w:vMerge/>
            <w:vAlign w:val="center"/>
          </w:tcPr>
          <w:p w14:paraId="7D381599" w14:textId="77777777" w:rsidR="009D7173" w:rsidRPr="009D7173" w:rsidRDefault="009D7173" w:rsidP="00CA067C">
            <w:pPr>
              <w:rPr>
                <w:rFonts w:ascii="仿宋_GB2312" w:eastAsia="仿宋_GB2312" w:hAnsi="仿宋"/>
                <w:szCs w:val="21"/>
              </w:rPr>
            </w:pPr>
          </w:p>
        </w:tc>
      </w:tr>
      <w:tr w:rsidR="009D7173" w:rsidRPr="00652366" w14:paraId="66752F1C" w14:textId="77777777" w:rsidTr="00864B2B">
        <w:trPr>
          <w:trHeight w:val="20"/>
          <w:jc w:val="center"/>
        </w:trPr>
        <w:tc>
          <w:tcPr>
            <w:tcW w:w="1088" w:type="pct"/>
            <w:vAlign w:val="center"/>
          </w:tcPr>
          <w:p w14:paraId="2D3DA5CE"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《马德里商标国际注册制度》</w:t>
            </w:r>
          </w:p>
        </w:tc>
        <w:tc>
          <w:tcPr>
            <w:tcW w:w="601" w:type="pct"/>
            <w:vAlign w:val="center"/>
          </w:tcPr>
          <w:p w14:paraId="310EA7E1"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1996年</w:t>
            </w:r>
          </w:p>
        </w:tc>
        <w:tc>
          <w:tcPr>
            <w:tcW w:w="2182" w:type="pct"/>
            <w:vAlign w:val="center"/>
          </w:tcPr>
          <w:p w14:paraId="1A4B26A0"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马德里体制使国际商标注册成为可能。马德里制度以两项条约为基础：马德里国际马克注册协定（马德里协定）和与马德里协定有关的议定书（马德里议定书）。两者都由知识产权组织管理。申请书直接提交申请人自己的国家商标局，并转交商标注册处的知识产权组织，即所谓的“国际注册”。</w:t>
            </w:r>
          </w:p>
        </w:tc>
        <w:tc>
          <w:tcPr>
            <w:tcW w:w="1128" w:type="pct"/>
            <w:vAlign w:val="center"/>
          </w:tcPr>
          <w:p w14:paraId="50159154"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在马德里体制下，申请人可以通过允许一个国家申请一份国际注册来节省在几个国家平行注册的努力。</w:t>
            </w:r>
          </w:p>
        </w:tc>
      </w:tr>
      <w:tr w:rsidR="009D7173" w:rsidRPr="00652366" w14:paraId="4EDCE714" w14:textId="77777777" w:rsidTr="00864B2B">
        <w:trPr>
          <w:trHeight w:val="20"/>
          <w:jc w:val="center"/>
        </w:trPr>
        <w:tc>
          <w:tcPr>
            <w:tcW w:w="1088" w:type="pct"/>
            <w:vMerge w:val="restart"/>
            <w:vAlign w:val="center"/>
          </w:tcPr>
          <w:p w14:paraId="389D3F15"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与其他国家专利局合作</w:t>
            </w:r>
          </w:p>
        </w:tc>
        <w:tc>
          <w:tcPr>
            <w:tcW w:w="601" w:type="pct"/>
            <w:vMerge w:val="restart"/>
            <w:vAlign w:val="center"/>
          </w:tcPr>
          <w:p w14:paraId="0389D06A"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2007年</w:t>
            </w:r>
          </w:p>
        </w:tc>
        <w:tc>
          <w:tcPr>
            <w:tcW w:w="2182" w:type="pct"/>
            <w:vAlign w:val="center"/>
          </w:tcPr>
          <w:p w14:paraId="590D266F"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与中国进行合作，为起草专利法，考官培训和引进信息技术提供援助。德国专利局和中国专利局新的合作条款于2007年签订。</w:t>
            </w:r>
          </w:p>
        </w:tc>
        <w:tc>
          <w:tcPr>
            <w:tcW w:w="1128" w:type="pct"/>
            <w:vAlign w:val="center"/>
          </w:tcPr>
          <w:p w14:paraId="68884571" w14:textId="77777777" w:rsidR="009D7173" w:rsidRPr="009D7173" w:rsidRDefault="009D7173" w:rsidP="00CA067C">
            <w:pPr>
              <w:ind w:firstLine="640"/>
              <w:rPr>
                <w:rFonts w:ascii="仿宋_GB2312" w:eastAsia="仿宋_GB2312" w:hAnsi="仿宋"/>
                <w:szCs w:val="21"/>
              </w:rPr>
            </w:pPr>
          </w:p>
        </w:tc>
      </w:tr>
      <w:tr w:rsidR="009D7173" w:rsidRPr="00652366" w14:paraId="531B1CB1" w14:textId="77777777" w:rsidTr="00864B2B">
        <w:trPr>
          <w:trHeight w:val="20"/>
          <w:jc w:val="center"/>
        </w:trPr>
        <w:tc>
          <w:tcPr>
            <w:tcW w:w="1088" w:type="pct"/>
            <w:vMerge/>
            <w:vAlign w:val="center"/>
          </w:tcPr>
          <w:p w14:paraId="0B99BABE" w14:textId="77777777" w:rsidR="009D7173" w:rsidRPr="009D7173" w:rsidRDefault="009D7173" w:rsidP="00CA067C">
            <w:pPr>
              <w:rPr>
                <w:rFonts w:ascii="仿宋_GB2312" w:eastAsia="仿宋_GB2312" w:hAnsi="仿宋"/>
                <w:szCs w:val="21"/>
              </w:rPr>
            </w:pPr>
          </w:p>
        </w:tc>
        <w:tc>
          <w:tcPr>
            <w:tcW w:w="601" w:type="pct"/>
            <w:vMerge/>
            <w:vAlign w:val="center"/>
          </w:tcPr>
          <w:p w14:paraId="239DC1A6" w14:textId="77777777" w:rsidR="009D7173" w:rsidRPr="009D7173" w:rsidRDefault="009D7173" w:rsidP="00CA067C">
            <w:pPr>
              <w:rPr>
                <w:rFonts w:ascii="仿宋_GB2312" w:eastAsia="仿宋_GB2312" w:hAnsi="仿宋"/>
                <w:szCs w:val="21"/>
              </w:rPr>
            </w:pPr>
          </w:p>
        </w:tc>
        <w:tc>
          <w:tcPr>
            <w:tcW w:w="2182" w:type="pct"/>
            <w:vAlign w:val="center"/>
          </w:tcPr>
          <w:p w14:paraId="761AC0BD"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与印度专利局签署了合作备忘录。</w:t>
            </w:r>
          </w:p>
        </w:tc>
        <w:tc>
          <w:tcPr>
            <w:tcW w:w="1128" w:type="pct"/>
            <w:vAlign w:val="center"/>
          </w:tcPr>
          <w:p w14:paraId="7B60FEC7" w14:textId="77777777" w:rsidR="009D7173" w:rsidRPr="009D7173" w:rsidRDefault="009D7173" w:rsidP="00CA067C">
            <w:pPr>
              <w:rPr>
                <w:rFonts w:ascii="仿宋_GB2312" w:eastAsia="仿宋_GB2312" w:hAnsi="仿宋"/>
                <w:szCs w:val="21"/>
              </w:rPr>
            </w:pPr>
            <w:r w:rsidRPr="009D7173">
              <w:rPr>
                <w:rFonts w:ascii="仿宋_GB2312" w:eastAsia="仿宋_GB2312" w:hAnsi="仿宋" w:hint="eastAsia"/>
                <w:szCs w:val="21"/>
              </w:rPr>
              <w:t>在PPH下，两个办事处相互交流，相互利用工作成果，避免重复工作，提高专利程序的效率。</w:t>
            </w:r>
          </w:p>
        </w:tc>
      </w:tr>
    </w:tbl>
    <w:p w14:paraId="7AF3E6D9" w14:textId="030DDE93" w:rsidR="009E2068" w:rsidRPr="002202B0" w:rsidRDefault="009E2068" w:rsidP="009E2068">
      <w:pPr>
        <w:pStyle w:val="2"/>
        <w:spacing w:line="240" w:lineRule="auto"/>
        <w:ind w:firstLineChars="200" w:firstLine="643"/>
      </w:pPr>
      <w:bookmarkStart w:id="9" w:name="_Toc503102432"/>
      <w:r w:rsidRPr="002202B0">
        <w:rPr>
          <w:rFonts w:hint="eastAsia"/>
        </w:rPr>
        <w:t>（</w:t>
      </w:r>
      <w:r>
        <w:rPr>
          <w:rFonts w:hint="eastAsia"/>
        </w:rPr>
        <w:t>三</w:t>
      </w:r>
      <w:r w:rsidRPr="002202B0">
        <w:rPr>
          <w:rFonts w:hint="eastAsia"/>
        </w:rPr>
        <w:t>）</w:t>
      </w:r>
      <w:r>
        <w:rPr>
          <w:rFonts w:hint="eastAsia"/>
        </w:rPr>
        <w:t>日本</w:t>
      </w:r>
      <w:r w:rsidRPr="002202B0">
        <w:rPr>
          <w:rFonts w:hint="eastAsia"/>
        </w:rPr>
        <w:t>知识产权政策</w:t>
      </w:r>
      <w:r>
        <w:rPr>
          <w:rFonts w:hint="eastAsia"/>
        </w:rPr>
        <w:t>分析</w:t>
      </w:r>
      <w:bookmarkEnd w:id="9"/>
    </w:p>
    <w:p w14:paraId="79EC016C" w14:textId="77777777" w:rsidR="009E2068" w:rsidRPr="00D6383A" w:rsidRDefault="009E2068" w:rsidP="009E2068">
      <w:pPr>
        <w:ind w:firstLineChars="200" w:firstLine="562"/>
        <w:outlineLvl w:val="2"/>
        <w:rPr>
          <w:rFonts w:ascii="仿宋_GB2312" w:eastAsia="仿宋_GB2312"/>
          <w:b/>
          <w:sz w:val="28"/>
          <w:szCs w:val="28"/>
        </w:rPr>
      </w:pPr>
      <w:r w:rsidRPr="00D6383A">
        <w:rPr>
          <w:rFonts w:ascii="仿宋_GB2312" w:eastAsia="仿宋_GB2312" w:hint="eastAsia"/>
          <w:b/>
          <w:sz w:val="28"/>
          <w:szCs w:val="28"/>
        </w:rPr>
        <w:t>1、</w:t>
      </w:r>
      <w:r>
        <w:rPr>
          <w:rFonts w:ascii="仿宋_GB2312" w:eastAsia="仿宋_GB2312" w:hint="eastAsia"/>
          <w:b/>
          <w:sz w:val="28"/>
          <w:szCs w:val="28"/>
        </w:rPr>
        <w:t>知识产权政策回溯</w:t>
      </w:r>
    </w:p>
    <w:p w14:paraId="16E4BEA4" w14:textId="1584E0B7" w:rsidR="00B33F0C" w:rsidRDefault="00ED0C93" w:rsidP="009E2068">
      <w:pPr>
        <w:ind w:firstLineChars="200" w:firstLine="560"/>
        <w:rPr>
          <w:rFonts w:ascii="仿宋_GB2312" w:eastAsia="仿宋_GB2312" w:hAnsi="仿宋"/>
          <w:sz w:val="28"/>
          <w:szCs w:val="28"/>
        </w:rPr>
      </w:pPr>
      <w:r w:rsidRPr="00ED0C93">
        <w:rPr>
          <w:rFonts w:ascii="仿宋_GB2312" w:eastAsia="仿宋_GB2312" w:hAnsi="仿宋" w:hint="eastAsia"/>
          <w:sz w:val="28"/>
          <w:szCs w:val="28"/>
        </w:rPr>
        <w:t>日本政府十分注重专利体系建设，提出顺应本国形势变化，服务于社会经济发展的理念，对其国家整体发展和国际地位提高产生深刻影响。</w:t>
      </w:r>
    </w:p>
    <w:p w14:paraId="1443B62A" w14:textId="4A464C04" w:rsidR="00ED0C93" w:rsidRPr="00ED0C93" w:rsidRDefault="00ED0C93" w:rsidP="00ED0C93">
      <w:pPr>
        <w:spacing w:beforeLines="50" w:before="156"/>
        <w:jc w:val="center"/>
        <w:rPr>
          <w:rFonts w:ascii="仿宋_GB2312" w:eastAsia="仿宋_GB2312" w:hAnsi="仿宋"/>
          <w:b/>
          <w:sz w:val="28"/>
          <w:szCs w:val="28"/>
        </w:rPr>
      </w:pPr>
      <w:r w:rsidRPr="00ED0C93">
        <w:rPr>
          <w:rFonts w:ascii="仿宋_GB2312" w:eastAsia="仿宋_GB2312" w:hAnsi="仿宋" w:hint="eastAsia"/>
          <w:b/>
          <w:sz w:val="28"/>
          <w:szCs w:val="28"/>
        </w:rPr>
        <w:t>表</w:t>
      </w:r>
      <w:r>
        <w:rPr>
          <w:rFonts w:ascii="仿宋_GB2312" w:eastAsia="仿宋_GB2312" w:hAnsi="仿宋" w:hint="eastAsia"/>
          <w:b/>
          <w:sz w:val="28"/>
          <w:szCs w:val="28"/>
        </w:rPr>
        <w:t>：</w:t>
      </w:r>
      <w:r w:rsidRPr="00ED0C93">
        <w:rPr>
          <w:rFonts w:ascii="仿宋_GB2312" w:eastAsia="仿宋_GB2312" w:hAnsi="仿宋" w:hint="eastAsia"/>
          <w:b/>
          <w:sz w:val="28"/>
          <w:szCs w:val="28"/>
        </w:rPr>
        <w:t>日本专利战略调整历程表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1"/>
        <w:gridCol w:w="1551"/>
        <w:gridCol w:w="2671"/>
        <w:gridCol w:w="3099"/>
      </w:tblGrid>
      <w:tr w:rsidR="00ED0C93" w:rsidRPr="00BC6747" w14:paraId="237D4E2B" w14:textId="77777777" w:rsidTr="00864B2B">
        <w:trPr>
          <w:trHeight w:val="20"/>
          <w:jc w:val="center"/>
        </w:trPr>
        <w:tc>
          <w:tcPr>
            <w:tcW w:w="705" w:type="pct"/>
            <w:vAlign w:val="center"/>
          </w:tcPr>
          <w:p w14:paraId="04B02641" w14:textId="77777777" w:rsidR="00ED0C93" w:rsidRPr="00ED0C93" w:rsidRDefault="00ED0C93" w:rsidP="00ED0C93">
            <w:pPr>
              <w:jc w:val="center"/>
              <w:rPr>
                <w:rFonts w:ascii="仿宋_GB2312" w:eastAsia="仿宋_GB2312" w:hAnsi="仿宋"/>
                <w:b/>
                <w:szCs w:val="21"/>
              </w:rPr>
            </w:pPr>
            <w:r w:rsidRPr="00ED0C93">
              <w:rPr>
                <w:rFonts w:ascii="仿宋_GB2312" w:eastAsia="仿宋_GB2312" w:hAnsi="仿宋" w:hint="eastAsia"/>
                <w:b/>
                <w:szCs w:val="21"/>
              </w:rPr>
              <w:t>时间</w:t>
            </w:r>
          </w:p>
        </w:tc>
        <w:tc>
          <w:tcPr>
            <w:tcW w:w="910" w:type="pct"/>
            <w:vAlign w:val="center"/>
          </w:tcPr>
          <w:p w14:paraId="74B8508B" w14:textId="77777777" w:rsidR="00ED0C93" w:rsidRPr="00ED0C93" w:rsidRDefault="00ED0C93" w:rsidP="00ED0C93">
            <w:pPr>
              <w:jc w:val="center"/>
              <w:rPr>
                <w:rFonts w:ascii="仿宋_GB2312" w:eastAsia="仿宋_GB2312" w:hAnsi="仿宋"/>
                <w:b/>
                <w:szCs w:val="21"/>
              </w:rPr>
            </w:pPr>
            <w:r w:rsidRPr="00ED0C93">
              <w:rPr>
                <w:rFonts w:ascii="仿宋_GB2312" w:eastAsia="仿宋_GB2312" w:hAnsi="仿宋" w:hint="eastAsia"/>
                <w:b/>
                <w:szCs w:val="21"/>
              </w:rPr>
              <w:t>阶段</w:t>
            </w:r>
          </w:p>
        </w:tc>
        <w:tc>
          <w:tcPr>
            <w:tcW w:w="1567" w:type="pct"/>
            <w:vAlign w:val="center"/>
          </w:tcPr>
          <w:p w14:paraId="5DF6E8E5" w14:textId="77777777" w:rsidR="00ED0C93" w:rsidRPr="00ED0C93" w:rsidRDefault="00ED0C93" w:rsidP="00ED0C93">
            <w:pPr>
              <w:jc w:val="center"/>
              <w:rPr>
                <w:rFonts w:ascii="仿宋_GB2312" w:eastAsia="仿宋_GB2312" w:hAnsi="仿宋"/>
                <w:b/>
                <w:szCs w:val="21"/>
              </w:rPr>
            </w:pPr>
            <w:r w:rsidRPr="00ED0C93">
              <w:rPr>
                <w:rFonts w:ascii="仿宋_GB2312" w:eastAsia="仿宋_GB2312" w:hAnsi="仿宋" w:hint="eastAsia"/>
                <w:b/>
                <w:szCs w:val="21"/>
              </w:rPr>
              <w:t>背景</w:t>
            </w:r>
          </w:p>
        </w:tc>
        <w:tc>
          <w:tcPr>
            <w:tcW w:w="1819" w:type="pct"/>
            <w:vAlign w:val="center"/>
          </w:tcPr>
          <w:p w14:paraId="64517188" w14:textId="77777777" w:rsidR="00ED0C93" w:rsidRPr="00ED0C93" w:rsidRDefault="00ED0C93" w:rsidP="00ED0C93">
            <w:pPr>
              <w:jc w:val="center"/>
              <w:rPr>
                <w:rFonts w:ascii="仿宋_GB2312" w:eastAsia="仿宋_GB2312" w:hAnsi="仿宋"/>
                <w:b/>
                <w:szCs w:val="21"/>
              </w:rPr>
            </w:pPr>
            <w:r w:rsidRPr="00ED0C93">
              <w:rPr>
                <w:rFonts w:ascii="仿宋_GB2312" w:eastAsia="仿宋_GB2312" w:hAnsi="仿宋" w:hint="eastAsia"/>
                <w:b/>
                <w:szCs w:val="21"/>
              </w:rPr>
              <w:t>专利战略演变</w:t>
            </w:r>
          </w:p>
        </w:tc>
      </w:tr>
      <w:tr w:rsidR="00ED0C93" w:rsidRPr="00BC6747" w14:paraId="2AC6C117" w14:textId="77777777" w:rsidTr="00864B2B">
        <w:trPr>
          <w:trHeight w:val="20"/>
          <w:jc w:val="center"/>
        </w:trPr>
        <w:tc>
          <w:tcPr>
            <w:tcW w:w="705" w:type="pct"/>
            <w:vAlign w:val="center"/>
          </w:tcPr>
          <w:p w14:paraId="192C8058"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t>20世纪50年代至70年代</w:t>
            </w:r>
          </w:p>
        </w:tc>
        <w:tc>
          <w:tcPr>
            <w:tcW w:w="910" w:type="pct"/>
            <w:vAlign w:val="center"/>
          </w:tcPr>
          <w:p w14:paraId="5B4476B3"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t>“技术立国”</w:t>
            </w:r>
          </w:p>
        </w:tc>
        <w:tc>
          <w:tcPr>
            <w:tcW w:w="1567" w:type="pct"/>
            <w:vAlign w:val="center"/>
          </w:tcPr>
          <w:p w14:paraId="6C8A9CD9"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t>二战前后，经济处于相对落后状态，主要靠FDI获得发展本国经济动力。</w:t>
            </w:r>
          </w:p>
        </w:tc>
        <w:tc>
          <w:tcPr>
            <w:tcW w:w="1819" w:type="pct"/>
            <w:vAlign w:val="center"/>
          </w:tcPr>
          <w:p w14:paraId="1CB01949"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t>引进欧美先进技术，在此基础上进行日本式改良，向世界输送大量物美价廉的工业品。</w:t>
            </w:r>
          </w:p>
        </w:tc>
      </w:tr>
      <w:tr w:rsidR="00ED0C93" w:rsidRPr="00BC6747" w14:paraId="6EA6B6F9" w14:textId="77777777" w:rsidTr="00864B2B">
        <w:trPr>
          <w:trHeight w:val="20"/>
          <w:jc w:val="center"/>
        </w:trPr>
        <w:tc>
          <w:tcPr>
            <w:tcW w:w="705" w:type="pct"/>
            <w:vAlign w:val="center"/>
          </w:tcPr>
          <w:p w14:paraId="25EA5258"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t>20世纪80年代至90年代</w:t>
            </w:r>
          </w:p>
        </w:tc>
        <w:tc>
          <w:tcPr>
            <w:tcW w:w="910" w:type="pct"/>
            <w:vAlign w:val="center"/>
          </w:tcPr>
          <w:p w14:paraId="2965BC48"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t>“技术立国”</w:t>
            </w:r>
          </w:p>
        </w:tc>
        <w:tc>
          <w:tcPr>
            <w:tcW w:w="1567" w:type="pct"/>
            <w:vAlign w:val="center"/>
          </w:tcPr>
          <w:p w14:paraId="3EF4E67B"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t>国际贸易中受到欧美国家打压，在自主科技尤其是基础科技相当薄弱的环节受</w:t>
            </w:r>
            <w:r w:rsidRPr="00ED0C93">
              <w:rPr>
                <w:rFonts w:ascii="仿宋_GB2312" w:eastAsia="仿宋_GB2312" w:hAnsi="仿宋" w:hint="eastAsia"/>
                <w:szCs w:val="21"/>
              </w:rPr>
              <w:lastRenderedPageBreak/>
              <w:t>到重创，国家竞争力开始减退。</w:t>
            </w:r>
          </w:p>
        </w:tc>
        <w:tc>
          <w:tcPr>
            <w:tcW w:w="1819" w:type="pct"/>
            <w:vAlign w:val="center"/>
          </w:tcPr>
          <w:p w14:paraId="543ACBBB"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lastRenderedPageBreak/>
              <w:t>大力推进技术创新和自主专利发展。在积累一定技术基础后，开始从简单抄袭和模仿，转向基</w:t>
            </w:r>
            <w:r w:rsidRPr="00ED0C93">
              <w:rPr>
                <w:rFonts w:ascii="仿宋_GB2312" w:eastAsia="仿宋_GB2312" w:hAnsi="仿宋" w:hint="eastAsia"/>
                <w:szCs w:val="21"/>
              </w:rPr>
              <w:lastRenderedPageBreak/>
              <w:t>础技术创新，加强自主研发，并投入大量科研经费。</w:t>
            </w:r>
          </w:p>
        </w:tc>
      </w:tr>
      <w:tr w:rsidR="00ED0C93" w:rsidRPr="00BC6747" w14:paraId="371D155E" w14:textId="77777777" w:rsidTr="00864B2B">
        <w:trPr>
          <w:trHeight w:val="20"/>
          <w:jc w:val="center"/>
        </w:trPr>
        <w:tc>
          <w:tcPr>
            <w:tcW w:w="705" w:type="pct"/>
            <w:vAlign w:val="center"/>
          </w:tcPr>
          <w:p w14:paraId="0CC659D5"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lastRenderedPageBreak/>
              <w:t>2002年</w:t>
            </w:r>
          </w:p>
        </w:tc>
        <w:tc>
          <w:tcPr>
            <w:tcW w:w="910" w:type="pct"/>
            <w:vAlign w:val="center"/>
          </w:tcPr>
          <w:p w14:paraId="3070FF18"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t>“知识产权立国”</w:t>
            </w:r>
          </w:p>
        </w:tc>
        <w:tc>
          <w:tcPr>
            <w:tcW w:w="1567" w:type="pct"/>
            <w:vAlign w:val="center"/>
          </w:tcPr>
          <w:p w14:paraId="79F716D4"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t>90年代初，欧美知识产权压力增大，使日本企业在信息技术等高新技术领域竞争力衰退，与欧美差距拉大。传统工业面临亚洲新兴国家竞争。</w:t>
            </w:r>
          </w:p>
        </w:tc>
        <w:tc>
          <w:tcPr>
            <w:tcW w:w="1819" w:type="pct"/>
            <w:vAlign w:val="center"/>
          </w:tcPr>
          <w:p w14:paraId="1733BE6D"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t>“国家利益优先”原则，强调知识产权创造循环，即创造、保护、活用和人才培养，促进知识产权创新并形成螺旋上升创新趋势。</w:t>
            </w:r>
          </w:p>
        </w:tc>
      </w:tr>
      <w:tr w:rsidR="00ED0C93" w:rsidRPr="00BC6747" w14:paraId="7C133BA0" w14:textId="77777777" w:rsidTr="00864B2B">
        <w:trPr>
          <w:trHeight w:val="20"/>
          <w:jc w:val="center"/>
        </w:trPr>
        <w:tc>
          <w:tcPr>
            <w:tcW w:w="705" w:type="pct"/>
            <w:vAlign w:val="center"/>
          </w:tcPr>
          <w:p w14:paraId="71C992B5"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t>2005年</w:t>
            </w:r>
          </w:p>
        </w:tc>
        <w:tc>
          <w:tcPr>
            <w:tcW w:w="910" w:type="pct"/>
            <w:vAlign w:val="center"/>
          </w:tcPr>
          <w:p w14:paraId="5D0E289B"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t>“信息创新时代，知识产权立国”</w:t>
            </w:r>
          </w:p>
        </w:tc>
        <w:tc>
          <w:tcPr>
            <w:tcW w:w="1567" w:type="pct"/>
            <w:vAlign w:val="center"/>
          </w:tcPr>
          <w:p w14:paraId="0338B015"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t>成立“知识产权上诉法院”。</w:t>
            </w:r>
          </w:p>
        </w:tc>
        <w:tc>
          <w:tcPr>
            <w:tcW w:w="1819" w:type="pct"/>
            <w:vAlign w:val="center"/>
          </w:tcPr>
          <w:p w14:paraId="30C7CD14" w14:textId="77777777" w:rsidR="00ED0C93" w:rsidRPr="00ED0C93" w:rsidRDefault="00ED0C93" w:rsidP="00CA067C">
            <w:pPr>
              <w:rPr>
                <w:rFonts w:ascii="仿宋_GB2312" w:eastAsia="仿宋_GB2312" w:hAnsi="仿宋"/>
                <w:szCs w:val="21"/>
              </w:rPr>
            </w:pPr>
            <w:r w:rsidRPr="00ED0C93">
              <w:rPr>
                <w:rFonts w:ascii="仿宋_GB2312" w:eastAsia="仿宋_GB2312" w:hAnsi="仿宋" w:hint="eastAsia"/>
                <w:szCs w:val="21"/>
              </w:rPr>
              <w:t>统一审理知识产权民事和行政上诉案件，以简化程序，优化司法审判资源配置，从而更有效地保护知识产权</w:t>
            </w:r>
          </w:p>
        </w:tc>
      </w:tr>
    </w:tbl>
    <w:p w14:paraId="25AD8FEB" w14:textId="491BCF57" w:rsidR="00ED0C93" w:rsidRDefault="00BE2CAD" w:rsidP="009E2068">
      <w:pPr>
        <w:ind w:firstLineChars="200" w:firstLine="560"/>
        <w:rPr>
          <w:rFonts w:ascii="仿宋" w:eastAsia="仿宋" w:hAnsi="仿宋"/>
          <w:sz w:val="28"/>
          <w:szCs w:val="28"/>
        </w:rPr>
      </w:pPr>
      <w:r w:rsidRPr="00BE2CAD">
        <w:rPr>
          <w:rFonts w:ascii="仿宋" w:eastAsia="仿宋" w:hAnsi="仿宋" w:hint="eastAsia"/>
          <w:sz w:val="28"/>
          <w:szCs w:val="28"/>
        </w:rPr>
        <w:t>自明治维新时期，日本持续发展本国专利体系，尤其是2002年知识产权立国之后，日本修改完善本国专利法律条文的速度不断加快。进入21世纪后，日本宣布实行知识产权立国战略，建立全面的知识产权战略。此后至今，日本进行了大量有关知识产权的立法和修法活动。</w:t>
      </w:r>
    </w:p>
    <w:p w14:paraId="0BD3306E" w14:textId="42C5DF87" w:rsidR="00BD0175" w:rsidRPr="00BD0175" w:rsidRDefault="00BD0175" w:rsidP="00BD0175">
      <w:pPr>
        <w:spacing w:beforeLines="50" w:before="156"/>
        <w:jc w:val="center"/>
        <w:rPr>
          <w:rFonts w:ascii="仿宋_GB2312" w:eastAsia="仿宋_GB2312" w:hAnsi="仿宋"/>
          <w:b/>
          <w:sz w:val="28"/>
          <w:szCs w:val="28"/>
        </w:rPr>
      </w:pPr>
      <w:r w:rsidRPr="00BD0175">
        <w:rPr>
          <w:rFonts w:ascii="仿宋_GB2312" w:eastAsia="仿宋_GB2312" w:hAnsi="仿宋" w:hint="eastAsia"/>
          <w:b/>
          <w:sz w:val="28"/>
          <w:szCs w:val="28"/>
        </w:rPr>
        <w:t>表</w:t>
      </w:r>
      <w:r>
        <w:rPr>
          <w:rFonts w:ascii="仿宋_GB2312" w:eastAsia="仿宋_GB2312" w:hAnsi="仿宋" w:hint="eastAsia"/>
          <w:b/>
          <w:sz w:val="28"/>
          <w:szCs w:val="28"/>
        </w:rPr>
        <w:t>：</w:t>
      </w:r>
      <w:r w:rsidRPr="00BD0175">
        <w:rPr>
          <w:rFonts w:ascii="仿宋_GB2312" w:eastAsia="仿宋_GB2312" w:hAnsi="仿宋" w:hint="eastAsia"/>
          <w:b/>
          <w:sz w:val="28"/>
          <w:szCs w:val="28"/>
        </w:rPr>
        <w:t>日本近年专利政策修改主要历程及内容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7528"/>
      </w:tblGrid>
      <w:tr w:rsidR="00BD0175" w:rsidRPr="00BC6747" w14:paraId="65BF79CE" w14:textId="77777777" w:rsidTr="00864B2B">
        <w:trPr>
          <w:cantSplit/>
        </w:trPr>
        <w:tc>
          <w:tcPr>
            <w:tcW w:w="583" w:type="pct"/>
            <w:vAlign w:val="center"/>
          </w:tcPr>
          <w:p w14:paraId="3FF595D9" w14:textId="77777777" w:rsidR="00BD0175" w:rsidRPr="00BD0175" w:rsidRDefault="00BD0175" w:rsidP="00BD0175">
            <w:pPr>
              <w:jc w:val="center"/>
              <w:rPr>
                <w:rFonts w:ascii="仿宋_GB2312" w:eastAsia="仿宋_GB2312" w:hAnsi="仿宋"/>
                <w:b/>
                <w:szCs w:val="21"/>
              </w:rPr>
            </w:pPr>
            <w:r w:rsidRPr="00BD0175">
              <w:rPr>
                <w:rFonts w:ascii="仿宋_GB2312" w:eastAsia="仿宋_GB2312" w:hAnsi="仿宋" w:hint="eastAsia"/>
                <w:b/>
                <w:szCs w:val="21"/>
              </w:rPr>
              <w:t>年份</w:t>
            </w:r>
          </w:p>
        </w:tc>
        <w:tc>
          <w:tcPr>
            <w:tcW w:w="4417" w:type="pct"/>
            <w:vAlign w:val="center"/>
          </w:tcPr>
          <w:p w14:paraId="4B826DEA" w14:textId="77777777" w:rsidR="00BD0175" w:rsidRPr="00BD0175" w:rsidRDefault="00BD0175" w:rsidP="00BD0175">
            <w:pPr>
              <w:jc w:val="center"/>
              <w:rPr>
                <w:rFonts w:ascii="仿宋_GB2312" w:eastAsia="仿宋_GB2312" w:hAnsi="仿宋"/>
                <w:b/>
                <w:szCs w:val="21"/>
              </w:rPr>
            </w:pPr>
            <w:r w:rsidRPr="00BD0175">
              <w:rPr>
                <w:rFonts w:ascii="仿宋_GB2312" w:eastAsia="仿宋_GB2312" w:hAnsi="仿宋" w:hint="eastAsia"/>
                <w:b/>
                <w:szCs w:val="21"/>
              </w:rPr>
              <w:t>修改主要内容及评价</w:t>
            </w:r>
          </w:p>
        </w:tc>
      </w:tr>
      <w:tr w:rsidR="00BD0175" w:rsidRPr="00BC6747" w14:paraId="0FD55BBF" w14:textId="77777777" w:rsidTr="00864B2B">
        <w:trPr>
          <w:cantSplit/>
        </w:trPr>
        <w:tc>
          <w:tcPr>
            <w:tcW w:w="583" w:type="pct"/>
            <w:vAlign w:val="center"/>
          </w:tcPr>
          <w:p w14:paraId="7DB0BED5"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2002年</w:t>
            </w:r>
          </w:p>
        </w:tc>
        <w:tc>
          <w:tcPr>
            <w:tcW w:w="4417" w:type="pct"/>
            <w:vAlign w:val="center"/>
          </w:tcPr>
          <w:p w14:paraId="0095D9E8"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将“对于利用该发明解决有关问题必不可缺少的物品”规定为属于专利发明；将明知被用于专利发明的实施却仍旧予以生产、转让等看作是侵权行为。对发明、侵权等专利领域的概念进行更严谨规定。</w:t>
            </w:r>
          </w:p>
        </w:tc>
      </w:tr>
      <w:tr w:rsidR="00BD0175" w:rsidRPr="00BC6747" w14:paraId="3A8D3017" w14:textId="77777777" w:rsidTr="00864B2B">
        <w:trPr>
          <w:cantSplit/>
        </w:trPr>
        <w:tc>
          <w:tcPr>
            <w:tcW w:w="583" w:type="pct"/>
            <w:vAlign w:val="center"/>
          </w:tcPr>
          <w:p w14:paraId="072D664A"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2003年</w:t>
            </w:r>
          </w:p>
        </w:tc>
        <w:tc>
          <w:tcPr>
            <w:tcW w:w="4417" w:type="pct"/>
            <w:vAlign w:val="center"/>
          </w:tcPr>
          <w:p w14:paraId="73B9D0D3"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更改专利审查相关规定。在专利审查后、由专利厅对专利权的有效性进行判断的制度中，并存着申述异议制度与专利权无效审判制度。法律将这两个制度合并为专利权无效审判制度将以往限制为只有利害关系人方可提出请求的规定改为原则上任何人均有资格提出请求。</w:t>
            </w:r>
          </w:p>
        </w:tc>
      </w:tr>
      <w:tr w:rsidR="00BD0175" w:rsidRPr="00BC6747" w14:paraId="57999E2B" w14:textId="77777777" w:rsidTr="00864B2B">
        <w:trPr>
          <w:cantSplit/>
        </w:trPr>
        <w:tc>
          <w:tcPr>
            <w:tcW w:w="583" w:type="pct"/>
            <w:vAlign w:val="center"/>
          </w:tcPr>
          <w:p w14:paraId="557AC722"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2004年</w:t>
            </w:r>
          </w:p>
        </w:tc>
        <w:tc>
          <w:tcPr>
            <w:tcW w:w="4417" w:type="pct"/>
            <w:vAlign w:val="center"/>
          </w:tcPr>
          <w:p w14:paraId="623648F4"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实用新型权可提出专利申请；限制专利权人行使权力，协调诉讼与无效审判的关系；对职务发明相关规定进行修改等。</w:t>
            </w:r>
          </w:p>
        </w:tc>
      </w:tr>
      <w:tr w:rsidR="00BD0175" w:rsidRPr="00BC6747" w14:paraId="087F0FA3" w14:textId="77777777" w:rsidTr="00864B2B">
        <w:trPr>
          <w:cantSplit/>
        </w:trPr>
        <w:tc>
          <w:tcPr>
            <w:tcW w:w="583" w:type="pct"/>
            <w:vAlign w:val="center"/>
          </w:tcPr>
          <w:p w14:paraId="3B55B62E"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2006年</w:t>
            </w:r>
          </w:p>
        </w:tc>
        <w:tc>
          <w:tcPr>
            <w:tcW w:w="4417" w:type="pct"/>
            <w:vAlign w:val="center"/>
          </w:tcPr>
          <w:p w14:paraId="623AE564"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严格限定专利申请文件的修改；完善分案申请制；延长外语专利申请文件译文的提交时间等。</w:t>
            </w:r>
          </w:p>
        </w:tc>
      </w:tr>
      <w:tr w:rsidR="00BD0175" w:rsidRPr="00BC6747" w14:paraId="1F625E5B" w14:textId="77777777" w:rsidTr="00864B2B">
        <w:trPr>
          <w:cantSplit/>
        </w:trPr>
        <w:tc>
          <w:tcPr>
            <w:tcW w:w="583" w:type="pct"/>
            <w:vAlign w:val="center"/>
          </w:tcPr>
          <w:p w14:paraId="0D879FAF"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2008年</w:t>
            </w:r>
          </w:p>
        </w:tc>
        <w:tc>
          <w:tcPr>
            <w:tcW w:w="4417" w:type="pct"/>
            <w:vAlign w:val="center"/>
          </w:tcPr>
          <w:p w14:paraId="2705AA48"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对专利申请规则与专利许可登记进行修改。在申请阶段预设了“临时专用实施权”，获权后即成为“通常实施权”和“专用实施权”。并对“临时通常实施权”创设了许可登记制，以使等及后被许可人对抗第三人，专利权转让可对抗受让人，专利权人破产时不可解除许可合同。同时也修改普通实施权等等级制度；修改请求复审期限；扩大优先权对象范围；下调专利年费等。</w:t>
            </w:r>
          </w:p>
        </w:tc>
      </w:tr>
      <w:tr w:rsidR="00BD0175" w:rsidRPr="00BC6747" w14:paraId="078D7CE7" w14:textId="77777777" w:rsidTr="00864B2B">
        <w:trPr>
          <w:cantSplit/>
        </w:trPr>
        <w:tc>
          <w:tcPr>
            <w:tcW w:w="583" w:type="pct"/>
            <w:vAlign w:val="center"/>
          </w:tcPr>
          <w:p w14:paraId="1BCA8681"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2014年</w:t>
            </w:r>
          </w:p>
        </w:tc>
        <w:tc>
          <w:tcPr>
            <w:tcW w:w="4417" w:type="pct"/>
            <w:vAlign w:val="center"/>
          </w:tcPr>
          <w:p w14:paraId="4396B43E"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对专利申请规则修改。增加特殊情况下延长申请期限等救济措施，以及设置专利异议申请制度。</w:t>
            </w:r>
          </w:p>
        </w:tc>
      </w:tr>
      <w:tr w:rsidR="00BD0175" w:rsidRPr="00BC6747" w14:paraId="56849E64" w14:textId="77777777" w:rsidTr="00864B2B">
        <w:trPr>
          <w:cantSplit/>
        </w:trPr>
        <w:tc>
          <w:tcPr>
            <w:tcW w:w="583" w:type="pct"/>
            <w:vAlign w:val="center"/>
          </w:tcPr>
          <w:p w14:paraId="59FD5D3E"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lastRenderedPageBreak/>
              <w:t>2015年</w:t>
            </w:r>
          </w:p>
        </w:tc>
        <w:tc>
          <w:tcPr>
            <w:tcW w:w="4417" w:type="pct"/>
            <w:vAlign w:val="center"/>
          </w:tcPr>
          <w:p w14:paraId="67EEFD9F"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发明专利和实用新型专利的审查指导（修订版）对关于发明单一性的多项规定进行修订，使专利审查过程更加清晰，以便国内外申请者了解日本专利系统。</w:t>
            </w:r>
          </w:p>
        </w:tc>
      </w:tr>
      <w:tr w:rsidR="00BD0175" w:rsidRPr="00BC6747" w14:paraId="4C5B11B2" w14:textId="77777777" w:rsidTr="00864B2B">
        <w:trPr>
          <w:cantSplit/>
        </w:trPr>
        <w:tc>
          <w:tcPr>
            <w:tcW w:w="583" w:type="pct"/>
            <w:vAlign w:val="center"/>
          </w:tcPr>
          <w:p w14:paraId="38BD562B"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2016年</w:t>
            </w:r>
          </w:p>
        </w:tc>
        <w:tc>
          <w:tcPr>
            <w:tcW w:w="4417" w:type="pct"/>
            <w:vAlign w:val="center"/>
          </w:tcPr>
          <w:p w14:paraId="529F826B"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专利法及其他法令部分修订法针对关于延长专利申请和商标注册驳回理由申请延长的程序变更。</w:t>
            </w:r>
          </w:p>
        </w:tc>
      </w:tr>
      <w:tr w:rsidR="00BD0175" w:rsidRPr="00BC6747" w14:paraId="4F92ED59" w14:textId="77777777" w:rsidTr="00864B2B">
        <w:trPr>
          <w:cantSplit/>
        </w:trPr>
        <w:tc>
          <w:tcPr>
            <w:tcW w:w="583" w:type="pct"/>
            <w:vAlign w:val="center"/>
          </w:tcPr>
          <w:p w14:paraId="5CC2B6CC"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2017年</w:t>
            </w:r>
          </w:p>
        </w:tc>
        <w:tc>
          <w:tcPr>
            <w:tcW w:w="4417" w:type="pct"/>
            <w:vAlign w:val="center"/>
          </w:tcPr>
          <w:p w14:paraId="34EBA7D9" w14:textId="77777777" w:rsidR="00BD0175" w:rsidRPr="00BD0175" w:rsidRDefault="00BD0175" w:rsidP="00CA067C">
            <w:pPr>
              <w:rPr>
                <w:rFonts w:ascii="仿宋_GB2312" w:eastAsia="仿宋_GB2312" w:hAnsi="仿宋"/>
                <w:szCs w:val="21"/>
              </w:rPr>
            </w:pPr>
            <w:r w:rsidRPr="00BD0175">
              <w:rPr>
                <w:rFonts w:ascii="仿宋_GB2312" w:eastAsia="仿宋_GB2312" w:hAnsi="仿宋" w:hint="eastAsia"/>
                <w:szCs w:val="21"/>
              </w:rPr>
              <w:t>专利法修订外国权利人可通过直接支付更新专利。</w:t>
            </w:r>
          </w:p>
        </w:tc>
      </w:tr>
    </w:tbl>
    <w:p w14:paraId="55FE6353" w14:textId="77777777" w:rsidR="0071120A" w:rsidRPr="00C8711A" w:rsidRDefault="0071120A" w:rsidP="0071120A">
      <w:pPr>
        <w:ind w:firstLineChars="200" w:firstLine="562"/>
        <w:outlineLvl w:val="2"/>
        <w:rPr>
          <w:rFonts w:ascii="仿宋_GB2312" w:eastAsia="仿宋_GB2312"/>
          <w:b/>
          <w:sz w:val="28"/>
          <w:szCs w:val="28"/>
        </w:rPr>
      </w:pPr>
      <w:r w:rsidRPr="00C8711A">
        <w:rPr>
          <w:rFonts w:ascii="仿宋_GB2312" w:eastAsia="仿宋_GB2312" w:hint="eastAsia"/>
          <w:b/>
          <w:sz w:val="28"/>
          <w:szCs w:val="28"/>
        </w:rPr>
        <w:t>2、知识产权政策着力点</w:t>
      </w:r>
    </w:p>
    <w:p w14:paraId="1B35584C" w14:textId="77777777" w:rsidR="0071120A" w:rsidRPr="0088545D" w:rsidRDefault="0071120A" w:rsidP="0071120A">
      <w:pPr>
        <w:ind w:firstLineChars="200" w:firstLine="562"/>
        <w:rPr>
          <w:rFonts w:ascii="仿宋_GB2312" w:eastAsia="仿宋_GB2312" w:hAnsi="仿宋"/>
          <w:b/>
          <w:sz w:val="28"/>
          <w:szCs w:val="28"/>
        </w:rPr>
      </w:pPr>
      <w:r w:rsidRPr="0088545D">
        <w:rPr>
          <w:rFonts w:ascii="仿宋_GB2312" w:eastAsia="仿宋_GB2312" w:hAnsi="仿宋" w:hint="eastAsia"/>
          <w:b/>
          <w:sz w:val="28"/>
          <w:szCs w:val="28"/>
        </w:rPr>
        <w:t>（1）知识产权创造政策分析</w:t>
      </w:r>
    </w:p>
    <w:p w14:paraId="688919B9" w14:textId="77777777" w:rsidR="0071120A" w:rsidRDefault="0071120A" w:rsidP="0071120A">
      <w:pPr>
        <w:ind w:firstLineChars="200" w:firstLine="562"/>
        <w:rPr>
          <w:rFonts w:ascii="仿宋_GB2312" w:eastAsia="仿宋_GB2312" w:hAnsi="仿宋"/>
          <w:b/>
          <w:sz w:val="28"/>
          <w:szCs w:val="28"/>
        </w:rPr>
      </w:pPr>
      <w:r>
        <w:rPr>
          <w:rFonts w:ascii="仿宋_GB2312" w:eastAsia="仿宋_GB2312" w:hAnsi="仿宋" w:hint="eastAsia"/>
          <w:b/>
          <w:sz w:val="28"/>
          <w:szCs w:val="28"/>
        </w:rPr>
        <w:t>1）</w:t>
      </w:r>
      <w:r w:rsidRPr="003623BB">
        <w:rPr>
          <w:rFonts w:ascii="仿宋_GB2312" w:eastAsia="仿宋_GB2312" w:hAnsi="仿宋" w:hint="eastAsia"/>
          <w:b/>
          <w:sz w:val="28"/>
          <w:szCs w:val="28"/>
        </w:rPr>
        <w:t>推进创新促进战略</w:t>
      </w:r>
    </w:p>
    <w:p w14:paraId="2B083DAD" w14:textId="0DEF237C" w:rsidR="009E2068" w:rsidRDefault="00341100" w:rsidP="0071120A">
      <w:pPr>
        <w:ind w:firstLineChars="200" w:firstLine="560"/>
        <w:rPr>
          <w:rFonts w:ascii="仿宋" w:eastAsia="仿宋" w:hAnsi="仿宋"/>
          <w:sz w:val="28"/>
          <w:szCs w:val="28"/>
        </w:rPr>
      </w:pPr>
      <w:r w:rsidRPr="00341100">
        <w:rPr>
          <w:rFonts w:ascii="仿宋" w:eastAsia="仿宋" w:hAnsi="仿宋" w:hint="eastAsia"/>
          <w:sz w:val="28"/>
          <w:szCs w:val="28"/>
        </w:rPr>
        <w:t>2010日本于《第四期科学技术基本计划》（2011-2015）预备稿中提出，要推进“科学、技术和创新政策科学”（简称STI政策科学），促进STI政策制定和实施的科学化、合理化，改善决策与社会的关系。随后，日本教育、文化、体育和科学技术省（MEXT）设立“重新设计科学、技术和创新政策科学”计划，全面部署发展STI政策科学。日本的这一决策，体现了其对创新科学的需求。</w:t>
      </w:r>
    </w:p>
    <w:p w14:paraId="0BAD6DBE" w14:textId="038DE9B4" w:rsidR="00E32F06" w:rsidRPr="00E32F06" w:rsidRDefault="00E32F06" w:rsidP="00E32F06">
      <w:pPr>
        <w:spacing w:beforeLines="50" w:before="156"/>
        <w:jc w:val="center"/>
        <w:rPr>
          <w:rFonts w:ascii="仿宋_GB2312" w:eastAsia="仿宋_GB2312" w:hAnsi="仿宋"/>
          <w:b/>
          <w:sz w:val="28"/>
          <w:szCs w:val="28"/>
        </w:rPr>
      </w:pPr>
      <w:r w:rsidRPr="00E32F06">
        <w:rPr>
          <w:rFonts w:ascii="仿宋_GB2312" w:eastAsia="仿宋_GB2312" w:hAnsi="仿宋" w:hint="eastAsia"/>
          <w:b/>
          <w:sz w:val="28"/>
          <w:szCs w:val="28"/>
        </w:rPr>
        <w:t>表：日本推进专利创新相关政策</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6795"/>
      </w:tblGrid>
      <w:tr w:rsidR="00E32F06" w:rsidRPr="00BD02C7" w14:paraId="42E4162E" w14:textId="77777777" w:rsidTr="00864B2B">
        <w:trPr>
          <w:trHeight w:val="20"/>
          <w:jc w:val="center"/>
        </w:trPr>
        <w:tc>
          <w:tcPr>
            <w:tcW w:w="1013" w:type="pct"/>
            <w:vAlign w:val="center"/>
          </w:tcPr>
          <w:p w14:paraId="1757D4B6" w14:textId="77777777" w:rsidR="00E32F06" w:rsidRPr="00E32F06" w:rsidRDefault="00E32F06" w:rsidP="00E32F06">
            <w:pPr>
              <w:jc w:val="center"/>
              <w:rPr>
                <w:rFonts w:ascii="仿宋_GB2312" w:eastAsia="仿宋_GB2312" w:hAnsi="仿宋"/>
                <w:b/>
                <w:szCs w:val="21"/>
              </w:rPr>
            </w:pPr>
            <w:r w:rsidRPr="00E32F06">
              <w:rPr>
                <w:rFonts w:ascii="仿宋_GB2312" w:eastAsia="仿宋_GB2312" w:hAnsi="仿宋" w:hint="eastAsia"/>
                <w:b/>
                <w:szCs w:val="21"/>
              </w:rPr>
              <w:t>措施</w:t>
            </w:r>
          </w:p>
        </w:tc>
        <w:tc>
          <w:tcPr>
            <w:tcW w:w="3987" w:type="pct"/>
            <w:vAlign w:val="center"/>
          </w:tcPr>
          <w:p w14:paraId="1F8816EC" w14:textId="77777777" w:rsidR="00E32F06" w:rsidRPr="00E32F06" w:rsidRDefault="00E32F06" w:rsidP="00E32F06">
            <w:pPr>
              <w:jc w:val="center"/>
              <w:rPr>
                <w:rFonts w:ascii="仿宋_GB2312" w:eastAsia="仿宋_GB2312" w:hAnsi="仿宋"/>
                <w:b/>
                <w:szCs w:val="21"/>
              </w:rPr>
            </w:pPr>
            <w:r w:rsidRPr="00E32F06">
              <w:rPr>
                <w:rFonts w:ascii="仿宋_GB2312" w:eastAsia="仿宋_GB2312" w:hAnsi="仿宋" w:hint="eastAsia"/>
                <w:b/>
                <w:szCs w:val="21"/>
              </w:rPr>
              <w:t>具体内容及评价</w:t>
            </w:r>
          </w:p>
        </w:tc>
      </w:tr>
      <w:tr w:rsidR="00E32F06" w:rsidRPr="00BD02C7" w14:paraId="14BEDA84" w14:textId="77777777" w:rsidTr="00864B2B">
        <w:trPr>
          <w:trHeight w:val="20"/>
          <w:jc w:val="center"/>
        </w:trPr>
        <w:tc>
          <w:tcPr>
            <w:tcW w:w="1013" w:type="pct"/>
            <w:vAlign w:val="center"/>
          </w:tcPr>
          <w:p w14:paraId="4333B043" w14:textId="77777777" w:rsidR="00E32F06" w:rsidRPr="00E32F06" w:rsidRDefault="00E32F06" w:rsidP="003311D0">
            <w:pPr>
              <w:rPr>
                <w:rFonts w:ascii="仿宋_GB2312" w:eastAsia="仿宋_GB2312" w:hAnsi="仿宋"/>
                <w:szCs w:val="21"/>
              </w:rPr>
            </w:pPr>
            <w:r w:rsidRPr="00E32F06">
              <w:rPr>
                <w:rFonts w:ascii="仿宋_GB2312" w:eastAsia="仿宋_GB2312" w:hAnsi="仿宋" w:hint="eastAsia"/>
                <w:szCs w:val="21"/>
              </w:rPr>
              <w:t>加强对人才教育和培养。</w:t>
            </w:r>
          </w:p>
        </w:tc>
        <w:tc>
          <w:tcPr>
            <w:tcW w:w="3987" w:type="pct"/>
            <w:vAlign w:val="center"/>
          </w:tcPr>
          <w:p w14:paraId="30FDD41B" w14:textId="77777777" w:rsidR="00E32F06" w:rsidRPr="00E32F06" w:rsidRDefault="00E32F06" w:rsidP="003311D0">
            <w:pPr>
              <w:rPr>
                <w:rFonts w:ascii="仿宋_GB2312" w:eastAsia="仿宋_GB2312" w:hAnsi="仿宋"/>
                <w:szCs w:val="21"/>
              </w:rPr>
            </w:pPr>
            <w:r w:rsidRPr="00E32F06">
              <w:rPr>
                <w:rFonts w:ascii="仿宋_GB2312" w:eastAsia="仿宋_GB2312" w:hAnsi="仿宋" w:hint="eastAsia"/>
                <w:szCs w:val="21"/>
              </w:rPr>
              <w:t>国家方面大力推进教育的深化改革，并保证教育的专顶投资，积极创新教育培育优秀的专业人才；企业方面注重人才的培训。这些改革与培育成效显著，为日本创新经济发展做出巨大贡献。</w:t>
            </w:r>
          </w:p>
        </w:tc>
      </w:tr>
      <w:tr w:rsidR="00E32F06" w:rsidRPr="00BD02C7" w14:paraId="260C32F6" w14:textId="77777777" w:rsidTr="00864B2B">
        <w:trPr>
          <w:trHeight w:val="20"/>
          <w:jc w:val="center"/>
        </w:trPr>
        <w:tc>
          <w:tcPr>
            <w:tcW w:w="1013" w:type="pct"/>
            <w:vAlign w:val="center"/>
          </w:tcPr>
          <w:p w14:paraId="78D1B119" w14:textId="77777777" w:rsidR="00E32F06" w:rsidRPr="00E32F06" w:rsidRDefault="00E32F06" w:rsidP="003311D0">
            <w:pPr>
              <w:rPr>
                <w:rFonts w:ascii="仿宋_GB2312" w:eastAsia="仿宋_GB2312" w:hAnsi="仿宋"/>
                <w:szCs w:val="21"/>
              </w:rPr>
            </w:pPr>
            <w:r w:rsidRPr="00E32F06">
              <w:rPr>
                <w:rFonts w:ascii="仿宋_GB2312" w:eastAsia="仿宋_GB2312" w:hAnsi="仿宋" w:hint="eastAsia"/>
                <w:szCs w:val="21"/>
              </w:rPr>
              <w:t>壮大科技研发队伍，提高科技人员素质。</w:t>
            </w:r>
          </w:p>
        </w:tc>
        <w:tc>
          <w:tcPr>
            <w:tcW w:w="3987" w:type="pct"/>
            <w:vAlign w:val="center"/>
          </w:tcPr>
          <w:p w14:paraId="1F84004C" w14:textId="77777777" w:rsidR="00E32F06" w:rsidRPr="00E32F06" w:rsidRDefault="00E32F06" w:rsidP="003311D0">
            <w:pPr>
              <w:rPr>
                <w:rFonts w:ascii="仿宋_GB2312" w:eastAsia="仿宋_GB2312" w:hAnsi="仿宋"/>
                <w:szCs w:val="21"/>
              </w:rPr>
            </w:pPr>
            <w:r w:rsidRPr="00E32F06">
              <w:rPr>
                <w:rFonts w:ascii="仿宋_GB2312" w:eastAsia="仿宋_GB2312" w:hAnsi="仿宋" w:hint="eastAsia"/>
                <w:szCs w:val="21"/>
              </w:rPr>
              <w:t>大力推进科技体制改革、深入改革大学和科研机构，引入先进的人才流动机制和激励机制，营造适宜科技人才创新的良好氛围，促使科技研究人员最大程度发挥聪明才智和积极性。</w:t>
            </w:r>
          </w:p>
        </w:tc>
      </w:tr>
      <w:tr w:rsidR="00E32F06" w:rsidRPr="00BD02C7" w14:paraId="60796A75" w14:textId="77777777" w:rsidTr="00864B2B">
        <w:trPr>
          <w:trHeight w:val="20"/>
          <w:jc w:val="center"/>
        </w:trPr>
        <w:tc>
          <w:tcPr>
            <w:tcW w:w="1013" w:type="pct"/>
            <w:vAlign w:val="center"/>
          </w:tcPr>
          <w:p w14:paraId="3D0BC88E" w14:textId="77777777" w:rsidR="00E32F06" w:rsidRPr="00E32F06" w:rsidRDefault="00E32F06" w:rsidP="003311D0">
            <w:pPr>
              <w:rPr>
                <w:rFonts w:ascii="仿宋_GB2312" w:eastAsia="仿宋_GB2312" w:hAnsi="仿宋"/>
                <w:szCs w:val="21"/>
              </w:rPr>
            </w:pPr>
            <w:r w:rsidRPr="00E32F06">
              <w:rPr>
                <w:rFonts w:ascii="仿宋_GB2312" w:eastAsia="仿宋_GB2312" w:hAnsi="仿宋" w:hint="eastAsia"/>
                <w:szCs w:val="21"/>
              </w:rPr>
              <w:t>增加科技经费投入，提高科研资金的使用效率。</w:t>
            </w:r>
          </w:p>
        </w:tc>
        <w:tc>
          <w:tcPr>
            <w:tcW w:w="3987" w:type="pct"/>
            <w:vAlign w:val="center"/>
          </w:tcPr>
          <w:p w14:paraId="0819CA7A" w14:textId="77777777" w:rsidR="00E32F06" w:rsidRPr="00E32F06" w:rsidRDefault="00E32F06" w:rsidP="003311D0">
            <w:pPr>
              <w:rPr>
                <w:rFonts w:ascii="仿宋_GB2312" w:eastAsia="仿宋_GB2312" w:hAnsi="仿宋"/>
                <w:szCs w:val="21"/>
              </w:rPr>
            </w:pPr>
            <w:r w:rsidRPr="00E32F06">
              <w:rPr>
                <w:rFonts w:ascii="仿宋_GB2312" w:eastAsia="仿宋_GB2312" w:hAnsi="仿宋" w:hint="eastAsia"/>
                <w:szCs w:val="21"/>
              </w:rPr>
              <w:t>政府保证相关科研经费的发放及其增长，同时，高效配置科技资源，改善经费管理，稳步推进顶目研究，突出重点地实行科技创新战略。</w:t>
            </w:r>
          </w:p>
        </w:tc>
      </w:tr>
      <w:tr w:rsidR="00E32F06" w:rsidRPr="00BD02C7" w14:paraId="165862DB" w14:textId="77777777" w:rsidTr="00864B2B">
        <w:trPr>
          <w:trHeight w:val="20"/>
          <w:jc w:val="center"/>
        </w:trPr>
        <w:tc>
          <w:tcPr>
            <w:tcW w:w="1013" w:type="pct"/>
            <w:vAlign w:val="center"/>
          </w:tcPr>
          <w:p w14:paraId="2CF5F6ED" w14:textId="77777777" w:rsidR="00E32F06" w:rsidRPr="00E32F06" w:rsidRDefault="00E32F06" w:rsidP="003311D0">
            <w:pPr>
              <w:rPr>
                <w:rFonts w:ascii="仿宋_GB2312" w:eastAsia="仿宋_GB2312" w:hAnsi="仿宋"/>
                <w:szCs w:val="21"/>
              </w:rPr>
            </w:pPr>
            <w:r w:rsidRPr="00E32F06">
              <w:rPr>
                <w:rFonts w:ascii="仿宋_GB2312" w:eastAsia="仿宋_GB2312" w:hAnsi="仿宋" w:hint="eastAsia"/>
                <w:szCs w:val="21"/>
              </w:rPr>
              <w:t>巩固整个社会的科技基础。</w:t>
            </w:r>
          </w:p>
        </w:tc>
        <w:tc>
          <w:tcPr>
            <w:tcW w:w="3987" w:type="pct"/>
            <w:vAlign w:val="center"/>
          </w:tcPr>
          <w:p w14:paraId="730EB591" w14:textId="77777777" w:rsidR="00E32F06" w:rsidRPr="00E32F06" w:rsidRDefault="00E32F06" w:rsidP="003311D0">
            <w:pPr>
              <w:rPr>
                <w:rFonts w:ascii="仿宋_GB2312" w:eastAsia="仿宋_GB2312" w:hAnsi="仿宋"/>
                <w:szCs w:val="21"/>
              </w:rPr>
            </w:pPr>
            <w:r w:rsidRPr="00E32F06">
              <w:rPr>
                <w:rFonts w:ascii="仿宋_GB2312" w:eastAsia="仿宋_GB2312" w:hAnsi="仿宋" w:hint="eastAsia"/>
                <w:szCs w:val="21"/>
              </w:rPr>
              <w:t>一方面，政府加强科研经费的监管力度，提高经费分配的合理性，同时提高其使用效率，杜绝浪费现象的发生，加快科技成果的评价改革。另一方面，建立完善的科学评价体系，公平公正地评价科研人员的水平和科研成果，并保证科技成果评价体系能切实起到鼓励创新、激励人才的作用。</w:t>
            </w:r>
          </w:p>
        </w:tc>
      </w:tr>
      <w:tr w:rsidR="00E32F06" w:rsidRPr="00BD02C7" w14:paraId="2DD8352A" w14:textId="77777777" w:rsidTr="00864B2B">
        <w:trPr>
          <w:trHeight w:val="20"/>
          <w:jc w:val="center"/>
        </w:trPr>
        <w:tc>
          <w:tcPr>
            <w:tcW w:w="1013" w:type="pct"/>
            <w:vAlign w:val="center"/>
          </w:tcPr>
          <w:p w14:paraId="57D523AE" w14:textId="77777777" w:rsidR="00E32F06" w:rsidRPr="00E32F06" w:rsidRDefault="00E32F06" w:rsidP="003311D0">
            <w:pPr>
              <w:rPr>
                <w:rFonts w:ascii="仿宋_GB2312" w:eastAsia="仿宋_GB2312" w:hAnsi="仿宋"/>
                <w:szCs w:val="21"/>
              </w:rPr>
            </w:pPr>
            <w:r w:rsidRPr="00E32F06">
              <w:rPr>
                <w:rFonts w:ascii="仿宋_GB2312" w:eastAsia="仿宋_GB2312" w:hAnsi="仿宋" w:hint="eastAsia"/>
                <w:szCs w:val="21"/>
              </w:rPr>
              <w:t>提高国民的科技意识，改善整体环境。</w:t>
            </w:r>
          </w:p>
        </w:tc>
        <w:tc>
          <w:tcPr>
            <w:tcW w:w="3987" w:type="pct"/>
            <w:vAlign w:val="center"/>
          </w:tcPr>
          <w:p w14:paraId="26C6A5ED" w14:textId="77777777" w:rsidR="00E32F06" w:rsidRPr="00E32F06" w:rsidRDefault="00E32F06" w:rsidP="003311D0">
            <w:pPr>
              <w:rPr>
                <w:rFonts w:ascii="仿宋_GB2312" w:eastAsia="仿宋_GB2312" w:hAnsi="仿宋"/>
                <w:szCs w:val="21"/>
              </w:rPr>
            </w:pPr>
            <w:r w:rsidRPr="00E32F06">
              <w:rPr>
                <w:rFonts w:ascii="仿宋_GB2312" w:eastAsia="仿宋_GB2312" w:hAnsi="仿宋" w:hint="eastAsia"/>
                <w:szCs w:val="21"/>
              </w:rPr>
              <w:t>一是净化人才成长的环境，清除压抑尖端人才和高科技人才脱颖而出的障碍。二是改善人才流动的机制和环境，了解阻碍他国优秀科技人才引进和人才间流动的屏障。通过营造科研成果普及全社会的环境，清除“学”</w:t>
            </w:r>
            <w:r w:rsidRPr="00E32F06">
              <w:rPr>
                <w:rFonts w:ascii="仿宋_GB2312" w:eastAsia="仿宋_GB2312" w:hAnsi="仿宋" w:hint="eastAsia"/>
                <w:szCs w:val="21"/>
              </w:rPr>
              <w:lastRenderedPageBreak/>
              <w:t>和“研”向“产”流动的障碍。</w:t>
            </w:r>
          </w:p>
        </w:tc>
      </w:tr>
    </w:tbl>
    <w:p w14:paraId="539EBC5F" w14:textId="70C34B88" w:rsidR="00E32F06" w:rsidRDefault="002F0E48" w:rsidP="0071120A">
      <w:pPr>
        <w:ind w:firstLineChars="200" w:firstLine="560"/>
        <w:rPr>
          <w:rFonts w:ascii="仿宋" w:eastAsia="仿宋" w:hAnsi="仿宋"/>
          <w:sz w:val="28"/>
          <w:szCs w:val="28"/>
        </w:rPr>
      </w:pPr>
      <w:r w:rsidRPr="002F0E48">
        <w:rPr>
          <w:rFonts w:ascii="仿宋" w:eastAsia="仿宋" w:hAnsi="仿宋" w:hint="eastAsia"/>
          <w:sz w:val="28"/>
          <w:szCs w:val="28"/>
        </w:rPr>
        <w:lastRenderedPageBreak/>
        <w:t>新世纪以来，日本创新政策向基础研究、教育、人力资源等要素倾斜，其特点主要有：夯实基础教育与改革高等教育并重；培养国家高素质人才与吸引国际创新人才并举；保持对基础研究的高投入。此外，日本创新政策中的一大特点是将创新培育为社会文化，增进民众对科技创新事业的理解。近年来，日本积极举办面向民众的科技兴趣活动，在全社会营造创新的文化氛围。</w:t>
      </w:r>
    </w:p>
    <w:p w14:paraId="04ACF2BF" w14:textId="4D60740B" w:rsidR="002F0E48" w:rsidRDefault="002F0E48" w:rsidP="002F0E48">
      <w:pPr>
        <w:ind w:firstLineChars="200" w:firstLine="562"/>
        <w:rPr>
          <w:rFonts w:ascii="仿宋_GB2312" w:eastAsia="仿宋_GB2312" w:hAnsi="仿宋"/>
          <w:b/>
          <w:sz w:val="28"/>
          <w:szCs w:val="28"/>
        </w:rPr>
      </w:pPr>
      <w:r>
        <w:rPr>
          <w:rFonts w:ascii="仿宋_GB2312" w:eastAsia="仿宋_GB2312" w:hAnsi="仿宋"/>
          <w:b/>
          <w:sz w:val="28"/>
          <w:szCs w:val="28"/>
        </w:rPr>
        <w:t>2</w:t>
      </w:r>
      <w:r>
        <w:rPr>
          <w:rFonts w:ascii="仿宋_GB2312" w:eastAsia="仿宋_GB2312" w:hAnsi="仿宋" w:hint="eastAsia"/>
          <w:b/>
          <w:sz w:val="28"/>
          <w:szCs w:val="28"/>
        </w:rPr>
        <w:t>）</w:t>
      </w:r>
      <w:r w:rsidRPr="002F0E48">
        <w:rPr>
          <w:rFonts w:ascii="仿宋_GB2312" w:eastAsia="仿宋_GB2312" w:hAnsi="仿宋" w:hint="eastAsia"/>
          <w:b/>
          <w:sz w:val="28"/>
          <w:szCs w:val="28"/>
        </w:rPr>
        <w:t>改善专利审查制度</w:t>
      </w:r>
    </w:p>
    <w:p w14:paraId="0F35832A" w14:textId="5B9BFF5D" w:rsidR="002F0E48" w:rsidRDefault="002F0E48" w:rsidP="002F0E48">
      <w:pPr>
        <w:ind w:firstLineChars="200" w:firstLine="560"/>
        <w:rPr>
          <w:rFonts w:ascii="仿宋" w:eastAsia="仿宋" w:hAnsi="仿宋"/>
          <w:sz w:val="28"/>
          <w:szCs w:val="28"/>
        </w:rPr>
      </w:pPr>
      <w:r w:rsidRPr="002F0E48">
        <w:rPr>
          <w:rFonts w:ascii="仿宋" w:eastAsia="仿宋" w:hAnsi="仿宋" w:hint="eastAsia"/>
          <w:sz w:val="28"/>
          <w:szCs w:val="28"/>
        </w:rPr>
        <w:t>日本在2003年的专利法修改中提出，要在专利审查后、由专利厅对专利权的有效性进行判断的制度中，并存着申述异议制度与专利权无效审判制度。法律将这两个制度合并为专利权无效审判制度（删除《专利法》第113条至第120条的规定），将以往限制为只有利害关系人方可提出请求的规定改为原则上任何人均有资格提出请求。日本调整专利审查制度很重要的一点就是加快专利审查机制，旨在通过划分专利审查以及专利审理的处理优先级，为申请人提供多种选择，以便加快专利审查以及专利审理的进度，更好地保障或者行使申请人自身的权益。</w:t>
      </w:r>
    </w:p>
    <w:p w14:paraId="169155F6" w14:textId="2F3301A3" w:rsidR="008A5EB8" w:rsidRPr="008A5EB8" w:rsidRDefault="008A5EB8" w:rsidP="008A5EB8">
      <w:pPr>
        <w:spacing w:beforeLines="50" w:before="156"/>
        <w:jc w:val="center"/>
        <w:rPr>
          <w:rFonts w:ascii="仿宋_GB2312" w:eastAsia="仿宋_GB2312" w:hAnsi="仿宋"/>
          <w:b/>
          <w:sz w:val="28"/>
          <w:szCs w:val="28"/>
        </w:rPr>
      </w:pPr>
      <w:r w:rsidRPr="008A5EB8">
        <w:rPr>
          <w:rFonts w:ascii="仿宋_GB2312" w:eastAsia="仿宋_GB2312" w:hAnsi="仿宋" w:hint="eastAsia"/>
          <w:b/>
          <w:sz w:val="28"/>
          <w:szCs w:val="28"/>
        </w:rPr>
        <w:t>表</w:t>
      </w:r>
      <w:r>
        <w:rPr>
          <w:rFonts w:ascii="仿宋_GB2312" w:eastAsia="仿宋_GB2312" w:hAnsi="仿宋" w:hint="eastAsia"/>
          <w:b/>
          <w:sz w:val="28"/>
          <w:szCs w:val="28"/>
        </w:rPr>
        <w:t>：</w:t>
      </w:r>
      <w:r w:rsidRPr="008A5EB8">
        <w:rPr>
          <w:rFonts w:ascii="仿宋_GB2312" w:eastAsia="仿宋_GB2312" w:hAnsi="仿宋" w:hint="eastAsia"/>
          <w:b/>
          <w:sz w:val="28"/>
          <w:szCs w:val="28"/>
        </w:rPr>
        <w:t>日本加快审查制度的演变</w:t>
      </w:r>
    </w:p>
    <w:tbl>
      <w:tblPr>
        <w:tblW w:w="8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4"/>
        <w:gridCol w:w="2468"/>
        <w:gridCol w:w="4798"/>
      </w:tblGrid>
      <w:tr w:rsidR="008A5EB8" w:rsidRPr="00BC6747" w14:paraId="03D609F7" w14:textId="77777777" w:rsidTr="003311D0">
        <w:trPr>
          <w:jc w:val="center"/>
        </w:trPr>
        <w:tc>
          <w:tcPr>
            <w:tcW w:w="1044" w:type="dxa"/>
            <w:vAlign w:val="center"/>
          </w:tcPr>
          <w:p w14:paraId="609B8B64" w14:textId="77777777" w:rsidR="008A5EB8" w:rsidRPr="00384873" w:rsidRDefault="008A5EB8" w:rsidP="00384873">
            <w:pPr>
              <w:jc w:val="center"/>
              <w:rPr>
                <w:rFonts w:ascii="仿宋_GB2312" w:eastAsia="仿宋_GB2312" w:hAnsi="仿宋"/>
                <w:b/>
                <w:szCs w:val="21"/>
              </w:rPr>
            </w:pPr>
            <w:r w:rsidRPr="00384873">
              <w:rPr>
                <w:rFonts w:ascii="仿宋_GB2312" w:eastAsia="仿宋_GB2312" w:hAnsi="仿宋" w:hint="eastAsia"/>
                <w:b/>
                <w:szCs w:val="21"/>
              </w:rPr>
              <w:t>年份</w:t>
            </w:r>
          </w:p>
        </w:tc>
        <w:tc>
          <w:tcPr>
            <w:tcW w:w="2468" w:type="dxa"/>
            <w:vAlign w:val="center"/>
          </w:tcPr>
          <w:p w14:paraId="4A3F710A" w14:textId="77777777" w:rsidR="008A5EB8" w:rsidRPr="00384873" w:rsidRDefault="008A5EB8" w:rsidP="00384873">
            <w:pPr>
              <w:jc w:val="center"/>
              <w:rPr>
                <w:rFonts w:ascii="仿宋_GB2312" w:eastAsia="仿宋_GB2312" w:hAnsi="仿宋"/>
                <w:b/>
                <w:szCs w:val="21"/>
              </w:rPr>
            </w:pPr>
            <w:r w:rsidRPr="00384873">
              <w:rPr>
                <w:rFonts w:ascii="仿宋_GB2312" w:eastAsia="仿宋_GB2312" w:hAnsi="仿宋" w:hint="eastAsia"/>
                <w:b/>
                <w:szCs w:val="21"/>
              </w:rPr>
              <w:t>内容</w:t>
            </w:r>
          </w:p>
        </w:tc>
        <w:tc>
          <w:tcPr>
            <w:tcW w:w="4798" w:type="dxa"/>
            <w:vAlign w:val="center"/>
          </w:tcPr>
          <w:p w14:paraId="7EE0742E" w14:textId="77777777" w:rsidR="008A5EB8" w:rsidRPr="00384873" w:rsidRDefault="008A5EB8" w:rsidP="00384873">
            <w:pPr>
              <w:jc w:val="center"/>
              <w:rPr>
                <w:rFonts w:ascii="仿宋_GB2312" w:eastAsia="仿宋_GB2312" w:hAnsi="仿宋"/>
                <w:b/>
                <w:szCs w:val="21"/>
              </w:rPr>
            </w:pPr>
            <w:r w:rsidRPr="00384873">
              <w:rPr>
                <w:rFonts w:ascii="仿宋_GB2312" w:eastAsia="仿宋_GB2312" w:hAnsi="仿宋" w:hint="eastAsia"/>
                <w:b/>
                <w:szCs w:val="21"/>
              </w:rPr>
              <w:t>简述</w:t>
            </w:r>
          </w:p>
        </w:tc>
      </w:tr>
      <w:tr w:rsidR="008A5EB8" w:rsidRPr="00BC6747" w14:paraId="41FFD31B" w14:textId="77777777" w:rsidTr="003311D0">
        <w:trPr>
          <w:jc w:val="center"/>
        </w:trPr>
        <w:tc>
          <w:tcPr>
            <w:tcW w:w="1044" w:type="dxa"/>
            <w:vAlign w:val="center"/>
          </w:tcPr>
          <w:p w14:paraId="454908F2" w14:textId="77777777" w:rsidR="008A5EB8" w:rsidRPr="00384873" w:rsidRDefault="008A5EB8" w:rsidP="003311D0">
            <w:pPr>
              <w:rPr>
                <w:rFonts w:ascii="仿宋_GB2312" w:eastAsia="仿宋_GB2312" w:hAnsi="仿宋"/>
                <w:szCs w:val="21"/>
              </w:rPr>
            </w:pPr>
            <w:r w:rsidRPr="00384873">
              <w:rPr>
                <w:rFonts w:ascii="仿宋_GB2312" w:eastAsia="仿宋_GB2312" w:hAnsi="仿宋" w:hint="eastAsia"/>
                <w:szCs w:val="21"/>
              </w:rPr>
              <w:t>2008年</w:t>
            </w:r>
          </w:p>
        </w:tc>
        <w:tc>
          <w:tcPr>
            <w:tcW w:w="2468" w:type="dxa"/>
            <w:vAlign w:val="center"/>
          </w:tcPr>
          <w:p w14:paraId="1DE8F8F1" w14:textId="77777777" w:rsidR="008A5EB8" w:rsidRPr="00384873" w:rsidRDefault="008A5EB8" w:rsidP="003311D0">
            <w:pPr>
              <w:rPr>
                <w:rFonts w:ascii="仿宋_GB2312" w:eastAsia="仿宋_GB2312" w:hAnsi="仿宋"/>
                <w:szCs w:val="21"/>
              </w:rPr>
            </w:pPr>
            <w:r w:rsidRPr="00384873">
              <w:rPr>
                <w:rFonts w:ascii="仿宋_GB2312" w:eastAsia="仿宋_GB2312" w:hAnsi="仿宋" w:hint="eastAsia"/>
                <w:szCs w:val="21"/>
              </w:rPr>
              <w:t>超级加快审查制度</w:t>
            </w:r>
          </w:p>
        </w:tc>
        <w:tc>
          <w:tcPr>
            <w:tcW w:w="4798" w:type="dxa"/>
            <w:vAlign w:val="center"/>
          </w:tcPr>
          <w:p w14:paraId="0DA304E7" w14:textId="77777777" w:rsidR="008A5EB8" w:rsidRPr="00384873" w:rsidRDefault="008A5EB8" w:rsidP="003311D0">
            <w:pPr>
              <w:rPr>
                <w:rFonts w:ascii="仿宋_GB2312" w:eastAsia="仿宋_GB2312" w:hAnsi="仿宋"/>
                <w:szCs w:val="21"/>
              </w:rPr>
            </w:pPr>
            <w:r w:rsidRPr="00384873">
              <w:rPr>
                <w:rFonts w:ascii="仿宋_GB2312" w:eastAsia="仿宋_GB2312" w:hAnsi="仿宋" w:hint="eastAsia"/>
                <w:szCs w:val="21"/>
              </w:rPr>
              <w:t>超级加快审查制度的审查周期与加快审查。与加快审理的周期相比，进一步缩短了三个月左右的时间</w:t>
            </w:r>
          </w:p>
        </w:tc>
      </w:tr>
      <w:tr w:rsidR="008A5EB8" w:rsidRPr="00BC6747" w14:paraId="7EAA0DAD" w14:textId="77777777" w:rsidTr="003311D0">
        <w:trPr>
          <w:jc w:val="center"/>
        </w:trPr>
        <w:tc>
          <w:tcPr>
            <w:tcW w:w="1044" w:type="dxa"/>
            <w:vAlign w:val="center"/>
          </w:tcPr>
          <w:p w14:paraId="0E528DB3" w14:textId="77777777" w:rsidR="008A5EB8" w:rsidRPr="00384873" w:rsidRDefault="008A5EB8" w:rsidP="003311D0">
            <w:pPr>
              <w:rPr>
                <w:rFonts w:ascii="仿宋_GB2312" w:eastAsia="仿宋_GB2312" w:hAnsi="仿宋"/>
                <w:szCs w:val="21"/>
              </w:rPr>
            </w:pPr>
            <w:r w:rsidRPr="00384873">
              <w:rPr>
                <w:rFonts w:ascii="仿宋_GB2312" w:eastAsia="仿宋_GB2312" w:hAnsi="仿宋" w:hint="eastAsia"/>
                <w:szCs w:val="21"/>
              </w:rPr>
              <w:t>2009年</w:t>
            </w:r>
          </w:p>
        </w:tc>
        <w:tc>
          <w:tcPr>
            <w:tcW w:w="2468" w:type="dxa"/>
            <w:vAlign w:val="center"/>
          </w:tcPr>
          <w:p w14:paraId="1012CC2B" w14:textId="77777777" w:rsidR="008A5EB8" w:rsidRPr="00384873" w:rsidRDefault="008A5EB8" w:rsidP="003311D0">
            <w:pPr>
              <w:rPr>
                <w:rFonts w:ascii="仿宋_GB2312" w:eastAsia="仿宋_GB2312" w:hAnsi="仿宋"/>
                <w:szCs w:val="21"/>
              </w:rPr>
            </w:pPr>
            <w:r w:rsidRPr="00384873">
              <w:rPr>
                <w:rFonts w:ascii="仿宋_GB2312" w:eastAsia="仿宋_GB2312" w:hAnsi="仿宋" w:hint="eastAsia"/>
                <w:szCs w:val="21"/>
              </w:rPr>
              <w:t>针对“绿色技术”的加快审查和加快审理的制度</w:t>
            </w:r>
          </w:p>
        </w:tc>
        <w:tc>
          <w:tcPr>
            <w:tcW w:w="4798" w:type="dxa"/>
            <w:vAlign w:val="center"/>
          </w:tcPr>
          <w:p w14:paraId="3C2F53AE" w14:textId="77777777" w:rsidR="008A5EB8" w:rsidRPr="00384873" w:rsidRDefault="008A5EB8" w:rsidP="003311D0">
            <w:pPr>
              <w:rPr>
                <w:rFonts w:ascii="仿宋_GB2312" w:eastAsia="仿宋_GB2312" w:hAnsi="仿宋"/>
                <w:szCs w:val="21"/>
              </w:rPr>
            </w:pPr>
            <w:r w:rsidRPr="00384873">
              <w:rPr>
                <w:rFonts w:ascii="仿宋_GB2312" w:eastAsia="仿宋_GB2312" w:hAnsi="仿宋" w:hint="eastAsia"/>
                <w:szCs w:val="21"/>
              </w:rPr>
              <w:t>“绿色技术”是指与保护环境有关的发明，该发明需要具备节省能源或者削减CO2排放等技术效果。</w:t>
            </w:r>
          </w:p>
        </w:tc>
      </w:tr>
      <w:tr w:rsidR="008A5EB8" w:rsidRPr="00BC6747" w14:paraId="723ECFD6" w14:textId="77777777" w:rsidTr="003311D0">
        <w:trPr>
          <w:jc w:val="center"/>
        </w:trPr>
        <w:tc>
          <w:tcPr>
            <w:tcW w:w="1044" w:type="dxa"/>
            <w:vAlign w:val="center"/>
          </w:tcPr>
          <w:p w14:paraId="5CDBB363" w14:textId="77777777" w:rsidR="008A5EB8" w:rsidRPr="00384873" w:rsidRDefault="008A5EB8" w:rsidP="003311D0">
            <w:pPr>
              <w:rPr>
                <w:rFonts w:ascii="仿宋_GB2312" w:eastAsia="仿宋_GB2312" w:hAnsi="仿宋"/>
                <w:szCs w:val="21"/>
              </w:rPr>
            </w:pPr>
            <w:r w:rsidRPr="00384873">
              <w:rPr>
                <w:rFonts w:ascii="仿宋_GB2312" w:eastAsia="仿宋_GB2312" w:hAnsi="仿宋" w:hint="eastAsia"/>
                <w:szCs w:val="21"/>
              </w:rPr>
              <w:t>2011年</w:t>
            </w:r>
          </w:p>
        </w:tc>
        <w:tc>
          <w:tcPr>
            <w:tcW w:w="2468" w:type="dxa"/>
            <w:vAlign w:val="center"/>
          </w:tcPr>
          <w:p w14:paraId="737DBB72" w14:textId="77777777" w:rsidR="008A5EB8" w:rsidRPr="00384873" w:rsidRDefault="008A5EB8" w:rsidP="003311D0">
            <w:pPr>
              <w:rPr>
                <w:rFonts w:ascii="仿宋_GB2312" w:eastAsia="仿宋_GB2312" w:hAnsi="仿宋"/>
                <w:szCs w:val="21"/>
              </w:rPr>
            </w:pPr>
            <w:r w:rsidRPr="00384873">
              <w:rPr>
                <w:rFonts w:ascii="仿宋_GB2312" w:eastAsia="仿宋_GB2312" w:hAnsi="仿宋" w:hint="eastAsia"/>
                <w:szCs w:val="21"/>
              </w:rPr>
              <w:t>震灾复兴支援加快审查和加快审理</w:t>
            </w:r>
          </w:p>
        </w:tc>
        <w:tc>
          <w:tcPr>
            <w:tcW w:w="4798" w:type="dxa"/>
            <w:vAlign w:val="center"/>
          </w:tcPr>
          <w:p w14:paraId="398D067E" w14:textId="77777777" w:rsidR="008A5EB8" w:rsidRPr="00384873" w:rsidRDefault="008A5EB8" w:rsidP="003311D0">
            <w:pPr>
              <w:rPr>
                <w:rFonts w:ascii="仿宋_GB2312" w:eastAsia="仿宋_GB2312" w:hAnsi="仿宋"/>
                <w:szCs w:val="21"/>
              </w:rPr>
            </w:pPr>
            <w:r w:rsidRPr="00384873">
              <w:rPr>
                <w:rFonts w:ascii="仿宋_GB2312" w:eastAsia="仿宋_GB2312" w:hAnsi="仿宋" w:hint="eastAsia"/>
                <w:szCs w:val="21"/>
              </w:rPr>
              <w:t>在知识产权的层面帮助由于日本大地震而遭灾的企业利用知识产权进行复兴，对这些遭灾企业的专利、外观、商标的申请等，给予加快审查和加快审理的特别通道</w:t>
            </w:r>
          </w:p>
        </w:tc>
      </w:tr>
      <w:tr w:rsidR="008A5EB8" w:rsidRPr="00BC6747" w14:paraId="643D7F97" w14:textId="77777777" w:rsidTr="003311D0">
        <w:trPr>
          <w:jc w:val="center"/>
        </w:trPr>
        <w:tc>
          <w:tcPr>
            <w:tcW w:w="1044" w:type="dxa"/>
            <w:vAlign w:val="center"/>
          </w:tcPr>
          <w:p w14:paraId="6EB82A31" w14:textId="77777777" w:rsidR="008A5EB8" w:rsidRPr="00384873" w:rsidRDefault="008A5EB8" w:rsidP="003311D0">
            <w:pPr>
              <w:rPr>
                <w:rFonts w:ascii="仿宋_GB2312" w:eastAsia="仿宋_GB2312" w:hAnsi="仿宋"/>
                <w:szCs w:val="21"/>
              </w:rPr>
            </w:pPr>
            <w:r w:rsidRPr="00384873">
              <w:rPr>
                <w:rFonts w:ascii="仿宋_GB2312" w:eastAsia="仿宋_GB2312" w:hAnsi="仿宋" w:hint="eastAsia"/>
                <w:szCs w:val="21"/>
              </w:rPr>
              <w:lastRenderedPageBreak/>
              <w:t>2012年</w:t>
            </w:r>
          </w:p>
        </w:tc>
        <w:tc>
          <w:tcPr>
            <w:tcW w:w="2468" w:type="dxa"/>
            <w:vAlign w:val="center"/>
          </w:tcPr>
          <w:p w14:paraId="2A3797E8" w14:textId="77777777" w:rsidR="008A5EB8" w:rsidRPr="00384873" w:rsidRDefault="008A5EB8" w:rsidP="003311D0">
            <w:pPr>
              <w:rPr>
                <w:rFonts w:ascii="仿宋_GB2312" w:eastAsia="仿宋_GB2312" w:hAnsi="仿宋"/>
                <w:szCs w:val="21"/>
              </w:rPr>
            </w:pPr>
            <w:r w:rsidRPr="00384873">
              <w:rPr>
                <w:rFonts w:ascii="仿宋_GB2312" w:eastAsia="仿宋_GB2312" w:hAnsi="仿宋" w:hint="eastAsia"/>
                <w:szCs w:val="21"/>
              </w:rPr>
              <w:t>日本特许厅对依据法律而得到认定的作为研究开发事业成果的专利申请，也设置了加快审查和加快审理的制度</w:t>
            </w:r>
          </w:p>
        </w:tc>
        <w:tc>
          <w:tcPr>
            <w:tcW w:w="4798" w:type="dxa"/>
            <w:vAlign w:val="center"/>
          </w:tcPr>
          <w:p w14:paraId="31CB6DBB" w14:textId="77777777" w:rsidR="008A5EB8" w:rsidRPr="00384873" w:rsidRDefault="008A5EB8" w:rsidP="003311D0">
            <w:pPr>
              <w:rPr>
                <w:rFonts w:ascii="仿宋_GB2312" w:eastAsia="仿宋_GB2312" w:hAnsi="仿宋"/>
                <w:szCs w:val="21"/>
              </w:rPr>
            </w:pPr>
            <w:r w:rsidRPr="00384873">
              <w:rPr>
                <w:rFonts w:ascii="仿宋_GB2312" w:eastAsia="仿宋_GB2312" w:hAnsi="仿宋" w:hint="eastAsia"/>
                <w:szCs w:val="21"/>
              </w:rPr>
              <w:t>日本国会通过了《与促进特定多国籍企业的研究开发事业等的特别措置法》（亚洲据点化推进法）（平成二十四年法律第55号）</w:t>
            </w:r>
          </w:p>
        </w:tc>
      </w:tr>
    </w:tbl>
    <w:p w14:paraId="0EE3410F" w14:textId="3F299117" w:rsidR="00432511" w:rsidRDefault="00432511" w:rsidP="00432511">
      <w:pPr>
        <w:ind w:firstLineChars="200" w:firstLine="562"/>
        <w:rPr>
          <w:rFonts w:ascii="仿宋_GB2312" w:eastAsia="仿宋_GB2312" w:hAnsi="仿宋"/>
          <w:b/>
          <w:sz w:val="28"/>
          <w:szCs w:val="28"/>
        </w:rPr>
      </w:pPr>
      <w:r>
        <w:rPr>
          <w:rFonts w:ascii="仿宋_GB2312" w:eastAsia="仿宋_GB2312" w:hAnsi="仿宋"/>
          <w:b/>
          <w:sz w:val="28"/>
          <w:szCs w:val="28"/>
        </w:rPr>
        <w:t>3</w:t>
      </w:r>
      <w:r>
        <w:rPr>
          <w:rFonts w:ascii="仿宋_GB2312" w:eastAsia="仿宋_GB2312" w:hAnsi="仿宋" w:hint="eastAsia"/>
          <w:b/>
          <w:sz w:val="28"/>
          <w:szCs w:val="28"/>
        </w:rPr>
        <w:t>）</w:t>
      </w:r>
      <w:r w:rsidRPr="00432511">
        <w:rPr>
          <w:rFonts w:ascii="仿宋_GB2312" w:eastAsia="仿宋_GB2312" w:hAnsi="仿宋" w:hint="eastAsia"/>
          <w:b/>
          <w:sz w:val="28"/>
          <w:szCs w:val="28"/>
        </w:rPr>
        <w:t>改进职务发明制度</w:t>
      </w:r>
    </w:p>
    <w:p w14:paraId="0A0F16C0" w14:textId="56C13FEA" w:rsidR="004D0AE4" w:rsidRDefault="00483A28" w:rsidP="00432511">
      <w:pPr>
        <w:ind w:firstLineChars="200" w:firstLine="560"/>
        <w:rPr>
          <w:rFonts w:ascii="仿宋" w:eastAsia="仿宋" w:hAnsi="仿宋"/>
          <w:sz w:val="28"/>
          <w:szCs w:val="28"/>
        </w:rPr>
      </w:pPr>
      <w:r w:rsidRPr="00483A28">
        <w:rPr>
          <w:rFonts w:ascii="仿宋" w:eastAsia="仿宋" w:hAnsi="仿宋" w:hint="eastAsia"/>
          <w:sz w:val="28"/>
          <w:szCs w:val="28"/>
        </w:rPr>
        <w:t>在职务发明权利归属方面，日本专利法规定了职务发明的定义，即在性质上属于雇主的业务范围，且其产生是由于雇员现在或者过去的职责的发明属于职务发明，单位对职务发明的专利权享有非独占的实施权。因此，雇主要想获得职务发明的专利权或者独占实施权，仍然必须通过合同进行约定，而且雇主必须向雇员支付合理的报酬，职务发明的原始权利属于发明人，单位仅享有免费实施权。因此，日本法律关于发明的权利归属制度显然对发明人更为有利。</w:t>
      </w:r>
    </w:p>
    <w:p w14:paraId="4EBDCCF2" w14:textId="18C141A3" w:rsidR="00483A28" w:rsidRDefault="00483A28" w:rsidP="00432511">
      <w:pPr>
        <w:ind w:firstLineChars="200" w:firstLine="560"/>
        <w:rPr>
          <w:rFonts w:ascii="仿宋" w:eastAsia="仿宋" w:hAnsi="仿宋"/>
          <w:sz w:val="28"/>
          <w:szCs w:val="28"/>
        </w:rPr>
      </w:pPr>
      <w:r w:rsidRPr="00483A28">
        <w:rPr>
          <w:rFonts w:ascii="仿宋" w:eastAsia="仿宋" w:hAnsi="仿宋" w:hint="eastAsia"/>
          <w:sz w:val="28"/>
          <w:szCs w:val="28"/>
        </w:rPr>
        <w:t>2005年日本的新《特许法》完善了职务发明规定，将重心转移至激励雇员，在明确权利分配方式对雇员进行精神激励的同时有效推行物质激励制度，保障雇员获得合理报酬。</w:t>
      </w:r>
    </w:p>
    <w:p w14:paraId="13F9AA77" w14:textId="6F4626F1" w:rsidR="00483A28" w:rsidRPr="00483A28" w:rsidRDefault="00483A28" w:rsidP="00483A28">
      <w:pPr>
        <w:spacing w:beforeLines="50" w:before="156"/>
        <w:jc w:val="center"/>
        <w:rPr>
          <w:rFonts w:ascii="仿宋_GB2312" w:eastAsia="仿宋_GB2312" w:hAnsi="仿宋"/>
          <w:b/>
          <w:sz w:val="28"/>
          <w:szCs w:val="28"/>
        </w:rPr>
      </w:pPr>
      <w:r w:rsidRPr="00483A28">
        <w:rPr>
          <w:rFonts w:ascii="仿宋_GB2312" w:eastAsia="仿宋_GB2312" w:hAnsi="仿宋" w:hint="eastAsia"/>
          <w:b/>
          <w:sz w:val="28"/>
          <w:szCs w:val="28"/>
        </w:rPr>
        <w:t>表</w:t>
      </w:r>
      <w:r>
        <w:rPr>
          <w:rFonts w:ascii="仿宋_GB2312" w:eastAsia="仿宋_GB2312" w:hAnsi="仿宋" w:hint="eastAsia"/>
          <w:b/>
          <w:sz w:val="28"/>
          <w:szCs w:val="28"/>
        </w:rPr>
        <w:t>：</w:t>
      </w:r>
      <w:r w:rsidRPr="00483A28">
        <w:rPr>
          <w:rFonts w:ascii="仿宋_GB2312" w:eastAsia="仿宋_GB2312" w:hAnsi="仿宋" w:hint="eastAsia"/>
          <w:b/>
          <w:sz w:val="28"/>
          <w:szCs w:val="28"/>
        </w:rPr>
        <w:t>日本改进职务发明制度相关政策</w:t>
      </w:r>
    </w:p>
    <w:tbl>
      <w:tblPr>
        <w:tblW w:w="8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6"/>
        <w:gridCol w:w="1980"/>
        <w:gridCol w:w="1980"/>
        <w:gridCol w:w="2581"/>
      </w:tblGrid>
      <w:tr w:rsidR="00483A28" w:rsidRPr="00421668" w14:paraId="5FE2F878" w14:textId="77777777" w:rsidTr="003311D0">
        <w:trPr>
          <w:jc w:val="center"/>
        </w:trPr>
        <w:tc>
          <w:tcPr>
            <w:tcW w:w="1836" w:type="dxa"/>
            <w:vAlign w:val="center"/>
          </w:tcPr>
          <w:p w14:paraId="6C0D60E2" w14:textId="77777777" w:rsidR="00483A28" w:rsidRPr="00483A28" w:rsidRDefault="00483A28" w:rsidP="00483A28">
            <w:pPr>
              <w:jc w:val="center"/>
              <w:rPr>
                <w:rFonts w:ascii="仿宋_GB2312" w:eastAsia="仿宋_GB2312" w:hAnsi="仿宋"/>
                <w:b/>
                <w:szCs w:val="21"/>
              </w:rPr>
            </w:pPr>
            <w:r w:rsidRPr="00483A28">
              <w:rPr>
                <w:rFonts w:ascii="仿宋_GB2312" w:eastAsia="仿宋_GB2312" w:hAnsi="仿宋" w:hint="eastAsia"/>
                <w:b/>
                <w:szCs w:val="21"/>
              </w:rPr>
              <w:t>制度分类</w:t>
            </w:r>
          </w:p>
        </w:tc>
        <w:tc>
          <w:tcPr>
            <w:tcW w:w="1980" w:type="dxa"/>
            <w:vAlign w:val="center"/>
          </w:tcPr>
          <w:p w14:paraId="584AAD25" w14:textId="77777777" w:rsidR="00483A28" w:rsidRPr="00483A28" w:rsidRDefault="00483A28" w:rsidP="00483A28">
            <w:pPr>
              <w:jc w:val="center"/>
              <w:rPr>
                <w:rFonts w:ascii="仿宋_GB2312" w:eastAsia="仿宋_GB2312" w:hAnsi="仿宋"/>
                <w:b/>
                <w:szCs w:val="21"/>
              </w:rPr>
            </w:pPr>
            <w:r w:rsidRPr="00483A28">
              <w:rPr>
                <w:rFonts w:ascii="仿宋_GB2312" w:eastAsia="仿宋_GB2312" w:hAnsi="仿宋" w:hint="eastAsia"/>
                <w:b/>
                <w:szCs w:val="21"/>
              </w:rPr>
              <w:t>调整方向</w:t>
            </w:r>
          </w:p>
        </w:tc>
        <w:tc>
          <w:tcPr>
            <w:tcW w:w="1980" w:type="dxa"/>
            <w:vAlign w:val="center"/>
          </w:tcPr>
          <w:p w14:paraId="43E145C6" w14:textId="77777777" w:rsidR="00483A28" w:rsidRPr="00483A28" w:rsidRDefault="00483A28" w:rsidP="00483A28">
            <w:pPr>
              <w:jc w:val="center"/>
              <w:rPr>
                <w:rFonts w:ascii="仿宋_GB2312" w:eastAsia="仿宋_GB2312" w:hAnsi="仿宋"/>
                <w:b/>
                <w:szCs w:val="21"/>
              </w:rPr>
            </w:pPr>
            <w:r w:rsidRPr="00483A28">
              <w:rPr>
                <w:rFonts w:ascii="仿宋_GB2312" w:eastAsia="仿宋_GB2312" w:hAnsi="仿宋" w:hint="eastAsia"/>
                <w:b/>
                <w:szCs w:val="21"/>
              </w:rPr>
              <w:t>内容</w:t>
            </w:r>
          </w:p>
        </w:tc>
        <w:tc>
          <w:tcPr>
            <w:tcW w:w="2581" w:type="dxa"/>
            <w:vAlign w:val="center"/>
          </w:tcPr>
          <w:p w14:paraId="343E94E6" w14:textId="77777777" w:rsidR="00483A28" w:rsidRPr="00483A28" w:rsidRDefault="00483A28" w:rsidP="00483A28">
            <w:pPr>
              <w:jc w:val="center"/>
              <w:rPr>
                <w:rFonts w:ascii="仿宋_GB2312" w:eastAsia="仿宋_GB2312" w:hAnsi="仿宋"/>
                <w:b/>
                <w:szCs w:val="21"/>
              </w:rPr>
            </w:pPr>
            <w:r w:rsidRPr="00483A28">
              <w:rPr>
                <w:rFonts w:ascii="仿宋_GB2312" w:eastAsia="仿宋_GB2312" w:hAnsi="仿宋" w:hint="eastAsia"/>
                <w:b/>
                <w:szCs w:val="21"/>
              </w:rPr>
              <w:t>作用</w:t>
            </w:r>
          </w:p>
        </w:tc>
      </w:tr>
      <w:tr w:rsidR="00483A28" w:rsidRPr="00421668" w14:paraId="6BC7CD5D" w14:textId="77777777" w:rsidTr="003311D0">
        <w:trPr>
          <w:jc w:val="center"/>
        </w:trPr>
        <w:tc>
          <w:tcPr>
            <w:tcW w:w="1836" w:type="dxa"/>
            <w:vAlign w:val="center"/>
          </w:tcPr>
          <w:p w14:paraId="21630749" w14:textId="77777777" w:rsidR="00483A28" w:rsidRPr="00483A28" w:rsidRDefault="00483A28" w:rsidP="003311D0">
            <w:pPr>
              <w:rPr>
                <w:rFonts w:ascii="仿宋_GB2312" w:eastAsia="仿宋_GB2312" w:hAnsi="仿宋"/>
                <w:szCs w:val="21"/>
              </w:rPr>
            </w:pPr>
            <w:r w:rsidRPr="00483A28">
              <w:rPr>
                <w:rFonts w:ascii="仿宋_GB2312" w:eastAsia="仿宋_GB2312" w:hAnsi="仿宋" w:hint="eastAsia"/>
                <w:szCs w:val="21"/>
              </w:rPr>
              <w:t>物质激励制度，报酬分配实行“雇员强保护机制”</w:t>
            </w:r>
          </w:p>
        </w:tc>
        <w:tc>
          <w:tcPr>
            <w:tcW w:w="1980" w:type="dxa"/>
            <w:vAlign w:val="center"/>
          </w:tcPr>
          <w:p w14:paraId="6F1B4060" w14:textId="77777777" w:rsidR="00483A28" w:rsidRPr="00483A28" w:rsidRDefault="00483A28" w:rsidP="003311D0">
            <w:pPr>
              <w:rPr>
                <w:rFonts w:ascii="仿宋_GB2312" w:eastAsia="仿宋_GB2312" w:hAnsi="仿宋"/>
                <w:szCs w:val="21"/>
              </w:rPr>
            </w:pPr>
            <w:r w:rsidRPr="00483A28">
              <w:rPr>
                <w:rFonts w:ascii="仿宋_GB2312" w:eastAsia="仿宋_GB2312" w:hAnsi="仿宋" w:hint="eastAsia"/>
                <w:szCs w:val="21"/>
              </w:rPr>
              <w:t>着重采用的是正激励法（如奖酬、福利）。以促进雇员创造力开发、提高职务发明专利可利用性为宗旨。</w:t>
            </w:r>
          </w:p>
        </w:tc>
        <w:tc>
          <w:tcPr>
            <w:tcW w:w="1980" w:type="dxa"/>
            <w:vAlign w:val="center"/>
          </w:tcPr>
          <w:p w14:paraId="0381A04F" w14:textId="77777777" w:rsidR="00483A28" w:rsidRPr="00483A28" w:rsidRDefault="00483A28" w:rsidP="003311D0">
            <w:pPr>
              <w:rPr>
                <w:rFonts w:ascii="仿宋_GB2312" w:eastAsia="仿宋_GB2312" w:hAnsi="仿宋"/>
                <w:szCs w:val="21"/>
              </w:rPr>
            </w:pPr>
            <w:r w:rsidRPr="00483A28">
              <w:rPr>
                <w:rFonts w:ascii="仿宋_GB2312" w:eastAsia="仿宋_GB2312" w:hAnsi="仿宋" w:hint="eastAsia"/>
                <w:szCs w:val="21"/>
              </w:rPr>
              <w:t>注重保护雇员获得适当报酬的权利；制定对雇员权益的强保护机制；注重对雇员物质激励。</w:t>
            </w:r>
          </w:p>
        </w:tc>
        <w:tc>
          <w:tcPr>
            <w:tcW w:w="2581" w:type="dxa"/>
            <w:vAlign w:val="center"/>
          </w:tcPr>
          <w:p w14:paraId="1EEFACE0" w14:textId="77777777" w:rsidR="00483A28" w:rsidRPr="00483A28" w:rsidRDefault="00483A28" w:rsidP="003311D0">
            <w:pPr>
              <w:rPr>
                <w:rFonts w:ascii="仿宋_GB2312" w:eastAsia="仿宋_GB2312" w:hAnsi="仿宋"/>
                <w:szCs w:val="21"/>
              </w:rPr>
            </w:pPr>
            <w:r w:rsidRPr="00483A28">
              <w:rPr>
                <w:rFonts w:ascii="仿宋_GB2312" w:eastAsia="仿宋_GB2312" w:hAnsi="仿宋" w:hint="eastAsia"/>
                <w:szCs w:val="21"/>
              </w:rPr>
              <w:t>引入政府裁决机制是政府运用强制力平衡雇主与雇员双方利益，也给雇员的合法权益得到切实保护提供最后一道防线。</w:t>
            </w:r>
          </w:p>
        </w:tc>
      </w:tr>
      <w:tr w:rsidR="00483A28" w:rsidRPr="00421668" w14:paraId="715DF64B" w14:textId="77777777" w:rsidTr="003311D0">
        <w:trPr>
          <w:jc w:val="center"/>
        </w:trPr>
        <w:tc>
          <w:tcPr>
            <w:tcW w:w="1836" w:type="dxa"/>
            <w:vMerge w:val="restart"/>
            <w:vAlign w:val="center"/>
          </w:tcPr>
          <w:p w14:paraId="6B1E4744" w14:textId="77777777" w:rsidR="00483A28" w:rsidRPr="00483A28" w:rsidRDefault="00483A28" w:rsidP="003311D0">
            <w:pPr>
              <w:rPr>
                <w:rFonts w:ascii="仿宋_GB2312" w:eastAsia="仿宋_GB2312" w:hAnsi="仿宋"/>
                <w:szCs w:val="21"/>
              </w:rPr>
            </w:pPr>
            <w:r w:rsidRPr="00483A28">
              <w:rPr>
                <w:rFonts w:ascii="仿宋_GB2312" w:eastAsia="仿宋_GB2312" w:hAnsi="仿宋" w:hint="eastAsia"/>
                <w:szCs w:val="21"/>
              </w:rPr>
              <w:t>精神激励制度，权属界定奉行“雇员优先”</w:t>
            </w:r>
          </w:p>
        </w:tc>
        <w:tc>
          <w:tcPr>
            <w:tcW w:w="1980" w:type="dxa"/>
            <w:vAlign w:val="center"/>
          </w:tcPr>
          <w:p w14:paraId="03A0FDDC" w14:textId="77777777" w:rsidR="00483A28" w:rsidRPr="00483A28" w:rsidRDefault="00483A28" w:rsidP="003311D0">
            <w:pPr>
              <w:rPr>
                <w:rFonts w:ascii="仿宋_GB2312" w:eastAsia="仿宋_GB2312" w:hAnsi="仿宋"/>
                <w:szCs w:val="21"/>
              </w:rPr>
            </w:pPr>
            <w:r w:rsidRPr="00483A28">
              <w:rPr>
                <w:rFonts w:ascii="仿宋_GB2312" w:eastAsia="仿宋_GB2312" w:hAnsi="仿宋" w:hint="eastAsia"/>
                <w:szCs w:val="21"/>
              </w:rPr>
              <w:t>调整职务发明范围。</w:t>
            </w:r>
          </w:p>
        </w:tc>
        <w:tc>
          <w:tcPr>
            <w:tcW w:w="1980" w:type="dxa"/>
            <w:vAlign w:val="center"/>
          </w:tcPr>
          <w:p w14:paraId="523781AA" w14:textId="77777777" w:rsidR="00483A28" w:rsidRPr="00483A28" w:rsidRDefault="00483A28" w:rsidP="003311D0">
            <w:pPr>
              <w:rPr>
                <w:rFonts w:ascii="仿宋_GB2312" w:eastAsia="仿宋_GB2312" w:hAnsi="仿宋"/>
                <w:szCs w:val="21"/>
              </w:rPr>
            </w:pPr>
            <w:r w:rsidRPr="00483A28">
              <w:rPr>
                <w:rFonts w:ascii="仿宋_GB2312" w:eastAsia="仿宋_GB2312" w:hAnsi="仿宋" w:hint="eastAsia"/>
                <w:szCs w:val="21"/>
              </w:rPr>
              <w:t>雇员的工作在雇主的业务范围之内，同时又是雇员现在或曾经的职务范围内的发明，属于职务发明。</w:t>
            </w:r>
          </w:p>
        </w:tc>
        <w:tc>
          <w:tcPr>
            <w:tcW w:w="2581" w:type="dxa"/>
            <w:vAlign w:val="center"/>
          </w:tcPr>
          <w:p w14:paraId="36763F0F" w14:textId="77777777" w:rsidR="00483A28" w:rsidRPr="00483A28" w:rsidRDefault="00483A28" w:rsidP="003311D0">
            <w:pPr>
              <w:rPr>
                <w:rFonts w:ascii="仿宋_GB2312" w:eastAsia="仿宋_GB2312" w:hAnsi="仿宋"/>
                <w:szCs w:val="21"/>
              </w:rPr>
            </w:pPr>
            <w:r w:rsidRPr="00483A28">
              <w:rPr>
                <w:rFonts w:ascii="仿宋_GB2312" w:eastAsia="仿宋_GB2312" w:hAnsi="仿宋" w:hint="eastAsia"/>
                <w:szCs w:val="21"/>
              </w:rPr>
              <w:t>激励雇员创造性的发挥，提高雇员工作的主动性和灵活性；保留雇主和雇员通过协商或合同解决问题的机会，给予雇员自由创造空间，用时维护雇主获得高质量智力成果权利。</w:t>
            </w:r>
          </w:p>
        </w:tc>
      </w:tr>
      <w:tr w:rsidR="00483A28" w:rsidRPr="00421668" w14:paraId="019A5526" w14:textId="77777777" w:rsidTr="003311D0">
        <w:trPr>
          <w:jc w:val="center"/>
        </w:trPr>
        <w:tc>
          <w:tcPr>
            <w:tcW w:w="1836" w:type="dxa"/>
            <w:vMerge/>
            <w:vAlign w:val="center"/>
          </w:tcPr>
          <w:p w14:paraId="3CBE7EE7" w14:textId="77777777" w:rsidR="00483A28" w:rsidRPr="00483A28" w:rsidRDefault="00483A28" w:rsidP="003311D0">
            <w:pPr>
              <w:rPr>
                <w:rFonts w:ascii="仿宋_GB2312" w:eastAsia="仿宋_GB2312" w:hAnsi="仿宋"/>
                <w:szCs w:val="21"/>
              </w:rPr>
            </w:pPr>
          </w:p>
        </w:tc>
        <w:tc>
          <w:tcPr>
            <w:tcW w:w="1980" w:type="dxa"/>
            <w:vAlign w:val="center"/>
          </w:tcPr>
          <w:p w14:paraId="73172DDF" w14:textId="77777777" w:rsidR="00483A28" w:rsidRPr="00483A28" w:rsidRDefault="00483A28" w:rsidP="003311D0">
            <w:pPr>
              <w:rPr>
                <w:rFonts w:ascii="仿宋_GB2312" w:eastAsia="仿宋_GB2312" w:hAnsi="仿宋"/>
                <w:szCs w:val="21"/>
              </w:rPr>
            </w:pPr>
            <w:r w:rsidRPr="00483A28">
              <w:rPr>
                <w:rFonts w:ascii="仿宋_GB2312" w:eastAsia="仿宋_GB2312" w:hAnsi="仿宋" w:hint="eastAsia"/>
                <w:szCs w:val="21"/>
              </w:rPr>
              <w:t>调整专利权归权。</w:t>
            </w:r>
          </w:p>
        </w:tc>
        <w:tc>
          <w:tcPr>
            <w:tcW w:w="1980" w:type="dxa"/>
            <w:vAlign w:val="center"/>
          </w:tcPr>
          <w:p w14:paraId="5B47A890" w14:textId="77777777" w:rsidR="00483A28" w:rsidRPr="00483A28" w:rsidRDefault="00483A28" w:rsidP="003311D0">
            <w:pPr>
              <w:rPr>
                <w:rFonts w:ascii="仿宋_GB2312" w:eastAsia="仿宋_GB2312" w:hAnsi="仿宋"/>
                <w:szCs w:val="21"/>
              </w:rPr>
            </w:pPr>
            <w:r w:rsidRPr="00483A28">
              <w:rPr>
                <w:rFonts w:ascii="仿宋_GB2312" w:eastAsia="仿宋_GB2312" w:hAnsi="仿宋" w:hint="eastAsia"/>
                <w:szCs w:val="21"/>
              </w:rPr>
              <w:t>“即使发明为职务</w:t>
            </w:r>
            <w:r w:rsidRPr="00483A28">
              <w:rPr>
                <w:rFonts w:ascii="仿宋_GB2312" w:eastAsia="仿宋_GB2312" w:hAnsi="仿宋" w:hint="eastAsia"/>
                <w:szCs w:val="21"/>
              </w:rPr>
              <w:lastRenderedPageBreak/>
              <w:t>范围内的行为，发明人仍取得原始的发明所有权”。</w:t>
            </w:r>
          </w:p>
        </w:tc>
        <w:tc>
          <w:tcPr>
            <w:tcW w:w="2581" w:type="dxa"/>
            <w:vAlign w:val="center"/>
          </w:tcPr>
          <w:p w14:paraId="671A9385" w14:textId="77777777" w:rsidR="00483A28" w:rsidRPr="00483A28" w:rsidRDefault="00483A28" w:rsidP="003311D0">
            <w:pPr>
              <w:rPr>
                <w:rFonts w:ascii="仿宋_GB2312" w:eastAsia="仿宋_GB2312" w:hAnsi="仿宋"/>
                <w:szCs w:val="21"/>
              </w:rPr>
            </w:pPr>
            <w:r w:rsidRPr="00483A28">
              <w:rPr>
                <w:rFonts w:ascii="仿宋_GB2312" w:eastAsia="仿宋_GB2312" w:hAnsi="仿宋" w:hint="eastAsia"/>
                <w:szCs w:val="21"/>
              </w:rPr>
              <w:lastRenderedPageBreak/>
              <w:t>创造和提供机会让发明人</w:t>
            </w:r>
            <w:r w:rsidRPr="00483A28">
              <w:rPr>
                <w:rFonts w:ascii="仿宋_GB2312" w:eastAsia="仿宋_GB2312" w:hAnsi="仿宋" w:hint="eastAsia"/>
                <w:szCs w:val="21"/>
              </w:rPr>
              <w:lastRenderedPageBreak/>
              <w:t>对智力成果享有更多权利，调动其积极性。</w:t>
            </w:r>
          </w:p>
        </w:tc>
      </w:tr>
    </w:tbl>
    <w:p w14:paraId="52FAB16B" w14:textId="77777777" w:rsidR="0071120A" w:rsidRDefault="0071120A" w:rsidP="0071120A">
      <w:pPr>
        <w:ind w:firstLineChars="200" w:firstLine="562"/>
        <w:rPr>
          <w:rFonts w:ascii="仿宋_GB2312" w:eastAsia="仿宋_GB2312" w:hAnsi="仿宋"/>
          <w:b/>
          <w:sz w:val="28"/>
          <w:szCs w:val="28"/>
        </w:rPr>
      </w:pPr>
      <w:r w:rsidRPr="0088545D">
        <w:rPr>
          <w:rFonts w:ascii="仿宋_GB2312" w:eastAsia="仿宋_GB2312" w:hAnsi="仿宋" w:hint="eastAsia"/>
          <w:b/>
          <w:sz w:val="28"/>
          <w:szCs w:val="28"/>
        </w:rPr>
        <w:lastRenderedPageBreak/>
        <w:t>（</w:t>
      </w:r>
      <w:r>
        <w:rPr>
          <w:rFonts w:ascii="仿宋_GB2312" w:eastAsia="仿宋_GB2312" w:hAnsi="仿宋"/>
          <w:b/>
          <w:sz w:val="28"/>
          <w:szCs w:val="28"/>
        </w:rPr>
        <w:t>2</w:t>
      </w:r>
      <w:r w:rsidRPr="0088545D">
        <w:rPr>
          <w:rFonts w:ascii="仿宋_GB2312" w:eastAsia="仿宋_GB2312" w:hAnsi="仿宋" w:hint="eastAsia"/>
          <w:b/>
          <w:sz w:val="28"/>
          <w:szCs w:val="28"/>
        </w:rPr>
        <w:t>）知识产权</w:t>
      </w:r>
      <w:r>
        <w:rPr>
          <w:rFonts w:ascii="仿宋_GB2312" w:eastAsia="仿宋_GB2312" w:hAnsi="仿宋" w:hint="eastAsia"/>
          <w:b/>
          <w:sz w:val="28"/>
          <w:szCs w:val="28"/>
        </w:rPr>
        <w:t>运用</w:t>
      </w:r>
      <w:r w:rsidRPr="0088545D">
        <w:rPr>
          <w:rFonts w:ascii="仿宋_GB2312" w:eastAsia="仿宋_GB2312" w:hAnsi="仿宋" w:hint="eastAsia"/>
          <w:b/>
          <w:sz w:val="28"/>
          <w:szCs w:val="28"/>
        </w:rPr>
        <w:t>政策分析</w:t>
      </w:r>
    </w:p>
    <w:p w14:paraId="767546DC" w14:textId="021A453D" w:rsidR="0071120A" w:rsidRDefault="006B131A" w:rsidP="006B131A">
      <w:pPr>
        <w:ind w:firstLineChars="200" w:firstLine="562"/>
        <w:rPr>
          <w:rFonts w:ascii="仿宋_GB2312" w:eastAsia="仿宋_GB2312" w:hAnsi="仿宋"/>
          <w:sz w:val="28"/>
          <w:szCs w:val="28"/>
        </w:rPr>
      </w:pPr>
      <w:r>
        <w:rPr>
          <w:rFonts w:ascii="仿宋_GB2312" w:eastAsia="仿宋_GB2312" w:hAnsi="仿宋" w:hint="eastAsia"/>
          <w:b/>
          <w:sz w:val="28"/>
          <w:szCs w:val="28"/>
        </w:rPr>
        <w:t>在</w:t>
      </w:r>
      <w:r w:rsidRPr="006B131A">
        <w:rPr>
          <w:rFonts w:ascii="仿宋_GB2312" w:eastAsia="仿宋_GB2312" w:hAnsi="仿宋" w:hint="eastAsia"/>
          <w:b/>
          <w:sz w:val="28"/>
          <w:szCs w:val="28"/>
        </w:rPr>
        <w:t>知识产权融资</w:t>
      </w:r>
      <w:r>
        <w:rPr>
          <w:rFonts w:ascii="仿宋_GB2312" w:eastAsia="仿宋_GB2312" w:hAnsi="仿宋" w:hint="eastAsia"/>
          <w:b/>
          <w:sz w:val="28"/>
          <w:szCs w:val="28"/>
        </w:rPr>
        <w:t>方面，一是实施</w:t>
      </w:r>
      <w:r w:rsidRPr="006B131A">
        <w:rPr>
          <w:rFonts w:ascii="仿宋_GB2312" w:eastAsia="仿宋_GB2312" w:hAnsi="仿宋" w:hint="eastAsia"/>
          <w:b/>
          <w:sz w:val="28"/>
          <w:szCs w:val="28"/>
        </w:rPr>
        <w:t>知识产权质押融资制度</w:t>
      </w:r>
      <w:r>
        <w:rPr>
          <w:rFonts w:ascii="仿宋_GB2312" w:eastAsia="仿宋_GB2312" w:hAnsi="仿宋" w:hint="eastAsia"/>
          <w:b/>
          <w:sz w:val="28"/>
          <w:szCs w:val="28"/>
        </w:rPr>
        <w:t>。</w:t>
      </w:r>
      <w:r w:rsidRPr="006B131A">
        <w:rPr>
          <w:rFonts w:ascii="仿宋_GB2312" w:eastAsia="仿宋_GB2312" w:hAnsi="仿宋" w:hint="eastAsia"/>
          <w:sz w:val="28"/>
          <w:szCs w:val="28"/>
        </w:rPr>
        <w:t>日本是最早开展知识产权质押贷款业务的国家，实施知识产权担保融资，并在融资额度、融资利率、融资期限及担保金额等方面做了规定。与此同时，日本政府完善国内的知识产权融资制度，以促进中小企业积极利用知识产权。日本的知识产权融资体系包括金融机构、产业扶持发展基金及信托保障协会等日本经济产业省2003年设立从事专利权证券化经营的公司，将收取的专利使用费作为发行证券的担保资产支付投资人利息，将发行专利证券所募集资金支付给专利权拥有者。</w:t>
      </w:r>
      <w:r w:rsidRPr="006B131A">
        <w:rPr>
          <w:rFonts w:ascii="仿宋_GB2312" w:eastAsia="仿宋_GB2312" w:hAnsi="仿宋" w:hint="eastAsia"/>
          <w:b/>
          <w:sz w:val="28"/>
          <w:szCs w:val="28"/>
        </w:rPr>
        <w:t>二是推行知识产权证券化。</w:t>
      </w:r>
      <w:r w:rsidRPr="006B131A">
        <w:rPr>
          <w:rFonts w:ascii="仿宋_GB2312" w:eastAsia="仿宋_GB2312" w:hAnsi="仿宋" w:hint="eastAsia"/>
          <w:sz w:val="28"/>
          <w:szCs w:val="28"/>
        </w:rPr>
        <w:t>不同于美国等英美法系国家，日本为大陆法系国家，因此在推行证券化的过程中，日本主要通过立法的方式，对资产证券化中可能出现的问题进行了规定。</w:t>
      </w:r>
      <w:r w:rsidRPr="006B131A">
        <w:rPr>
          <w:rFonts w:ascii="仿宋_GB2312" w:eastAsia="仿宋_GB2312" w:hAnsi="仿宋" w:hint="eastAsia"/>
          <w:b/>
          <w:sz w:val="28"/>
          <w:szCs w:val="28"/>
        </w:rPr>
        <w:t>三是实施知识产权信托制度。</w:t>
      </w:r>
      <w:r w:rsidRPr="006B131A">
        <w:rPr>
          <w:rFonts w:ascii="仿宋_GB2312" w:eastAsia="仿宋_GB2312" w:hAnsi="仿宋" w:hint="eastAsia"/>
          <w:sz w:val="28"/>
          <w:szCs w:val="28"/>
        </w:rPr>
        <w:t>20世纪80年代以后，日本的土地信托、证券信托以及资产证券化信托逐步</w:t>
      </w:r>
      <w:r>
        <w:rPr>
          <w:rFonts w:ascii="仿宋_GB2312" w:eastAsia="仿宋_GB2312" w:hAnsi="仿宋" w:hint="eastAsia"/>
          <w:sz w:val="28"/>
          <w:szCs w:val="28"/>
        </w:rPr>
        <w:t>发展</w:t>
      </w:r>
      <w:r w:rsidRPr="006B131A">
        <w:rPr>
          <w:rFonts w:ascii="仿宋_GB2312" w:eastAsia="仿宋_GB2312" w:hAnsi="仿宋" w:hint="eastAsia"/>
          <w:sz w:val="28"/>
          <w:szCs w:val="28"/>
        </w:rPr>
        <w:t>。其中贷款信托模式是通过对知识产权的载体即企业提供流动资金信托贷款进行资金支持的。2003年，日本吸取美国经验，首次实现通过专利资产证券化募集资金。2004年日本《信托业法》修改时已承认知识产权可作为一项信托财产，由此而产生知识产权信托业。但这种知识产权信托业务本身并不直接进行融资，受托人可与知识产权使用人就授权合同沟通，并代为收取使用费，在具备稳定的知识产权使用费的前提下，受托人可通过适当的证券化方式进行融资。</w:t>
      </w:r>
    </w:p>
    <w:p w14:paraId="4393B49F" w14:textId="161980B0" w:rsidR="00212E72" w:rsidRPr="00212E72" w:rsidRDefault="00212E72" w:rsidP="00212E72">
      <w:pPr>
        <w:spacing w:beforeLines="50" w:before="156"/>
        <w:jc w:val="center"/>
        <w:rPr>
          <w:rFonts w:ascii="仿宋_GB2312" w:eastAsia="仿宋_GB2312" w:hAnsi="仿宋"/>
          <w:b/>
          <w:sz w:val="28"/>
          <w:szCs w:val="28"/>
        </w:rPr>
      </w:pPr>
      <w:r w:rsidRPr="00212E72">
        <w:rPr>
          <w:rFonts w:ascii="仿宋_GB2312" w:eastAsia="仿宋_GB2312" w:hAnsi="仿宋" w:hint="eastAsia"/>
          <w:b/>
          <w:sz w:val="28"/>
          <w:szCs w:val="28"/>
        </w:rPr>
        <w:lastRenderedPageBreak/>
        <w:t>表</w:t>
      </w:r>
      <w:r>
        <w:rPr>
          <w:rFonts w:ascii="仿宋_GB2312" w:eastAsia="仿宋_GB2312" w:hAnsi="仿宋" w:hint="eastAsia"/>
          <w:b/>
          <w:sz w:val="28"/>
          <w:szCs w:val="28"/>
        </w:rPr>
        <w:t>：</w:t>
      </w:r>
      <w:r w:rsidRPr="00212E72">
        <w:rPr>
          <w:rFonts w:ascii="仿宋_GB2312" w:eastAsia="仿宋_GB2312" w:hAnsi="仿宋" w:hint="eastAsia"/>
          <w:b/>
          <w:sz w:val="28"/>
          <w:szCs w:val="28"/>
        </w:rPr>
        <w:t>日本知识产权质押相关政策</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3"/>
        <w:gridCol w:w="3702"/>
        <w:gridCol w:w="3730"/>
      </w:tblGrid>
      <w:tr w:rsidR="00212E72" w:rsidRPr="00421668" w14:paraId="3D0810F4" w14:textId="77777777" w:rsidTr="00212E72">
        <w:trPr>
          <w:jc w:val="center"/>
        </w:trPr>
        <w:tc>
          <w:tcPr>
            <w:tcW w:w="1113" w:type="dxa"/>
            <w:vAlign w:val="center"/>
          </w:tcPr>
          <w:p w14:paraId="14850AB6" w14:textId="77777777" w:rsidR="00212E72" w:rsidRPr="00212E72" w:rsidRDefault="00212E72" w:rsidP="00212E72">
            <w:pPr>
              <w:jc w:val="center"/>
              <w:rPr>
                <w:rFonts w:ascii="仿宋_GB2312" w:eastAsia="仿宋_GB2312" w:hAnsi="仿宋"/>
                <w:b/>
                <w:szCs w:val="21"/>
              </w:rPr>
            </w:pPr>
            <w:r w:rsidRPr="00212E72">
              <w:rPr>
                <w:rFonts w:ascii="仿宋_GB2312" w:eastAsia="仿宋_GB2312" w:hAnsi="仿宋" w:hint="eastAsia"/>
                <w:b/>
                <w:szCs w:val="21"/>
              </w:rPr>
              <w:t>内容</w:t>
            </w:r>
          </w:p>
        </w:tc>
        <w:tc>
          <w:tcPr>
            <w:tcW w:w="3702" w:type="dxa"/>
            <w:vAlign w:val="center"/>
          </w:tcPr>
          <w:p w14:paraId="4EF89E84" w14:textId="77777777" w:rsidR="00212E72" w:rsidRPr="00212E72" w:rsidRDefault="00212E72" w:rsidP="00212E72">
            <w:pPr>
              <w:jc w:val="center"/>
              <w:rPr>
                <w:rFonts w:ascii="仿宋_GB2312" w:eastAsia="仿宋_GB2312" w:hAnsi="仿宋"/>
                <w:b/>
                <w:szCs w:val="21"/>
              </w:rPr>
            </w:pPr>
            <w:r w:rsidRPr="00212E72">
              <w:rPr>
                <w:rFonts w:ascii="仿宋_GB2312" w:eastAsia="仿宋_GB2312" w:hAnsi="仿宋" w:hint="eastAsia"/>
                <w:b/>
                <w:szCs w:val="21"/>
              </w:rPr>
              <w:t>解释</w:t>
            </w:r>
          </w:p>
        </w:tc>
        <w:tc>
          <w:tcPr>
            <w:tcW w:w="3730" w:type="dxa"/>
            <w:vAlign w:val="center"/>
          </w:tcPr>
          <w:p w14:paraId="32E602D9" w14:textId="77777777" w:rsidR="00212E72" w:rsidRPr="00212E72" w:rsidRDefault="00212E72" w:rsidP="00212E72">
            <w:pPr>
              <w:jc w:val="center"/>
              <w:rPr>
                <w:rFonts w:ascii="仿宋_GB2312" w:eastAsia="仿宋_GB2312" w:hAnsi="仿宋"/>
                <w:b/>
                <w:szCs w:val="21"/>
              </w:rPr>
            </w:pPr>
            <w:r w:rsidRPr="00212E72">
              <w:rPr>
                <w:rFonts w:ascii="仿宋_GB2312" w:eastAsia="仿宋_GB2312" w:hAnsi="仿宋" w:hint="eastAsia"/>
                <w:b/>
                <w:szCs w:val="21"/>
              </w:rPr>
              <w:t>影响</w:t>
            </w:r>
          </w:p>
        </w:tc>
      </w:tr>
      <w:tr w:rsidR="00212E72" w:rsidRPr="00421668" w14:paraId="16ACBFDB" w14:textId="77777777" w:rsidTr="00212E72">
        <w:trPr>
          <w:jc w:val="center"/>
        </w:trPr>
        <w:tc>
          <w:tcPr>
            <w:tcW w:w="1113" w:type="dxa"/>
            <w:vAlign w:val="center"/>
          </w:tcPr>
          <w:p w14:paraId="797F3D79" w14:textId="77777777" w:rsidR="00212E72" w:rsidRPr="00212E72" w:rsidRDefault="00212E72" w:rsidP="003311D0">
            <w:pPr>
              <w:rPr>
                <w:rFonts w:ascii="仿宋_GB2312" w:eastAsia="仿宋_GB2312" w:hAnsi="仿宋"/>
                <w:szCs w:val="21"/>
              </w:rPr>
            </w:pPr>
            <w:r w:rsidRPr="00212E72">
              <w:rPr>
                <w:rFonts w:ascii="仿宋_GB2312" w:eastAsia="仿宋_GB2312" w:hAnsi="仿宋" w:hint="eastAsia"/>
                <w:szCs w:val="21"/>
              </w:rPr>
              <w:t>融资额度</w:t>
            </w:r>
          </w:p>
        </w:tc>
        <w:tc>
          <w:tcPr>
            <w:tcW w:w="3702" w:type="dxa"/>
            <w:vAlign w:val="center"/>
          </w:tcPr>
          <w:p w14:paraId="21664D2F" w14:textId="77777777" w:rsidR="00212E72" w:rsidRPr="00212E72" w:rsidRDefault="00212E72" w:rsidP="003311D0">
            <w:pPr>
              <w:rPr>
                <w:rFonts w:ascii="仿宋_GB2312" w:eastAsia="仿宋_GB2312" w:hAnsi="仿宋"/>
                <w:szCs w:val="21"/>
              </w:rPr>
            </w:pPr>
            <w:r w:rsidRPr="00212E72">
              <w:rPr>
                <w:rFonts w:ascii="仿宋_GB2312" w:eastAsia="仿宋_GB2312" w:hAnsi="仿宋" w:hint="eastAsia"/>
                <w:szCs w:val="21"/>
              </w:rPr>
              <w:t>依法可以转让的专利权、商标权、著作权等知识产权作为质权标的物时银行就每笔贷款向借款人提供的最高授信额度。</w:t>
            </w:r>
          </w:p>
        </w:tc>
        <w:tc>
          <w:tcPr>
            <w:tcW w:w="3730" w:type="dxa"/>
            <w:vAlign w:val="center"/>
          </w:tcPr>
          <w:p w14:paraId="6CABD239" w14:textId="77777777" w:rsidR="00212E72" w:rsidRPr="00212E72" w:rsidRDefault="00212E72" w:rsidP="003311D0">
            <w:pPr>
              <w:rPr>
                <w:rFonts w:ascii="仿宋_GB2312" w:eastAsia="仿宋_GB2312" w:hAnsi="仿宋"/>
                <w:szCs w:val="21"/>
              </w:rPr>
            </w:pPr>
            <w:r w:rsidRPr="00212E72">
              <w:rPr>
                <w:rFonts w:ascii="仿宋_GB2312" w:eastAsia="仿宋_GB2312" w:hAnsi="仿宋" w:hint="eastAsia"/>
                <w:szCs w:val="21"/>
              </w:rPr>
              <w:t>质押贷款额度较高，为资金短缺的高技术企业提供资金支持，以更好地实现“知识产权立国”的战略方针，激励了本国创新事业的高速发展。</w:t>
            </w:r>
          </w:p>
        </w:tc>
      </w:tr>
      <w:tr w:rsidR="00212E72" w:rsidRPr="00421668" w14:paraId="56C9D961" w14:textId="77777777" w:rsidTr="00212E72">
        <w:trPr>
          <w:jc w:val="center"/>
        </w:trPr>
        <w:tc>
          <w:tcPr>
            <w:tcW w:w="1113" w:type="dxa"/>
            <w:vAlign w:val="center"/>
          </w:tcPr>
          <w:p w14:paraId="7C4904CE" w14:textId="77777777" w:rsidR="00212E72" w:rsidRPr="00212E72" w:rsidRDefault="00212E72" w:rsidP="003311D0">
            <w:pPr>
              <w:rPr>
                <w:rFonts w:ascii="仿宋_GB2312" w:eastAsia="仿宋_GB2312" w:hAnsi="仿宋"/>
                <w:szCs w:val="21"/>
              </w:rPr>
            </w:pPr>
            <w:r w:rsidRPr="00212E72">
              <w:rPr>
                <w:rFonts w:ascii="仿宋_GB2312" w:eastAsia="仿宋_GB2312" w:hAnsi="仿宋" w:hint="eastAsia"/>
                <w:szCs w:val="21"/>
              </w:rPr>
              <w:t>融资利率</w:t>
            </w:r>
          </w:p>
        </w:tc>
        <w:tc>
          <w:tcPr>
            <w:tcW w:w="3702" w:type="dxa"/>
            <w:vAlign w:val="center"/>
          </w:tcPr>
          <w:p w14:paraId="184A4148" w14:textId="77777777" w:rsidR="00212E72" w:rsidRPr="00212E72" w:rsidRDefault="00212E72" w:rsidP="003311D0">
            <w:pPr>
              <w:rPr>
                <w:rFonts w:ascii="仿宋_GB2312" w:eastAsia="仿宋_GB2312" w:hAnsi="仿宋"/>
                <w:szCs w:val="21"/>
              </w:rPr>
            </w:pPr>
            <w:r w:rsidRPr="00212E72">
              <w:rPr>
                <w:rFonts w:ascii="仿宋_GB2312" w:eastAsia="仿宋_GB2312" w:hAnsi="仿宋" w:hint="eastAsia"/>
                <w:szCs w:val="21"/>
              </w:rPr>
              <w:t>主要依据企业的经营特点、生产建设周期和综合还贷能力，同时考虑到银行的资金供给可能性及其资产流动性等因素，由借贷双方共同商议后确定。</w:t>
            </w:r>
          </w:p>
        </w:tc>
        <w:tc>
          <w:tcPr>
            <w:tcW w:w="3730" w:type="dxa"/>
            <w:vAlign w:val="center"/>
          </w:tcPr>
          <w:p w14:paraId="73B7371A" w14:textId="77777777" w:rsidR="00212E72" w:rsidRPr="00212E72" w:rsidRDefault="00212E72" w:rsidP="003311D0">
            <w:pPr>
              <w:rPr>
                <w:rFonts w:ascii="仿宋_GB2312" w:eastAsia="仿宋_GB2312" w:hAnsi="仿宋"/>
                <w:szCs w:val="21"/>
              </w:rPr>
            </w:pPr>
            <w:r w:rsidRPr="00212E72">
              <w:rPr>
                <w:rFonts w:ascii="仿宋_GB2312" w:eastAsia="仿宋_GB2312" w:hAnsi="仿宋" w:hint="eastAsia"/>
                <w:szCs w:val="21"/>
              </w:rPr>
              <w:t>反映了各国金融政策对医药产业的支持程度，同时也是决定企业未来发展规划的关键因素之一。以发放中长期贷款为主，贷款期限一般为4-5年，且还可根据贷款企业的实际发展情况申请展期。</w:t>
            </w:r>
          </w:p>
        </w:tc>
      </w:tr>
      <w:tr w:rsidR="00212E72" w:rsidRPr="00421668" w14:paraId="2FEE85D6" w14:textId="77777777" w:rsidTr="00212E72">
        <w:trPr>
          <w:trHeight w:val="1040"/>
          <w:jc w:val="center"/>
        </w:trPr>
        <w:tc>
          <w:tcPr>
            <w:tcW w:w="1113" w:type="dxa"/>
            <w:vAlign w:val="center"/>
          </w:tcPr>
          <w:p w14:paraId="18A53EAC" w14:textId="77777777" w:rsidR="00212E72" w:rsidRPr="00212E72" w:rsidRDefault="00212E72" w:rsidP="003311D0">
            <w:pPr>
              <w:rPr>
                <w:rFonts w:ascii="仿宋_GB2312" w:eastAsia="仿宋_GB2312" w:hAnsi="仿宋"/>
                <w:szCs w:val="21"/>
              </w:rPr>
            </w:pPr>
            <w:r w:rsidRPr="00212E72">
              <w:rPr>
                <w:rFonts w:ascii="仿宋_GB2312" w:eastAsia="仿宋_GB2312" w:hAnsi="仿宋" w:hint="eastAsia"/>
                <w:szCs w:val="21"/>
              </w:rPr>
              <w:t>融资企业</w:t>
            </w:r>
          </w:p>
        </w:tc>
        <w:tc>
          <w:tcPr>
            <w:tcW w:w="3702" w:type="dxa"/>
            <w:vAlign w:val="center"/>
          </w:tcPr>
          <w:p w14:paraId="16621D8F" w14:textId="77777777" w:rsidR="00212E72" w:rsidRPr="00212E72" w:rsidRDefault="00212E72" w:rsidP="003311D0">
            <w:pPr>
              <w:rPr>
                <w:rFonts w:ascii="仿宋_GB2312" w:eastAsia="仿宋_GB2312" w:hAnsi="仿宋"/>
                <w:szCs w:val="21"/>
              </w:rPr>
            </w:pPr>
            <w:r w:rsidRPr="00212E72">
              <w:rPr>
                <w:rFonts w:ascii="仿宋_GB2312" w:eastAsia="仿宋_GB2312" w:hAnsi="仿宋" w:hint="eastAsia"/>
                <w:szCs w:val="21"/>
              </w:rPr>
              <w:t>重视知识产权到资产的转变，加强知识产权的财产性、各级交流制度完善，知识产权质押透明度高、知识产权融资评估制度流畅。</w:t>
            </w:r>
          </w:p>
        </w:tc>
        <w:tc>
          <w:tcPr>
            <w:tcW w:w="3730" w:type="dxa"/>
            <w:vAlign w:val="center"/>
          </w:tcPr>
          <w:p w14:paraId="4D14BEF4" w14:textId="77777777" w:rsidR="00212E72" w:rsidRPr="00212E72" w:rsidRDefault="00212E72" w:rsidP="003311D0">
            <w:pPr>
              <w:rPr>
                <w:rFonts w:ascii="仿宋_GB2312" w:eastAsia="仿宋_GB2312" w:hAnsi="仿宋"/>
                <w:szCs w:val="21"/>
              </w:rPr>
            </w:pPr>
            <w:r w:rsidRPr="00212E72">
              <w:rPr>
                <w:rFonts w:ascii="仿宋_GB2312" w:eastAsia="仿宋_GB2312" w:hAnsi="仿宋" w:hint="eastAsia"/>
                <w:szCs w:val="21"/>
              </w:rPr>
              <w:t>日本企业的知识产权融资意识较强，利用知识产权融资手段为企业筹集了充足的资金。</w:t>
            </w:r>
          </w:p>
        </w:tc>
      </w:tr>
    </w:tbl>
    <w:p w14:paraId="67F80A40" w14:textId="5B15CF6D" w:rsidR="00781E48" w:rsidRDefault="004F6464" w:rsidP="00781E48">
      <w:pPr>
        <w:ind w:firstLineChars="200" w:firstLine="562"/>
        <w:rPr>
          <w:rFonts w:ascii="仿宋_GB2312" w:eastAsia="仿宋_GB2312" w:hAnsi="仿宋"/>
          <w:sz w:val="28"/>
          <w:szCs w:val="28"/>
        </w:rPr>
      </w:pPr>
      <w:r>
        <w:rPr>
          <w:rFonts w:ascii="仿宋_GB2312" w:eastAsia="仿宋_GB2312" w:hAnsi="仿宋" w:hint="eastAsia"/>
          <w:b/>
          <w:sz w:val="28"/>
          <w:szCs w:val="28"/>
        </w:rPr>
        <w:t>在</w:t>
      </w:r>
      <w:r w:rsidRPr="004F6464">
        <w:rPr>
          <w:rFonts w:ascii="仿宋_GB2312" w:eastAsia="仿宋_GB2312" w:hAnsi="仿宋" w:hint="eastAsia"/>
          <w:b/>
          <w:sz w:val="28"/>
          <w:szCs w:val="28"/>
        </w:rPr>
        <w:t>专利产业化</w:t>
      </w:r>
      <w:r>
        <w:rPr>
          <w:rFonts w:ascii="仿宋_GB2312" w:eastAsia="仿宋_GB2312" w:hAnsi="仿宋" w:hint="eastAsia"/>
          <w:b/>
          <w:sz w:val="28"/>
          <w:szCs w:val="28"/>
        </w:rPr>
        <w:t>方面，</w:t>
      </w:r>
      <w:r w:rsidRPr="00504B5C">
        <w:rPr>
          <w:rFonts w:ascii="仿宋_GB2312" w:eastAsia="仿宋_GB2312" w:hAnsi="仿宋" w:hint="eastAsia"/>
          <w:b/>
          <w:sz w:val="28"/>
          <w:szCs w:val="28"/>
        </w:rPr>
        <w:t>一是</w:t>
      </w:r>
      <w:r w:rsidR="00AF02B6" w:rsidRPr="00504B5C">
        <w:rPr>
          <w:rFonts w:ascii="仿宋_GB2312" w:eastAsia="仿宋_GB2312" w:hAnsi="仿宋" w:hint="eastAsia"/>
          <w:b/>
          <w:sz w:val="28"/>
          <w:szCs w:val="28"/>
        </w:rPr>
        <w:t>提升</w:t>
      </w:r>
      <w:r w:rsidRPr="00504B5C">
        <w:rPr>
          <w:rFonts w:ascii="仿宋_GB2312" w:eastAsia="仿宋_GB2312" w:hAnsi="仿宋" w:hint="eastAsia"/>
          <w:b/>
          <w:sz w:val="28"/>
          <w:szCs w:val="28"/>
        </w:rPr>
        <w:t>大学、中小企业的知识产权综合机能</w:t>
      </w:r>
      <w:r w:rsidR="00AF02B6" w:rsidRPr="00504B5C">
        <w:rPr>
          <w:rFonts w:ascii="仿宋_GB2312" w:eastAsia="仿宋_GB2312" w:hAnsi="仿宋" w:hint="eastAsia"/>
          <w:b/>
          <w:sz w:val="28"/>
          <w:szCs w:val="28"/>
        </w:rPr>
        <w:t>。</w:t>
      </w:r>
      <w:r w:rsidRPr="004F6464">
        <w:rPr>
          <w:rFonts w:ascii="仿宋_GB2312" w:eastAsia="仿宋_GB2312" w:hAnsi="仿宋" w:hint="eastAsia"/>
          <w:sz w:val="28"/>
          <w:szCs w:val="28"/>
        </w:rPr>
        <w:t>完善综合素质的支援体制</w:t>
      </w:r>
      <w:r w:rsidR="00AF02B6">
        <w:rPr>
          <w:rFonts w:ascii="仿宋_GB2312" w:eastAsia="仿宋_GB2312" w:hAnsi="仿宋" w:hint="eastAsia"/>
          <w:sz w:val="28"/>
          <w:szCs w:val="28"/>
        </w:rPr>
        <w:t>，</w:t>
      </w:r>
      <w:r w:rsidRPr="004F6464">
        <w:rPr>
          <w:rFonts w:ascii="仿宋_GB2312" w:eastAsia="仿宋_GB2312" w:hAnsi="仿宋" w:hint="eastAsia"/>
          <w:sz w:val="28"/>
          <w:szCs w:val="28"/>
        </w:rPr>
        <w:t>强化大学等的产学合作机能</w:t>
      </w:r>
      <w:r w:rsidR="00AF02B6">
        <w:rPr>
          <w:rFonts w:ascii="仿宋_GB2312" w:eastAsia="仿宋_GB2312" w:hAnsi="仿宋" w:hint="eastAsia"/>
          <w:sz w:val="28"/>
          <w:szCs w:val="28"/>
        </w:rPr>
        <w:t>，</w:t>
      </w:r>
      <w:r w:rsidRPr="004F6464">
        <w:rPr>
          <w:rFonts w:ascii="仿宋_GB2312" w:eastAsia="仿宋_GB2312" w:hAnsi="仿宋" w:hint="eastAsia"/>
          <w:sz w:val="28"/>
          <w:szCs w:val="28"/>
        </w:rPr>
        <w:t>整合大学综合素质环境</w:t>
      </w:r>
      <w:r w:rsidR="00AF02B6">
        <w:rPr>
          <w:rFonts w:ascii="仿宋_GB2312" w:eastAsia="仿宋_GB2312" w:hAnsi="仿宋" w:hint="eastAsia"/>
          <w:sz w:val="28"/>
          <w:szCs w:val="28"/>
        </w:rPr>
        <w:t>，</w:t>
      </w:r>
      <w:r w:rsidRPr="004F6464">
        <w:rPr>
          <w:rFonts w:ascii="仿宋_GB2312" w:eastAsia="仿宋_GB2312" w:hAnsi="仿宋" w:hint="eastAsia"/>
          <w:sz w:val="28"/>
          <w:szCs w:val="28"/>
        </w:rPr>
        <w:t>强化创新的知识产权创造基础及支援体系</w:t>
      </w:r>
      <w:r w:rsidR="00AF02B6">
        <w:rPr>
          <w:rFonts w:ascii="仿宋_GB2312" w:eastAsia="仿宋_GB2312" w:hAnsi="仿宋" w:hint="eastAsia"/>
          <w:sz w:val="28"/>
          <w:szCs w:val="28"/>
        </w:rPr>
        <w:t>，</w:t>
      </w:r>
      <w:r w:rsidRPr="004F6464">
        <w:rPr>
          <w:rFonts w:ascii="仿宋_GB2312" w:eastAsia="仿宋_GB2312" w:hAnsi="仿宋" w:hint="eastAsia"/>
          <w:sz w:val="28"/>
          <w:szCs w:val="28"/>
        </w:rPr>
        <w:t>促进中小企业中知识产权的活用。加大对大学和企业的扶持，促进知识产权人才的培养。</w:t>
      </w:r>
      <w:r w:rsidR="00781E48" w:rsidRPr="00504B5C">
        <w:rPr>
          <w:rFonts w:ascii="仿宋_GB2312" w:eastAsia="仿宋_GB2312" w:hAnsi="仿宋" w:hint="eastAsia"/>
          <w:b/>
          <w:sz w:val="28"/>
          <w:szCs w:val="28"/>
        </w:rPr>
        <w:t>二是完善科研机构、大学和民间企业技术研究开发体制。</w:t>
      </w:r>
      <w:r w:rsidRPr="004F6464">
        <w:rPr>
          <w:rFonts w:ascii="仿宋_GB2312" w:eastAsia="仿宋_GB2312" w:hAnsi="仿宋" w:hint="eastAsia"/>
          <w:sz w:val="28"/>
          <w:szCs w:val="28"/>
        </w:rPr>
        <w:t>三者之间的基本分工是，大学从事科学研究即基础研究，政府各部门所属国立研究所主要从事应用和发展研究，企业的研究开发机构主要进行发展研究。与美国不同的是，在日本的科技体制中，企业的研发能力占日本国内总体研发能力的比重较大，大部分的大型企业设有自己的研究所，企业研究与开发经费（R&amp;D）支出占全国R&amp;D经费支出的71%。</w:t>
      </w:r>
      <w:r w:rsidR="00EA2432" w:rsidRPr="00504B5C">
        <w:rPr>
          <w:rFonts w:ascii="仿宋_GB2312" w:eastAsia="仿宋_GB2312" w:hAnsi="仿宋" w:hint="eastAsia"/>
          <w:b/>
          <w:sz w:val="28"/>
          <w:szCs w:val="28"/>
        </w:rPr>
        <w:t>三是</w:t>
      </w:r>
      <w:r w:rsidR="00781E48" w:rsidRPr="00504B5C">
        <w:rPr>
          <w:rFonts w:ascii="仿宋_GB2312" w:eastAsia="仿宋_GB2312" w:hAnsi="仿宋" w:hint="eastAsia"/>
          <w:b/>
          <w:sz w:val="28"/>
          <w:szCs w:val="28"/>
        </w:rPr>
        <w:t>高度重视知识产权的创造和活用。</w:t>
      </w:r>
      <w:r w:rsidR="00781E48" w:rsidRPr="00781E48">
        <w:rPr>
          <w:rFonts w:ascii="仿宋_GB2312" w:eastAsia="仿宋_GB2312" w:hAnsi="仿宋" w:hint="eastAsia"/>
          <w:sz w:val="28"/>
          <w:szCs w:val="28"/>
        </w:rPr>
        <w:t>政府向大学和科研单位派遣知识产权顾问。大学和公立研究机构等建立TLO，密切与TLO合作，建立一元化知识财产管理体制，以有效地活用专利技术等研究</w:t>
      </w:r>
      <w:r w:rsidR="00781E48" w:rsidRPr="00781E48">
        <w:rPr>
          <w:rFonts w:ascii="仿宋_GB2312" w:eastAsia="仿宋_GB2312" w:hAnsi="仿宋" w:hint="eastAsia"/>
          <w:sz w:val="28"/>
          <w:szCs w:val="28"/>
        </w:rPr>
        <w:lastRenderedPageBreak/>
        <w:t>成果。另外，日本建立了“区域大学知识产权顾问”派遣制度，其目的是为了建立区域大学间知识财产信息共享体制，共同组织知识财产活动，以协调各大学的知识产权行动并提升组织化程度。</w:t>
      </w:r>
      <w:r w:rsidR="00504B5C">
        <w:rPr>
          <w:rFonts w:ascii="仿宋_GB2312" w:eastAsia="仿宋_GB2312" w:hAnsi="仿宋" w:hint="eastAsia"/>
          <w:sz w:val="28"/>
          <w:szCs w:val="28"/>
        </w:rPr>
        <w:t>同时</w:t>
      </w:r>
      <w:r w:rsidR="00781E48" w:rsidRPr="00781E48">
        <w:rPr>
          <w:rFonts w:ascii="仿宋_GB2312" w:eastAsia="仿宋_GB2312" w:hAnsi="仿宋" w:hint="eastAsia"/>
          <w:sz w:val="28"/>
          <w:szCs w:val="28"/>
        </w:rPr>
        <w:t>向大学派遣知识产权生产商，为了使科研活动更紧密地与企业经营相结合，政府需要及时把产业界的需求反馈给大学和科研单位，以使他们能够更好地根据产业发展的需要组织科研。</w:t>
      </w:r>
    </w:p>
    <w:p w14:paraId="1CFD633F" w14:textId="1AA4F350" w:rsidR="00277E08" w:rsidRPr="00277E08" w:rsidRDefault="00277E08" w:rsidP="00277E08">
      <w:pPr>
        <w:spacing w:beforeLines="50" w:before="156"/>
        <w:jc w:val="center"/>
        <w:rPr>
          <w:rFonts w:ascii="仿宋_GB2312" w:eastAsia="仿宋_GB2312" w:hAnsi="仿宋"/>
          <w:b/>
          <w:sz w:val="28"/>
          <w:szCs w:val="28"/>
        </w:rPr>
      </w:pPr>
      <w:r w:rsidRPr="00277E08">
        <w:rPr>
          <w:rFonts w:ascii="仿宋_GB2312" w:eastAsia="仿宋_GB2312" w:hAnsi="仿宋" w:hint="eastAsia"/>
          <w:b/>
          <w:sz w:val="28"/>
          <w:szCs w:val="28"/>
        </w:rPr>
        <w:t>表</w:t>
      </w:r>
      <w:r>
        <w:rPr>
          <w:rFonts w:ascii="仿宋_GB2312" w:eastAsia="仿宋_GB2312" w:hAnsi="仿宋" w:hint="eastAsia"/>
          <w:b/>
          <w:sz w:val="28"/>
          <w:szCs w:val="28"/>
        </w:rPr>
        <w:t>：</w:t>
      </w:r>
      <w:r w:rsidRPr="00277E08">
        <w:rPr>
          <w:rFonts w:ascii="仿宋_GB2312" w:eastAsia="仿宋_GB2312" w:hAnsi="仿宋" w:hint="eastAsia"/>
          <w:b/>
          <w:sz w:val="28"/>
          <w:szCs w:val="28"/>
        </w:rPr>
        <w:t>日本企业及科研单位专利转换相关政策</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936"/>
        <w:gridCol w:w="5423"/>
      </w:tblGrid>
      <w:tr w:rsidR="00277E08" w:rsidRPr="00421668" w14:paraId="0C4C94D7" w14:textId="77777777" w:rsidTr="00864B2B">
        <w:trPr>
          <w:trHeight w:val="20"/>
          <w:jc w:val="center"/>
        </w:trPr>
        <w:tc>
          <w:tcPr>
            <w:tcW w:w="682" w:type="pct"/>
            <w:vAlign w:val="center"/>
          </w:tcPr>
          <w:p w14:paraId="3FD53763" w14:textId="77777777" w:rsidR="00277E08" w:rsidRPr="00277E08" w:rsidRDefault="00277E08" w:rsidP="00277E08">
            <w:pPr>
              <w:jc w:val="center"/>
              <w:rPr>
                <w:rFonts w:ascii="仿宋_GB2312" w:eastAsia="仿宋_GB2312" w:hAnsi="仿宋"/>
                <w:b/>
                <w:szCs w:val="21"/>
              </w:rPr>
            </w:pPr>
            <w:r w:rsidRPr="00277E08">
              <w:rPr>
                <w:rFonts w:ascii="仿宋_GB2312" w:eastAsia="仿宋_GB2312" w:hAnsi="仿宋" w:hint="eastAsia"/>
                <w:b/>
                <w:szCs w:val="21"/>
              </w:rPr>
              <w:t>针对对象</w:t>
            </w:r>
          </w:p>
        </w:tc>
        <w:tc>
          <w:tcPr>
            <w:tcW w:w="1136" w:type="pct"/>
            <w:vAlign w:val="center"/>
          </w:tcPr>
          <w:p w14:paraId="71BAB717" w14:textId="77777777" w:rsidR="00277E08" w:rsidRPr="00277E08" w:rsidRDefault="00277E08" w:rsidP="00277E08">
            <w:pPr>
              <w:jc w:val="center"/>
              <w:rPr>
                <w:rFonts w:ascii="仿宋_GB2312" w:eastAsia="仿宋_GB2312" w:hAnsi="仿宋"/>
                <w:b/>
                <w:szCs w:val="21"/>
              </w:rPr>
            </w:pPr>
            <w:r w:rsidRPr="00277E08">
              <w:rPr>
                <w:rFonts w:ascii="仿宋_GB2312" w:eastAsia="仿宋_GB2312" w:hAnsi="仿宋" w:hint="eastAsia"/>
                <w:b/>
                <w:szCs w:val="21"/>
              </w:rPr>
              <w:t>目的</w:t>
            </w:r>
          </w:p>
        </w:tc>
        <w:tc>
          <w:tcPr>
            <w:tcW w:w="3182" w:type="pct"/>
            <w:vAlign w:val="center"/>
          </w:tcPr>
          <w:p w14:paraId="230EDD4D" w14:textId="77777777" w:rsidR="00277E08" w:rsidRPr="00277E08" w:rsidRDefault="00277E08" w:rsidP="00277E08">
            <w:pPr>
              <w:jc w:val="center"/>
              <w:rPr>
                <w:rFonts w:ascii="仿宋_GB2312" w:eastAsia="仿宋_GB2312" w:hAnsi="仿宋"/>
                <w:b/>
                <w:szCs w:val="21"/>
              </w:rPr>
            </w:pPr>
            <w:r w:rsidRPr="00277E08">
              <w:rPr>
                <w:rFonts w:ascii="仿宋_GB2312" w:eastAsia="仿宋_GB2312" w:hAnsi="仿宋" w:hint="eastAsia"/>
                <w:b/>
                <w:szCs w:val="21"/>
              </w:rPr>
              <w:t>具体表现</w:t>
            </w:r>
          </w:p>
        </w:tc>
      </w:tr>
      <w:tr w:rsidR="00277E08" w:rsidRPr="00421668" w14:paraId="3D6ABE4E" w14:textId="77777777" w:rsidTr="00864B2B">
        <w:trPr>
          <w:trHeight w:val="20"/>
          <w:jc w:val="center"/>
        </w:trPr>
        <w:tc>
          <w:tcPr>
            <w:tcW w:w="682" w:type="pct"/>
            <w:vMerge w:val="restart"/>
            <w:vAlign w:val="center"/>
          </w:tcPr>
          <w:p w14:paraId="70F6A29E" w14:textId="77777777" w:rsidR="00277E08" w:rsidRPr="00277E08" w:rsidRDefault="00277E08" w:rsidP="003311D0">
            <w:pPr>
              <w:rPr>
                <w:rFonts w:ascii="仿宋_GB2312" w:eastAsia="仿宋_GB2312" w:hAnsi="仿宋"/>
                <w:szCs w:val="21"/>
              </w:rPr>
            </w:pPr>
            <w:r w:rsidRPr="00277E08">
              <w:rPr>
                <w:rFonts w:ascii="仿宋_GB2312" w:eastAsia="仿宋_GB2312" w:hAnsi="仿宋" w:hint="eastAsia"/>
                <w:szCs w:val="21"/>
              </w:rPr>
              <w:t>中小企业</w:t>
            </w:r>
          </w:p>
        </w:tc>
        <w:tc>
          <w:tcPr>
            <w:tcW w:w="1136" w:type="pct"/>
            <w:vAlign w:val="center"/>
          </w:tcPr>
          <w:p w14:paraId="40C96F2D" w14:textId="77777777" w:rsidR="00277E08" w:rsidRPr="00277E08" w:rsidRDefault="00277E08" w:rsidP="003311D0">
            <w:pPr>
              <w:rPr>
                <w:rFonts w:ascii="仿宋_GB2312" w:eastAsia="仿宋_GB2312" w:hAnsi="仿宋"/>
                <w:szCs w:val="21"/>
              </w:rPr>
            </w:pPr>
            <w:r w:rsidRPr="00277E08">
              <w:rPr>
                <w:rFonts w:ascii="仿宋_GB2312" w:eastAsia="仿宋_GB2312" w:hAnsi="仿宋" w:hint="eastAsia"/>
                <w:szCs w:val="21"/>
              </w:rPr>
              <w:t>支持中小企业知识产权管理。</w:t>
            </w:r>
          </w:p>
        </w:tc>
        <w:tc>
          <w:tcPr>
            <w:tcW w:w="3182" w:type="pct"/>
            <w:vAlign w:val="center"/>
          </w:tcPr>
          <w:p w14:paraId="0ABADADB" w14:textId="77777777" w:rsidR="00277E08" w:rsidRPr="00277E08" w:rsidRDefault="00277E08" w:rsidP="003311D0">
            <w:pPr>
              <w:rPr>
                <w:rFonts w:ascii="仿宋_GB2312" w:eastAsia="仿宋_GB2312" w:hAnsi="仿宋"/>
                <w:szCs w:val="21"/>
              </w:rPr>
            </w:pPr>
            <w:r w:rsidRPr="00277E08">
              <w:rPr>
                <w:rFonts w:ascii="仿宋_GB2312" w:eastAsia="仿宋_GB2312" w:hAnsi="仿宋" w:hint="eastAsia"/>
                <w:szCs w:val="21"/>
              </w:rPr>
              <w:t>改善中小企业和风险投资公司的全球扩张的支持体系；审查中小企业和风险投资公司的减免制度；激活知识产权市场（有效利用非专利使用权）；加强综合IP门户的功能；鼓励当地中小企业，风险投资公司和大学之间的知识产权活动。</w:t>
            </w:r>
          </w:p>
        </w:tc>
      </w:tr>
      <w:tr w:rsidR="00277E08" w:rsidRPr="00421668" w14:paraId="74A9F6D6" w14:textId="77777777" w:rsidTr="00864B2B">
        <w:trPr>
          <w:trHeight w:val="20"/>
          <w:jc w:val="center"/>
        </w:trPr>
        <w:tc>
          <w:tcPr>
            <w:tcW w:w="682" w:type="pct"/>
            <w:vMerge/>
            <w:vAlign w:val="center"/>
          </w:tcPr>
          <w:p w14:paraId="43137966" w14:textId="77777777" w:rsidR="00277E08" w:rsidRPr="00277E08" w:rsidRDefault="00277E08" w:rsidP="003311D0">
            <w:pPr>
              <w:rPr>
                <w:rFonts w:ascii="仿宋_GB2312" w:eastAsia="仿宋_GB2312" w:hAnsi="仿宋"/>
                <w:szCs w:val="21"/>
              </w:rPr>
            </w:pPr>
          </w:p>
        </w:tc>
        <w:tc>
          <w:tcPr>
            <w:tcW w:w="1136" w:type="pct"/>
            <w:vAlign w:val="center"/>
          </w:tcPr>
          <w:p w14:paraId="5D250755" w14:textId="77777777" w:rsidR="00277E08" w:rsidRPr="00277E08" w:rsidRDefault="00277E08" w:rsidP="003311D0">
            <w:pPr>
              <w:rPr>
                <w:rFonts w:ascii="仿宋_GB2312" w:eastAsia="仿宋_GB2312" w:hAnsi="仿宋"/>
                <w:szCs w:val="21"/>
              </w:rPr>
            </w:pPr>
            <w:r w:rsidRPr="00277E08">
              <w:rPr>
                <w:rFonts w:ascii="仿宋_GB2312" w:eastAsia="仿宋_GB2312" w:hAnsi="仿宋" w:hint="eastAsia"/>
                <w:szCs w:val="21"/>
              </w:rPr>
              <w:t>推进中小企业知识产权发展。</w:t>
            </w:r>
          </w:p>
        </w:tc>
        <w:tc>
          <w:tcPr>
            <w:tcW w:w="3182" w:type="pct"/>
            <w:vAlign w:val="center"/>
          </w:tcPr>
          <w:p w14:paraId="70973A71" w14:textId="77777777" w:rsidR="00277E08" w:rsidRPr="00277E08" w:rsidRDefault="00277E08" w:rsidP="003311D0">
            <w:pPr>
              <w:rPr>
                <w:rFonts w:ascii="仿宋_GB2312" w:eastAsia="仿宋_GB2312" w:hAnsi="仿宋"/>
                <w:szCs w:val="21"/>
              </w:rPr>
            </w:pPr>
            <w:r w:rsidRPr="00277E08">
              <w:rPr>
                <w:rFonts w:ascii="仿宋_GB2312" w:eastAsia="仿宋_GB2312" w:hAnsi="仿宋" w:hint="eastAsia"/>
                <w:szCs w:val="21"/>
              </w:rPr>
              <w:t>帮助企业申请专利来增强企业竞争力，并在专利申请成功后帮助其进行产业化；总结中小企业运用知识产权的经验并进行推广。</w:t>
            </w:r>
          </w:p>
        </w:tc>
      </w:tr>
      <w:tr w:rsidR="00277E08" w:rsidRPr="00421668" w14:paraId="7B31F55C" w14:textId="77777777" w:rsidTr="00864B2B">
        <w:trPr>
          <w:trHeight w:val="20"/>
          <w:jc w:val="center"/>
        </w:trPr>
        <w:tc>
          <w:tcPr>
            <w:tcW w:w="682" w:type="pct"/>
            <w:vAlign w:val="center"/>
          </w:tcPr>
          <w:p w14:paraId="376F5E43" w14:textId="77777777" w:rsidR="00277E08" w:rsidRPr="00277E08" w:rsidRDefault="00277E08" w:rsidP="003311D0">
            <w:pPr>
              <w:rPr>
                <w:rFonts w:ascii="仿宋_GB2312" w:eastAsia="仿宋_GB2312" w:hAnsi="仿宋"/>
                <w:szCs w:val="21"/>
              </w:rPr>
            </w:pPr>
            <w:r w:rsidRPr="00277E08">
              <w:rPr>
                <w:rFonts w:ascii="仿宋_GB2312" w:eastAsia="仿宋_GB2312" w:hAnsi="仿宋" w:hint="eastAsia"/>
                <w:szCs w:val="21"/>
              </w:rPr>
              <w:t>大学和科研单位</w:t>
            </w:r>
          </w:p>
        </w:tc>
        <w:tc>
          <w:tcPr>
            <w:tcW w:w="1136" w:type="pct"/>
            <w:vAlign w:val="center"/>
          </w:tcPr>
          <w:p w14:paraId="4680072F" w14:textId="77777777" w:rsidR="00277E08" w:rsidRPr="00277E08" w:rsidRDefault="00277E08" w:rsidP="003311D0">
            <w:pPr>
              <w:rPr>
                <w:rFonts w:ascii="仿宋_GB2312" w:eastAsia="仿宋_GB2312" w:hAnsi="仿宋"/>
                <w:szCs w:val="21"/>
              </w:rPr>
            </w:pPr>
            <w:r w:rsidRPr="00277E08">
              <w:rPr>
                <w:rFonts w:ascii="仿宋_GB2312" w:eastAsia="仿宋_GB2312" w:hAnsi="仿宋" w:hint="eastAsia"/>
                <w:szCs w:val="21"/>
              </w:rPr>
              <w:t>实现知识产权立国，改善教师们只注重于研究而不注重其成果应用的现象。</w:t>
            </w:r>
          </w:p>
        </w:tc>
        <w:tc>
          <w:tcPr>
            <w:tcW w:w="3182" w:type="pct"/>
            <w:vAlign w:val="center"/>
          </w:tcPr>
          <w:p w14:paraId="38A05D8E" w14:textId="77777777" w:rsidR="00277E08" w:rsidRPr="00277E08" w:rsidRDefault="00277E08" w:rsidP="003311D0">
            <w:pPr>
              <w:rPr>
                <w:rFonts w:ascii="仿宋_GB2312" w:eastAsia="仿宋_GB2312" w:hAnsi="仿宋"/>
                <w:szCs w:val="21"/>
              </w:rPr>
            </w:pPr>
            <w:r w:rsidRPr="00277E08">
              <w:rPr>
                <w:rFonts w:ascii="仿宋_GB2312" w:eastAsia="仿宋_GB2312" w:hAnsi="仿宋" w:hint="eastAsia"/>
                <w:szCs w:val="21"/>
              </w:rPr>
              <w:t>采取措施，使大学所申请专利的可应用性增强，促进技术成果转移；鼓励未能转让研究成果的大学自主设立创业企业。</w:t>
            </w:r>
          </w:p>
        </w:tc>
      </w:tr>
    </w:tbl>
    <w:p w14:paraId="3A98B6F4" w14:textId="781C115F" w:rsidR="00277E08" w:rsidRDefault="006A1B4A" w:rsidP="00781E48">
      <w:pPr>
        <w:ind w:firstLineChars="200" w:firstLine="562"/>
        <w:rPr>
          <w:rFonts w:ascii="仿宋_GB2312" w:eastAsia="仿宋_GB2312" w:hAnsi="仿宋"/>
          <w:sz w:val="28"/>
          <w:szCs w:val="28"/>
        </w:rPr>
      </w:pPr>
      <w:r>
        <w:rPr>
          <w:rFonts w:ascii="仿宋_GB2312" w:eastAsia="仿宋_GB2312" w:hAnsi="仿宋" w:hint="eastAsia"/>
          <w:b/>
          <w:sz w:val="28"/>
          <w:szCs w:val="28"/>
        </w:rPr>
        <w:t>在</w:t>
      </w:r>
      <w:r w:rsidRPr="006A1B4A">
        <w:rPr>
          <w:rFonts w:ascii="仿宋_GB2312" w:eastAsia="仿宋_GB2312" w:hAnsi="仿宋" w:hint="eastAsia"/>
          <w:b/>
          <w:sz w:val="28"/>
          <w:szCs w:val="28"/>
        </w:rPr>
        <w:t>高校专利成果转换</w:t>
      </w:r>
      <w:r>
        <w:rPr>
          <w:rFonts w:ascii="仿宋_GB2312" w:eastAsia="仿宋_GB2312" w:hAnsi="仿宋" w:hint="eastAsia"/>
          <w:b/>
          <w:sz w:val="28"/>
          <w:szCs w:val="28"/>
        </w:rPr>
        <w:t>方面，</w:t>
      </w:r>
      <w:r w:rsidRPr="006A1B4A">
        <w:rPr>
          <w:rFonts w:ascii="仿宋_GB2312" w:eastAsia="仿宋_GB2312" w:hAnsi="仿宋" w:hint="eastAsia"/>
          <w:sz w:val="28"/>
          <w:szCs w:val="28"/>
        </w:rPr>
        <w:t>日本</w:t>
      </w:r>
      <w:r>
        <w:rPr>
          <w:rFonts w:ascii="仿宋_GB2312" w:eastAsia="仿宋_GB2312" w:hAnsi="仿宋" w:hint="eastAsia"/>
          <w:sz w:val="28"/>
          <w:szCs w:val="28"/>
        </w:rPr>
        <w:t>通过</w:t>
      </w:r>
      <w:r w:rsidRPr="006A1B4A">
        <w:rPr>
          <w:rFonts w:ascii="仿宋_GB2312" w:eastAsia="仿宋_GB2312" w:hAnsi="仿宋" w:hint="eastAsia"/>
          <w:sz w:val="28"/>
          <w:szCs w:val="28"/>
        </w:rPr>
        <w:t>建立能充分发挥桥梁纽带作用的专门机构，大学科技转让机构（TLO），负责挖掘、评估、选择具有产业潜能的研究成果，</w:t>
      </w:r>
      <w:r>
        <w:rPr>
          <w:rFonts w:ascii="仿宋_GB2312" w:eastAsia="仿宋_GB2312" w:hAnsi="仿宋" w:hint="eastAsia"/>
          <w:sz w:val="28"/>
          <w:szCs w:val="28"/>
        </w:rPr>
        <w:t>实施</w:t>
      </w:r>
      <w:r w:rsidRPr="006A1B4A">
        <w:rPr>
          <w:rFonts w:ascii="仿宋_GB2312" w:eastAsia="仿宋_GB2312" w:hAnsi="仿宋" w:hint="eastAsia"/>
          <w:sz w:val="28"/>
          <w:szCs w:val="28"/>
        </w:rPr>
        <w:t>“产学官合作”。高校技术转让机构基于产学研合作精神和经济发展与高校教育研究的自身规律，将经济发展与学术研究有机结合、融为一体，是一种制度上的创新。除了产学、产学官、地域合作之外，“产学金”合作也很重要。“产学金”是指企业、大学、金融机关三方面，金融机关对和大学进行合作研究的中小企业给予研究经费、周转资金等支持，地方企业在和大学研究机构或</w:t>
      </w:r>
      <w:r w:rsidRPr="006A1B4A">
        <w:rPr>
          <w:rFonts w:ascii="仿宋_GB2312" w:eastAsia="仿宋_GB2312" w:hAnsi="仿宋" w:hint="eastAsia"/>
          <w:sz w:val="28"/>
          <w:szCs w:val="28"/>
        </w:rPr>
        <w:lastRenderedPageBreak/>
        <w:t>单个教职员工致力于应用研究的同时，成立大学研究基金，对大学给予研究资金等方面的支持。经过多年的改革和发展，目前日本高校在产学合作方面基本上已经形成了一个较为完善的体系，将高校创新能力及地方社会经济发展最大程度地结合在一起。</w:t>
      </w:r>
    </w:p>
    <w:p w14:paraId="23CFCDE5" w14:textId="2D28D452" w:rsidR="002C5736" w:rsidRPr="002C5736" w:rsidRDefault="002C5736" w:rsidP="002C5736">
      <w:pPr>
        <w:spacing w:beforeLines="50" w:before="156"/>
        <w:jc w:val="center"/>
        <w:rPr>
          <w:rFonts w:ascii="仿宋_GB2312" w:eastAsia="仿宋_GB2312" w:hAnsi="仿宋"/>
          <w:b/>
          <w:sz w:val="28"/>
          <w:szCs w:val="28"/>
        </w:rPr>
      </w:pPr>
      <w:r w:rsidRPr="002C5736">
        <w:rPr>
          <w:rFonts w:ascii="仿宋_GB2312" w:eastAsia="仿宋_GB2312" w:hAnsi="仿宋" w:hint="eastAsia"/>
          <w:b/>
          <w:sz w:val="28"/>
          <w:szCs w:val="28"/>
        </w:rPr>
        <w:t>表</w:t>
      </w:r>
      <w:r>
        <w:rPr>
          <w:rFonts w:ascii="仿宋_GB2312" w:eastAsia="仿宋_GB2312" w:hAnsi="仿宋" w:hint="eastAsia"/>
          <w:b/>
          <w:sz w:val="28"/>
          <w:szCs w:val="28"/>
        </w:rPr>
        <w:t>：</w:t>
      </w:r>
      <w:r w:rsidRPr="002C5736">
        <w:rPr>
          <w:rFonts w:ascii="仿宋_GB2312" w:eastAsia="仿宋_GB2312" w:hAnsi="仿宋" w:hint="eastAsia"/>
          <w:b/>
          <w:sz w:val="28"/>
          <w:szCs w:val="28"/>
        </w:rPr>
        <w:t>日本促进高校专利成果转换相关政策</w:t>
      </w:r>
    </w:p>
    <w:tbl>
      <w:tblPr>
        <w:tblW w:w="8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3060"/>
      </w:tblGrid>
      <w:tr w:rsidR="002C5736" w:rsidRPr="00652366" w14:paraId="181C5962" w14:textId="77777777" w:rsidTr="00864B2B">
        <w:trPr>
          <w:trHeight w:val="20"/>
          <w:jc w:val="center"/>
        </w:trPr>
        <w:tc>
          <w:tcPr>
            <w:tcW w:w="1435" w:type="dxa"/>
            <w:vAlign w:val="center"/>
          </w:tcPr>
          <w:p w14:paraId="761A95DE" w14:textId="77777777" w:rsidR="002C5736" w:rsidRPr="002C5736" w:rsidRDefault="002C5736" w:rsidP="002C5736">
            <w:pPr>
              <w:jc w:val="center"/>
              <w:rPr>
                <w:rFonts w:ascii="仿宋_GB2312" w:eastAsia="仿宋_GB2312" w:hAnsi="仿宋"/>
                <w:b/>
                <w:szCs w:val="21"/>
              </w:rPr>
            </w:pPr>
            <w:r w:rsidRPr="002C5736">
              <w:rPr>
                <w:rFonts w:ascii="仿宋_GB2312" w:eastAsia="仿宋_GB2312" w:hAnsi="仿宋" w:hint="eastAsia"/>
                <w:b/>
                <w:szCs w:val="21"/>
              </w:rPr>
              <w:t>法案</w:t>
            </w:r>
          </w:p>
        </w:tc>
        <w:tc>
          <w:tcPr>
            <w:tcW w:w="3600" w:type="dxa"/>
            <w:vAlign w:val="center"/>
          </w:tcPr>
          <w:p w14:paraId="74F45105" w14:textId="77777777" w:rsidR="002C5736" w:rsidRPr="002C5736" w:rsidRDefault="002C5736" w:rsidP="002C5736">
            <w:pPr>
              <w:jc w:val="center"/>
              <w:rPr>
                <w:rFonts w:ascii="仿宋_GB2312" w:eastAsia="仿宋_GB2312" w:hAnsi="仿宋"/>
                <w:b/>
                <w:szCs w:val="21"/>
              </w:rPr>
            </w:pPr>
            <w:r w:rsidRPr="002C5736">
              <w:rPr>
                <w:rFonts w:ascii="仿宋_GB2312" w:eastAsia="仿宋_GB2312" w:hAnsi="仿宋" w:hint="eastAsia"/>
                <w:b/>
                <w:szCs w:val="21"/>
              </w:rPr>
              <w:t>内容</w:t>
            </w:r>
          </w:p>
        </w:tc>
        <w:tc>
          <w:tcPr>
            <w:tcW w:w="3060" w:type="dxa"/>
            <w:vAlign w:val="center"/>
          </w:tcPr>
          <w:p w14:paraId="5BD511E5" w14:textId="77777777" w:rsidR="002C5736" w:rsidRPr="002C5736" w:rsidRDefault="002C5736" w:rsidP="002C5736">
            <w:pPr>
              <w:jc w:val="center"/>
              <w:rPr>
                <w:rFonts w:ascii="仿宋_GB2312" w:eastAsia="仿宋_GB2312" w:hAnsi="仿宋"/>
                <w:b/>
                <w:szCs w:val="21"/>
              </w:rPr>
            </w:pPr>
            <w:r w:rsidRPr="002C5736">
              <w:rPr>
                <w:rFonts w:ascii="仿宋_GB2312" w:eastAsia="仿宋_GB2312" w:hAnsi="仿宋" w:hint="eastAsia"/>
                <w:b/>
                <w:szCs w:val="21"/>
              </w:rPr>
              <w:t>目的和评价</w:t>
            </w:r>
          </w:p>
        </w:tc>
      </w:tr>
      <w:tr w:rsidR="002C5736" w:rsidRPr="00652366" w14:paraId="733289DE" w14:textId="77777777" w:rsidTr="00864B2B">
        <w:trPr>
          <w:trHeight w:val="20"/>
          <w:jc w:val="center"/>
        </w:trPr>
        <w:tc>
          <w:tcPr>
            <w:tcW w:w="1435" w:type="dxa"/>
            <w:vAlign w:val="center"/>
          </w:tcPr>
          <w:p w14:paraId="129DBA41" w14:textId="77777777" w:rsidR="002C5736" w:rsidRPr="002C5736" w:rsidRDefault="002C5736" w:rsidP="003311D0">
            <w:pPr>
              <w:rPr>
                <w:rFonts w:ascii="仿宋_GB2312" w:eastAsia="仿宋_GB2312" w:hAnsi="仿宋"/>
                <w:szCs w:val="21"/>
              </w:rPr>
            </w:pPr>
            <w:r w:rsidRPr="002C5736">
              <w:rPr>
                <w:rFonts w:ascii="仿宋_GB2312" w:eastAsia="仿宋_GB2312" w:hAnsi="仿宋" w:hint="eastAsia"/>
                <w:szCs w:val="21"/>
              </w:rPr>
              <w:t>《科学技术基本法》</w:t>
            </w:r>
          </w:p>
        </w:tc>
        <w:tc>
          <w:tcPr>
            <w:tcW w:w="3600" w:type="dxa"/>
            <w:vAlign w:val="center"/>
          </w:tcPr>
          <w:p w14:paraId="47FF0530" w14:textId="77777777" w:rsidR="002C5736" w:rsidRPr="002C5736" w:rsidRDefault="002C5736" w:rsidP="003311D0">
            <w:pPr>
              <w:rPr>
                <w:rFonts w:ascii="仿宋_GB2312" w:eastAsia="仿宋_GB2312" w:hAnsi="仿宋"/>
                <w:szCs w:val="21"/>
              </w:rPr>
            </w:pPr>
            <w:r w:rsidRPr="002C5736">
              <w:rPr>
                <w:rFonts w:ascii="仿宋_GB2312" w:eastAsia="仿宋_GB2312" w:hAnsi="仿宋" w:hint="eastAsia"/>
                <w:szCs w:val="21"/>
              </w:rPr>
              <w:t>大力增加科研经费；改善研究环境，解决国立大学及科研院所设施设备陈旧、老化问题，更新购置10年以上的全部设备；调整研究设施面积标准，在原有基础上提高20%；国立研究机构及国立大学教师实行任期制，采取配备研究助理员制度，选拔大学外部的高级技能人员。</w:t>
            </w:r>
          </w:p>
        </w:tc>
        <w:tc>
          <w:tcPr>
            <w:tcW w:w="3060" w:type="dxa"/>
            <w:vAlign w:val="center"/>
          </w:tcPr>
          <w:p w14:paraId="1D76D769" w14:textId="77777777" w:rsidR="002C5736" w:rsidRPr="002C5736" w:rsidRDefault="002C5736" w:rsidP="003311D0">
            <w:pPr>
              <w:rPr>
                <w:rFonts w:ascii="仿宋_GB2312" w:eastAsia="仿宋_GB2312" w:hAnsi="仿宋"/>
                <w:szCs w:val="21"/>
              </w:rPr>
            </w:pPr>
            <w:r w:rsidRPr="002C5736">
              <w:rPr>
                <w:rFonts w:ascii="仿宋_GB2312" w:eastAsia="仿宋_GB2312" w:hAnsi="仿宋" w:hint="eastAsia"/>
                <w:szCs w:val="21"/>
              </w:rPr>
              <w:t>发挥政府的主导作用和服务职能，告别之前的“模仿”道路，走向创新时代。同时提高科技水平，改善本国社会经济状况和国民福利，进而为国际科技进步、人类社会可持续发展做出贡献。</w:t>
            </w:r>
          </w:p>
        </w:tc>
      </w:tr>
      <w:tr w:rsidR="002C5736" w:rsidRPr="00652366" w14:paraId="4B77E9B0" w14:textId="77777777" w:rsidTr="00864B2B">
        <w:trPr>
          <w:trHeight w:val="20"/>
          <w:jc w:val="center"/>
        </w:trPr>
        <w:tc>
          <w:tcPr>
            <w:tcW w:w="1435" w:type="dxa"/>
            <w:vAlign w:val="center"/>
          </w:tcPr>
          <w:p w14:paraId="74E008B9" w14:textId="77777777" w:rsidR="002C5736" w:rsidRPr="002C5736" w:rsidRDefault="002C5736" w:rsidP="003311D0">
            <w:pPr>
              <w:rPr>
                <w:rFonts w:ascii="仿宋_GB2312" w:eastAsia="仿宋_GB2312" w:hAnsi="仿宋"/>
                <w:szCs w:val="21"/>
              </w:rPr>
            </w:pPr>
            <w:r w:rsidRPr="002C5736">
              <w:rPr>
                <w:rFonts w:ascii="仿宋_GB2312" w:eastAsia="仿宋_GB2312" w:hAnsi="仿宋" w:hint="eastAsia"/>
                <w:szCs w:val="21"/>
              </w:rPr>
              <w:t>《大学等技术转让促进法》</w:t>
            </w:r>
          </w:p>
        </w:tc>
        <w:tc>
          <w:tcPr>
            <w:tcW w:w="3600" w:type="dxa"/>
            <w:vAlign w:val="center"/>
          </w:tcPr>
          <w:p w14:paraId="51BBA3CE" w14:textId="77777777" w:rsidR="002C5736" w:rsidRPr="002C5736" w:rsidRDefault="002C5736" w:rsidP="003311D0">
            <w:pPr>
              <w:rPr>
                <w:rFonts w:ascii="仿宋_GB2312" w:eastAsia="仿宋_GB2312" w:hAnsi="仿宋"/>
                <w:szCs w:val="21"/>
              </w:rPr>
            </w:pPr>
            <w:r w:rsidRPr="002C5736">
              <w:rPr>
                <w:rFonts w:ascii="仿宋_GB2312" w:eastAsia="仿宋_GB2312" w:hAnsi="仿宋" w:hint="eastAsia"/>
                <w:szCs w:val="21"/>
              </w:rPr>
              <w:t>给予资助金。对于被认定的符合该法的计划，每年最多可以给予高达3000万日元不超过计划资金额度2/3的资助金；债务担保。债务担保从产业基础巩固资金中出资。</w:t>
            </w:r>
          </w:p>
        </w:tc>
        <w:tc>
          <w:tcPr>
            <w:tcW w:w="3060" w:type="dxa"/>
            <w:vAlign w:val="center"/>
          </w:tcPr>
          <w:p w14:paraId="268806C1" w14:textId="77777777" w:rsidR="002C5736" w:rsidRPr="002C5736" w:rsidRDefault="002C5736" w:rsidP="003311D0">
            <w:pPr>
              <w:rPr>
                <w:rFonts w:ascii="仿宋_GB2312" w:eastAsia="仿宋_GB2312" w:hAnsi="仿宋"/>
                <w:szCs w:val="21"/>
              </w:rPr>
            </w:pPr>
            <w:r w:rsidRPr="002C5736">
              <w:rPr>
                <w:rFonts w:ascii="仿宋_GB2312" w:eastAsia="仿宋_GB2312" w:hAnsi="仿宋" w:hint="eastAsia"/>
                <w:szCs w:val="21"/>
              </w:rPr>
              <w:t>是日本科技发展史上第一部以转化大学科技成果为宗旨的法律。该法的颁布，表明了日本科技振兴工程将以促进高校科技转化作为突破口，使高校科技真正回馈社会。</w:t>
            </w:r>
          </w:p>
        </w:tc>
      </w:tr>
      <w:tr w:rsidR="002C5736" w:rsidRPr="00652366" w14:paraId="4CD66359" w14:textId="77777777" w:rsidTr="00864B2B">
        <w:trPr>
          <w:trHeight w:val="20"/>
          <w:jc w:val="center"/>
        </w:trPr>
        <w:tc>
          <w:tcPr>
            <w:tcW w:w="1435" w:type="dxa"/>
            <w:vAlign w:val="center"/>
          </w:tcPr>
          <w:p w14:paraId="524CDB08" w14:textId="77777777" w:rsidR="002C5736" w:rsidRPr="002C5736" w:rsidRDefault="002C5736" w:rsidP="003311D0">
            <w:pPr>
              <w:rPr>
                <w:rFonts w:ascii="仿宋_GB2312" w:eastAsia="仿宋_GB2312" w:hAnsi="仿宋"/>
                <w:szCs w:val="21"/>
              </w:rPr>
            </w:pPr>
            <w:r w:rsidRPr="002C5736">
              <w:rPr>
                <w:rFonts w:ascii="仿宋_GB2312" w:eastAsia="仿宋_GB2312" w:hAnsi="仿宋" w:hint="eastAsia"/>
                <w:szCs w:val="21"/>
              </w:rPr>
              <w:t>《产业活力再生特别措施法》</w:t>
            </w:r>
          </w:p>
        </w:tc>
        <w:tc>
          <w:tcPr>
            <w:tcW w:w="3600" w:type="dxa"/>
            <w:vAlign w:val="center"/>
          </w:tcPr>
          <w:p w14:paraId="697B906E" w14:textId="77777777" w:rsidR="002C5736" w:rsidRPr="002C5736" w:rsidRDefault="002C5736" w:rsidP="003311D0">
            <w:pPr>
              <w:rPr>
                <w:rFonts w:ascii="仿宋_GB2312" w:eastAsia="仿宋_GB2312" w:hAnsi="仿宋"/>
                <w:szCs w:val="21"/>
              </w:rPr>
            </w:pPr>
            <w:r w:rsidRPr="002C5736">
              <w:rPr>
                <w:rFonts w:ascii="仿宋_GB2312" w:eastAsia="仿宋_GB2312" w:hAnsi="仿宋" w:hint="eastAsia"/>
                <w:szCs w:val="21"/>
              </w:rPr>
              <w:t>对经文部科学大臣与经济产业大臣承认的技术转移机构，实施3年的专利费和专利审查申请费减半的政策措施。</w:t>
            </w:r>
          </w:p>
        </w:tc>
        <w:tc>
          <w:tcPr>
            <w:tcW w:w="3060" w:type="dxa"/>
            <w:vAlign w:val="center"/>
          </w:tcPr>
          <w:p w14:paraId="4460B396" w14:textId="77777777" w:rsidR="002C5736" w:rsidRPr="002C5736" w:rsidRDefault="002C5736" w:rsidP="003311D0">
            <w:pPr>
              <w:rPr>
                <w:rFonts w:ascii="仿宋_GB2312" w:eastAsia="仿宋_GB2312" w:hAnsi="仿宋"/>
                <w:szCs w:val="21"/>
              </w:rPr>
            </w:pPr>
            <w:r w:rsidRPr="002C5736">
              <w:rPr>
                <w:rFonts w:ascii="仿宋_GB2312" w:eastAsia="仿宋_GB2312" w:hAnsi="仿宋" w:hint="eastAsia"/>
                <w:szCs w:val="21"/>
              </w:rPr>
              <w:t>进一步规定了技术转移机构的优惠措施。</w:t>
            </w:r>
          </w:p>
        </w:tc>
      </w:tr>
      <w:tr w:rsidR="002C5736" w:rsidRPr="00652366" w14:paraId="6C6E1693" w14:textId="77777777" w:rsidTr="00864B2B">
        <w:trPr>
          <w:trHeight w:val="20"/>
          <w:jc w:val="center"/>
        </w:trPr>
        <w:tc>
          <w:tcPr>
            <w:tcW w:w="1435" w:type="dxa"/>
            <w:vAlign w:val="center"/>
          </w:tcPr>
          <w:p w14:paraId="57AE2FB6" w14:textId="77777777" w:rsidR="002C5736" w:rsidRPr="002C5736" w:rsidRDefault="002C5736" w:rsidP="003311D0">
            <w:pPr>
              <w:rPr>
                <w:rFonts w:ascii="仿宋_GB2312" w:eastAsia="仿宋_GB2312" w:hAnsi="仿宋"/>
                <w:szCs w:val="21"/>
              </w:rPr>
            </w:pPr>
            <w:r w:rsidRPr="002C5736">
              <w:rPr>
                <w:rFonts w:ascii="仿宋_GB2312" w:eastAsia="仿宋_GB2312" w:hAnsi="仿宋" w:hint="eastAsia"/>
                <w:szCs w:val="21"/>
              </w:rPr>
              <w:t>《强化产业技术能力法》</w:t>
            </w:r>
          </w:p>
        </w:tc>
        <w:tc>
          <w:tcPr>
            <w:tcW w:w="3600" w:type="dxa"/>
            <w:vAlign w:val="center"/>
          </w:tcPr>
          <w:p w14:paraId="506945EA" w14:textId="77777777" w:rsidR="002C5736" w:rsidRPr="002C5736" w:rsidRDefault="002C5736" w:rsidP="003311D0">
            <w:pPr>
              <w:rPr>
                <w:rFonts w:ascii="仿宋_GB2312" w:eastAsia="仿宋_GB2312" w:hAnsi="仿宋"/>
                <w:szCs w:val="21"/>
              </w:rPr>
            </w:pPr>
            <w:r w:rsidRPr="002C5736">
              <w:rPr>
                <w:rFonts w:ascii="仿宋_GB2312" w:eastAsia="仿宋_GB2312" w:hAnsi="仿宋" w:hint="eastAsia"/>
                <w:szCs w:val="21"/>
              </w:rPr>
              <w:t>技术转移机构对国有财产（主要是大学）可以无偿使用的措施，使得技术转移机构可以更好地完成技术转移活动。</w:t>
            </w:r>
          </w:p>
        </w:tc>
        <w:tc>
          <w:tcPr>
            <w:tcW w:w="3060" w:type="dxa"/>
            <w:vAlign w:val="center"/>
          </w:tcPr>
          <w:p w14:paraId="71ABF1F4" w14:textId="77777777" w:rsidR="002C5736" w:rsidRPr="002C5736" w:rsidRDefault="002C5736" w:rsidP="003311D0">
            <w:pPr>
              <w:rPr>
                <w:rFonts w:ascii="仿宋_GB2312" w:eastAsia="仿宋_GB2312" w:hAnsi="仿宋"/>
                <w:szCs w:val="21"/>
              </w:rPr>
            </w:pPr>
            <w:r w:rsidRPr="002C5736">
              <w:rPr>
                <w:rFonts w:ascii="仿宋_GB2312" w:eastAsia="仿宋_GB2312" w:hAnsi="仿宋" w:hint="eastAsia"/>
                <w:szCs w:val="21"/>
              </w:rPr>
              <w:t>政策措施对于刚刚起步的技术转移机构发挥了很大的作用。</w:t>
            </w:r>
          </w:p>
        </w:tc>
      </w:tr>
    </w:tbl>
    <w:p w14:paraId="0C2C62D5" w14:textId="77777777" w:rsidR="0071120A" w:rsidRPr="001F4014" w:rsidRDefault="0071120A" w:rsidP="0071120A">
      <w:pPr>
        <w:ind w:firstLineChars="200" w:firstLine="562"/>
        <w:rPr>
          <w:rFonts w:ascii="仿宋_GB2312" w:eastAsia="仿宋_GB2312" w:hAnsi="仿宋"/>
          <w:b/>
          <w:sz w:val="28"/>
          <w:szCs w:val="28"/>
        </w:rPr>
      </w:pPr>
      <w:r>
        <w:rPr>
          <w:rFonts w:ascii="仿宋_GB2312" w:eastAsia="仿宋_GB2312" w:hAnsi="仿宋" w:hint="eastAsia"/>
          <w:b/>
          <w:sz w:val="28"/>
          <w:szCs w:val="28"/>
        </w:rPr>
        <w:t>（3）</w:t>
      </w:r>
      <w:r w:rsidRPr="001F4014">
        <w:rPr>
          <w:rFonts w:ascii="仿宋_GB2312" w:eastAsia="仿宋_GB2312" w:hAnsi="仿宋" w:hint="eastAsia"/>
          <w:b/>
          <w:sz w:val="28"/>
          <w:szCs w:val="28"/>
        </w:rPr>
        <w:t>知识产权保护与国际化政策分析</w:t>
      </w:r>
    </w:p>
    <w:p w14:paraId="7632D17D" w14:textId="306C6A0D" w:rsidR="009E2068" w:rsidRDefault="0079625A" w:rsidP="0042424D">
      <w:pPr>
        <w:ind w:firstLineChars="200" w:firstLine="562"/>
        <w:rPr>
          <w:rFonts w:ascii="仿宋" w:eastAsia="仿宋" w:hAnsi="仿宋"/>
          <w:sz w:val="28"/>
          <w:szCs w:val="28"/>
        </w:rPr>
      </w:pPr>
      <w:r w:rsidRPr="00A43CBE">
        <w:rPr>
          <w:rFonts w:ascii="仿宋" w:eastAsia="仿宋" w:hAnsi="仿宋" w:hint="eastAsia"/>
          <w:b/>
          <w:sz w:val="28"/>
          <w:szCs w:val="28"/>
        </w:rPr>
        <w:t>一是推进数字网络专利保护。</w:t>
      </w:r>
      <w:r w:rsidRPr="0079625A">
        <w:rPr>
          <w:rFonts w:ascii="仿宋" w:eastAsia="仿宋" w:hAnsi="仿宋" w:hint="eastAsia"/>
          <w:sz w:val="28"/>
          <w:szCs w:val="28"/>
        </w:rPr>
        <w:t>随着科技的不断发展，数字网络被广泛应用，做好数字网络的建设对知识产权保护有着重大的意义和作用。</w:t>
      </w:r>
    </w:p>
    <w:p w14:paraId="117A7929" w14:textId="101A6A04" w:rsidR="0079625A" w:rsidRPr="0079625A" w:rsidRDefault="0079625A" w:rsidP="0079625A">
      <w:pPr>
        <w:spacing w:beforeLines="50" w:before="156"/>
        <w:jc w:val="center"/>
        <w:rPr>
          <w:rFonts w:ascii="仿宋_GB2312" w:eastAsia="仿宋_GB2312" w:hAnsi="仿宋"/>
          <w:b/>
          <w:sz w:val="28"/>
          <w:szCs w:val="28"/>
        </w:rPr>
      </w:pPr>
      <w:r w:rsidRPr="0079625A">
        <w:rPr>
          <w:rFonts w:ascii="仿宋_GB2312" w:eastAsia="仿宋_GB2312" w:hAnsi="仿宋" w:hint="eastAsia"/>
          <w:b/>
          <w:sz w:val="28"/>
          <w:szCs w:val="28"/>
        </w:rPr>
        <w:t>表</w:t>
      </w:r>
      <w:r>
        <w:rPr>
          <w:rFonts w:ascii="仿宋_GB2312" w:eastAsia="仿宋_GB2312" w:hAnsi="仿宋" w:hint="eastAsia"/>
          <w:b/>
          <w:sz w:val="28"/>
          <w:szCs w:val="28"/>
        </w:rPr>
        <w:t>：</w:t>
      </w:r>
      <w:r w:rsidRPr="0079625A">
        <w:rPr>
          <w:rFonts w:ascii="仿宋_GB2312" w:eastAsia="仿宋_GB2312" w:hAnsi="仿宋" w:hint="eastAsia"/>
          <w:b/>
          <w:sz w:val="28"/>
          <w:szCs w:val="28"/>
        </w:rPr>
        <w:t>日本数字网络专利保护相关政策</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1708"/>
        <w:gridCol w:w="5299"/>
      </w:tblGrid>
      <w:tr w:rsidR="0079625A" w:rsidRPr="00C36277" w14:paraId="2198C77D" w14:textId="77777777" w:rsidTr="000F315D">
        <w:trPr>
          <w:jc w:val="center"/>
        </w:trPr>
        <w:tc>
          <w:tcPr>
            <w:tcW w:w="889" w:type="pct"/>
            <w:vAlign w:val="center"/>
          </w:tcPr>
          <w:p w14:paraId="2286D3AB" w14:textId="77777777" w:rsidR="0079625A" w:rsidRPr="0079625A" w:rsidRDefault="0079625A" w:rsidP="0079625A">
            <w:pPr>
              <w:jc w:val="center"/>
              <w:rPr>
                <w:rFonts w:ascii="仿宋_GB2312" w:eastAsia="仿宋_GB2312" w:hAnsi="仿宋"/>
                <w:b/>
                <w:szCs w:val="21"/>
              </w:rPr>
            </w:pPr>
            <w:r w:rsidRPr="0079625A">
              <w:rPr>
                <w:rFonts w:ascii="仿宋_GB2312" w:eastAsia="仿宋_GB2312" w:hAnsi="仿宋" w:hint="eastAsia"/>
                <w:b/>
                <w:szCs w:val="21"/>
              </w:rPr>
              <w:lastRenderedPageBreak/>
              <w:t>计划</w:t>
            </w:r>
          </w:p>
        </w:tc>
        <w:tc>
          <w:tcPr>
            <w:tcW w:w="1002" w:type="pct"/>
            <w:vAlign w:val="center"/>
          </w:tcPr>
          <w:p w14:paraId="2972FC52" w14:textId="77777777" w:rsidR="0079625A" w:rsidRPr="0079625A" w:rsidRDefault="0079625A" w:rsidP="0079625A">
            <w:pPr>
              <w:jc w:val="center"/>
              <w:rPr>
                <w:rFonts w:ascii="仿宋_GB2312" w:eastAsia="仿宋_GB2312" w:hAnsi="仿宋"/>
                <w:b/>
                <w:szCs w:val="21"/>
              </w:rPr>
            </w:pPr>
            <w:r w:rsidRPr="0079625A">
              <w:rPr>
                <w:rFonts w:ascii="仿宋_GB2312" w:eastAsia="仿宋_GB2312" w:hAnsi="仿宋" w:hint="eastAsia"/>
                <w:b/>
                <w:szCs w:val="21"/>
              </w:rPr>
              <w:t>主要内容</w:t>
            </w:r>
          </w:p>
        </w:tc>
        <w:tc>
          <w:tcPr>
            <w:tcW w:w="3109" w:type="pct"/>
            <w:vAlign w:val="center"/>
          </w:tcPr>
          <w:p w14:paraId="3B46AE48" w14:textId="77777777" w:rsidR="0079625A" w:rsidRPr="0079625A" w:rsidRDefault="0079625A" w:rsidP="0079625A">
            <w:pPr>
              <w:jc w:val="center"/>
              <w:rPr>
                <w:rFonts w:ascii="仿宋_GB2312" w:eastAsia="仿宋_GB2312" w:hAnsi="仿宋"/>
                <w:b/>
                <w:szCs w:val="21"/>
              </w:rPr>
            </w:pPr>
            <w:r w:rsidRPr="0079625A">
              <w:rPr>
                <w:rFonts w:ascii="仿宋_GB2312" w:eastAsia="仿宋_GB2312" w:hAnsi="仿宋" w:hint="eastAsia"/>
                <w:b/>
                <w:szCs w:val="21"/>
              </w:rPr>
              <w:t>具体措施</w:t>
            </w:r>
          </w:p>
        </w:tc>
      </w:tr>
      <w:tr w:rsidR="0079625A" w:rsidRPr="00C36277" w14:paraId="5009D47B" w14:textId="77777777" w:rsidTr="000F315D">
        <w:trPr>
          <w:jc w:val="center"/>
        </w:trPr>
        <w:tc>
          <w:tcPr>
            <w:tcW w:w="889" w:type="pct"/>
            <w:vMerge w:val="restart"/>
            <w:vAlign w:val="center"/>
          </w:tcPr>
          <w:p w14:paraId="7D29DD40"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2011年知识产权推进计划</w:t>
            </w:r>
          </w:p>
        </w:tc>
        <w:tc>
          <w:tcPr>
            <w:tcW w:w="1002" w:type="pct"/>
            <w:vMerge w:val="restart"/>
            <w:vAlign w:val="center"/>
          </w:tcPr>
          <w:p w14:paraId="4A19CE18"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建设尖端数字网络</w:t>
            </w:r>
          </w:p>
        </w:tc>
        <w:tc>
          <w:tcPr>
            <w:tcW w:w="3109" w:type="pct"/>
            <w:vAlign w:val="center"/>
          </w:tcPr>
          <w:p w14:paraId="5B0453A5"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利用数字知识产权推动开发数字图书（电子书）。利用数字化国立图书馆内90万册公共图书，使公众能在互联网查看这些数字档案。</w:t>
            </w:r>
          </w:p>
        </w:tc>
      </w:tr>
      <w:tr w:rsidR="0079625A" w:rsidRPr="00C36277" w14:paraId="40ECD38B" w14:textId="77777777" w:rsidTr="000F315D">
        <w:trPr>
          <w:jc w:val="center"/>
        </w:trPr>
        <w:tc>
          <w:tcPr>
            <w:tcW w:w="889" w:type="pct"/>
            <w:vMerge/>
            <w:vAlign w:val="center"/>
          </w:tcPr>
          <w:p w14:paraId="24294FF9" w14:textId="77777777" w:rsidR="0079625A" w:rsidRPr="0079625A" w:rsidRDefault="0079625A" w:rsidP="003311D0">
            <w:pPr>
              <w:rPr>
                <w:rFonts w:ascii="仿宋_GB2312" w:eastAsia="仿宋_GB2312" w:hAnsi="仿宋"/>
                <w:szCs w:val="21"/>
              </w:rPr>
            </w:pPr>
          </w:p>
        </w:tc>
        <w:tc>
          <w:tcPr>
            <w:tcW w:w="1002" w:type="pct"/>
            <w:vMerge/>
            <w:vAlign w:val="center"/>
          </w:tcPr>
          <w:p w14:paraId="5FEDBC67" w14:textId="77777777" w:rsidR="0079625A" w:rsidRPr="0079625A" w:rsidRDefault="0079625A" w:rsidP="003311D0">
            <w:pPr>
              <w:rPr>
                <w:rFonts w:ascii="仿宋_GB2312" w:eastAsia="仿宋_GB2312" w:hAnsi="仿宋"/>
                <w:szCs w:val="21"/>
              </w:rPr>
            </w:pPr>
          </w:p>
        </w:tc>
        <w:tc>
          <w:tcPr>
            <w:tcW w:w="3109" w:type="pct"/>
            <w:vAlign w:val="center"/>
          </w:tcPr>
          <w:p w14:paraId="3E61970E"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为电子书市场开发数字基础设施，加强知识产权创造和利用。知识产权推进计划还提到，要加强打击全球侵权行为的措施，构建框架来快速消除全球版权侵犯。</w:t>
            </w:r>
          </w:p>
        </w:tc>
      </w:tr>
      <w:tr w:rsidR="0079625A" w:rsidRPr="00C36277" w14:paraId="45C1E0DC" w14:textId="77777777" w:rsidTr="000F315D">
        <w:trPr>
          <w:jc w:val="center"/>
        </w:trPr>
        <w:tc>
          <w:tcPr>
            <w:tcW w:w="889" w:type="pct"/>
            <w:vMerge/>
            <w:vAlign w:val="center"/>
          </w:tcPr>
          <w:p w14:paraId="587C6512" w14:textId="77777777" w:rsidR="0079625A" w:rsidRPr="0079625A" w:rsidRDefault="0079625A" w:rsidP="003311D0">
            <w:pPr>
              <w:rPr>
                <w:rFonts w:ascii="仿宋_GB2312" w:eastAsia="仿宋_GB2312" w:hAnsi="仿宋"/>
                <w:szCs w:val="21"/>
              </w:rPr>
            </w:pPr>
          </w:p>
        </w:tc>
        <w:tc>
          <w:tcPr>
            <w:tcW w:w="1002" w:type="pct"/>
            <w:vMerge/>
            <w:vAlign w:val="center"/>
          </w:tcPr>
          <w:p w14:paraId="373E3AC2" w14:textId="77777777" w:rsidR="0079625A" w:rsidRPr="0079625A" w:rsidRDefault="0079625A" w:rsidP="003311D0">
            <w:pPr>
              <w:rPr>
                <w:rFonts w:ascii="仿宋_GB2312" w:eastAsia="仿宋_GB2312" w:hAnsi="仿宋"/>
                <w:szCs w:val="21"/>
              </w:rPr>
            </w:pPr>
          </w:p>
        </w:tc>
        <w:tc>
          <w:tcPr>
            <w:tcW w:w="3109" w:type="pct"/>
            <w:vAlign w:val="center"/>
          </w:tcPr>
          <w:p w14:paraId="6960E86F"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改善基础设施，推动数字化和网络化，如消除云服务版权侵权的法律风险，改善平台运营商的环境来刺激竞争。</w:t>
            </w:r>
          </w:p>
        </w:tc>
      </w:tr>
      <w:tr w:rsidR="0079625A" w:rsidRPr="00C36277" w14:paraId="7E54914F" w14:textId="77777777" w:rsidTr="000F315D">
        <w:trPr>
          <w:jc w:val="center"/>
        </w:trPr>
        <w:tc>
          <w:tcPr>
            <w:tcW w:w="889" w:type="pct"/>
            <w:vMerge/>
            <w:vAlign w:val="center"/>
          </w:tcPr>
          <w:p w14:paraId="39DC3F66" w14:textId="77777777" w:rsidR="0079625A" w:rsidRPr="0079625A" w:rsidRDefault="0079625A" w:rsidP="003311D0">
            <w:pPr>
              <w:rPr>
                <w:rFonts w:ascii="仿宋_GB2312" w:eastAsia="仿宋_GB2312" w:hAnsi="仿宋"/>
                <w:szCs w:val="21"/>
              </w:rPr>
            </w:pPr>
          </w:p>
        </w:tc>
        <w:tc>
          <w:tcPr>
            <w:tcW w:w="1002" w:type="pct"/>
            <w:vMerge/>
            <w:vAlign w:val="center"/>
          </w:tcPr>
          <w:p w14:paraId="5178FFF9" w14:textId="77777777" w:rsidR="0079625A" w:rsidRPr="0079625A" w:rsidRDefault="0079625A" w:rsidP="003311D0">
            <w:pPr>
              <w:rPr>
                <w:rFonts w:ascii="仿宋_GB2312" w:eastAsia="仿宋_GB2312" w:hAnsi="仿宋"/>
                <w:szCs w:val="21"/>
              </w:rPr>
            </w:pPr>
          </w:p>
        </w:tc>
        <w:tc>
          <w:tcPr>
            <w:tcW w:w="3109" w:type="pct"/>
            <w:vAlign w:val="center"/>
          </w:tcPr>
          <w:p w14:paraId="2A00DE15"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政府为鼓励二次创作，讨论互联网模仿与协作的周边法律问题。</w:t>
            </w:r>
          </w:p>
        </w:tc>
      </w:tr>
      <w:tr w:rsidR="0079625A" w:rsidRPr="00C36277" w14:paraId="7446C94B" w14:textId="77777777" w:rsidTr="000F315D">
        <w:trPr>
          <w:jc w:val="center"/>
        </w:trPr>
        <w:tc>
          <w:tcPr>
            <w:tcW w:w="889" w:type="pct"/>
            <w:vMerge w:val="restart"/>
            <w:vAlign w:val="center"/>
          </w:tcPr>
          <w:p w14:paraId="0D57810F"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2012知识产权推进计划</w:t>
            </w:r>
          </w:p>
        </w:tc>
        <w:tc>
          <w:tcPr>
            <w:tcW w:w="1002" w:type="pct"/>
            <w:vMerge w:val="restart"/>
            <w:vAlign w:val="center"/>
          </w:tcPr>
          <w:p w14:paraId="70FECB94"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如何推进数字网络社会的基础设施建设来支持全球扩展内容</w:t>
            </w:r>
          </w:p>
        </w:tc>
        <w:tc>
          <w:tcPr>
            <w:tcW w:w="3109" w:type="pct"/>
            <w:vAlign w:val="center"/>
          </w:tcPr>
          <w:p w14:paraId="79D4D044"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改进版权制度应对数字化和网络化，以及加强防范内容侵害措施。</w:t>
            </w:r>
          </w:p>
        </w:tc>
      </w:tr>
      <w:tr w:rsidR="0079625A" w:rsidRPr="00C36277" w14:paraId="2EA61787" w14:textId="77777777" w:rsidTr="000F315D">
        <w:trPr>
          <w:jc w:val="center"/>
        </w:trPr>
        <w:tc>
          <w:tcPr>
            <w:tcW w:w="889" w:type="pct"/>
            <w:vMerge/>
            <w:vAlign w:val="center"/>
          </w:tcPr>
          <w:p w14:paraId="5AA5478B" w14:textId="77777777" w:rsidR="0079625A" w:rsidRPr="0079625A" w:rsidRDefault="0079625A" w:rsidP="003311D0">
            <w:pPr>
              <w:rPr>
                <w:rFonts w:ascii="仿宋_GB2312" w:eastAsia="仿宋_GB2312" w:hAnsi="仿宋"/>
                <w:szCs w:val="21"/>
              </w:rPr>
            </w:pPr>
          </w:p>
        </w:tc>
        <w:tc>
          <w:tcPr>
            <w:tcW w:w="1002" w:type="pct"/>
            <w:vMerge/>
            <w:vAlign w:val="center"/>
          </w:tcPr>
          <w:p w14:paraId="11B67EBC" w14:textId="77777777" w:rsidR="0079625A" w:rsidRPr="0079625A" w:rsidRDefault="0079625A" w:rsidP="003311D0">
            <w:pPr>
              <w:rPr>
                <w:rFonts w:ascii="仿宋_GB2312" w:eastAsia="仿宋_GB2312" w:hAnsi="仿宋"/>
                <w:szCs w:val="21"/>
              </w:rPr>
            </w:pPr>
          </w:p>
        </w:tc>
        <w:tc>
          <w:tcPr>
            <w:tcW w:w="3109" w:type="pct"/>
            <w:vAlign w:val="center"/>
          </w:tcPr>
          <w:p w14:paraId="2128A09B"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电子书全面市场化和档案推广内容。</w:t>
            </w:r>
          </w:p>
        </w:tc>
      </w:tr>
      <w:tr w:rsidR="0079625A" w:rsidRPr="00C36277" w14:paraId="58BECCC4" w14:textId="77777777" w:rsidTr="000F315D">
        <w:trPr>
          <w:jc w:val="center"/>
        </w:trPr>
        <w:tc>
          <w:tcPr>
            <w:tcW w:w="889" w:type="pct"/>
            <w:vMerge/>
            <w:vAlign w:val="center"/>
          </w:tcPr>
          <w:p w14:paraId="34E158E1" w14:textId="77777777" w:rsidR="0079625A" w:rsidRPr="0079625A" w:rsidRDefault="0079625A" w:rsidP="003311D0">
            <w:pPr>
              <w:rPr>
                <w:rFonts w:ascii="仿宋_GB2312" w:eastAsia="仿宋_GB2312" w:hAnsi="仿宋"/>
                <w:szCs w:val="21"/>
              </w:rPr>
            </w:pPr>
          </w:p>
        </w:tc>
        <w:tc>
          <w:tcPr>
            <w:tcW w:w="1002" w:type="pct"/>
            <w:vMerge/>
            <w:vAlign w:val="center"/>
          </w:tcPr>
          <w:p w14:paraId="441B8A7A" w14:textId="77777777" w:rsidR="0079625A" w:rsidRPr="0079625A" w:rsidRDefault="0079625A" w:rsidP="003311D0">
            <w:pPr>
              <w:rPr>
                <w:rFonts w:ascii="仿宋_GB2312" w:eastAsia="仿宋_GB2312" w:hAnsi="仿宋"/>
                <w:szCs w:val="21"/>
              </w:rPr>
            </w:pPr>
          </w:p>
        </w:tc>
        <w:tc>
          <w:tcPr>
            <w:tcW w:w="3109" w:type="pct"/>
            <w:vAlign w:val="center"/>
          </w:tcPr>
          <w:p w14:paraId="6F9C42E2"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改善环境，创造新的商业和市场，发展人力资本。</w:t>
            </w:r>
          </w:p>
        </w:tc>
      </w:tr>
      <w:tr w:rsidR="0079625A" w:rsidRPr="00C36277" w14:paraId="647509D4" w14:textId="77777777" w:rsidTr="000F315D">
        <w:trPr>
          <w:jc w:val="center"/>
        </w:trPr>
        <w:tc>
          <w:tcPr>
            <w:tcW w:w="889" w:type="pct"/>
            <w:vMerge w:val="restart"/>
            <w:vAlign w:val="center"/>
          </w:tcPr>
          <w:p w14:paraId="2AC24E00"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2013年知识产权推进计划</w:t>
            </w:r>
          </w:p>
        </w:tc>
        <w:tc>
          <w:tcPr>
            <w:tcW w:w="1002" w:type="pct"/>
            <w:vMerge w:val="restart"/>
            <w:vAlign w:val="center"/>
          </w:tcPr>
          <w:p w14:paraId="7B3724D2"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改善环境来适应数字网络社会</w:t>
            </w:r>
          </w:p>
        </w:tc>
        <w:tc>
          <w:tcPr>
            <w:tcW w:w="3109" w:type="pct"/>
            <w:vAlign w:val="center"/>
          </w:tcPr>
          <w:p w14:paraId="0D8C8FCB"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要处理不断变化的内容产业生态系统，比如促进互联网上内容的自由利用。</w:t>
            </w:r>
          </w:p>
        </w:tc>
      </w:tr>
      <w:tr w:rsidR="0079625A" w:rsidRPr="00C36277" w14:paraId="1381C4C7" w14:textId="77777777" w:rsidTr="000F315D">
        <w:trPr>
          <w:jc w:val="center"/>
        </w:trPr>
        <w:tc>
          <w:tcPr>
            <w:tcW w:w="889" w:type="pct"/>
            <w:vMerge/>
            <w:vAlign w:val="center"/>
          </w:tcPr>
          <w:p w14:paraId="7906F4DC" w14:textId="77777777" w:rsidR="0079625A" w:rsidRPr="0079625A" w:rsidRDefault="0079625A" w:rsidP="003311D0">
            <w:pPr>
              <w:rPr>
                <w:rFonts w:ascii="仿宋_GB2312" w:eastAsia="仿宋_GB2312" w:hAnsi="仿宋"/>
                <w:szCs w:val="21"/>
              </w:rPr>
            </w:pPr>
          </w:p>
        </w:tc>
        <w:tc>
          <w:tcPr>
            <w:tcW w:w="1002" w:type="pct"/>
            <w:vMerge/>
            <w:vAlign w:val="center"/>
          </w:tcPr>
          <w:p w14:paraId="1AEC9CE0" w14:textId="77777777" w:rsidR="0079625A" w:rsidRPr="0079625A" w:rsidRDefault="0079625A" w:rsidP="003311D0">
            <w:pPr>
              <w:rPr>
                <w:rFonts w:ascii="仿宋_GB2312" w:eastAsia="仿宋_GB2312" w:hAnsi="仿宋"/>
                <w:szCs w:val="21"/>
              </w:rPr>
            </w:pPr>
          </w:p>
        </w:tc>
        <w:tc>
          <w:tcPr>
            <w:tcW w:w="3109" w:type="pct"/>
            <w:vAlign w:val="center"/>
          </w:tcPr>
          <w:p w14:paraId="024B0815"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创造一个扩张的环境，如建立新型工业环境的体系；建立向创造者支付适当赔偿的制度；平滑创新和扩大新兴产业的许可证制度；利用与贸易有关的协议来平滑知识产权活动；促进电子书的全面传播；促进平台建立；促进大数据业务。</w:t>
            </w:r>
          </w:p>
        </w:tc>
      </w:tr>
      <w:tr w:rsidR="0079625A" w:rsidRPr="00C36277" w14:paraId="7E11E81F" w14:textId="77777777" w:rsidTr="000F315D">
        <w:trPr>
          <w:jc w:val="center"/>
        </w:trPr>
        <w:tc>
          <w:tcPr>
            <w:tcW w:w="889" w:type="pct"/>
            <w:vMerge/>
            <w:vAlign w:val="center"/>
          </w:tcPr>
          <w:p w14:paraId="7466D425" w14:textId="77777777" w:rsidR="0079625A" w:rsidRPr="0079625A" w:rsidRDefault="0079625A" w:rsidP="003311D0">
            <w:pPr>
              <w:rPr>
                <w:rFonts w:ascii="仿宋_GB2312" w:eastAsia="仿宋_GB2312" w:hAnsi="仿宋"/>
                <w:szCs w:val="21"/>
              </w:rPr>
            </w:pPr>
          </w:p>
        </w:tc>
        <w:tc>
          <w:tcPr>
            <w:tcW w:w="1002" w:type="pct"/>
            <w:vMerge/>
            <w:vAlign w:val="center"/>
          </w:tcPr>
          <w:p w14:paraId="27E575B8" w14:textId="77777777" w:rsidR="0079625A" w:rsidRPr="0079625A" w:rsidRDefault="0079625A" w:rsidP="003311D0">
            <w:pPr>
              <w:rPr>
                <w:rFonts w:ascii="仿宋_GB2312" w:eastAsia="仿宋_GB2312" w:hAnsi="仿宋"/>
                <w:szCs w:val="21"/>
              </w:rPr>
            </w:pPr>
          </w:p>
        </w:tc>
        <w:tc>
          <w:tcPr>
            <w:tcW w:w="3109" w:type="pct"/>
            <w:vAlign w:val="center"/>
          </w:tcPr>
          <w:p w14:paraId="28E1EB70"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提升数字化、网络化环境的基础设施，促进文化财产的数字化和档案化，促进信息技术教育。</w:t>
            </w:r>
          </w:p>
        </w:tc>
      </w:tr>
      <w:tr w:rsidR="0079625A" w:rsidRPr="00C36277" w14:paraId="0F4E16B8" w14:textId="77777777" w:rsidTr="000F315D">
        <w:trPr>
          <w:jc w:val="center"/>
        </w:trPr>
        <w:tc>
          <w:tcPr>
            <w:tcW w:w="889" w:type="pct"/>
            <w:vMerge w:val="restart"/>
            <w:vAlign w:val="center"/>
          </w:tcPr>
          <w:p w14:paraId="1002F58F"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2014年知识产权推进计划</w:t>
            </w:r>
          </w:p>
        </w:tc>
        <w:tc>
          <w:tcPr>
            <w:tcW w:w="1002" w:type="pct"/>
            <w:vMerge w:val="restart"/>
            <w:vAlign w:val="center"/>
          </w:tcPr>
          <w:p w14:paraId="5C933202"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注重于完善数字网络发展调节法律制度基础设施</w:t>
            </w:r>
          </w:p>
        </w:tc>
        <w:tc>
          <w:tcPr>
            <w:tcW w:w="3109" w:type="pct"/>
            <w:vAlign w:val="center"/>
          </w:tcPr>
          <w:p w14:paraId="15F2665F"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建立和完善建立创造环境的制度的新兴产业，建立平台提供内容，促进电子书的全面传播，推动公共资料和大数据业务的二次使用，促进信息技术教育。</w:t>
            </w:r>
          </w:p>
        </w:tc>
      </w:tr>
      <w:tr w:rsidR="0079625A" w:rsidRPr="00C36277" w14:paraId="01A71505" w14:textId="77777777" w:rsidTr="000F315D">
        <w:trPr>
          <w:jc w:val="center"/>
        </w:trPr>
        <w:tc>
          <w:tcPr>
            <w:tcW w:w="889" w:type="pct"/>
            <w:vMerge/>
            <w:vAlign w:val="center"/>
          </w:tcPr>
          <w:p w14:paraId="41CA39E8" w14:textId="77777777" w:rsidR="0079625A" w:rsidRPr="0079625A" w:rsidRDefault="0079625A" w:rsidP="003311D0">
            <w:pPr>
              <w:rPr>
                <w:rFonts w:ascii="仿宋_GB2312" w:eastAsia="仿宋_GB2312" w:hAnsi="仿宋"/>
                <w:szCs w:val="21"/>
              </w:rPr>
            </w:pPr>
          </w:p>
        </w:tc>
        <w:tc>
          <w:tcPr>
            <w:tcW w:w="1002" w:type="pct"/>
            <w:vMerge/>
            <w:vAlign w:val="center"/>
          </w:tcPr>
          <w:p w14:paraId="061C4171" w14:textId="77777777" w:rsidR="0079625A" w:rsidRPr="0079625A" w:rsidRDefault="0079625A" w:rsidP="003311D0">
            <w:pPr>
              <w:rPr>
                <w:rFonts w:ascii="仿宋_GB2312" w:eastAsia="仿宋_GB2312" w:hAnsi="仿宋"/>
                <w:szCs w:val="21"/>
              </w:rPr>
            </w:pPr>
          </w:p>
        </w:tc>
        <w:tc>
          <w:tcPr>
            <w:tcW w:w="3109" w:type="pct"/>
            <w:vAlign w:val="center"/>
          </w:tcPr>
          <w:p w14:paraId="05073C75" w14:textId="77777777" w:rsidR="0079625A" w:rsidRPr="0079625A" w:rsidRDefault="0079625A" w:rsidP="003311D0">
            <w:pPr>
              <w:rPr>
                <w:rFonts w:ascii="仿宋_GB2312" w:eastAsia="仿宋_GB2312" w:hAnsi="仿宋"/>
                <w:szCs w:val="21"/>
              </w:rPr>
            </w:pPr>
            <w:r w:rsidRPr="0079625A">
              <w:rPr>
                <w:rFonts w:ascii="仿宋_GB2312" w:eastAsia="仿宋_GB2312" w:hAnsi="仿宋" w:hint="eastAsia"/>
                <w:szCs w:val="21"/>
              </w:rPr>
              <w:t>在2013年的促进文化财产数字化和档案化的基础上，促进档案的使用。</w:t>
            </w:r>
          </w:p>
        </w:tc>
      </w:tr>
    </w:tbl>
    <w:p w14:paraId="4A2D4F76" w14:textId="5BD4016A" w:rsidR="0079625A" w:rsidRPr="0079625A" w:rsidRDefault="00067103" w:rsidP="0042424D">
      <w:pPr>
        <w:ind w:firstLineChars="200" w:firstLine="562"/>
        <w:rPr>
          <w:rFonts w:ascii="仿宋" w:eastAsia="仿宋" w:hAnsi="仿宋"/>
          <w:sz w:val="28"/>
          <w:szCs w:val="28"/>
        </w:rPr>
      </w:pPr>
      <w:r w:rsidRPr="00A43CBE">
        <w:rPr>
          <w:rFonts w:ascii="仿宋" w:eastAsia="仿宋" w:hAnsi="仿宋" w:hint="eastAsia"/>
          <w:b/>
          <w:sz w:val="28"/>
          <w:szCs w:val="28"/>
        </w:rPr>
        <w:t>二是实施专利全球化战略。</w:t>
      </w:r>
      <w:r w:rsidRPr="00067103">
        <w:rPr>
          <w:rFonts w:ascii="仿宋" w:eastAsia="仿宋" w:hAnsi="仿宋" w:hint="eastAsia"/>
          <w:sz w:val="28"/>
          <w:szCs w:val="28"/>
        </w:rPr>
        <w:t>政府支持日本企业的海外知识产权业务活动，支持企业在海外获得知识产权，并推进日本企业在海外的维权活动。具有标志性的案例之一是东芝公司事件。2014年3月，东芝公司向东京地方法院提起民事诉讼，缘由是公司的“NAND型闪存”研究数据被非法泄露给韩国SK海力士公司。东芝提起诉讼要求SK海力士赔偿损失。最终，案件以双方协商决定SK公司向东芝支付330亿日元的和解金结束。可以看出，随着日本创新能力与维权意识的增</w:t>
      </w:r>
      <w:r w:rsidRPr="00067103">
        <w:rPr>
          <w:rFonts w:ascii="仿宋" w:eastAsia="仿宋" w:hAnsi="仿宋" w:hint="eastAsia"/>
          <w:sz w:val="28"/>
          <w:szCs w:val="28"/>
        </w:rPr>
        <w:lastRenderedPageBreak/>
        <w:t>强，日后日本会更加注重海外知识产权方面的活动。</w:t>
      </w:r>
    </w:p>
    <w:p w14:paraId="261C86AD" w14:textId="6ED17322" w:rsidR="0071120A" w:rsidRPr="002202B0" w:rsidRDefault="0071120A" w:rsidP="0071120A">
      <w:pPr>
        <w:pStyle w:val="2"/>
        <w:spacing w:line="240" w:lineRule="auto"/>
        <w:ind w:firstLineChars="200" w:firstLine="643"/>
      </w:pPr>
      <w:bookmarkStart w:id="10" w:name="_Toc503102433"/>
      <w:r w:rsidRPr="002202B0">
        <w:rPr>
          <w:rFonts w:hint="eastAsia"/>
        </w:rPr>
        <w:t>（</w:t>
      </w:r>
      <w:r>
        <w:rPr>
          <w:rFonts w:hint="eastAsia"/>
        </w:rPr>
        <w:t>四</w:t>
      </w:r>
      <w:r w:rsidRPr="002202B0">
        <w:rPr>
          <w:rFonts w:hint="eastAsia"/>
        </w:rPr>
        <w:t>）</w:t>
      </w:r>
      <w:r>
        <w:rPr>
          <w:rFonts w:hint="eastAsia"/>
        </w:rPr>
        <w:t>韩国</w:t>
      </w:r>
      <w:r w:rsidRPr="002202B0">
        <w:rPr>
          <w:rFonts w:hint="eastAsia"/>
        </w:rPr>
        <w:t>知识产权政策</w:t>
      </w:r>
      <w:r>
        <w:rPr>
          <w:rFonts w:hint="eastAsia"/>
        </w:rPr>
        <w:t>分析</w:t>
      </w:r>
      <w:bookmarkEnd w:id="10"/>
    </w:p>
    <w:p w14:paraId="2F67513F" w14:textId="77777777" w:rsidR="0071120A" w:rsidRPr="00D6383A" w:rsidRDefault="0071120A" w:rsidP="0071120A">
      <w:pPr>
        <w:ind w:firstLineChars="200" w:firstLine="562"/>
        <w:outlineLvl w:val="2"/>
        <w:rPr>
          <w:rFonts w:ascii="仿宋_GB2312" w:eastAsia="仿宋_GB2312"/>
          <w:b/>
          <w:sz w:val="28"/>
          <w:szCs w:val="28"/>
        </w:rPr>
      </w:pPr>
      <w:r w:rsidRPr="00D6383A">
        <w:rPr>
          <w:rFonts w:ascii="仿宋_GB2312" w:eastAsia="仿宋_GB2312" w:hint="eastAsia"/>
          <w:b/>
          <w:sz w:val="28"/>
          <w:szCs w:val="28"/>
        </w:rPr>
        <w:t>1、</w:t>
      </w:r>
      <w:r>
        <w:rPr>
          <w:rFonts w:ascii="仿宋_GB2312" w:eastAsia="仿宋_GB2312" w:hint="eastAsia"/>
          <w:b/>
          <w:sz w:val="28"/>
          <w:szCs w:val="28"/>
        </w:rPr>
        <w:t>知识产权政策回溯</w:t>
      </w:r>
    </w:p>
    <w:p w14:paraId="2635A8CE" w14:textId="77777777" w:rsidR="000512F7" w:rsidRDefault="000512F7" w:rsidP="0071120A">
      <w:pPr>
        <w:ind w:firstLineChars="200" w:firstLine="560"/>
        <w:rPr>
          <w:rFonts w:ascii="仿宋_GB2312" w:eastAsia="仿宋_GB2312" w:hAnsi="仿宋"/>
          <w:sz w:val="28"/>
          <w:szCs w:val="28"/>
        </w:rPr>
      </w:pPr>
      <w:r w:rsidRPr="000512F7">
        <w:rPr>
          <w:rFonts w:ascii="仿宋_GB2312" w:eastAsia="仿宋_GB2312" w:hAnsi="仿宋" w:hint="eastAsia"/>
          <w:sz w:val="28"/>
          <w:szCs w:val="28"/>
        </w:rPr>
        <w:t>2008年金融危机后，韩国政府把促进知识产权运用和加强知识产权保护视为工作重中之重。为有效保护专利权人的利益，处理经济活动中的知识产权纠纷，韩国实行了专利法律援助制度。当知识产权纠纷发生时，将会对社会经济方面的弱者提供实质性的帮助。随着社会与经济环境的变</w:t>
      </w:r>
      <w:r>
        <w:rPr>
          <w:rFonts w:ascii="仿宋_GB2312" w:eastAsia="仿宋_GB2312" w:hAnsi="仿宋" w:hint="eastAsia"/>
          <w:sz w:val="28"/>
          <w:szCs w:val="28"/>
        </w:rPr>
        <w:t>化，韩国政府不断对专利政策进行完善，以保证专利体系健康高效发展。</w:t>
      </w:r>
    </w:p>
    <w:p w14:paraId="1961BC6C" w14:textId="07AFA20A" w:rsidR="000512F7" w:rsidRPr="000512F7" w:rsidRDefault="000512F7" w:rsidP="000512F7">
      <w:pPr>
        <w:spacing w:beforeLines="50" w:before="156"/>
        <w:jc w:val="center"/>
        <w:rPr>
          <w:rFonts w:ascii="仿宋_GB2312" w:eastAsia="仿宋_GB2312" w:hAnsi="仿宋"/>
          <w:b/>
          <w:sz w:val="28"/>
          <w:szCs w:val="28"/>
        </w:rPr>
      </w:pPr>
      <w:r w:rsidRPr="000512F7">
        <w:rPr>
          <w:rFonts w:ascii="仿宋_GB2312" w:eastAsia="仿宋_GB2312" w:hAnsi="仿宋" w:hint="eastAsia"/>
          <w:b/>
          <w:sz w:val="28"/>
          <w:szCs w:val="28"/>
        </w:rPr>
        <w:t>表</w:t>
      </w:r>
      <w:r>
        <w:rPr>
          <w:rFonts w:ascii="仿宋_GB2312" w:eastAsia="仿宋_GB2312" w:hAnsi="仿宋" w:hint="eastAsia"/>
          <w:b/>
          <w:sz w:val="28"/>
          <w:szCs w:val="28"/>
        </w:rPr>
        <w:t>：</w:t>
      </w:r>
      <w:r w:rsidRPr="000512F7">
        <w:rPr>
          <w:rFonts w:ascii="仿宋_GB2312" w:eastAsia="仿宋_GB2312" w:hAnsi="仿宋" w:hint="eastAsia"/>
          <w:b/>
          <w:sz w:val="28"/>
          <w:szCs w:val="28"/>
        </w:rPr>
        <w:t>韩国专利制度历史回溯</w:t>
      </w:r>
    </w:p>
    <w:tbl>
      <w:tblPr>
        <w:tblW w:w="8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250"/>
        <w:gridCol w:w="2700"/>
        <w:gridCol w:w="2074"/>
      </w:tblGrid>
      <w:tr w:rsidR="000512F7" w:rsidRPr="00C36277" w14:paraId="2009F492" w14:textId="77777777" w:rsidTr="000F315D">
        <w:trPr>
          <w:trHeight w:val="20"/>
          <w:jc w:val="center"/>
        </w:trPr>
        <w:tc>
          <w:tcPr>
            <w:tcW w:w="1255" w:type="dxa"/>
            <w:vAlign w:val="center"/>
          </w:tcPr>
          <w:p w14:paraId="55863168" w14:textId="77777777" w:rsidR="000512F7" w:rsidRPr="000512F7" w:rsidRDefault="000512F7" w:rsidP="000512F7">
            <w:pPr>
              <w:jc w:val="center"/>
              <w:rPr>
                <w:rFonts w:ascii="仿宋_GB2312" w:eastAsia="仿宋_GB2312" w:hAnsi="仿宋"/>
                <w:b/>
                <w:szCs w:val="21"/>
              </w:rPr>
            </w:pPr>
            <w:r w:rsidRPr="000512F7">
              <w:rPr>
                <w:rFonts w:ascii="仿宋_GB2312" w:eastAsia="仿宋_GB2312" w:hAnsi="仿宋" w:hint="eastAsia"/>
                <w:b/>
                <w:szCs w:val="21"/>
              </w:rPr>
              <w:t>阶段</w:t>
            </w:r>
          </w:p>
        </w:tc>
        <w:tc>
          <w:tcPr>
            <w:tcW w:w="2250" w:type="dxa"/>
            <w:vAlign w:val="center"/>
          </w:tcPr>
          <w:p w14:paraId="18224923" w14:textId="77777777" w:rsidR="000512F7" w:rsidRPr="000512F7" w:rsidRDefault="000512F7" w:rsidP="000512F7">
            <w:pPr>
              <w:jc w:val="center"/>
              <w:rPr>
                <w:rFonts w:ascii="仿宋_GB2312" w:eastAsia="仿宋_GB2312" w:hAnsi="仿宋"/>
                <w:b/>
                <w:szCs w:val="21"/>
              </w:rPr>
            </w:pPr>
            <w:r w:rsidRPr="000512F7">
              <w:rPr>
                <w:rFonts w:ascii="仿宋_GB2312" w:eastAsia="仿宋_GB2312" w:hAnsi="仿宋" w:hint="eastAsia"/>
                <w:b/>
                <w:szCs w:val="21"/>
              </w:rPr>
              <w:t>背景</w:t>
            </w:r>
          </w:p>
        </w:tc>
        <w:tc>
          <w:tcPr>
            <w:tcW w:w="2700" w:type="dxa"/>
            <w:vAlign w:val="center"/>
          </w:tcPr>
          <w:p w14:paraId="765C7BD5" w14:textId="77777777" w:rsidR="000512F7" w:rsidRPr="000512F7" w:rsidRDefault="000512F7" w:rsidP="000512F7">
            <w:pPr>
              <w:jc w:val="center"/>
              <w:rPr>
                <w:rFonts w:ascii="仿宋_GB2312" w:eastAsia="仿宋_GB2312" w:hAnsi="仿宋"/>
                <w:b/>
                <w:szCs w:val="21"/>
              </w:rPr>
            </w:pPr>
            <w:r w:rsidRPr="000512F7">
              <w:rPr>
                <w:rFonts w:ascii="仿宋_GB2312" w:eastAsia="仿宋_GB2312" w:hAnsi="仿宋" w:hint="eastAsia"/>
                <w:b/>
                <w:szCs w:val="21"/>
              </w:rPr>
              <w:t>专利制度演变</w:t>
            </w:r>
          </w:p>
        </w:tc>
        <w:tc>
          <w:tcPr>
            <w:tcW w:w="2074" w:type="dxa"/>
            <w:vAlign w:val="center"/>
          </w:tcPr>
          <w:p w14:paraId="55079C74" w14:textId="77777777" w:rsidR="000512F7" w:rsidRPr="000512F7" w:rsidRDefault="000512F7" w:rsidP="000512F7">
            <w:pPr>
              <w:jc w:val="center"/>
              <w:rPr>
                <w:rFonts w:ascii="仿宋_GB2312" w:eastAsia="仿宋_GB2312" w:hAnsi="仿宋"/>
                <w:b/>
                <w:szCs w:val="21"/>
              </w:rPr>
            </w:pPr>
            <w:r w:rsidRPr="000512F7">
              <w:rPr>
                <w:rFonts w:ascii="仿宋_GB2312" w:eastAsia="仿宋_GB2312" w:hAnsi="仿宋" w:hint="eastAsia"/>
                <w:b/>
                <w:szCs w:val="21"/>
              </w:rPr>
              <w:t>评价</w:t>
            </w:r>
          </w:p>
        </w:tc>
      </w:tr>
      <w:tr w:rsidR="000512F7" w:rsidRPr="00C36277" w14:paraId="3799F4A9" w14:textId="77777777" w:rsidTr="000F315D">
        <w:trPr>
          <w:trHeight w:val="20"/>
          <w:jc w:val="center"/>
        </w:trPr>
        <w:tc>
          <w:tcPr>
            <w:tcW w:w="1255" w:type="dxa"/>
            <w:vMerge w:val="restart"/>
            <w:vAlign w:val="center"/>
          </w:tcPr>
          <w:p w14:paraId="38F84421"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20世纪初</w:t>
            </w:r>
          </w:p>
        </w:tc>
        <w:tc>
          <w:tcPr>
            <w:tcW w:w="2250" w:type="dxa"/>
            <w:vMerge w:val="restart"/>
            <w:vAlign w:val="center"/>
          </w:tcPr>
          <w:p w14:paraId="275A7D95"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日本侵占韩国，日本知识产权法被引入韩国，直到二战结束。</w:t>
            </w:r>
          </w:p>
        </w:tc>
        <w:tc>
          <w:tcPr>
            <w:tcW w:w="2700" w:type="dxa"/>
            <w:vAlign w:val="center"/>
          </w:tcPr>
          <w:p w14:paraId="55907D91"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1908年韩国制定并公布《特许令》，直接引进使用日本法律体系。</w:t>
            </w:r>
          </w:p>
        </w:tc>
        <w:tc>
          <w:tcPr>
            <w:tcW w:w="2074" w:type="dxa"/>
            <w:vAlign w:val="center"/>
          </w:tcPr>
          <w:p w14:paraId="232E059C"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名义上是保护韩国知识产权，但实际上却是日本、美国为了维护本国利益而设计实施。</w:t>
            </w:r>
          </w:p>
        </w:tc>
      </w:tr>
      <w:tr w:rsidR="000512F7" w:rsidRPr="00C36277" w14:paraId="4BA3FAC3" w14:textId="77777777" w:rsidTr="000F315D">
        <w:trPr>
          <w:trHeight w:val="20"/>
          <w:jc w:val="center"/>
        </w:trPr>
        <w:tc>
          <w:tcPr>
            <w:tcW w:w="1255" w:type="dxa"/>
            <w:vMerge/>
            <w:vAlign w:val="center"/>
          </w:tcPr>
          <w:p w14:paraId="284BB9B5" w14:textId="77777777" w:rsidR="000512F7" w:rsidRPr="000512F7" w:rsidRDefault="000512F7" w:rsidP="00CA067C">
            <w:pPr>
              <w:rPr>
                <w:rFonts w:ascii="仿宋_GB2312" w:eastAsia="仿宋_GB2312" w:hAnsi="仿宋"/>
                <w:szCs w:val="21"/>
              </w:rPr>
            </w:pPr>
          </w:p>
        </w:tc>
        <w:tc>
          <w:tcPr>
            <w:tcW w:w="2250" w:type="dxa"/>
            <w:vMerge/>
            <w:vAlign w:val="center"/>
          </w:tcPr>
          <w:p w14:paraId="7C202513" w14:textId="77777777" w:rsidR="000512F7" w:rsidRPr="000512F7" w:rsidRDefault="000512F7" w:rsidP="00CA067C">
            <w:pPr>
              <w:rPr>
                <w:rFonts w:ascii="仿宋_GB2312" w:eastAsia="仿宋_GB2312" w:hAnsi="仿宋"/>
                <w:szCs w:val="21"/>
              </w:rPr>
            </w:pPr>
          </w:p>
        </w:tc>
        <w:tc>
          <w:tcPr>
            <w:tcW w:w="2700" w:type="dxa"/>
            <w:vAlign w:val="center"/>
          </w:tcPr>
          <w:p w14:paraId="783B3F50"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1946年，韩国设立特许院并制定第一部真正意义上的《特许法》，该法主要参照美国的《专利法》内容制定。</w:t>
            </w:r>
          </w:p>
        </w:tc>
        <w:tc>
          <w:tcPr>
            <w:tcW w:w="2074" w:type="dxa"/>
            <w:vAlign w:val="center"/>
          </w:tcPr>
          <w:p w14:paraId="13F8D22E"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该法律前后使用了17年的时间，实际上是韩国现代意义上的第一部知识产权法。</w:t>
            </w:r>
          </w:p>
        </w:tc>
      </w:tr>
      <w:tr w:rsidR="000512F7" w:rsidRPr="00C36277" w14:paraId="5C1BBEA5" w14:textId="77777777" w:rsidTr="000F315D">
        <w:trPr>
          <w:trHeight w:val="20"/>
          <w:jc w:val="center"/>
        </w:trPr>
        <w:tc>
          <w:tcPr>
            <w:tcW w:w="1255" w:type="dxa"/>
            <w:vAlign w:val="center"/>
          </w:tcPr>
          <w:p w14:paraId="6CD7F2B0"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20世纪五六十年代</w:t>
            </w:r>
          </w:p>
        </w:tc>
        <w:tc>
          <w:tcPr>
            <w:tcW w:w="2250" w:type="dxa"/>
            <w:vAlign w:val="center"/>
          </w:tcPr>
          <w:p w14:paraId="338640B3"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朝鲜战争爆发，岛内经济受到重创。</w:t>
            </w:r>
          </w:p>
        </w:tc>
        <w:tc>
          <w:tcPr>
            <w:tcW w:w="2700" w:type="dxa"/>
            <w:vAlign w:val="center"/>
          </w:tcPr>
          <w:p w14:paraId="406CE91F"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1961-1963年，韩国大幅修订《特许法》，将其分离为产业财产权三种法律：《特许法》、《实用新案法》和《意匠法》。</w:t>
            </w:r>
          </w:p>
        </w:tc>
        <w:tc>
          <w:tcPr>
            <w:tcW w:w="2074" w:type="dxa"/>
            <w:vAlign w:val="center"/>
          </w:tcPr>
          <w:p w14:paraId="2D3818CA"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对韩国近代意义较为完整的知识产权保护法律体系。</w:t>
            </w:r>
          </w:p>
        </w:tc>
      </w:tr>
      <w:tr w:rsidR="000512F7" w:rsidRPr="00C36277" w14:paraId="13E85777" w14:textId="77777777" w:rsidTr="000F315D">
        <w:trPr>
          <w:trHeight w:val="20"/>
          <w:jc w:val="center"/>
        </w:trPr>
        <w:tc>
          <w:tcPr>
            <w:tcW w:w="1255" w:type="dxa"/>
            <w:vAlign w:val="center"/>
          </w:tcPr>
          <w:p w14:paraId="2F6DA1CD"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20世纪八九十年代</w:t>
            </w:r>
          </w:p>
        </w:tc>
        <w:tc>
          <w:tcPr>
            <w:tcW w:w="2250" w:type="dxa"/>
            <w:vAlign w:val="center"/>
          </w:tcPr>
          <w:p w14:paraId="1BE4F17E"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韩国进入市场机制下企业为主的高新技术产业发展阶段，经济发展体制开始从政府主导型转向企业主导型。</w:t>
            </w:r>
          </w:p>
        </w:tc>
        <w:tc>
          <w:tcPr>
            <w:tcW w:w="2700" w:type="dxa"/>
            <w:vAlign w:val="center"/>
          </w:tcPr>
          <w:p w14:paraId="39113535"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韩国全面修订《特许法》，增加保护转基因植物、补正程序等条款。90年代末，韩国又积极推动新知识产权保护相关立法，不断扩大和调整知识产权保护范围。</w:t>
            </w:r>
          </w:p>
        </w:tc>
        <w:tc>
          <w:tcPr>
            <w:tcW w:w="2074" w:type="dxa"/>
            <w:vAlign w:val="center"/>
          </w:tcPr>
          <w:p w14:paraId="64330233"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对相关法律做出较大修订，基本完成对知识产权法律体系的现代化建设。</w:t>
            </w:r>
          </w:p>
        </w:tc>
      </w:tr>
      <w:tr w:rsidR="000512F7" w:rsidRPr="00C36277" w14:paraId="6067A233" w14:textId="77777777" w:rsidTr="000F315D">
        <w:trPr>
          <w:trHeight w:val="20"/>
          <w:jc w:val="center"/>
        </w:trPr>
        <w:tc>
          <w:tcPr>
            <w:tcW w:w="1255" w:type="dxa"/>
            <w:vAlign w:val="center"/>
          </w:tcPr>
          <w:p w14:paraId="53702A26"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21世纪</w:t>
            </w:r>
          </w:p>
        </w:tc>
        <w:tc>
          <w:tcPr>
            <w:tcW w:w="2250" w:type="dxa"/>
            <w:vAlign w:val="center"/>
          </w:tcPr>
          <w:p w14:paraId="110DDD4F"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自trips协议后，韩国</w:t>
            </w:r>
            <w:r w:rsidRPr="000512F7">
              <w:rPr>
                <w:rFonts w:ascii="仿宋_GB2312" w:eastAsia="仿宋_GB2312" w:hAnsi="仿宋" w:hint="eastAsia"/>
                <w:szCs w:val="21"/>
              </w:rPr>
              <w:lastRenderedPageBreak/>
              <w:t>知识产权战略的核心是全球化战略。</w:t>
            </w:r>
          </w:p>
        </w:tc>
        <w:tc>
          <w:tcPr>
            <w:tcW w:w="2700" w:type="dxa"/>
            <w:vAlign w:val="center"/>
          </w:tcPr>
          <w:p w14:paraId="5BEFC995"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lastRenderedPageBreak/>
              <w:t>简化流程，方便申请人。韩</w:t>
            </w:r>
            <w:r w:rsidRPr="000512F7">
              <w:rPr>
                <w:rFonts w:ascii="仿宋_GB2312" w:eastAsia="仿宋_GB2312" w:hAnsi="仿宋" w:hint="eastAsia"/>
                <w:szCs w:val="21"/>
              </w:rPr>
              <w:lastRenderedPageBreak/>
              <w:t>国于2014年对《专利法》进一步修改以完善知识产权保护制度。</w:t>
            </w:r>
          </w:p>
        </w:tc>
        <w:tc>
          <w:tcPr>
            <w:tcW w:w="2074" w:type="dxa"/>
            <w:vAlign w:val="center"/>
          </w:tcPr>
          <w:p w14:paraId="19154793"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lastRenderedPageBreak/>
              <w:t>对知识产权的重视</w:t>
            </w:r>
            <w:r w:rsidRPr="000512F7">
              <w:rPr>
                <w:rFonts w:ascii="仿宋_GB2312" w:eastAsia="仿宋_GB2312" w:hAnsi="仿宋" w:hint="eastAsia"/>
                <w:szCs w:val="21"/>
              </w:rPr>
              <w:lastRenderedPageBreak/>
              <w:t>程度日益提升，进一步修改以完善知识产权保护制度。</w:t>
            </w:r>
          </w:p>
        </w:tc>
      </w:tr>
    </w:tbl>
    <w:p w14:paraId="2E6B74C7" w14:textId="4DDD9743" w:rsidR="0071120A" w:rsidRDefault="000512F7" w:rsidP="0071120A">
      <w:pPr>
        <w:ind w:firstLineChars="200" w:firstLine="560"/>
        <w:rPr>
          <w:rFonts w:ascii="仿宋" w:eastAsia="仿宋" w:hAnsi="仿宋"/>
          <w:sz w:val="28"/>
          <w:szCs w:val="28"/>
        </w:rPr>
      </w:pPr>
      <w:r w:rsidRPr="000512F7">
        <w:rPr>
          <w:rFonts w:ascii="仿宋" w:eastAsia="仿宋" w:hAnsi="仿宋" w:hint="eastAsia"/>
          <w:sz w:val="28"/>
          <w:szCs w:val="28"/>
        </w:rPr>
        <w:lastRenderedPageBreak/>
        <w:t>韩国的知识产权体系发展迅速，在21世纪制定了相对全面的知识产权法律规定，并极力推进韩国技术为国际标准。</w:t>
      </w:r>
    </w:p>
    <w:p w14:paraId="19CF6822" w14:textId="6278BA85" w:rsidR="000512F7" w:rsidRPr="000512F7" w:rsidRDefault="000512F7" w:rsidP="000512F7">
      <w:pPr>
        <w:spacing w:beforeLines="50" w:before="156"/>
        <w:jc w:val="center"/>
        <w:rPr>
          <w:rFonts w:ascii="仿宋_GB2312" w:eastAsia="仿宋_GB2312" w:hAnsi="仿宋"/>
          <w:b/>
          <w:sz w:val="28"/>
          <w:szCs w:val="28"/>
        </w:rPr>
      </w:pPr>
      <w:r w:rsidRPr="000512F7">
        <w:rPr>
          <w:rFonts w:ascii="仿宋_GB2312" w:eastAsia="仿宋_GB2312" w:hAnsi="仿宋" w:hint="eastAsia"/>
          <w:b/>
          <w:sz w:val="28"/>
          <w:szCs w:val="28"/>
        </w:rPr>
        <w:t>表</w:t>
      </w:r>
      <w:r>
        <w:rPr>
          <w:rFonts w:ascii="仿宋_GB2312" w:eastAsia="仿宋_GB2312" w:hAnsi="仿宋" w:hint="eastAsia"/>
          <w:b/>
          <w:sz w:val="28"/>
          <w:szCs w:val="28"/>
        </w:rPr>
        <w:t>：</w:t>
      </w:r>
      <w:r w:rsidRPr="000512F7">
        <w:rPr>
          <w:rFonts w:ascii="仿宋_GB2312" w:eastAsia="仿宋_GB2312" w:hAnsi="仿宋" w:hint="eastAsia"/>
          <w:b/>
          <w:sz w:val="28"/>
          <w:szCs w:val="28"/>
        </w:rPr>
        <w:t>韩国近年专利政策修改主要历程及内容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2136"/>
        <w:gridCol w:w="5440"/>
      </w:tblGrid>
      <w:tr w:rsidR="000512F7" w:rsidRPr="00C36277" w14:paraId="57041F3D" w14:textId="77777777" w:rsidTr="000F315D">
        <w:trPr>
          <w:trHeight w:val="336"/>
          <w:jc w:val="center"/>
        </w:trPr>
        <w:tc>
          <w:tcPr>
            <w:tcW w:w="555" w:type="pct"/>
            <w:vAlign w:val="center"/>
          </w:tcPr>
          <w:p w14:paraId="44DAB193" w14:textId="77777777" w:rsidR="000512F7" w:rsidRPr="000512F7" w:rsidRDefault="000512F7" w:rsidP="000512F7">
            <w:pPr>
              <w:jc w:val="center"/>
              <w:rPr>
                <w:rFonts w:ascii="仿宋_GB2312" w:eastAsia="仿宋_GB2312" w:hAnsi="仿宋"/>
                <w:b/>
                <w:szCs w:val="21"/>
              </w:rPr>
            </w:pPr>
            <w:r w:rsidRPr="000512F7">
              <w:rPr>
                <w:rFonts w:ascii="仿宋_GB2312" w:eastAsia="仿宋_GB2312" w:hAnsi="仿宋" w:hint="eastAsia"/>
                <w:b/>
                <w:szCs w:val="21"/>
              </w:rPr>
              <w:t>年份</w:t>
            </w:r>
          </w:p>
        </w:tc>
        <w:tc>
          <w:tcPr>
            <w:tcW w:w="1253" w:type="pct"/>
            <w:vAlign w:val="center"/>
          </w:tcPr>
          <w:p w14:paraId="14DB2A59" w14:textId="77777777" w:rsidR="000512F7" w:rsidRPr="000512F7" w:rsidRDefault="000512F7" w:rsidP="000512F7">
            <w:pPr>
              <w:jc w:val="center"/>
              <w:rPr>
                <w:rFonts w:ascii="仿宋_GB2312" w:eastAsia="仿宋_GB2312" w:hAnsi="仿宋"/>
                <w:b/>
                <w:szCs w:val="21"/>
              </w:rPr>
            </w:pPr>
            <w:r w:rsidRPr="000512F7">
              <w:rPr>
                <w:rFonts w:ascii="仿宋_GB2312" w:eastAsia="仿宋_GB2312" w:hAnsi="仿宋" w:hint="eastAsia"/>
                <w:b/>
                <w:szCs w:val="21"/>
              </w:rPr>
              <w:t>修改法案</w:t>
            </w:r>
          </w:p>
        </w:tc>
        <w:tc>
          <w:tcPr>
            <w:tcW w:w="3193" w:type="pct"/>
            <w:vAlign w:val="center"/>
          </w:tcPr>
          <w:p w14:paraId="36F458EC" w14:textId="77777777" w:rsidR="000512F7" w:rsidRPr="000512F7" w:rsidRDefault="000512F7" w:rsidP="000512F7">
            <w:pPr>
              <w:jc w:val="center"/>
              <w:rPr>
                <w:rFonts w:ascii="仿宋_GB2312" w:eastAsia="仿宋_GB2312" w:hAnsi="仿宋"/>
                <w:b/>
                <w:szCs w:val="21"/>
              </w:rPr>
            </w:pPr>
            <w:r w:rsidRPr="000512F7">
              <w:rPr>
                <w:rFonts w:ascii="仿宋_GB2312" w:eastAsia="仿宋_GB2312" w:hAnsi="仿宋" w:hint="eastAsia"/>
                <w:b/>
                <w:szCs w:val="21"/>
              </w:rPr>
              <w:t>主要内容</w:t>
            </w:r>
          </w:p>
        </w:tc>
      </w:tr>
      <w:tr w:rsidR="000512F7" w:rsidRPr="00C36277" w14:paraId="38CBE445" w14:textId="77777777" w:rsidTr="000F315D">
        <w:trPr>
          <w:trHeight w:val="336"/>
          <w:jc w:val="center"/>
        </w:trPr>
        <w:tc>
          <w:tcPr>
            <w:tcW w:w="555" w:type="pct"/>
            <w:vAlign w:val="center"/>
          </w:tcPr>
          <w:p w14:paraId="542F4844"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2009年</w:t>
            </w:r>
          </w:p>
        </w:tc>
        <w:tc>
          <w:tcPr>
            <w:tcW w:w="1253" w:type="pct"/>
            <w:vAlign w:val="center"/>
          </w:tcPr>
          <w:p w14:paraId="34F44221"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《专利法》</w:t>
            </w:r>
          </w:p>
        </w:tc>
        <w:tc>
          <w:tcPr>
            <w:tcW w:w="3193" w:type="pct"/>
            <w:vAlign w:val="center"/>
          </w:tcPr>
          <w:p w14:paraId="1999B545"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规定专利保护有效期为20年，发明者的专利受到保护。</w:t>
            </w:r>
          </w:p>
        </w:tc>
      </w:tr>
      <w:tr w:rsidR="000512F7" w:rsidRPr="00C36277" w14:paraId="47D01373" w14:textId="77777777" w:rsidTr="000F315D">
        <w:trPr>
          <w:trHeight w:val="336"/>
          <w:jc w:val="center"/>
        </w:trPr>
        <w:tc>
          <w:tcPr>
            <w:tcW w:w="555" w:type="pct"/>
            <w:vAlign w:val="center"/>
          </w:tcPr>
          <w:p w14:paraId="0100FA7F"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2009年</w:t>
            </w:r>
          </w:p>
        </w:tc>
        <w:tc>
          <w:tcPr>
            <w:tcW w:w="1253" w:type="pct"/>
            <w:vAlign w:val="center"/>
          </w:tcPr>
          <w:p w14:paraId="1D967BEF"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《实用新型法》</w:t>
            </w:r>
          </w:p>
        </w:tc>
        <w:tc>
          <w:tcPr>
            <w:tcW w:w="3193" w:type="pct"/>
            <w:vAlign w:val="center"/>
          </w:tcPr>
          <w:p w14:paraId="311D303B"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对实用新型类发明的保护。</w:t>
            </w:r>
          </w:p>
        </w:tc>
      </w:tr>
      <w:tr w:rsidR="000512F7" w:rsidRPr="00C36277" w14:paraId="5C543652" w14:textId="77777777" w:rsidTr="000F315D">
        <w:trPr>
          <w:trHeight w:val="336"/>
          <w:jc w:val="center"/>
        </w:trPr>
        <w:tc>
          <w:tcPr>
            <w:tcW w:w="555" w:type="pct"/>
            <w:vAlign w:val="center"/>
          </w:tcPr>
          <w:p w14:paraId="1486F3F7"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2009年</w:t>
            </w:r>
          </w:p>
        </w:tc>
        <w:tc>
          <w:tcPr>
            <w:tcW w:w="1253" w:type="pct"/>
            <w:vAlign w:val="center"/>
          </w:tcPr>
          <w:p w14:paraId="184A09F9"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《外观设计法》</w:t>
            </w:r>
          </w:p>
        </w:tc>
        <w:tc>
          <w:tcPr>
            <w:tcW w:w="3193" w:type="pct"/>
            <w:vAlign w:val="center"/>
          </w:tcPr>
          <w:p w14:paraId="6B6D549F"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对外观设计类发明的保护。</w:t>
            </w:r>
          </w:p>
        </w:tc>
      </w:tr>
      <w:tr w:rsidR="000512F7" w:rsidRPr="00C36277" w14:paraId="79736413" w14:textId="77777777" w:rsidTr="000F315D">
        <w:trPr>
          <w:trHeight w:val="336"/>
          <w:jc w:val="center"/>
        </w:trPr>
        <w:tc>
          <w:tcPr>
            <w:tcW w:w="555" w:type="pct"/>
            <w:vAlign w:val="center"/>
          </w:tcPr>
          <w:p w14:paraId="25B4CA9F"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2009年</w:t>
            </w:r>
          </w:p>
        </w:tc>
        <w:tc>
          <w:tcPr>
            <w:tcW w:w="1253" w:type="pct"/>
            <w:vAlign w:val="center"/>
          </w:tcPr>
          <w:p w14:paraId="23CDFFA5"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《知识产权战略与愿景》</w:t>
            </w:r>
          </w:p>
        </w:tc>
        <w:tc>
          <w:tcPr>
            <w:tcW w:w="3193" w:type="pct"/>
            <w:vAlign w:val="center"/>
          </w:tcPr>
          <w:p w14:paraId="30D5142A"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促进知识产权创造和知识产权金融、促进知识产权产业化、完善知识产权司法制度、建立公正的知识产权交易秩序、引领国际专利制度发展潮流、推进《知识产权基本法》制定进程、加强知识产权保护、建立知识产权纠纷援助机制、加强知识产权文化建设、建立信息化知识产权基础设。</w:t>
            </w:r>
          </w:p>
        </w:tc>
      </w:tr>
      <w:tr w:rsidR="000512F7" w:rsidRPr="00C36277" w14:paraId="70A4376C" w14:textId="77777777" w:rsidTr="000F315D">
        <w:trPr>
          <w:trHeight w:val="336"/>
          <w:jc w:val="center"/>
        </w:trPr>
        <w:tc>
          <w:tcPr>
            <w:tcW w:w="555" w:type="pct"/>
            <w:vAlign w:val="center"/>
          </w:tcPr>
          <w:p w14:paraId="5AD31E6B"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2009年</w:t>
            </w:r>
          </w:p>
        </w:tc>
        <w:tc>
          <w:tcPr>
            <w:tcW w:w="1253" w:type="pct"/>
            <w:vAlign w:val="center"/>
          </w:tcPr>
          <w:p w14:paraId="7042CFE7"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《知识产权强国实现战略》</w:t>
            </w:r>
          </w:p>
        </w:tc>
        <w:tc>
          <w:tcPr>
            <w:tcW w:w="3193" w:type="pct"/>
            <w:vAlign w:val="center"/>
          </w:tcPr>
          <w:p w14:paraId="4E2EB360"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设有保护专利权的条款。</w:t>
            </w:r>
          </w:p>
        </w:tc>
      </w:tr>
      <w:tr w:rsidR="000512F7" w:rsidRPr="00C36277" w14:paraId="4591135E" w14:textId="77777777" w:rsidTr="000F315D">
        <w:trPr>
          <w:trHeight w:val="336"/>
          <w:jc w:val="center"/>
        </w:trPr>
        <w:tc>
          <w:tcPr>
            <w:tcW w:w="555" w:type="pct"/>
            <w:vAlign w:val="center"/>
          </w:tcPr>
          <w:p w14:paraId="66EF2A5C"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2014年</w:t>
            </w:r>
          </w:p>
        </w:tc>
        <w:tc>
          <w:tcPr>
            <w:tcW w:w="1253" w:type="pct"/>
            <w:vAlign w:val="center"/>
          </w:tcPr>
          <w:p w14:paraId="0038FCA5"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《专利法》、《实用新型法》修订</w:t>
            </w:r>
          </w:p>
        </w:tc>
        <w:tc>
          <w:tcPr>
            <w:tcW w:w="3193" w:type="pct"/>
            <w:vAlign w:val="center"/>
          </w:tcPr>
          <w:p w14:paraId="2540E4AA" w14:textId="77777777" w:rsidR="000512F7" w:rsidRPr="000512F7" w:rsidRDefault="000512F7" w:rsidP="00CA067C">
            <w:pPr>
              <w:rPr>
                <w:rFonts w:ascii="仿宋_GB2312" w:eastAsia="仿宋_GB2312" w:hAnsi="仿宋"/>
                <w:szCs w:val="21"/>
              </w:rPr>
            </w:pPr>
            <w:r w:rsidRPr="000512F7">
              <w:rPr>
                <w:rFonts w:ascii="仿宋_GB2312" w:eastAsia="仿宋_GB2312" w:hAnsi="仿宋" w:hint="eastAsia"/>
                <w:szCs w:val="21"/>
              </w:rPr>
              <w:t>放宽对申请日的认定条件，转换对外文申请的修改及更正标准。</w:t>
            </w:r>
          </w:p>
        </w:tc>
      </w:tr>
    </w:tbl>
    <w:p w14:paraId="6B6BD320" w14:textId="77777777" w:rsidR="0071120A" w:rsidRPr="00C8711A" w:rsidRDefault="0071120A" w:rsidP="0071120A">
      <w:pPr>
        <w:ind w:firstLineChars="200" w:firstLine="562"/>
        <w:outlineLvl w:val="2"/>
        <w:rPr>
          <w:rFonts w:ascii="仿宋_GB2312" w:eastAsia="仿宋_GB2312"/>
          <w:b/>
          <w:sz w:val="28"/>
          <w:szCs w:val="28"/>
        </w:rPr>
      </w:pPr>
      <w:r w:rsidRPr="00C8711A">
        <w:rPr>
          <w:rFonts w:ascii="仿宋_GB2312" w:eastAsia="仿宋_GB2312" w:hint="eastAsia"/>
          <w:b/>
          <w:sz w:val="28"/>
          <w:szCs w:val="28"/>
        </w:rPr>
        <w:t>2、知识产权政策着力点</w:t>
      </w:r>
    </w:p>
    <w:p w14:paraId="228F74DA" w14:textId="77777777" w:rsidR="0071120A" w:rsidRPr="0088545D" w:rsidRDefault="0071120A" w:rsidP="0071120A">
      <w:pPr>
        <w:ind w:firstLineChars="200" w:firstLine="562"/>
        <w:rPr>
          <w:rFonts w:ascii="仿宋_GB2312" w:eastAsia="仿宋_GB2312" w:hAnsi="仿宋"/>
          <w:b/>
          <w:sz w:val="28"/>
          <w:szCs w:val="28"/>
        </w:rPr>
      </w:pPr>
      <w:r w:rsidRPr="0088545D">
        <w:rPr>
          <w:rFonts w:ascii="仿宋_GB2312" w:eastAsia="仿宋_GB2312" w:hAnsi="仿宋" w:hint="eastAsia"/>
          <w:b/>
          <w:sz w:val="28"/>
          <w:szCs w:val="28"/>
        </w:rPr>
        <w:t>（1）知识产权创造政策分析</w:t>
      </w:r>
    </w:p>
    <w:p w14:paraId="74829D58" w14:textId="77777777" w:rsidR="0071120A" w:rsidRDefault="0071120A" w:rsidP="0071120A">
      <w:pPr>
        <w:ind w:firstLineChars="200" w:firstLine="562"/>
        <w:rPr>
          <w:rFonts w:ascii="仿宋_GB2312" w:eastAsia="仿宋_GB2312" w:hAnsi="仿宋"/>
          <w:b/>
          <w:sz w:val="28"/>
          <w:szCs w:val="28"/>
        </w:rPr>
      </w:pPr>
      <w:r>
        <w:rPr>
          <w:rFonts w:ascii="仿宋_GB2312" w:eastAsia="仿宋_GB2312" w:hAnsi="仿宋" w:hint="eastAsia"/>
          <w:b/>
          <w:sz w:val="28"/>
          <w:szCs w:val="28"/>
        </w:rPr>
        <w:t>1）</w:t>
      </w:r>
      <w:r w:rsidRPr="003623BB">
        <w:rPr>
          <w:rFonts w:ascii="仿宋_GB2312" w:eastAsia="仿宋_GB2312" w:hAnsi="仿宋" w:hint="eastAsia"/>
          <w:b/>
          <w:sz w:val="28"/>
          <w:szCs w:val="28"/>
        </w:rPr>
        <w:t>推进创新促进战略</w:t>
      </w:r>
    </w:p>
    <w:p w14:paraId="51DB241E" w14:textId="2241E00E" w:rsidR="0071120A" w:rsidRDefault="008877A1" w:rsidP="008877A1">
      <w:pPr>
        <w:ind w:firstLineChars="200" w:firstLine="560"/>
        <w:rPr>
          <w:rFonts w:ascii="仿宋" w:eastAsia="仿宋" w:hAnsi="仿宋"/>
          <w:sz w:val="28"/>
          <w:szCs w:val="28"/>
        </w:rPr>
      </w:pPr>
      <w:r w:rsidRPr="008877A1">
        <w:rPr>
          <w:rFonts w:ascii="仿宋" w:eastAsia="仿宋" w:hAnsi="仿宋" w:hint="eastAsia"/>
          <w:sz w:val="28"/>
          <w:szCs w:val="28"/>
        </w:rPr>
        <w:t>2013年，韩国颁布创意经济战略，该战略旨在通过融合创新思想与技术和社会创新来创造新的就业机会和市场，发挥知识产权对实现创意经济的积极作用。一是提高知识产权管理流程的整体质量。二是加强知识产权创造生态系统，鼓励创造性事业，促进知识产权在知识产权领域的普及。三是支持拥有优秀技术公司的能力建设，从而使其能够在全球知识产权市场上竞争。四是巩固韩国在全球知识产权界的地位。五是提供有利于客户的审查服务。六是发展知识产权服务业。七是创新思想商业化，激发国家研发体系。</w:t>
      </w:r>
    </w:p>
    <w:p w14:paraId="5A4B72CD" w14:textId="6A4240CE" w:rsidR="008877A1" w:rsidRDefault="008877A1" w:rsidP="008877A1">
      <w:pPr>
        <w:ind w:firstLineChars="200" w:firstLine="562"/>
        <w:rPr>
          <w:rFonts w:ascii="仿宋_GB2312" w:eastAsia="仿宋_GB2312" w:hAnsi="仿宋"/>
          <w:b/>
          <w:sz w:val="28"/>
          <w:szCs w:val="28"/>
        </w:rPr>
      </w:pPr>
      <w:r>
        <w:rPr>
          <w:rFonts w:ascii="仿宋_GB2312" w:eastAsia="仿宋_GB2312" w:hAnsi="仿宋"/>
          <w:b/>
          <w:sz w:val="28"/>
          <w:szCs w:val="28"/>
        </w:rPr>
        <w:lastRenderedPageBreak/>
        <w:t>2</w:t>
      </w:r>
      <w:r>
        <w:rPr>
          <w:rFonts w:ascii="仿宋_GB2312" w:eastAsia="仿宋_GB2312" w:hAnsi="仿宋" w:hint="eastAsia"/>
          <w:b/>
          <w:sz w:val="28"/>
          <w:szCs w:val="28"/>
        </w:rPr>
        <w:t>）</w:t>
      </w:r>
      <w:r w:rsidRPr="008877A1">
        <w:rPr>
          <w:rFonts w:ascii="仿宋_GB2312" w:eastAsia="仿宋_GB2312" w:hAnsi="仿宋" w:hint="eastAsia"/>
          <w:b/>
          <w:sz w:val="28"/>
          <w:szCs w:val="28"/>
        </w:rPr>
        <w:t>改善专利审查制度</w:t>
      </w:r>
    </w:p>
    <w:p w14:paraId="74E4FC37" w14:textId="77777777" w:rsidR="008877A1" w:rsidRDefault="008877A1" w:rsidP="008877A1">
      <w:pPr>
        <w:ind w:firstLineChars="200" w:firstLine="560"/>
        <w:rPr>
          <w:rFonts w:ascii="仿宋" w:eastAsia="仿宋" w:hAnsi="仿宋"/>
          <w:sz w:val="28"/>
          <w:szCs w:val="28"/>
        </w:rPr>
      </w:pPr>
      <w:r w:rsidRPr="008877A1">
        <w:rPr>
          <w:rFonts w:ascii="仿宋" w:eastAsia="仿宋" w:hAnsi="仿宋" w:hint="eastAsia"/>
          <w:sz w:val="28"/>
          <w:szCs w:val="28"/>
        </w:rPr>
        <w:t>韩国为了改善专利制度、促进专利制度的实行，对专利审查机制进行一系列修改。2008年，韩国出台了三轨审查新制，针对发明（专利）、新型（实用新案）专利申请推行三轨审查新制，力求兼顾专利审查质量与申请人实际需求，提升内部资源使用效率。新制度实施后，申请人有了更大的选择空间，也更容易掌握申请案的审查节奏，而对KIPO而言，内部审查资源运用亦更有弹性，有助于确保其审查质量。2009年，绿色技术超级加速审查机制颁布。新颁布的机制鼓励发明人对于绿色技术进行创新与研发，实现可持续发展。具体来看，绿色技术的审查期限缩短到1个月左右。绿色技术由政府以财政支持或认证的形式来认定，同时《低碳绿色发展基本法》、《空气环境保护法》、《专利审查指南》等法律为申请者提供绿色标准参考和指引。2012年，专利申请限期得到调整。若发明专利申请案因官方审查韩国知识产权环境研究报告延误公告，也就是申请案在申请日起算4年或在请求实审之日起算3年（两个期限取晚截止者）后才公告的，专利所有权人将可获得等同于迟延期间额外专利权期间天数作为补偿。2016年，专利撤销申请制度出台，规定注册公告后6个月内，任何人提供专利撤销理由的，由专利审判院重新进行实质审查早期撤销该专利的制度。此举简化了异议程序，提高审判效率，法律规定的合法主体可以享受提出新申请不受时限的法律条款的救济。</w:t>
      </w:r>
    </w:p>
    <w:p w14:paraId="19622366" w14:textId="122EE7B9" w:rsidR="008877A1" w:rsidRDefault="008877A1" w:rsidP="008877A1">
      <w:pPr>
        <w:ind w:firstLineChars="200" w:firstLine="562"/>
        <w:rPr>
          <w:rFonts w:ascii="仿宋_GB2312" w:eastAsia="仿宋_GB2312" w:hAnsi="仿宋"/>
          <w:b/>
          <w:sz w:val="28"/>
          <w:szCs w:val="28"/>
        </w:rPr>
      </w:pPr>
      <w:r>
        <w:rPr>
          <w:rFonts w:ascii="仿宋_GB2312" w:eastAsia="仿宋_GB2312" w:hAnsi="仿宋"/>
          <w:b/>
          <w:sz w:val="28"/>
          <w:szCs w:val="28"/>
        </w:rPr>
        <w:t>3</w:t>
      </w:r>
      <w:r>
        <w:rPr>
          <w:rFonts w:ascii="仿宋_GB2312" w:eastAsia="仿宋_GB2312" w:hAnsi="仿宋" w:hint="eastAsia"/>
          <w:b/>
          <w:sz w:val="28"/>
          <w:szCs w:val="28"/>
        </w:rPr>
        <w:t>）</w:t>
      </w:r>
      <w:r w:rsidRPr="008877A1">
        <w:rPr>
          <w:rFonts w:ascii="仿宋_GB2312" w:eastAsia="仿宋_GB2312" w:hAnsi="仿宋" w:hint="eastAsia"/>
          <w:b/>
          <w:sz w:val="28"/>
          <w:szCs w:val="28"/>
        </w:rPr>
        <w:t>改进职务发明制度</w:t>
      </w:r>
    </w:p>
    <w:p w14:paraId="71AA4C45" w14:textId="7556C154" w:rsidR="008877A1" w:rsidRDefault="008877A1" w:rsidP="008877A1">
      <w:pPr>
        <w:ind w:firstLineChars="200" w:firstLine="560"/>
        <w:rPr>
          <w:rFonts w:ascii="仿宋" w:eastAsia="仿宋" w:hAnsi="仿宋"/>
          <w:sz w:val="28"/>
          <w:szCs w:val="28"/>
        </w:rPr>
      </w:pPr>
      <w:r w:rsidRPr="008877A1">
        <w:rPr>
          <w:rFonts w:ascii="仿宋" w:eastAsia="仿宋" w:hAnsi="仿宋" w:hint="eastAsia"/>
          <w:sz w:val="28"/>
          <w:szCs w:val="28"/>
        </w:rPr>
        <w:t>2006年之前，韩国有关职务发明的条款零散分布于《特许法》</w:t>
      </w:r>
      <w:r w:rsidRPr="008877A1">
        <w:rPr>
          <w:rFonts w:ascii="仿宋" w:eastAsia="仿宋" w:hAnsi="仿宋" w:hint="eastAsia"/>
          <w:sz w:val="28"/>
          <w:szCs w:val="28"/>
        </w:rPr>
        <w:lastRenderedPageBreak/>
        <w:t>及《发明振兴法》中，韩国《特许法》（第39条、第40条）规定了职务发明的概念、条件、效果及补偿等基本事项；《发明振兴法》（第8条至第14条）规定了视为自由发明的职务发明、保密义务等相关事项；二者未对职务发明做统一规定。合理赔偿规定既不具体也不明确，需要进一步完善。2006年之后，韩国将《特许法》中有关职务发明的规定整合到了《发明振兴法》中，系统规定了有关职务发明的补偿标准及程序，并对职务发明做出了统一规定。目前，韩国已经制定并施行较为完善的职务发明制度。</w:t>
      </w:r>
    </w:p>
    <w:p w14:paraId="2F979686" w14:textId="588476DA" w:rsidR="008877A1" w:rsidRPr="008877A1" w:rsidRDefault="008877A1" w:rsidP="008877A1">
      <w:pPr>
        <w:spacing w:beforeLines="50" w:before="156"/>
        <w:jc w:val="center"/>
        <w:rPr>
          <w:rFonts w:ascii="仿宋_GB2312" w:eastAsia="仿宋_GB2312" w:hAnsi="仿宋"/>
          <w:b/>
          <w:sz w:val="28"/>
          <w:szCs w:val="28"/>
        </w:rPr>
      </w:pPr>
      <w:r w:rsidRPr="008877A1">
        <w:rPr>
          <w:rFonts w:ascii="仿宋_GB2312" w:eastAsia="仿宋_GB2312" w:hAnsi="仿宋" w:hint="eastAsia"/>
          <w:b/>
          <w:sz w:val="28"/>
          <w:szCs w:val="28"/>
        </w:rPr>
        <w:t>表</w:t>
      </w:r>
      <w:r>
        <w:rPr>
          <w:rFonts w:ascii="仿宋_GB2312" w:eastAsia="仿宋_GB2312" w:hAnsi="仿宋" w:hint="eastAsia"/>
          <w:b/>
          <w:sz w:val="28"/>
          <w:szCs w:val="28"/>
        </w:rPr>
        <w:t>：</w:t>
      </w:r>
      <w:r w:rsidRPr="008877A1">
        <w:rPr>
          <w:rFonts w:ascii="仿宋_GB2312" w:eastAsia="仿宋_GB2312" w:hAnsi="仿宋" w:hint="eastAsia"/>
          <w:b/>
          <w:sz w:val="28"/>
          <w:szCs w:val="28"/>
        </w:rPr>
        <w:t>韩国关于职务发明制度相关修改内容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316"/>
        <w:gridCol w:w="5926"/>
      </w:tblGrid>
      <w:tr w:rsidR="008877A1" w:rsidRPr="00421668" w14:paraId="008C4ACC" w14:textId="77777777" w:rsidTr="000F315D">
        <w:trPr>
          <w:jc w:val="center"/>
        </w:trPr>
        <w:tc>
          <w:tcPr>
            <w:tcW w:w="751" w:type="pct"/>
            <w:vAlign w:val="center"/>
          </w:tcPr>
          <w:p w14:paraId="65765BBC" w14:textId="77777777" w:rsidR="008877A1" w:rsidRPr="008877A1" w:rsidRDefault="008877A1" w:rsidP="008877A1">
            <w:pPr>
              <w:jc w:val="center"/>
              <w:rPr>
                <w:rFonts w:ascii="仿宋_GB2312" w:eastAsia="仿宋_GB2312" w:hAnsi="仿宋"/>
                <w:b/>
                <w:szCs w:val="21"/>
              </w:rPr>
            </w:pPr>
            <w:r w:rsidRPr="008877A1">
              <w:rPr>
                <w:rFonts w:ascii="仿宋_GB2312" w:eastAsia="仿宋_GB2312" w:hAnsi="仿宋" w:hint="eastAsia"/>
                <w:b/>
                <w:szCs w:val="21"/>
              </w:rPr>
              <w:t>立法</w:t>
            </w:r>
          </w:p>
        </w:tc>
        <w:tc>
          <w:tcPr>
            <w:tcW w:w="4249" w:type="pct"/>
            <w:gridSpan w:val="2"/>
            <w:vAlign w:val="center"/>
          </w:tcPr>
          <w:p w14:paraId="08AA18F6" w14:textId="77777777" w:rsidR="008877A1" w:rsidRPr="008877A1" w:rsidRDefault="008877A1" w:rsidP="008877A1">
            <w:pPr>
              <w:jc w:val="center"/>
              <w:rPr>
                <w:rFonts w:ascii="仿宋_GB2312" w:eastAsia="仿宋_GB2312" w:hAnsi="仿宋"/>
                <w:b/>
                <w:szCs w:val="21"/>
              </w:rPr>
            </w:pPr>
            <w:r w:rsidRPr="008877A1">
              <w:rPr>
                <w:rFonts w:ascii="仿宋_GB2312" w:eastAsia="仿宋_GB2312" w:hAnsi="仿宋" w:hint="eastAsia"/>
                <w:b/>
                <w:szCs w:val="21"/>
              </w:rPr>
              <w:t>内容</w:t>
            </w:r>
          </w:p>
        </w:tc>
      </w:tr>
      <w:tr w:rsidR="008877A1" w:rsidRPr="00421668" w14:paraId="1A0FF7A1" w14:textId="77777777" w:rsidTr="000F315D">
        <w:trPr>
          <w:jc w:val="center"/>
        </w:trPr>
        <w:tc>
          <w:tcPr>
            <w:tcW w:w="5000" w:type="pct"/>
            <w:gridSpan w:val="3"/>
            <w:vAlign w:val="center"/>
          </w:tcPr>
          <w:p w14:paraId="211E14C8" w14:textId="77777777" w:rsidR="008877A1" w:rsidRPr="008877A1" w:rsidRDefault="008877A1" w:rsidP="008877A1">
            <w:pPr>
              <w:jc w:val="center"/>
              <w:rPr>
                <w:rFonts w:ascii="仿宋_GB2312" w:eastAsia="仿宋_GB2312" w:hAnsi="仿宋"/>
                <w:b/>
                <w:szCs w:val="21"/>
              </w:rPr>
            </w:pPr>
            <w:r w:rsidRPr="008877A1">
              <w:rPr>
                <w:rFonts w:ascii="仿宋_GB2312" w:eastAsia="仿宋_GB2312" w:hAnsi="仿宋" w:hint="eastAsia"/>
                <w:b/>
                <w:szCs w:val="21"/>
              </w:rPr>
              <w:t>归属权</w:t>
            </w:r>
          </w:p>
        </w:tc>
      </w:tr>
      <w:tr w:rsidR="008877A1" w:rsidRPr="00421668" w14:paraId="7939CAC8" w14:textId="77777777" w:rsidTr="000F315D">
        <w:trPr>
          <w:jc w:val="center"/>
        </w:trPr>
        <w:tc>
          <w:tcPr>
            <w:tcW w:w="5000" w:type="pct"/>
            <w:gridSpan w:val="3"/>
            <w:vAlign w:val="center"/>
          </w:tcPr>
          <w:p w14:paraId="719B9897"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韩国取得专利的权利原始性地归于发明者（韩国《特许法》第33条第1项）。</w:t>
            </w:r>
          </w:p>
        </w:tc>
      </w:tr>
      <w:tr w:rsidR="008877A1" w:rsidRPr="00421668" w14:paraId="674F905C" w14:textId="77777777" w:rsidTr="000F315D">
        <w:trPr>
          <w:jc w:val="center"/>
        </w:trPr>
        <w:tc>
          <w:tcPr>
            <w:tcW w:w="5000" w:type="pct"/>
            <w:gridSpan w:val="3"/>
            <w:vAlign w:val="center"/>
          </w:tcPr>
          <w:p w14:paraId="39254EDF" w14:textId="77777777" w:rsidR="008877A1" w:rsidRPr="008877A1" w:rsidRDefault="008877A1" w:rsidP="008877A1">
            <w:pPr>
              <w:jc w:val="center"/>
              <w:rPr>
                <w:rFonts w:ascii="仿宋_GB2312" w:eastAsia="仿宋_GB2312" w:hAnsi="仿宋"/>
                <w:b/>
                <w:szCs w:val="21"/>
              </w:rPr>
            </w:pPr>
            <w:r w:rsidRPr="008877A1">
              <w:rPr>
                <w:rFonts w:ascii="仿宋_GB2312" w:eastAsia="仿宋_GB2312" w:hAnsi="仿宋" w:hint="eastAsia"/>
                <w:b/>
                <w:szCs w:val="21"/>
              </w:rPr>
              <w:t>利益分配</w:t>
            </w:r>
          </w:p>
        </w:tc>
      </w:tr>
      <w:tr w:rsidR="008877A1" w:rsidRPr="00421668" w14:paraId="17EC88E3" w14:textId="77777777" w:rsidTr="000F315D">
        <w:trPr>
          <w:jc w:val="center"/>
        </w:trPr>
        <w:tc>
          <w:tcPr>
            <w:tcW w:w="751" w:type="pct"/>
            <w:vMerge w:val="restart"/>
            <w:vAlign w:val="center"/>
          </w:tcPr>
          <w:p w14:paraId="726200F8"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雇主的权利及义务</w:t>
            </w:r>
          </w:p>
        </w:tc>
        <w:tc>
          <w:tcPr>
            <w:tcW w:w="772" w:type="pct"/>
            <w:vAlign w:val="center"/>
          </w:tcPr>
          <w:p w14:paraId="34CC2B59"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无偿的普通许可使用</w:t>
            </w:r>
          </w:p>
        </w:tc>
        <w:tc>
          <w:tcPr>
            <w:tcW w:w="3477" w:type="pct"/>
            <w:vAlign w:val="center"/>
          </w:tcPr>
          <w:p w14:paraId="17A7B58C"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雇员做出的发明是职务发明的，雇员取得专利权，或受让该专利申请权的人取得专利权，雇主对于该专利权拥有普通许可使用权（《发明振兴法》第10条）。</w:t>
            </w:r>
          </w:p>
        </w:tc>
      </w:tr>
      <w:tr w:rsidR="008877A1" w:rsidRPr="00421668" w14:paraId="4325AEBD" w14:textId="77777777" w:rsidTr="000F315D">
        <w:trPr>
          <w:jc w:val="center"/>
        </w:trPr>
        <w:tc>
          <w:tcPr>
            <w:tcW w:w="751" w:type="pct"/>
            <w:vMerge/>
            <w:vAlign w:val="center"/>
          </w:tcPr>
          <w:p w14:paraId="684C3BD0" w14:textId="77777777" w:rsidR="008877A1" w:rsidRPr="008877A1" w:rsidRDefault="008877A1" w:rsidP="003311D0">
            <w:pPr>
              <w:rPr>
                <w:rFonts w:ascii="仿宋_GB2312" w:eastAsia="仿宋_GB2312" w:hAnsi="仿宋"/>
                <w:szCs w:val="21"/>
              </w:rPr>
            </w:pPr>
          </w:p>
        </w:tc>
        <w:tc>
          <w:tcPr>
            <w:tcW w:w="772" w:type="pct"/>
            <w:vAlign w:val="center"/>
          </w:tcPr>
          <w:p w14:paraId="4F9F821D"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事先约定转让条款</w:t>
            </w:r>
          </w:p>
        </w:tc>
        <w:tc>
          <w:tcPr>
            <w:tcW w:w="3477" w:type="pct"/>
            <w:vAlign w:val="center"/>
          </w:tcPr>
          <w:p w14:paraId="354F6D6D"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雇员的职务发明，雇主可以通过合同或公司规章制度等事先约定受让专利申请权或专利权，或者获得独占许可使用权。但事先约定转让条款仅对职务发明有效（《发明振兴法》第10条第3项）。</w:t>
            </w:r>
          </w:p>
        </w:tc>
      </w:tr>
      <w:tr w:rsidR="008877A1" w:rsidRPr="00421668" w14:paraId="0A5172A6" w14:textId="77777777" w:rsidTr="000F315D">
        <w:trPr>
          <w:jc w:val="center"/>
        </w:trPr>
        <w:tc>
          <w:tcPr>
            <w:tcW w:w="751" w:type="pct"/>
            <w:vMerge/>
            <w:vAlign w:val="center"/>
          </w:tcPr>
          <w:p w14:paraId="17AD4EB9" w14:textId="77777777" w:rsidR="008877A1" w:rsidRPr="008877A1" w:rsidRDefault="008877A1" w:rsidP="003311D0">
            <w:pPr>
              <w:rPr>
                <w:rFonts w:ascii="仿宋_GB2312" w:eastAsia="仿宋_GB2312" w:hAnsi="仿宋"/>
                <w:szCs w:val="21"/>
              </w:rPr>
            </w:pPr>
          </w:p>
        </w:tc>
        <w:tc>
          <w:tcPr>
            <w:tcW w:w="772" w:type="pct"/>
            <w:vAlign w:val="center"/>
          </w:tcPr>
          <w:p w14:paraId="6EB1BC50"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受让与否的通知义务</w:t>
            </w:r>
          </w:p>
        </w:tc>
        <w:tc>
          <w:tcPr>
            <w:tcW w:w="3477" w:type="pct"/>
            <w:vAlign w:val="center"/>
          </w:tcPr>
          <w:p w14:paraId="3392303D"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收到完成职务发明通知的雇主，在即日起4个月以内有用书面形式告知雇员是否受让该发明的义务。雇主做出受让的意思表示的，即日起该发明的权利转让到雇主（《发明振兴法》第13条第1项、第2项、《发明振兴法施行令》第7条）。</w:t>
            </w:r>
          </w:p>
        </w:tc>
      </w:tr>
      <w:tr w:rsidR="008877A1" w:rsidRPr="00421668" w14:paraId="2B082573" w14:textId="77777777" w:rsidTr="000F315D">
        <w:trPr>
          <w:jc w:val="center"/>
        </w:trPr>
        <w:tc>
          <w:tcPr>
            <w:tcW w:w="751" w:type="pct"/>
            <w:vMerge/>
            <w:vAlign w:val="center"/>
          </w:tcPr>
          <w:p w14:paraId="71A7FFA7" w14:textId="77777777" w:rsidR="008877A1" w:rsidRPr="008877A1" w:rsidRDefault="008877A1" w:rsidP="003311D0">
            <w:pPr>
              <w:rPr>
                <w:rFonts w:ascii="仿宋_GB2312" w:eastAsia="仿宋_GB2312" w:hAnsi="仿宋"/>
                <w:szCs w:val="21"/>
              </w:rPr>
            </w:pPr>
          </w:p>
        </w:tc>
        <w:tc>
          <w:tcPr>
            <w:tcW w:w="772" w:type="pct"/>
            <w:vAlign w:val="center"/>
          </w:tcPr>
          <w:p w14:paraId="55079018"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给予合理补偿的义务</w:t>
            </w:r>
          </w:p>
        </w:tc>
        <w:tc>
          <w:tcPr>
            <w:tcW w:w="3477" w:type="pct"/>
            <w:vAlign w:val="center"/>
          </w:tcPr>
          <w:p w14:paraId="1E2FCE40"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雇员根据合同或公司规章制度，将职务发明的专利申请权或专利权转让给雇主，或者设定独占许可使用权的，有获得合理补偿的权利（《发明振兴法》第15条第1项）。</w:t>
            </w:r>
          </w:p>
        </w:tc>
      </w:tr>
      <w:tr w:rsidR="008877A1" w:rsidRPr="00421668" w14:paraId="0CF6DCCD" w14:textId="77777777" w:rsidTr="000F315D">
        <w:trPr>
          <w:jc w:val="center"/>
        </w:trPr>
        <w:tc>
          <w:tcPr>
            <w:tcW w:w="751" w:type="pct"/>
            <w:vMerge w:val="restart"/>
            <w:vAlign w:val="center"/>
          </w:tcPr>
          <w:p w14:paraId="72916918"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雇员权利及义务</w:t>
            </w:r>
          </w:p>
        </w:tc>
        <w:tc>
          <w:tcPr>
            <w:tcW w:w="772" w:type="pct"/>
            <w:vAlign w:val="center"/>
          </w:tcPr>
          <w:p w14:paraId="4F79A006"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原始取得申请专利权利</w:t>
            </w:r>
          </w:p>
        </w:tc>
        <w:tc>
          <w:tcPr>
            <w:tcW w:w="3477" w:type="pct"/>
            <w:vAlign w:val="center"/>
          </w:tcPr>
          <w:p w14:paraId="07FCEC03"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根据韩国《特许法》，无论何种条件下进行的发明，发明者完成发明的同时，取得申请发明专利的权利（《特许法》第33条第1项）。</w:t>
            </w:r>
          </w:p>
        </w:tc>
      </w:tr>
      <w:tr w:rsidR="008877A1" w:rsidRPr="00421668" w14:paraId="3F4AD6BD" w14:textId="77777777" w:rsidTr="000F315D">
        <w:trPr>
          <w:jc w:val="center"/>
        </w:trPr>
        <w:tc>
          <w:tcPr>
            <w:tcW w:w="751" w:type="pct"/>
            <w:vMerge/>
            <w:vAlign w:val="center"/>
          </w:tcPr>
          <w:p w14:paraId="7581504E" w14:textId="77777777" w:rsidR="008877A1" w:rsidRPr="008877A1" w:rsidRDefault="008877A1" w:rsidP="003311D0">
            <w:pPr>
              <w:rPr>
                <w:rFonts w:ascii="仿宋_GB2312" w:eastAsia="仿宋_GB2312" w:hAnsi="仿宋"/>
                <w:szCs w:val="21"/>
              </w:rPr>
            </w:pPr>
          </w:p>
        </w:tc>
        <w:tc>
          <w:tcPr>
            <w:tcW w:w="772" w:type="pct"/>
            <w:vAlign w:val="center"/>
          </w:tcPr>
          <w:p w14:paraId="7CF2A423"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获得合理补偿的权利</w:t>
            </w:r>
          </w:p>
        </w:tc>
        <w:tc>
          <w:tcPr>
            <w:tcW w:w="3477" w:type="pct"/>
            <w:vAlign w:val="center"/>
          </w:tcPr>
          <w:p w14:paraId="038FD0D3" w14:textId="77777777" w:rsidR="008877A1" w:rsidRPr="008877A1" w:rsidRDefault="008877A1" w:rsidP="003311D0">
            <w:pPr>
              <w:rPr>
                <w:rFonts w:ascii="仿宋_GB2312" w:eastAsia="仿宋_GB2312" w:hAnsi="仿宋"/>
                <w:szCs w:val="21"/>
              </w:rPr>
            </w:pPr>
            <w:r w:rsidRPr="008877A1">
              <w:rPr>
                <w:rFonts w:ascii="仿宋_GB2312" w:eastAsia="仿宋_GB2312" w:hAnsi="仿宋" w:hint="eastAsia"/>
                <w:szCs w:val="21"/>
              </w:rPr>
              <w:t>雇员的职务发明，《勤劳福祉基本法》和《有关勤劳者参与及协力增进法》提供了“尽可能做出相应补偿”的规定。补偿形式的种类包括：创意提案阶段支付的“提案补偿”；申请时支付的“申请补偿”；专利授权时支付的“专利补偿”；实施专利发明</w:t>
            </w:r>
            <w:r w:rsidRPr="008877A1">
              <w:rPr>
                <w:rFonts w:ascii="仿宋_GB2312" w:eastAsia="仿宋_GB2312" w:hAnsi="仿宋" w:hint="eastAsia"/>
                <w:szCs w:val="21"/>
              </w:rPr>
              <w:lastRenderedPageBreak/>
              <w:t>获得收益时支付的“实施补偿”。</w:t>
            </w:r>
          </w:p>
        </w:tc>
      </w:tr>
      <w:tr w:rsidR="008877A1" w:rsidRPr="00421668" w14:paraId="6A92528D" w14:textId="77777777" w:rsidTr="000F315D">
        <w:trPr>
          <w:jc w:val="center"/>
        </w:trPr>
        <w:tc>
          <w:tcPr>
            <w:tcW w:w="751" w:type="pct"/>
            <w:vMerge/>
            <w:vAlign w:val="center"/>
          </w:tcPr>
          <w:p w14:paraId="351CF152" w14:textId="77777777" w:rsidR="008877A1" w:rsidRPr="008877A1" w:rsidRDefault="008877A1" w:rsidP="008877A1">
            <w:pPr>
              <w:rPr>
                <w:rFonts w:ascii="仿宋_GB2312" w:eastAsia="仿宋_GB2312" w:hAnsi="仿宋"/>
                <w:szCs w:val="21"/>
              </w:rPr>
            </w:pPr>
          </w:p>
        </w:tc>
        <w:tc>
          <w:tcPr>
            <w:tcW w:w="772" w:type="pct"/>
            <w:vAlign w:val="center"/>
          </w:tcPr>
          <w:p w14:paraId="32629668" w14:textId="77777777" w:rsidR="008877A1" w:rsidRPr="008877A1" w:rsidRDefault="008877A1" w:rsidP="008877A1">
            <w:pPr>
              <w:rPr>
                <w:rFonts w:ascii="仿宋_GB2312" w:eastAsia="仿宋_GB2312" w:hAnsi="仿宋"/>
                <w:szCs w:val="21"/>
              </w:rPr>
            </w:pPr>
            <w:r w:rsidRPr="008877A1">
              <w:rPr>
                <w:rFonts w:ascii="仿宋_GB2312" w:eastAsia="仿宋_GB2312" w:hAnsi="仿宋" w:hint="eastAsia"/>
                <w:szCs w:val="21"/>
              </w:rPr>
              <w:t>完成发明的通知义务</w:t>
            </w:r>
          </w:p>
        </w:tc>
        <w:tc>
          <w:tcPr>
            <w:tcW w:w="3477" w:type="pct"/>
            <w:vAlign w:val="center"/>
          </w:tcPr>
          <w:p w14:paraId="0B30CF6D" w14:textId="77777777" w:rsidR="008877A1" w:rsidRPr="008877A1" w:rsidRDefault="008877A1" w:rsidP="008877A1">
            <w:pPr>
              <w:rPr>
                <w:rFonts w:ascii="仿宋_GB2312" w:eastAsia="仿宋_GB2312" w:hAnsi="仿宋"/>
                <w:szCs w:val="21"/>
              </w:rPr>
            </w:pPr>
            <w:r w:rsidRPr="008877A1">
              <w:rPr>
                <w:rFonts w:ascii="仿宋_GB2312" w:eastAsia="仿宋_GB2312" w:hAnsi="仿宋" w:hint="eastAsia"/>
                <w:szCs w:val="21"/>
              </w:rPr>
              <w:t>雇员完成职务发明的，应立即采用书面形式通知雇主。2名以上雇员共同完成职务发明的，应共同告知雇主（《发明振兴法》第12条）。</w:t>
            </w:r>
          </w:p>
        </w:tc>
      </w:tr>
      <w:tr w:rsidR="008877A1" w:rsidRPr="00421668" w14:paraId="103F61E9" w14:textId="77777777" w:rsidTr="000F315D">
        <w:trPr>
          <w:jc w:val="center"/>
        </w:trPr>
        <w:tc>
          <w:tcPr>
            <w:tcW w:w="751" w:type="pct"/>
            <w:vMerge/>
            <w:vAlign w:val="center"/>
          </w:tcPr>
          <w:p w14:paraId="0A75CFC8" w14:textId="77777777" w:rsidR="008877A1" w:rsidRPr="008877A1" w:rsidRDefault="008877A1" w:rsidP="008877A1">
            <w:pPr>
              <w:rPr>
                <w:rFonts w:ascii="仿宋_GB2312" w:eastAsia="仿宋_GB2312" w:hAnsi="仿宋"/>
                <w:szCs w:val="21"/>
              </w:rPr>
            </w:pPr>
          </w:p>
        </w:tc>
        <w:tc>
          <w:tcPr>
            <w:tcW w:w="772" w:type="pct"/>
            <w:vAlign w:val="center"/>
          </w:tcPr>
          <w:p w14:paraId="64B0D5FD" w14:textId="77777777" w:rsidR="008877A1" w:rsidRPr="008877A1" w:rsidRDefault="008877A1" w:rsidP="008877A1">
            <w:pPr>
              <w:rPr>
                <w:rFonts w:ascii="仿宋_GB2312" w:eastAsia="仿宋_GB2312" w:hAnsi="仿宋"/>
                <w:szCs w:val="21"/>
              </w:rPr>
            </w:pPr>
            <w:r w:rsidRPr="008877A1">
              <w:rPr>
                <w:rFonts w:ascii="仿宋_GB2312" w:eastAsia="仿宋_GB2312" w:hAnsi="仿宋" w:hint="eastAsia"/>
                <w:szCs w:val="21"/>
              </w:rPr>
              <w:t>保密义务</w:t>
            </w:r>
          </w:p>
        </w:tc>
        <w:tc>
          <w:tcPr>
            <w:tcW w:w="3477" w:type="pct"/>
            <w:vAlign w:val="center"/>
          </w:tcPr>
          <w:p w14:paraId="6F0E3CCC" w14:textId="77777777" w:rsidR="008877A1" w:rsidRPr="008877A1" w:rsidRDefault="008877A1" w:rsidP="008877A1">
            <w:pPr>
              <w:rPr>
                <w:rFonts w:ascii="仿宋_GB2312" w:eastAsia="仿宋_GB2312" w:hAnsi="仿宋"/>
                <w:szCs w:val="21"/>
              </w:rPr>
            </w:pPr>
            <w:r w:rsidRPr="008877A1">
              <w:rPr>
                <w:rFonts w:ascii="仿宋_GB2312" w:eastAsia="仿宋_GB2312" w:hAnsi="仿宋" w:hint="eastAsia"/>
                <w:szCs w:val="21"/>
              </w:rPr>
              <w:t>除雇主确定不受让权利以外，在雇主申请职务发明专利之前，雇员应对该项发明内容进行保密（《发明振兴法》第19条）。</w:t>
            </w:r>
          </w:p>
        </w:tc>
      </w:tr>
      <w:tr w:rsidR="008877A1" w:rsidRPr="00421668" w14:paraId="16773001" w14:textId="77777777" w:rsidTr="000F315D">
        <w:trPr>
          <w:jc w:val="center"/>
        </w:trPr>
        <w:tc>
          <w:tcPr>
            <w:tcW w:w="751" w:type="pct"/>
            <w:vMerge/>
            <w:vAlign w:val="center"/>
          </w:tcPr>
          <w:p w14:paraId="6A9BEE99" w14:textId="77777777" w:rsidR="008877A1" w:rsidRPr="008877A1" w:rsidRDefault="008877A1" w:rsidP="008877A1">
            <w:pPr>
              <w:rPr>
                <w:rFonts w:ascii="仿宋_GB2312" w:eastAsia="仿宋_GB2312" w:hAnsi="仿宋"/>
                <w:szCs w:val="21"/>
              </w:rPr>
            </w:pPr>
          </w:p>
        </w:tc>
        <w:tc>
          <w:tcPr>
            <w:tcW w:w="772" w:type="pct"/>
            <w:vAlign w:val="center"/>
          </w:tcPr>
          <w:p w14:paraId="7B1D644E" w14:textId="77777777" w:rsidR="008877A1" w:rsidRPr="008877A1" w:rsidRDefault="008877A1" w:rsidP="008877A1">
            <w:pPr>
              <w:rPr>
                <w:rFonts w:ascii="仿宋_GB2312" w:eastAsia="仿宋_GB2312" w:hAnsi="仿宋"/>
                <w:szCs w:val="21"/>
              </w:rPr>
            </w:pPr>
            <w:r w:rsidRPr="008877A1">
              <w:rPr>
                <w:rFonts w:ascii="仿宋_GB2312" w:eastAsia="仿宋_GB2312" w:hAnsi="仿宋" w:hint="eastAsia"/>
                <w:szCs w:val="21"/>
              </w:rPr>
              <w:t>协助义务</w:t>
            </w:r>
          </w:p>
        </w:tc>
        <w:tc>
          <w:tcPr>
            <w:tcW w:w="3477" w:type="pct"/>
            <w:vAlign w:val="center"/>
          </w:tcPr>
          <w:p w14:paraId="319E06CA" w14:textId="77777777" w:rsidR="008877A1" w:rsidRPr="008877A1" w:rsidRDefault="008877A1" w:rsidP="008877A1">
            <w:pPr>
              <w:rPr>
                <w:rFonts w:ascii="仿宋_GB2312" w:eastAsia="仿宋_GB2312" w:hAnsi="仿宋"/>
                <w:szCs w:val="21"/>
              </w:rPr>
            </w:pPr>
            <w:r w:rsidRPr="008877A1">
              <w:rPr>
                <w:rFonts w:ascii="仿宋_GB2312" w:eastAsia="仿宋_GB2312" w:hAnsi="仿宋" w:hint="eastAsia"/>
                <w:szCs w:val="21"/>
              </w:rPr>
              <w:t>雇主申请或实施专利时，对有关职务发明的技术性问题，雇员承担提供协助的义务。</w:t>
            </w:r>
          </w:p>
        </w:tc>
      </w:tr>
    </w:tbl>
    <w:p w14:paraId="5F056325" w14:textId="0FACC265" w:rsidR="0071120A" w:rsidRDefault="0071120A" w:rsidP="008877A1">
      <w:pPr>
        <w:ind w:firstLineChars="200" w:firstLine="562"/>
        <w:rPr>
          <w:rFonts w:ascii="仿宋_GB2312" w:eastAsia="仿宋_GB2312" w:hAnsi="仿宋"/>
          <w:b/>
          <w:sz w:val="28"/>
          <w:szCs w:val="28"/>
        </w:rPr>
      </w:pPr>
      <w:r w:rsidRPr="0088545D">
        <w:rPr>
          <w:rFonts w:ascii="仿宋_GB2312" w:eastAsia="仿宋_GB2312" w:hAnsi="仿宋" w:hint="eastAsia"/>
          <w:b/>
          <w:sz w:val="28"/>
          <w:szCs w:val="28"/>
        </w:rPr>
        <w:t>（</w:t>
      </w:r>
      <w:r>
        <w:rPr>
          <w:rFonts w:ascii="仿宋_GB2312" w:eastAsia="仿宋_GB2312" w:hAnsi="仿宋"/>
          <w:b/>
          <w:sz w:val="28"/>
          <w:szCs w:val="28"/>
        </w:rPr>
        <w:t>2</w:t>
      </w:r>
      <w:r w:rsidRPr="0088545D">
        <w:rPr>
          <w:rFonts w:ascii="仿宋_GB2312" w:eastAsia="仿宋_GB2312" w:hAnsi="仿宋" w:hint="eastAsia"/>
          <w:b/>
          <w:sz w:val="28"/>
          <w:szCs w:val="28"/>
        </w:rPr>
        <w:t>）知识产权</w:t>
      </w:r>
      <w:r>
        <w:rPr>
          <w:rFonts w:ascii="仿宋_GB2312" w:eastAsia="仿宋_GB2312" w:hAnsi="仿宋" w:hint="eastAsia"/>
          <w:b/>
          <w:sz w:val="28"/>
          <w:szCs w:val="28"/>
        </w:rPr>
        <w:t>运用</w:t>
      </w:r>
      <w:r w:rsidRPr="0088545D">
        <w:rPr>
          <w:rFonts w:ascii="仿宋_GB2312" w:eastAsia="仿宋_GB2312" w:hAnsi="仿宋" w:hint="eastAsia"/>
          <w:b/>
          <w:sz w:val="28"/>
          <w:szCs w:val="28"/>
        </w:rPr>
        <w:t>政策分析</w:t>
      </w:r>
    </w:p>
    <w:p w14:paraId="6CB970E2" w14:textId="596C5ED1" w:rsidR="0071120A" w:rsidRDefault="00F14B6D" w:rsidP="0071120A">
      <w:pPr>
        <w:ind w:firstLineChars="200" w:firstLine="562"/>
        <w:rPr>
          <w:rFonts w:ascii="仿宋_GB2312" w:eastAsia="仿宋_GB2312" w:hAnsi="仿宋"/>
          <w:sz w:val="28"/>
          <w:szCs w:val="28"/>
        </w:rPr>
      </w:pPr>
      <w:r>
        <w:rPr>
          <w:rFonts w:ascii="仿宋_GB2312" w:eastAsia="仿宋_GB2312" w:hAnsi="仿宋" w:hint="eastAsia"/>
          <w:b/>
          <w:sz w:val="28"/>
          <w:szCs w:val="28"/>
        </w:rPr>
        <w:t>在</w:t>
      </w:r>
      <w:r w:rsidRPr="006B131A">
        <w:rPr>
          <w:rFonts w:ascii="仿宋_GB2312" w:eastAsia="仿宋_GB2312" w:hAnsi="仿宋" w:hint="eastAsia"/>
          <w:b/>
          <w:sz w:val="28"/>
          <w:szCs w:val="28"/>
        </w:rPr>
        <w:t>知识产权融资</w:t>
      </w:r>
      <w:r>
        <w:rPr>
          <w:rFonts w:ascii="仿宋_GB2312" w:eastAsia="仿宋_GB2312" w:hAnsi="仿宋" w:hint="eastAsia"/>
          <w:b/>
          <w:sz w:val="28"/>
          <w:szCs w:val="28"/>
        </w:rPr>
        <w:t>方面，一是</w:t>
      </w:r>
      <w:r w:rsidR="00521437" w:rsidRPr="00521437">
        <w:rPr>
          <w:rFonts w:ascii="仿宋_GB2312" w:eastAsia="仿宋_GB2312" w:hAnsi="仿宋" w:hint="eastAsia"/>
          <w:b/>
          <w:sz w:val="28"/>
          <w:szCs w:val="28"/>
        </w:rPr>
        <w:t>鼓励知识产权融资</w:t>
      </w:r>
      <w:r w:rsidR="00521437">
        <w:rPr>
          <w:rFonts w:ascii="仿宋_GB2312" w:eastAsia="仿宋_GB2312" w:hAnsi="仿宋" w:hint="eastAsia"/>
          <w:b/>
          <w:sz w:val="28"/>
          <w:szCs w:val="28"/>
        </w:rPr>
        <w:t>、</w:t>
      </w:r>
      <w:r w:rsidR="00521437" w:rsidRPr="00521437">
        <w:rPr>
          <w:rFonts w:ascii="仿宋_GB2312" w:eastAsia="仿宋_GB2312" w:hAnsi="仿宋" w:hint="eastAsia"/>
          <w:b/>
          <w:sz w:val="28"/>
          <w:szCs w:val="28"/>
        </w:rPr>
        <w:t>扶持知识产权型企业</w:t>
      </w:r>
      <w:r>
        <w:rPr>
          <w:rFonts w:ascii="仿宋_GB2312" w:eastAsia="仿宋_GB2312" w:hAnsi="仿宋" w:hint="eastAsia"/>
          <w:b/>
          <w:sz w:val="28"/>
          <w:szCs w:val="28"/>
        </w:rPr>
        <w:t>。</w:t>
      </w:r>
      <w:r w:rsidR="00521437" w:rsidRPr="00521437">
        <w:rPr>
          <w:rFonts w:ascii="仿宋_GB2312" w:eastAsia="仿宋_GB2312" w:hAnsi="仿宋" w:hint="eastAsia"/>
          <w:sz w:val="28"/>
          <w:szCs w:val="28"/>
        </w:rPr>
        <w:t>将现有的知识产权融资体系扩大至私有银行</w:t>
      </w:r>
      <w:r w:rsidR="00B86709">
        <w:rPr>
          <w:rFonts w:ascii="仿宋_GB2312" w:eastAsia="仿宋_GB2312" w:hAnsi="仿宋" w:hint="eastAsia"/>
          <w:sz w:val="28"/>
          <w:szCs w:val="28"/>
        </w:rPr>
        <w:t>，并为</w:t>
      </w:r>
      <w:r w:rsidR="00B86709" w:rsidRPr="00521437">
        <w:rPr>
          <w:rFonts w:ascii="仿宋_GB2312" w:eastAsia="仿宋_GB2312" w:hAnsi="仿宋" w:hint="eastAsia"/>
          <w:sz w:val="28"/>
          <w:szCs w:val="28"/>
        </w:rPr>
        <w:t>这些私有银行建立两百亿韩元的专用基金。</w:t>
      </w:r>
      <w:r w:rsidR="00521437" w:rsidRPr="00521437">
        <w:rPr>
          <w:rFonts w:ascii="仿宋_GB2312" w:eastAsia="仿宋_GB2312" w:hAnsi="仿宋" w:hint="eastAsia"/>
          <w:sz w:val="28"/>
          <w:szCs w:val="28"/>
        </w:rPr>
        <w:t>为更好地促进基于知识产权的商业发展，韩国局将在评估韩国企业知识产权能力的基础上为其提供个性化知识产权管理咨询服务，并计划在今年内培育220家新的“知识产权之星”企业，这些企业均持有极具价值的知识产权资产。</w:t>
      </w:r>
      <w:r w:rsidR="00B86709" w:rsidRPr="00B86709">
        <w:rPr>
          <w:rFonts w:ascii="仿宋_GB2312" w:eastAsia="仿宋_GB2312" w:hAnsi="仿宋" w:hint="eastAsia"/>
          <w:b/>
          <w:sz w:val="28"/>
          <w:szCs w:val="28"/>
        </w:rPr>
        <w:t>二是重视中小企业的融资。</w:t>
      </w:r>
      <w:r w:rsidR="00B86709" w:rsidRPr="00B86709">
        <w:rPr>
          <w:rFonts w:ascii="仿宋_GB2312" w:eastAsia="仿宋_GB2312" w:hAnsi="仿宋" w:hint="eastAsia"/>
          <w:sz w:val="28"/>
          <w:szCs w:val="28"/>
        </w:rPr>
        <w:t>例如，为拥有发明或者实用新型专利技术的中小企业在技术产业化的过程中提供资金支持。2000年KIPO与KIPA共同成立包括专利律师、财会人员等专利商业化专家在内的“专利天使俱乐部”，帮助持有优秀专利的创业公司更好地进行融资。为促进专利技术的转移与交易，KIPO开通了一个线上/线下专利技术贸易系统，线上交易系统IP-Mart提供了一个拥有35000件国内专利的数据库，以促进技术供应商和购买者通过网络在线进行专利技术交易；KIPO提供了专利交易专家来支持专利技术的发展、匹配和交易，并举办专利技术展览会和研讨会来进一步推动专利技术交易。</w:t>
      </w:r>
    </w:p>
    <w:p w14:paraId="3CD191CA" w14:textId="7812D267" w:rsidR="00D5223A" w:rsidRDefault="00D5223A" w:rsidP="00D5223A">
      <w:pPr>
        <w:ind w:firstLineChars="200" w:firstLine="562"/>
        <w:rPr>
          <w:rFonts w:ascii="仿宋_GB2312" w:eastAsia="仿宋_GB2312" w:hAnsi="仿宋"/>
          <w:sz w:val="28"/>
          <w:szCs w:val="28"/>
        </w:rPr>
      </w:pPr>
      <w:r w:rsidRPr="00D5223A">
        <w:rPr>
          <w:rFonts w:ascii="仿宋_GB2312" w:eastAsia="仿宋_GB2312" w:hAnsi="仿宋" w:hint="eastAsia"/>
          <w:b/>
          <w:sz w:val="28"/>
          <w:szCs w:val="28"/>
        </w:rPr>
        <w:t>在专利产业化方面，一是强化产、学、研和地区联合。</w:t>
      </w:r>
      <w:r w:rsidRPr="00D5223A">
        <w:rPr>
          <w:rFonts w:ascii="仿宋_GB2312" w:eastAsia="仿宋_GB2312" w:hAnsi="仿宋" w:hint="eastAsia"/>
          <w:sz w:val="28"/>
          <w:szCs w:val="28"/>
        </w:rPr>
        <w:t>强化创造新产业职能的国政课题，并采取了多种多样的政策，试图转变模式。</w:t>
      </w:r>
      <w:r w:rsidRPr="00D5223A">
        <w:rPr>
          <w:rFonts w:ascii="仿宋_GB2312" w:eastAsia="仿宋_GB2312" w:hAnsi="仿宋" w:hint="eastAsia"/>
          <w:sz w:val="28"/>
          <w:szCs w:val="28"/>
        </w:rPr>
        <w:lastRenderedPageBreak/>
        <w:t>韩国已初步形成了以企业为开发主体，国家承担基础、先导、工艺研究和战略储备技术开发，产学研结合和有健全法律保障的国家创新体系。</w:t>
      </w:r>
      <w:r w:rsidRPr="00D5223A">
        <w:rPr>
          <w:rFonts w:ascii="仿宋_GB2312" w:eastAsia="仿宋_GB2312" w:hAnsi="仿宋" w:hint="eastAsia"/>
          <w:b/>
          <w:sz w:val="28"/>
          <w:szCs w:val="28"/>
        </w:rPr>
        <w:t>二是实施专利信托管理制度。</w:t>
      </w:r>
      <w:r w:rsidRPr="00D5223A">
        <w:rPr>
          <w:rFonts w:ascii="仿宋_GB2312" w:eastAsia="仿宋_GB2312" w:hAnsi="仿宋" w:hint="eastAsia"/>
          <w:sz w:val="28"/>
          <w:szCs w:val="28"/>
        </w:rPr>
        <w:t>此制度提出将信托方式应用于技术与专利领域，从而促进企业、大学以及研究院等未被利用的专利或技术产业化。</w:t>
      </w:r>
      <w:r w:rsidRPr="00D5223A">
        <w:rPr>
          <w:rFonts w:ascii="仿宋_GB2312" w:eastAsia="仿宋_GB2312" w:hAnsi="仿宋" w:hint="eastAsia"/>
          <w:b/>
          <w:sz w:val="28"/>
          <w:szCs w:val="28"/>
        </w:rPr>
        <w:t>三是加强产业化网络以及合作网络建设。</w:t>
      </w:r>
      <w:r w:rsidRPr="00D5223A">
        <w:rPr>
          <w:rFonts w:ascii="仿宋_GB2312" w:eastAsia="仿宋_GB2312" w:hAnsi="仿宋" w:hint="eastAsia"/>
          <w:sz w:val="28"/>
          <w:szCs w:val="28"/>
        </w:rPr>
        <w:t>发布《韩国政府研究开发体系创新方案》，提出要发掘、支持有前景的技术，改进技术转移机构，改组成果应用、推广平台等。韩国对《技术转移与产业化促进法》进行了修订，并规定每年制定一次年度计划，每三年制定一次技术转移中期推进目标与计划。</w:t>
      </w:r>
    </w:p>
    <w:p w14:paraId="051EA2B2" w14:textId="79D2FCE9" w:rsidR="00D5223A" w:rsidRDefault="00D5223A" w:rsidP="00D5223A">
      <w:pPr>
        <w:ind w:firstLineChars="200" w:firstLine="562"/>
        <w:rPr>
          <w:rFonts w:ascii="仿宋_GB2312" w:eastAsia="仿宋_GB2312" w:hAnsi="仿宋"/>
          <w:sz w:val="28"/>
          <w:szCs w:val="28"/>
        </w:rPr>
      </w:pPr>
      <w:r w:rsidRPr="00D5223A">
        <w:rPr>
          <w:rFonts w:ascii="仿宋_GB2312" w:eastAsia="仿宋_GB2312" w:hAnsi="仿宋" w:hint="eastAsia"/>
          <w:b/>
          <w:sz w:val="28"/>
          <w:szCs w:val="28"/>
        </w:rPr>
        <w:t>在高校专利成果转换方面，</w:t>
      </w:r>
      <w:r w:rsidRPr="00D5223A">
        <w:rPr>
          <w:rFonts w:ascii="仿宋_GB2312" w:eastAsia="仿宋_GB2312" w:hAnsi="仿宋" w:hint="eastAsia"/>
          <w:sz w:val="28"/>
          <w:szCs w:val="28"/>
        </w:rPr>
        <w:t>韩国高校专利政策主要从加大财政投入、加强人才培育入手，提高大学科技进步贡献能力，帮助地方产业界解决生产技术难题</w:t>
      </w:r>
      <w:r>
        <w:rPr>
          <w:rFonts w:ascii="仿宋_GB2312" w:eastAsia="仿宋_GB2312" w:hAnsi="仿宋" w:hint="eastAsia"/>
          <w:sz w:val="28"/>
          <w:szCs w:val="28"/>
        </w:rPr>
        <w:t>。</w:t>
      </w:r>
    </w:p>
    <w:p w14:paraId="05A4A490" w14:textId="61D77DED" w:rsidR="00D5223A" w:rsidRPr="00D5223A" w:rsidRDefault="00D5223A" w:rsidP="00D5223A">
      <w:pPr>
        <w:spacing w:beforeLines="50" w:before="156"/>
        <w:jc w:val="center"/>
        <w:rPr>
          <w:rFonts w:ascii="仿宋_GB2312" w:eastAsia="仿宋_GB2312" w:hAnsi="仿宋"/>
          <w:b/>
          <w:sz w:val="28"/>
          <w:szCs w:val="28"/>
        </w:rPr>
      </w:pPr>
      <w:r w:rsidRPr="00D5223A">
        <w:rPr>
          <w:rFonts w:ascii="仿宋_GB2312" w:eastAsia="仿宋_GB2312" w:hAnsi="仿宋" w:hint="eastAsia"/>
          <w:b/>
          <w:sz w:val="28"/>
          <w:szCs w:val="28"/>
        </w:rPr>
        <w:t>表</w:t>
      </w:r>
      <w:r>
        <w:rPr>
          <w:rFonts w:ascii="仿宋_GB2312" w:eastAsia="仿宋_GB2312" w:hAnsi="仿宋" w:hint="eastAsia"/>
          <w:b/>
          <w:sz w:val="28"/>
          <w:szCs w:val="28"/>
        </w:rPr>
        <w:t>：</w:t>
      </w:r>
      <w:r w:rsidRPr="00D5223A">
        <w:rPr>
          <w:rFonts w:ascii="仿宋_GB2312" w:eastAsia="仿宋_GB2312" w:hAnsi="仿宋" w:hint="eastAsia"/>
          <w:b/>
          <w:sz w:val="28"/>
          <w:szCs w:val="28"/>
        </w:rPr>
        <w:t>韩国促进高校专利转换相关政策</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6"/>
        <w:gridCol w:w="1323"/>
        <w:gridCol w:w="5083"/>
      </w:tblGrid>
      <w:tr w:rsidR="00D5223A" w:rsidRPr="00652366" w14:paraId="40F6279D" w14:textId="77777777" w:rsidTr="000F315D">
        <w:trPr>
          <w:jc w:val="center"/>
        </w:trPr>
        <w:tc>
          <w:tcPr>
            <w:tcW w:w="1242" w:type="pct"/>
          </w:tcPr>
          <w:p w14:paraId="1849EDEC" w14:textId="77777777" w:rsidR="00D5223A" w:rsidRPr="00D5223A" w:rsidRDefault="00D5223A" w:rsidP="00D5223A">
            <w:pPr>
              <w:jc w:val="center"/>
              <w:rPr>
                <w:rFonts w:ascii="仿宋_GB2312" w:eastAsia="仿宋_GB2312" w:hAnsi="仿宋"/>
                <w:b/>
                <w:szCs w:val="21"/>
              </w:rPr>
            </w:pPr>
            <w:r w:rsidRPr="00D5223A">
              <w:rPr>
                <w:rFonts w:ascii="仿宋_GB2312" w:eastAsia="仿宋_GB2312" w:hAnsi="仿宋" w:hint="eastAsia"/>
                <w:b/>
                <w:szCs w:val="21"/>
              </w:rPr>
              <w:t>措施</w:t>
            </w:r>
          </w:p>
        </w:tc>
        <w:tc>
          <w:tcPr>
            <w:tcW w:w="776" w:type="pct"/>
          </w:tcPr>
          <w:p w14:paraId="673946C1" w14:textId="77777777" w:rsidR="00D5223A" w:rsidRPr="00D5223A" w:rsidRDefault="00D5223A" w:rsidP="00D5223A">
            <w:pPr>
              <w:jc w:val="center"/>
              <w:rPr>
                <w:rFonts w:ascii="仿宋_GB2312" w:eastAsia="仿宋_GB2312" w:hAnsi="仿宋"/>
                <w:b/>
                <w:szCs w:val="21"/>
              </w:rPr>
            </w:pPr>
            <w:r w:rsidRPr="00D5223A">
              <w:rPr>
                <w:rFonts w:ascii="仿宋_GB2312" w:eastAsia="仿宋_GB2312" w:hAnsi="仿宋" w:hint="eastAsia"/>
                <w:b/>
                <w:szCs w:val="21"/>
              </w:rPr>
              <w:t>部门</w:t>
            </w:r>
          </w:p>
        </w:tc>
        <w:tc>
          <w:tcPr>
            <w:tcW w:w="2982" w:type="pct"/>
          </w:tcPr>
          <w:p w14:paraId="1B5C5A05" w14:textId="77777777" w:rsidR="00D5223A" w:rsidRPr="00D5223A" w:rsidRDefault="00D5223A" w:rsidP="00D5223A">
            <w:pPr>
              <w:jc w:val="center"/>
              <w:rPr>
                <w:rFonts w:ascii="仿宋_GB2312" w:eastAsia="仿宋_GB2312" w:hAnsi="仿宋"/>
                <w:b/>
                <w:szCs w:val="21"/>
              </w:rPr>
            </w:pPr>
            <w:r w:rsidRPr="00D5223A">
              <w:rPr>
                <w:rFonts w:ascii="仿宋_GB2312" w:eastAsia="仿宋_GB2312" w:hAnsi="仿宋" w:hint="eastAsia"/>
                <w:b/>
                <w:szCs w:val="21"/>
              </w:rPr>
              <w:t>内容</w:t>
            </w:r>
          </w:p>
        </w:tc>
      </w:tr>
      <w:tr w:rsidR="00D5223A" w:rsidRPr="00652366" w14:paraId="56A4025E" w14:textId="77777777" w:rsidTr="000F315D">
        <w:trPr>
          <w:jc w:val="center"/>
        </w:trPr>
        <w:tc>
          <w:tcPr>
            <w:tcW w:w="1242" w:type="pct"/>
            <w:vMerge w:val="restart"/>
            <w:vAlign w:val="center"/>
          </w:tcPr>
          <w:p w14:paraId="3E5A9BE9" w14:textId="77777777" w:rsidR="00D5223A" w:rsidRPr="00D5223A" w:rsidRDefault="00D5223A" w:rsidP="003311D0">
            <w:pPr>
              <w:rPr>
                <w:rFonts w:ascii="仿宋_GB2312" w:eastAsia="仿宋_GB2312" w:hAnsi="仿宋"/>
                <w:szCs w:val="21"/>
              </w:rPr>
            </w:pPr>
            <w:r w:rsidRPr="00D5223A">
              <w:rPr>
                <w:rFonts w:ascii="仿宋_GB2312" w:eastAsia="仿宋_GB2312" w:hAnsi="仿宋" w:hint="eastAsia"/>
                <w:szCs w:val="21"/>
              </w:rPr>
              <w:t>增加大学教育投资及财政收入，建设科学技术发源地</w:t>
            </w:r>
          </w:p>
        </w:tc>
        <w:tc>
          <w:tcPr>
            <w:tcW w:w="776" w:type="pct"/>
            <w:vMerge w:val="restart"/>
            <w:vAlign w:val="center"/>
          </w:tcPr>
          <w:p w14:paraId="351C065F" w14:textId="77777777" w:rsidR="00D5223A" w:rsidRPr="00D5223A" w:rsidRDefault="00D5223A" w:rsidP="003311D0">
            <w:pPr>
              <w:rPr>
                <w:rFonts w:ascii="仿宋_GB2312" w:eastAsia="仿宋_GB2312" w:hAnsi="仿宋"/>
                <w:szCs w:val="21"/>
              </w:rPr>
            </w:pPr>
            <w:r w:rsidRPr="00D5223A">
              <w:rPr>
                <w:rFonts w:ascii="仿宋_GB2312" w:eastAsia="仿宋_GB2312" w:hAnsi="仿宋" w:hint="eastAsia"/>
                <w:szCs w:val="21"/>
              </w:rPr>
              <w:t>韩国教育人力资源部</w:t>
            </w:r>
          </w:p>
        </w:tc>
        <w:tc>
          <w:tcPr>
            <w:tcW w:w="2982" w:type="pct"/>
          </w:tcPr>
          <w:p w14:paraId="0F2D445B" w14:textId="77777777" w:rsidR="00D5223A" w:rsidRPr="00D5223A" w:rsidRDefault="00D5223A" w:rsidP="003311D0">
            <w:pPr>
              <w:rPr>
                <w:rFonts w:ascii="仿宋_GB2312" w:eastAsia="仿宋_GB2312" w:hAnsi="仿宋"/>
                <w:szCs w:val="21"/>
              </w:rPr>
            </w:pPr>
            <w:r w:rsidRPr="00D5223A">
              <w:rPr>
                <w:rFonts w:ascii="仿宋_GB2312" w:eastAsia="仿宋_GB2312" w:hAnsi="仿宋" w:hint="eastAsia"/>
                <w:szCs w:val="21"/>
              </w:rPr>
              <w:t>在全国建设15所研究中心大学，并将制定相关法律以促进大学财政的增加，把大学财政占GDP的比例从0.4%提高到经济合作与发展组织的水平，即1%。</w:t>
            </w:r>
          </w:p>
        </w:tc>
      </w:tr>
      <w:tr w:rsidR="00D5223A" w:rsidRPr="00652366" w14:paraId="77A25452" w14:textId="77777777" w:rsidTr="000F315D">
        <w:trPr>
          <w:jc w:val="center"/>
        </w:trPr>
        <w:tc>
          <w:tcPr>
            <w:tcW w:w="1242" w:type="pct"/>
            <w:vMerge/>
            <w:vAlign w:val="center"/>
          </w:tcPr>
          <w:p w14:paraId="6CFBA989" w14:textId="77777777" w:rsidR="00D5223A" w:rsidRPr="00D5223A" w:rsidRDefault="00D5223A" w:rsidP="003311D0">
            <w:pPr>
              <w:rPr>
                <w:rFonts w:ascii="仿宋_GB2312" w:eastAsia="仿宋_GB2312" w:hAnsi="仿宋"/>
                <w:szCs w:val="21"/>
              </w:rPr>
            </w:pPr>
          </w:p>
        </w:tc>
        <w:tc>
          <w:tcPr>
            <w:tcW w:w="776" w:type="pct"/>
            <w:vMerge/>
            <w:vAlign w:val="center"/>
          </w:tcPr>
          <w:p w14:paraId="0DA3E15D" w14:textId="77777777" w:rsidR="00D5223A" w:rsidRPr="00D5223A" w:rsidRDefault="00D5223A" w:rsidP="003311D0">
            <w:pPr>
              <w:rPr>
                <w:rFonts w:ascii="仿宋_GB2312" w:eastAsia="仿宋_GB2312" w:hAnsi="仿宋"/>
                <w:szCs w:val="21"/>
              </w:rPr>
            </w:pPr>
          </w:p>
        </w:tc>
        <w:tc>
          <w:tcPr>
            <w:tcW w:w="2982" w:type="pct"/>
          </w:tcPr>
          <w:p w14:paraId="6309522C" w14:textId="77777777" w:rsidR="00D5223A" w:rsidRPr="00D5223A" w:rsidRDefault="00D5223A" w:rsidP="003311D0">
            <w:pPr>
              <w:rPr>
                <w:rFonts w:ascii="仿宋_GB2312" w:eastAsia="仿宋_GB2312" w:hAnsi="仿宋"/>
                <w:szCs w:val="21"/>
              </w:rPr>
            </w:pPr>
            <w:r w:rsidRPr="00D5223A">
              <w:rPr>
                <w:rFonts w:ascii="仿宋_GB2312" w:eastAsia="仿宋_GB2312" w:hAnsi="仿宋" w:hint="eastAsia"/>
                <w:szCs w:val="21"/>
              </w:rPr>
              <w:t>积极促进地方自治体增加教育投资，引导民间资金投资学校宿舍建设。实施《地方革新人才培养工程》。</w:t>
            </w:r>
          </w:p>
        </w:tc>
      </w:tr>
      <w:tr w:rsidR="00D5223A" w:rsidRPr="00652366" w14:paraId="23728E84" w14:textId="77777777" w:rsidTr="000F315D">
        <w:trPr>
          <w:jc w:val="center"/>
        </w:trPr>
        <w:tc>
          <w:tcPr>
            <w:tcW w:w="1242" w:type="pct"/>
            <w:vMerge w:val="restart"/>
            <w:vAlign w:val="center"/>
          </w:tcPr>
          <w:p w14:paraId="2989D509" w14:textId="77777777" w:rsidR="00D5223A" w:rsidRPr="00D5223A" w:rsidRDefault="00D5223A" w:rsidP="003311D0">
            <w:pPr>
              <w:rPr>
                <w:rFonts w:ascii="仿宋_GB2312" w:eastAsia="仿宋_GB2312" w:hAnsi="仿宋"/>
                <w:szCs w:val="21"/>
              </w:rPr>
            </w:pPr>
            <w:r w:rsidRPr="00D5223A">
              <w:rPr>
                <w:rFonts w:ascii="仿宋_GB2312" w:eastAsia="仿宋_GB2312" w:hAnsi="仿宋" w:hint="eastAsia"/>
                <w:szCs w:val="21"/>
              </w:rPr>
              <w:t>人才培养及支援，以高学历适用性优秀人才</w:t>
            </w:r>
          </w:p>
        </w:tc>
        <w:tc>
          <w:tcPr>
            <w:tcW w:w="776" w:type="pct"/>
            <w:vMerge w:val="restart"/>
            <w:vAlign w:val="center"/>
          </w:tcPr>
          <w:p w14:paraId="27BE8EDE" w14:textId="77777777" w:rsidR="00D5223A" w:rsidRPr="00D5223A" w:rsidRDefault="00D5223A" w:rsidP="003311D0">
            <w:pPr>
              <w:rPr>
                <w:rFonts w:ascii="仿宋_GB2312" w:eastAsia="仿宋_GB2312" w:hAnsi="仿宋"/>
                <w:szCs w:val="21"/>
              </w:rPr>
            </w:pPr>
            <w:r w:rsidRPr="00D5223A">
              <w:rPr>
                <w:rFonts w:ascii="仿宋_GB2312" w:eastAsia="仿宋_GB2312" w:hAnsi="仿宋" w:hint="eastAsia"/>
                <w:szCs w:val="21"/>
              </w:rPr>
              <w:t>韩国产业资源部</w:t>
            </w:r>
          </w:p>
        </w:tc>
        <w:tc>
          <w:tcPr>
            <w:tcW w:w="2982" w:type="pct"/>
          </w:tcPr>
          <w:p w14:paraId="547B90E5" w14:textId="77777777" w:rsidR="00D5223A" w:rsidRPr="00D5223A" w:rsidRDefault="00D5223A" w:rsidP="003311D0">
            <w:pPr>
              <w:rPr>
                <w:rFonts w:ascii="仿宋_GB2312" w:eastAsia="仿宋_GB2312" w:hAnsi="仿宋"/>
                <w:szCs w:val="21"/>
              </w:rPr>
            </w:pPr>
            <w:r w:rsidRPr="00D5223A">
              <w:rPr>
                <w:rFonts w:ascii="仿宋_GB2312" w:eastAsia="仿宋_GB2312" w:hAnsi="仿宋" w:hint="eastAsia"/>
                <w:szCs w:val="21"/>
              </w:rPr>
              <w:t>向《地方革新人才培养工程》投入300亿韩元。其中，向正在实施的项目投入270亿韩元，向新立的项目投入30亿韩元。</w:t>
            </w:r>
          </w:p>
        </w:tc>
      </w:tr>
      <w:tr w:rsidR="00D5223A" w:rsidRPr="00652366" w14:paraId="00A8940B" w14:textId="77777777" w:rsidTr="000F315D">
        <w:trPr>
          <w:jc w:val="center"/>
        </w:trPr>
        <w:tc>
          <w:tcPr>
            <w:tcW w:w="1242" w:type="pct"/>
            <w:vMerge/>
            <w:vAlign w:val="center"/>
          </w:tcPr>
          <w:p w14:paraId="7CD211F3" w14:textId="77777777" w:rsidR="00D5223A" w:rsidRPr="00D5223A" w:rsidRDefault="00D5223A" w:rsidP="003311D0">
            <w:pPr>
              <w:rPr>
                <w:rFonts w:ascii="仿宋_GB2312" w:eastAsia="仿宋_GB2312" w:hAnsi="仿宋"/>
                <w:szCs w:val="21"/>
              </w:rPr>
            </w:pPr>
          </w:p>
        </w:tc>
        <w:tc>
          <w:tcPr>
            <w:tcW w:w="776" w:type="pct"/>
            <w:vMerge/>
            <w:vAlign w:val="center"/>
          </w:tcPr>
          <w:p w14:paraId="220799BB" w14:textId="77777777" w:rsidR="00D5223A" w:rsidRPr="00D5223A" w:rsidRDefault="00D5223A" w:rsidP="003311D0">
            <w:pPr>
              <w:rPr>
                <w:rFonts w:ascii="仿宋_GB2312" w:eastAsia="仿宋_GB2312" w:hAnsi="仿宋"/>
                <w:szCs w:val="21"/>
              </w:rPr>
            </w:pPr>
          </w:p>
        </w:tc>
        <w:tc>
          <w:tcPr>
            <w:tcW w:w="2982" w:type="pct"/>
          </w:tcPr>
          <w:p w14:paraId="18A1578E" w14:textId="77777777" w:rsidR="00D5223A" w:rsidRPr="00D5223A" w:rsidRDefault="00D5223A" w:rsidP="003311D0">
            <w:pPr>
              <w:rPr>
                <w:rFonts w:ascii="仿宋_GB2312" w:eastAsia="仿宋_GB2312" w:hAnsi="仿宋"/>
                <w:szCs w:val="21"/>
              </w:rPr>
            </w:pPr>
            <w:r w:rsidRPr="00D5223A">
              <w:rPr>
                <w:rFonts w:ascii="仿宋_GB2312" w:eastAsia="仿宋_GB2312" w:hAnsi="仿宋" w:hint="eastAsia"/>
                <w:szCs w:val="21"/>
              </w:rPr>
              <w:t>支援的主要对象包括：除首都圈以外的地方大学和产业大学的理工科专业和地方战略产业企业所开展的“产学合作开发技术项目”等。</w:t>
            </w:r>
          </w:p>
        </w:tc>
      </w:tr>
      <w:tr w:rsidR="00D5223A" w:rsidRPr="00652366" w14:paraId="1718572A" w14:textId="77777777" w:rsidTr="000F315D">
        <w:trPr>
          <w:jc w:val="center"/>
        </w:trPr>
        <w:tc>
          <w:tcPr>
            <w:tcW w:w="1242" w:type="pct"/>
            <w:vAlign w:val="center"/>
          </w:tcPr>
          <w:p w14:paraId="5E4418FA" w14:textId="77777777" w:rsidR="00D5223A" w:rsidRPr="00D5223A" w:rsidRDefault="00D5223A" w:rsidP="003311D0">
            <w:pPr>
              <w:rPr>
                <w:rFonts w:ascii="仿宋_GB2312" w:eastAsia="仿宋_GB2312" w:hAnsi="仿宋"/>
                <w:szCs w:val="21"/>
              </w:rPr>
            </w:pPr>
            <w:r w:rsidRPr="00D5223A">
              <w:rPr>
                <w:rFonts w:ascii="仿宋_GB2312" w:eastAsia="仿宋_GB2312" w:hAnsi="仿宋" w:hint="eastAsia"/>
                <w:szCs w:val="21"/>
              </w:rPr>
              <w:t>奖学金制度鼓励优秀学生考入理工科大学，为科学事业做贡献</w:t>
            </w:r>
          </w:p>
        </w:tc>
        <w:tc>
          <w:tcPr>
            <w:tcW w:w="776" w:type="pct"/>
            <w:vAlign w:val="center"/>
          </w:tcPr>
          <w:p w14:paraId="757F0463" w14:textId="77777777" w:rsidR="00D5223A" w:rsidRPr="00D5223A" w:rsidRDefault="00D5223A" w:rsidP="003311D0">
            <w:pPr>
              <w:rPr>
                <w:rFonts w:ascii="仿宋_GB2312" w:eastAsia="仿宋_GB2312" w:hAnsi="仿宋"/>
                <w:szCs w:val="21"/>
              </w:rPr>
            </w:pPr>
            <w:r w:rsidRPr="00D5223A">
              <w:rPr>
                <w:rFonts w:ascii="仿宋_GB2312" w:eastAsia="仿宋_GB2312" w:hAnsi="仿宋" w:hint="eastAsia"/>
                <w:szCs w:val="21"/>
              </w:rPr>
              <w:t>韩国政府选拔“总统科学奖学金”学生</w:t>
            </w:r>
          </w:p>
        </w:tc>
        <w:tc>
          <w:tcPr>
            <w:tcW w:w="2982" w:type="pct"/>
          </w:tcPr>
          <w:p w14:paraId="24D83FE7" w14:textId="77777777" w:rsidR="00D5223A" w:rsidRPr="00D5223A" w:rsidRDefault="00D5223A" w:rsidP="003311D0">
            <w:pPr>
              <w:rPr>
                <w:rFonts w:ascii="仿宋_GB2312" w:eastAsia="仿宋_GB2312" w:hAnsi="仿宋"/>
                <w:szCs w:val="21"/>
              </w:rPr>
            </w:pPr>
            <w:r w:rsidRPr="00D5223A">
              <w:rPr>
                <w:rFonts w:ascii="仿宋_GB2312" w:eastAsia="仿宋_GB2312" w:hAnsi="仿宋" w:hint="eastAsia"/>
                <w:szCs w:val="21"/>
              </w:rPr>
              <w:t>韩国设立了“总统科学奖学金”制度，每年颁发一次，并分别为考入国内理工科大学的国内学生和考入国外著名理工科大学的国外学生颁奖。</w:t>
            </w:r>
          </w:p>
        </w:tc>
      </w:tr>
    </w:tbl>
    <w:p w14:paraId="212C8444" w14:textId="77777777" w:rsidR="0071120A" w:rsidRPr="001F4014" w:rsidRDefault="0071120A" w:rsidP="0071120A">
      <w:pPr>
        <w:ind w:firstLineChars="200" w:firstLine="562"/>
        <w:rPr>
          <w:rFonts w:ascii="仿宋_GB2312" w:eastAsia="仿宋_GB2312" w:hAnsi="仿宋"/>
          <w:b/>
          <w:sz w:val="28"/>
          <w:szCs w:val="28"/>
        </w:rPr>
      </w:pPr>
      <w:r>
        <w:rPr>
          <w:rFonts w:ascii="仿宋_GB2312" w:eastAsia="仿宋_GB2312" w:hAnsi="仿宋" w:hint="eastAsia"/>
          <w:b/>
          <w:sz w:val="28"/>
          <w:szCs w:val="28"/>
        </w:rPr>
        <w:t>（3）</w:t>
      </w:r>
      <w:r w:rsidRPr="001F4014">
        <w:rPr>
          <w:rFonts w:ascii="仿宋_GB2312" w:eastAsia="仿宋_GB2312" w:hAnsi="仿宋" w:hint="eastAsia"/>
          <w:b/>
          <w:sz w:val="28"/>
          <w:szCs w:val="28"/>
        </w:rPr>
        <w:t>知识产权保护与国际化政策分析</w:t>
      </w:r>
    </w:p>
    <w:p w14:paraId="094C9B4F" w14:textId="4BA23CC4" w:rsidR="00475072" w:rsidRPr="00475072" w:rsidRDefault="00475072" w:rsidP="00475072">
      <w:pPr>
        <w:ind w:firstLineChars="200" w:firstLine="562"/>
        <w:rPr>
          <w:rFonts w:ascii="仿宋" w:eastAsia="仿宋" w:hAnsi="仿宋"/>
          <w:sz w:val="28"/>
          <w:szCs w:val="28"/>
        </w:rPr>
      </w:pPr>
      <w:r w:rsidRPr="00B03061">
        <w:rPr>
          <w:rFonts w:ascii="仿宋" w:eastAsia="仿宋" w:hAnsi="仿宋" w:hint="eastAsia"/>
          <w:b/>
          <w:sz w:val="28"/>
          <w:szCs w:val="28"/>
        </w:rPr>
        <w:lastRenderedPageBreak/>
        <w:t>一是注重海外专利保护。</w:t>
      </w:r>
      <w:r w:rsidRPr="00475072">
        <w:rPr>
          <w:rFonts w:ascii="仿宋" w:eastAsia="仿宋" w:hAnsi="仿宋" w:hint="eastAsia"/>
          <w:sz w:val="28"/>
          <w:szCs w:val="28"/>
        </w:rPr>
        <w:t>韩国</w:t>
      </w:r>
      <w:r w:rsidR="00B03061">
        <w:rPr>
          <w:rFonts w:ascii="仿宋" w:eastAsia="仿宋" w:hAnsi="仿宋" w:hint="eastAsia"/>
          <w:sz w:val="28"/>
          <w:szCs w:val="28"/>
        </w:rPr>
        <w:t>制定</w:t>
      </w:r>
      <w:r w:rsidRPr="00475072">
        <w:rPr>
          <w:rFonts w:ascii="仿宋" w:eastAsia="仿宋" w:hAnsi="仿宋" w:hint="eastAsia"/>
          <w:sz w:val="28"/>
          <w:szCs w:val="28"/>
        </w:rPr>
        <w:t>《关于为了保护海外产业财产权提供审判与诉讼费用补贴的规定》</w:t>
      </w:r>
      <w:r w:rsidR="00B03061">
        <w:rPr>
          <w:rFonts w:ascii="仿宋" w:eastAsia="仿宋" w:hAnsi="仿宋" w:hint="eastAsia"/>
          <w:sz w:val="28"/>
          <w:szCs w:val="28"/>
        </w:rPr>
        <w:t>，</w:t>
      </w:r>
      <w:r w:rsidRPr="00475072">
        <w:rPr>
          <w:rFonts w:ascii="仿宋" w:eastAsia="仿宋" w:hAnsi="仿宋" w:hint="eastAsia"/>
          <w:sz w:val="28"/>
          <w:szCs w:val="28"/>
        </w:rPr>
        <w:t>鼓励中小企业在面对海外知识产权侵权纠纷的时候积极主动地进行维权。当这些企业或者个人的产业财产权在海外遭侵权时，韩国专利厅为它们提供侵权调查费、审判及诉讼费等费用方面的补贴。另外，规定项目具体执行单位的申请资格、申请办法以及对执行单位的要求、对执行单位的监督，和当执行单位不诚实履行委托事项时的制裁措施等。</w:t>
      </w:r>
    </w:p>
    <w:p w14:paraId="68A89301" w14:textId="6A8FDDA8" w:rsidR="0071120A" w:rsidRDefault="001E6B80" w:rsidP="00475072">
      <w:pPr>
        <w:ind w:firstLineChars="200" w:firstLine="562"/>
        <w:rPr>
          <w:rFonts w:ascii="仿宋" w:eastAsia="仿宋" w:hAnsi="仿宋"/>
          <w:sz w:val="28"/>
          <w:szCs w:val="28"/>
        </w:rPr>
      </w:pPr>
      <w:r w:rsidRPr="00423A11">
        <w:rPr>
          <w:rFonts w:ascii="仿宋" w:eastAsia="仿宋" w:hAnsi="仿宋" w:hint="eastAsia"/>
          <w:b/>
          <w:sz w:val="28"/>
          <w:szCs w:val="28"/>
        </w:rPr>
        <w:t>二是成立</w:t>
      </w:r>
      <w:r w:rsidR="00475072" w:rsidRPr="00423A11">
        <w:rPr>
          <w:rFonts w:ascii="仿宋" w:eastAsia="仿宋" w:hAnsi="仿宋" w:hint="eastAsia"/>
          <w:b/>
          <w:sz w:val="28"/>
          <w:szCs w:val="28"/>
        </w:rPr>
        <w:t>贸易秘密保护中心</w:t>
      </w:r>
      <w:r w:rsidRPr="00423A11">
        <w:rPr>
          <w:rFonts w:ascii="仿宋" w:eastAsia="仿宋" w:hAnsi="仿宋" w:hint="eastAsia"/>
          <w:b/>
          <w:sz w:val="28"/>
          <w:szCs w:val="28"/>
        </w:rPr>
        <w:t>。</w:t>
      </w:r>
      <w:r w:rsidR="00475072" w:rsidRPr="00475072">
        <w:rPr>
          <w:rFonts w:ascii="仿宋" w:eastAsia="仿宋" w:hAnsi="仿宋" w:hint="eastAsia"/>
          <w:sz w:val="28"/>
          <w:szCs w:val="28"/>
        </w:rPr>
        <w:t>这是一个专门和独家组织，为保护企业商业秘密提供有用的信息。同时，KIPO制作了一系列电视广告以提高意识，宣传商业秘密泄漏的严重性。KIPO还提供实地培训，以提高对商业秘密保护制度的了解。此外，KIPO制定了一个标准的管理体系，为那些不能有效管理商业秘密的公司在员工需求最小的要求下提供低成本的管理。</w:t>
      </w:r>
    </w:p>
    <w:p w14:paraId="6C737C77" w14:textId="6B51E355" w:rsidR="00423A11" w:rsidRPr="00423A11" w:rsidRDefault="00423A11" w:rsidP="00423A11">
      <w:pPr>
        <w:ind w:firstLineChars="200" w:firstLine="562"/>
        <w:rPr>
          <w:rFonts w:ascii="仿宋" w:eastAsia="仿宋" w:hAnsi="仿宋"/>
          <w:sz w:val="28"/>
          <w:szCs w:val="28"/>
        </w:rPr>
      </w:pPr>
      <w:r w:rsidRPr="00083C22">
        <w:rPr>
          <w:rFonts w:ascii="仿宋" w:eastAsia="仿宋" w:hAnsi="仿宋" w:hint="eastAsia"/>
          <w:b/>
          <w:sz w:val="28"/>
          <w:szCs w:val="28"/>
        </w:rPr>
        <w:t>三是</w:t>
      </w:r>
      <w:r w:rsidR="00083C22" w:rsidRPr="00083C22">
        <w:rPr>
          <w:rFonts w:ascii="仿宋" w:eastAsia="仿宋" w:hAnsi="仿宋" w:hint="eastAsia"/>
          <w:b/>
          <w:sz w:val="28"/>
          <w:szCs w:val="28"/>
        </w:rPr>
        <w:t>推进知识产权制度国际化。</w:t>
      </w:r>
      <w:r w:rsidRPr="00423A11">
        <w:rPr>
          <w:rFonts w:ascii="仿宋" w:eastAsia="仿宋" w:hAnsi="仿宋" w:hint="eastAsia"/>
          <w:sz w:val="28"/>
          <w:szCs w:val="28"/>
        </w:rPr>
        <w:t>韩国加强对专利审查结果的合作开发、对公有技术联合检索等领域的国际合作，积极参加中日韩三方知识产权峰会，以及与美国、澳大利亚和发展中国家的双边合作。</w:t>
      </w:r>
      <w:r w:rsidR="00083C22" w:rsidRPr="00423A11">
        <w:rPr>
          <w:rFonts w:ascii="仿宋" w:eastAsia="仿宋" w:hAnsi="仿宋" w:hint="eastAsia"/>
          <w:sz w:val="28"/>
          <w:szCs w:val="28"/>
        </w:rPr>
        <w:t>韩国国际知识产权研修院被WIPO指定为首家正式研修机构。韩国政府主动推荐韩国专家进入国际标准化机构工作。</w:t>
      </w:r>
    </w:p>
    <w:p w14:paraId="5D6CA788" w14:textId="4F73E277" w:rsidR="001F7F52" w:rsidRDefault="00941092" w:rsidP="004064DD">
      <w:pPr>
        <w:pStyle w:val="1"/>
        <w:spacing w:before="200" w:after="200" w:line="240" w:lineRule="auto"/>
        <w:ind w:firstLineChars="200" w:firstLine="643"/>
        <w:jc w:val="left"/>
      </w:pPr>
      <w:bookmarkStart w:id="11" w:name="_Toc503102434"/>
      <w:r>
        <w:rPr>
          <w:rFonts w:hint="eastAsia"/>
        </w:rPr>
        <w:t>三</w:t>
      </w:r>
      <w:r w:rsidR="00270949">
        <w:rPr>
          <w:rFonts w:hint="eastAsia"/>
        </w:rPr>
        <w:t>、</w:t>
      </w:r>
      <w:r w:rsidR="00217EA3">
        <w:rPr>
          <w:rFonts w:hint="eastAsia"/>
        </w:rPr>
        <w:t>我国</w:t>
      </w:r>
      <w:r w:rsidR="00270949">
        <w:t>知识产权政策</w:t>
      </w:r>
      <w:r w:rsidR="006C6E40">
        <w:t>环境</w:t>
      </w:r>
      <w:r w:rsidR="00270949">
        <w:t>分析</w:t>
      </w:r>
      <w:bookmarkEnd w:id="11"/>
    </w:p>
    <w:p w14:paraId="36174F01" w14:textId="2DB8F326" w:rsidR="006C08BF" w:rsidRPr="002202B0" w:rsidRDefault="006C08BF" w:rsidP="002202B0">
      <w:pPr>
        <w:pStyle w:val="2"/>
        <w:spacing w:line="240" w:lineRule="auto"/>
        <w:ind w:firstLineChars="200" w:firstLine="643"/>
      </w:pPr>
      <w:bookmarkStart w:id="12" w:name="_Toc503102435"/>
      <w:r w:rsidRPr="002202B0">
        <w:rPr>
          <w:rFonts w:hint="eastAsia"/>
        </w:rPr>
        <w:t>（一）国家知识产权政策历史变迁</w:t>
      </w:r>
      <w:bookmarkEnd w:id="12"/>
    </w:p>
    <w:p w14:paraId="1D1C313A" w14:textId="5E91E27E" w:rsidR="0093450F" w:rsidRPr="00B96384" w:rsidRDefault="00195EF9" w:rsidP="00195EF9">
      <w:pPr>
        <w:ind w:firstLineChars="200" w:firstLine="560"/>
        <w:rPr>
          <w:rFonts w:ascii="仿宋_GB2312" w:eastAsia="仿宋_GB2312" w:hAnsi="仿宋"/>
          <w:sz w:val="28"/>
          <w:szCs w:val="28"/>
        </w:rPr>
      </w:pPr>
      <w:r w:rsidRPr="00B96384">
        <w:rPr>
          <w:rFonts w:ascii="仿宋_GB2312" w:eastAsia="仿宋_GB2312" w:hAnsi="仿宋" w:hint="eastAsia"/>
          <w:sz w:val="28"/>
          <w:szCs w:val="28"/>
        </w:rPr>
        <w:t>自1985年施行专利法以来，</w:t>
      </w:r>
      <w:r w:rsidR="00DB3E9F" w:rsidRPr="00B96384">
        <w:rPr>
          <w:rFonts w:ascii="仿宋_GB2312" w:eastAsia="仿宋_GB2312" w:hAnsi="仿宋" w:hint="eastAsia"/>
          <w:sz w:val="28"/>
          <w:szCs w:val="28"/>
        </w:rPr>
        <w:t>我国对知识产权工作的重视程度日</w:t>
      </w:r>
      <w:r w:rsidR="00DB3E9F" w:rsidRPr="00B96384">
        <w:rPr>
          <w:rFonts w:ascii="仿宋_GB2312" w:eastAsia="仿宋_GB2312" w:hAnsi="仿宋" w:hint="eastAsia"/>
          <w:sz w:val="28"/>
          <w:szCs w:val="28"/>
        </w:rPr>
        <w:lastRenderedPageBreak/>
        <w:t>趋上升，特别是2008年国务院出台《国家知识产权战略纲要》以来，知识产权战略</w:t>
      </w:r>
      <w:r w:rsidR="00A82497" w:rsidRPr="00B96384">
        <w:rPr>
          <w:rFonts w:ascii="仿宋_GB2312" w:eastAsia="仿宋_GB2312" w:hAnsi="仿宋" w:hint="eastAsia"/>
          <w:sz w:val="28"/>
          <w:szCs w:val="28"/>
        </w:rPr>
        <w:t>更是</w:t>
      </w:r>
      <w:r w:rsidR="00DB3E9F" w:rsidRPr="00B96384">
        <w:rPr>
          <w:rFonts w:ascii="仿宋_GB2312" w:eastAsia="仿宋_GB2312" w:hAnsi="仿宋" w:hint="eastAsia"/>
          <w:sz w:val="28"/>
          <w:szCs w:val="28"/>
        </w:rPr>
        <w:t>上升为我国经济社会发展的一项基本战略</w:t>
      </w:r>
      <w:r w:rsidR="00457D0D" w:rsidRPr="00B96384">
        <w:rPr>
          <w:rFonts w:ascii="仿宋_GB2312" w:eastAsia="仿宋_GB2312" w:hAnsi="仿宋" w:hint="eastAsia"/>
          <w:sz w:val="28"/>
          <w:szCs w:val="28"/>
        </w:rPr>
        <w:t>，围绕知识产权创造、运用、保护、管理和服务</w:t>
      </w:r>
      <w:r w:rsidR="00492CF7" w:rsidRPr="00B96384">
        <w:rPr>
          <w:rFonts w:ascii="仿宋_GB2312" w:eastAsia="仿宋_GB2312" w:hAnsi="仿宋" w:hint="eastAsia"/>
          <w:sz w:val="28"/>
          <w:szCs w:val="28"/>
        </w:rPr>
        <w:t>，知识产权政策的数量和力度都有了快速的发展，</w:t>
      </w:r>
      <w:r w:rsidR="00C90F6B" w:rsidRPr="00B96384">
        <w:rPr>
          <w:rFonts w:ascii="仿宋_GB2312" w:eastAsia="仿宋_GB2312" w:hAnsi="仿宋" w:hint="eastAsia"/>
          <w:sz w:val="28"/>
          <w:szCs w:val="28"/>
        </w:rPr>
        <w:t>初步</w:t>
      </w:r>
      <w:r w:rsidR="00457D0D" w:rsidRPr="00B96384">
        <w:rPr>
          <w:rFonts w:ascii="仿宋_GB2312" w:eastAsia="仿宋_GB2312" w:hAnsi="仿宋" w:hint="eastAsia"/>
          <w:sz w:val="28"/>
          <w:szCs w:val="28"/>
        </w:rPr>
        <w:t>形成了较为完整的的知识产权政策体系。</w:t>
      </w:r>
      <w:r w:rsidR="004C4BAD" w:rsidRPr="00B96384">
        <w:rPr>
          <w:rFonts w:ascii="仿宋_GB2312" w:eastAsia="仿宋_GB2312" w:hAnsi="仿宋" w:hint="eastAsia"/>
          <w:sz w:val="28"/>
          <w:szCs w:val="28"/>
        </w:rPr>
        <w:t>综合</w:t>
      </w:r>
      <w:r w:rsidR="007F6EC8" w:rsidRPr="00B96384">
        <w:rPr>
          <w:rFonts w:ascii="仿宋_GB2312" w:eastAsia="仿宋_GB2312" w:hAnsi="仿宋" w:hint="eastAsia"/>
          <w:sz w:val="28"/>
          <w:szCs w:val="28"/>
        </w:rPr>
        <w:t>来看，</w:t>
      </w:r>
      <w:r w:rsidR="00AB1B03" w:rsidRPr="00B96384">
        <w:rPr>
          <w:rFonts w:ascii="仿宋_GB2312" w:eastAsia="仿宋_GB2312" w:hAnsi="仿宋" w:hint="eastAsia"/>
          <w:sz w:val="28"/>
          <w:szCs w:val="28"/>
        </w:rPr>
        <w:t>我国知识产权政策的</w:t>
      </w:r>
      <w:r w:rsidR="00F579FD" w:rsidRPr="00B96384">
        <w:rPr>
          <w:rFonts w:ascii="仿宋_GB2312" w:eastAsia="仿宋_GB2312" w:hAnsi="仿宋" w:hint="eastAsia"/>
          <w:sz w:val="28"/>
          <w:szCs w:val="28"/>
        </w:rPr>
        <w:t>总体</w:t>
      </w:r>
      <w:r w:rsidR="00AB1B03" w:rsidRPr="00B96384">
        <w:rPr>
          <w:rFonts w:ascii="仿宋_GB2312" w:eastAsia="仿宋_GB2312" w:hAnsi="仿宋" w:hint="eastAsia"/>
          <w:sz w:val="28"/>
          <w:szCs w:val="28"/>
        </w:rPr>
        <w:t>变迁分为三个阶段</w:t>
      </w:r>
      <w:r w:rsidR="00F579FD" w:rsidRPr="00B96384">
        <w:rPr>
          <w:rFonts w:ascii="仿宋_GB2312" w:eastAsia="仿宋_GB2312" w:hAnsi="仿宋" w:hint="eastAsia"/>
          <w:sz w:val="28"/>
          <w:szCs w:val="28"/>
        </w:rPr>
        <w:t>。</w:t>
      </w:r>
    </w:p>
    <w:p w14:paraId="58C3DCE4" w14:textId="15A52801" w:rsidR="0093450F" w:rsidRPr="00B96384" w:rsidRDefault="00F579FD" w:rsidP="005A2DD1">
      <w:pPr>
        <w:ind w:firstLineChars="200" w:firstLine="560"/>
        <w:rPr>
          <w:rFonts w:ascii="仿宋_GB2312" w:eastAsia="仿宋_GB2312" w:hAnsi="仿宋"/>
          <w:sz w:val="28"/>
          <w:szCs w:val="28"/>
        </w:rPr>
      </w:pPr>
      <w:r w:rsidRPr="00B96384">
        <w:rPr>
          <w:rFonts w:ascii="仿宋_GB2312" w:eastAsia="仿宋_GB2312" w:hAnsi="仿宋" w:hint="eastAsia"/>
          <w:sz w:val="28"/>
          <w:szCs w:val="28"/>
        </w:rPr>
        <w:t>第一阶段</w:t>
      </w:r>
      <w:r w:rsidR="00646D08" w:rsidRPr="00B96384">
        <w:rPr>
          <w:rFonts w:ascii="仿宋_GB2312" w:eastAsia="仿宋_GB2312" w:hAnsi="仿宋" w:hint="eastAsia"/>
          <w:sz w:val="28"/>
          <w:szCs w:val="28"/>
        </w:rPr>
        <w:t>为</w:t>
      </w:r>
      <w:r w:rsidR="00217AA9" w:rsidRPr="00B96384">
        <w:rPr>
          <w:rFonts w:ascii="仿宋_GB2312" w:eastAsia="仿宋_GB2312" w:hAnsi="仿宋" w:hint="eastAsia"/>
          <w:sz w:val="28"/>
          <w:szCs w:val="28"/>
        </w:rPr>
        <w:t>1985-2008年</w:t>
      </w:r>
      <w:r w:rsidR="005D6C4D" w:rsidRPr="00B96384">
        <w:rPr>
          <w:rFonts w:ascii="仿宋_GB2312" w:eastAsia="仿宋_GB2312" w:hAnsi="仿宋" w:hint="eastAsia"/>
          <w:sz w:val="28"/>
          <w:szCs w:val="28"/>
        </w:rPr>
        <w:t>，即</w:t>
      </w:r>
      <w:r w:rsidR="005A2DD1" w:rsidRPr="00B96384">
        <w:rPr>
          <w:rFonts w:ascii="仿宋_GB2312" w:eastAsia="仿宋_GB2312" w:hAnsi="仿宋" w:hint="eastAsia"/>
          <w:sz w:val="28"/>
          <w:szCs w:val="28"/>
        </w:rPr>
        <w:t>1985年我国施行专利法以后</w:t>
      </w:r>
      <w:r w:rsidR="001377A8" w:rsidRPr="00B96384">
        <w:rPr>
          <w:rFonts w:ascii="仿宋_GB2312" w:eastAsia="仿宋_GB2312" w:hAnsi="仿宋" w:hint="eastAsia"/>
          <w:sz w:val="28"/>
          <w:szCs w:val="28"/>
        </w:rPr>
        <w:t>到2008年《国家知识产权战略纲要》出台前</w:t>
      </w:r>
      <w:r w:rsidR="005A2DD1" w:rsidRPr="00B96384">
        <w:rPr>
          <w:rFonts w:ascii="仿宋_GB2312" w:eastAsia="仿宋_GB2312" w:hAnsi="仿宋" w:hint="eastAsia"/>
          <w:sz w:val="28"/>
          <w:szCs w:val="28"/>
        </w:rPr>
        <w:t>。</w:t>
      </w:r>
      <w:r w:rsidR="00361256" w:rsidRPr="00B96384">
        <w:rPr>
          <w:rFonts w:ascii="仿宋_GB2312" w:eastAsia="仿宋_GB2312" w:hAnsi="仿宋" w:hint="eastAsia"/>
          <w:sz w:val="28"/>
          <w:szCs w:val="28"/>
        </w:rPr>
        <w:t>该</w:t>
      </w:r>
      <w:r w:rsidR="00592BD6" w:rsidRPr="00B96384">
        <w:rPr>
          <w:rFonts w:ascii="仿宋_GB2312" w:eastAsia="仿宋_GB2312" w:hAnsi="仿宋" w:hint="eastAsia"/>
          <w:sz w:val="28"/>
          <w:szCs w:val="28"/>
        </w:rPr>
        <w:t>阶段</w:t>
      </w:r>
      <w:r w:rsidR="00C76625" w:rsidRPr="00B96384">
        <w:rPr>
          <w:rFonts w:ascii="仿宋_GB2312" w:eastAsia="仿宋_GB2312" w:hAnsi="仿宋" w:hint="eastAsia"/>
          <w:sz w:val="28"/>
          <w:szCs w:val="28"/>
        </w:rPr>
        <w:t>我国</w:t>
      </w:r>
      <w:r w:rsidR="007C2735" w:rsidRPr="00B96384">
        <w:rPr>
          <w:rFonts w:ascii="仿宋_GB2312" w:eastAsia="仿宋_GB2312" w:hAnsi="仿宋" w:hint="eastAsia"/>
          <w:sz w:val="28"/>
          <w:szCs w:val="28"/>
        </w:rPr>
        <w:t>对</w:t>
      </w:r>
      <w:r w:rsidR="00C76625" w:rsidRPr="00B96384">
        <w:rPr>
          <w:rFonts w:ascii="仿宋_GB2312" w:eastAsia="仿宋_GB2312" w:hAnsi="仿宋" w:hint="eastAsia"/>
          <w:sz w:val="28"/>
          <w:szCs w:val="28"/>
        </w:rPr>
        <w:t>知识产权政策</w:t>
      </w:r>
      <w:r w:rsidR="007C2735" w:rsidRPr="00B96384">
        <w:rPr>
          <w:rFonts w:ascii="仿宋_GB2312" w:eastAsia="仿宋_GB2312" w:hAnsi="仿宋" w:hint="eastAsia"/>
          <w:sz w:val="28"/>
          <w:szCs w:val="28"/>
        </w:rPr>
        <w:t>的研究</w:t>
      </w:r>
      <w:r w:rsidR="00621092" w:rsidRPr="00B96384">
        <w:rPr>
          <w:rFonts w:ascii="仿宋_GB2312" w:eastAsia="仿宋_GB2312" w:hAnsi="仿宋" w:hint="eastAsia"/>
          <w:sz w:val="28"/>
          <w:szCs w:val="28"/>
        </w:rPr>
        <w:t>相对</w:t>
      </w:r>
      <w:r w:rsidR="007C2735" w:rsidRPr="00B96384">
        <w:rPr>
          <w:rFonts w:ascii="仿宋_GB2312" w:eastAsia="仿宋_GB2312" w:hAnsi="仿宋" w:hint="eastAsia"/>
          <w:sz w:val="28"/>
          <w:szCs w:val="28"/>
        </w:rPr>
        <w:t>不足，</w:t>
      </w:r>
      <w:r w:rsidR="004C1687" w:rsidRPr="00B96384">
        <w:rPr>
          <w:rFonts w:ascii="仿宋_GB2312" w:eastAsia="仿宋_GB2312" w:hAnsi="仿宋" w:hint="eastAsia"/>
          <w:sz w:val="28"/>
          <w:szCs w:val="28"/>
        </w:rPr>
        <w:t>主要借鉴发达国家的做法，</w:t>
      </w:r>
      <w:r w:rsidR="00754A8C" w:rsidRPr="00B96384">
        <w:rPr>
          <w:rFonts w:ascii="仿宋_GB2312" w:eastAsia="仿宋_GB2312" w:hAnsi="仿宋" w:hint="eastAsia"/>
          <w:sz w:val="28"/>
          <w:szCs w:val="28"/>
        </w:rPr>
        <w:t>但</w:t>
      </w:r>
      <w:r w:rsidR="007C2735" w:rsidRPr="00B96384">
        <w:rPr>
          <w:rFonts w:ascii="仿宋_GB2312" w:eastAsia="仿宋_GB2312" w:hAnsi="仿宋" w:hint="eastAsia"/>
          <w:sz w:val="28"/>
          <w:szCs w:val="28"/>
        </w:rPr>
        <w:t>未出台专门针对知识产权的总体政策，仅在《国家中长期科学和技术发展规划纲要（2006—2020年）》等科技政策中制定了知识产权创造和保护的配套政策和实施细则，在运用和管理等</w:t>
      </w:r>
      <w:r w:rsidR="001A7B28" w:rsidRPr="00B96384">
        <w:rPr>
          <w:rFonts w:ascii="仿宋_GB2312" w:eastAsia="仿宋_GB2312" w:hAnsi="仿宋" w:hint="eastAsia"/>
          <w:sz w:val="28"/>
          <w:szCs w:val="28"/>
        </w:rPr>
        <w:t>环节</w:t>
      </w:r>
      <w:r w:rsidR="007C2735" w:rsidRPr="00B96384">
        <w:rPr>
          <w:rFonts w:ascii="仿宋_GB2312" w:eastAsia="仿宋_GB2312" w:hAnsi="仿宋" w:hint="eastAsia"/>
          <w:sz w:val="28"/>
          <w:szCs w:val="28"/>
        </w:rPr>
        <w:t>基本没有涉及。</w:t>
      </w:r>
    </w:p>
    <w:p w14:paraId="69846E0F" w14:textId="526E7527" w:rsidR="0093450F" w:rsidRPr="00B96384" w:rsidRDefault="007C2735" w:rsidP="0086473C">
      <w:pPr>
        <w:ind w:firstLineChars="200" w:firstLine="560"/>
        <w:rPr>
          <w:rFonts w:ascii="仿宋_GB2312" w:eastAsia="仿宋_GB2312" w:hAnsi="仿宋"/>
          <w:sz w:val="28"/>
          <w:szCs w:val="28"/>
        </w:rPr>
      </w:pPr>
      <w:r w:rsidRPr="00B96384">
        <w:rPr>
          <w:rFonts w:ascii="仿宋_GB2312" w:eastAsia="仿宋_GB2312" w:hAnsi="仿宋" w:hint="eastAsia"/>
          <w:sz w:val="28"/>
          <w:szCs w:val="28"/>
        </w:rPr>
        <w:t>第二阶段</w:t>
      </w:r>
      <w:r w:rsidR="00646D08" w:rsidRPr="00B96384">
        <w:rPr>
          <w:rFonts w:ascii="仿宋_GB2312" w:eastAsia="仿宋_GB2312" w:hAnsi="仿宋" w:hint="eastAsia"/>
          <w:sz w:val="28"/>
          <w:szCs w:val="28"/>
        </w:rPr>
        <w:t>为</w:t>
      </w:r>
      <w:r w:rsidRPr="00B96384">
        <w:rPr>
          <w:rFonts w:ascii="仿宋_GB2312" w:eastAsia="仿宋_GB2312" w:hAnsi="仿宋" w:hint="eastAsia"/>
          <w:sz w:val="28"/>
          <w:szCs w:val="28"/>
        </w:rPr>
        <w:t>200</w:t>
      </w:r>
      <w:r w:rsidR="00F93E65" w:rsidRPr="00B96384">
        <w:rPr>
          <w:rFonts w:ascii="仿宋_GB2312" w:eastAsia="仿宋_GB2312" w:hAnsi="仿宋" w:hint="eastAsia"/>
          <w:sz w:val="28"/>
          <w:szCs w:val="28"/>
        </w:rPr>
        <w:t>9-2014年，即</w:t>
      </w:r>
      <w:r w:rsidRPr="00B96384">
        <w:rPr>
          <w:rFonts w:ascii="仿宋_GB2312" w:eastAsia="仿宋_GB2312" w:hAnsi="仿宋" w:hint="eastAsia"/>
          <w:sz w:val="28"/>
          <w:szCs w:val="28"/>
        </w:rPr>
        <w:t>《国家知识产权战略纲要》出台以来到2014年</w:t>
      </w:r>
      <w:r w:rsidR="00091336" w:rsidRPr="00B96384">
        <w:rPr>
          <w:rFonts w:ascii="仿宋_GB2312" w:eastAsia="仿宋_GB2312" w:hAnsi="仿宋" w:hint="eastAsia"/>
          <w:sz w:val="28"/>
          <w:szCs w:val="28"/>
        </w:rPr>
        <w:t>《深入实施国家知识产权战略行动计划（2014—2020年）》</w:t>
      </w:r>
      <w:r w:rsidR="00592BD6" w:rsidRPr="00B96384">
        <w:rPr>
          <w:rFonts w:ascii="仿宋_GB2312" w:eastAsia="仿宋_GB2312" w:hAnsi="仿宋" w:hint="eastAsia"/>
          <w:sz w:val="28"/>
          <w:szCs w:val="28"/>
        </w:rPr>
        <w:t>出台</w:t>
      </w:r>
      <w:r w:rsidR="00646D08" w:rsidRPr="00B96384">
        <w:rPr>
          <w:rFonts w:ascii="仿宋_GB2312" w:eastAsia="仿宋_GB2312" w:hAnsi="仿宋" w:hint="eastAsia"/>
          <w:sz w:val="28"/>
          <w:szCs w:val="28"/>
        </w:rPr>
        <w:t>前</w:t>
      </w:r>
      <w:r w:rsidR="00744FBF" w:rsidRPr="00B96384">
        <w:rPr>
          <w:rFonts w:ascii="仿宋_GB2312" w:eastAsia="仿宋_GB2312" w:hAnsi="仿宋" w:hint="eastAsia"/>
          <w:sz w:val="28"/>
          <w:szCs w:val="28"/>
        </w:rPr>
        <w:t>。</w:t>
      </w:r>
      <w:r w:rsidR="00592BD6" w:rsidRPr="00B96384">
        <w:rPr>
          <w:rFonts w:ascii="仿宋_GB2312" w:eastAsia="仿宋_GB2312" w:hAnsi="仿宋" w:hint="eastAsia"/>
          <w:sz w:val="28"/>
          <w:szCs w:val="28"/>
        </w:rPr>
        <w:t>该阶段</w:t>
      </w:r>
      <w:r w:rsidR="00333CB9" w:rsidRPr="00B96384">
        <w:rPr>
          <w:rFonts w:ascii="仿宋_GB2312" w:eastAsia="仿宋_GB2312" w:hAnsi="仿宋" w:hint="eastAsia"/>
          <w:sz w:val="28"/>
          <w:szCs w:val="28"/>
        </w:rPr>
        <w:t>我国知识产权政策</w:t>
      </w:r>
      <w:r w:rsidR="00244C9D" w:rsidRPr="00B96384">
        <w:rPr>
          <w:rFonts w:ascii="仿宋_GB2312" w:eastAsia="仿宋_GB2312" w:hAnsi="仿宋" w:hint="eastAsia"/>
          <w:sz w:val="28"/>
          <w:szCs w:val="28"/>
        </w:rPr>
        <w:t>经历了一个快速发展时期，不论是政策数量还是政策力度都有了大幅度的增长</w:t>
      </w:r>
      <w:r w:rsidR="00333CB9" w:rsidRPr="00B96384">
        <w:rPr>
          <w:rFonts w:ascii="仿宋_GB2312" w:eastAsia="仿宋_GB2312" w:hAnsi="仿宋" w:hint="eastAsia"/>
          <w:sz w:val="28"/>
          <w:szCs w:val="28"/>
        </w:rPr>
        <w:t>，</w:t>
      </w:r>
      <w:r w:rsidR="00244C9D" w:rsidRPr="00B96384">
        <w:rPr>
          <w:rFonts w:ascii="仿宋_GB2312" w:eastAsia="仿宋_GB2312" w:hAnsi="仿宋" w:hint="eastAsia"/>
          <w:sz w:val="28"/>
          <w:szCs w:val="28"/>
        </w:rPr>
        <w:t>但政策</w:t>
      </w:r>
      <w:r w:rsidR="00646D08" w:rsidRPr="00B96384">
        <w:rPr>
          <w:rFonts w:ascii="仿宋_GB2312" w:eastAsia="仿宋_GB2312" w:hAnsi="仿宋" w:hint="eastAsia"/>
          <w:sz w:val="28"/>
          <w:szCs w:val="28"/>
        </w:rPr>
        <w:t>侧重于</w:t>
      </w:r>
      <w:r w:rsidR="00333CB9" w:rsidRPr="00B96384">
        <w:rPr>
          <w:rFonts w:ascii="仿宋_GB2312" w:eastAsia="仿宋_GB2312" w:hAnsi="仿宋" w:hint="eastAsia"/>
          <w:sz w:val="28"/>
          <w:szCs w:val="28"/>
        </w:rPr>
        <w:t>知识产权创造和保护</w:t>
      </w:r>
      <w:r w:rsidR="00646D08" w:rsidRPr="00B96384">
        <w:rPr>
          <w:rFonts w:ascii="仿宋_GB2312" w:eastAsia="仿宋_GB2312" w:hAnsi="仿宋" w:hint="eastAsia"/>
          <w:sz w:val="28"/>
          <w:szCs w:val="28"/>
        </w:rPr>
        <w:t>，在</w:t>
      </w:r>
      <w:r w:rsidR="00524829" w:rsidRPr="00B96384">
        <w:rPr>
          <w:rFonts w:ascii="仿宋_GB2312" w:eastAsia="仿宋_GB2312" w:hAnsi="仿宋" w:hint="eastAsia"/>
          <w:sz w:val="28"/>
          <w:szCs w:val="28"/>
        </w:rPr>
        <w:t>知识产权</w:t>
      </w:r>
      <w:r w:rsidR="00646D08" w:rsidRPr="00B96384">
        <w:rPr>
          <w:rFonts w:ascii="仿宋_GB2312" w:eastAsia="仿宋_GB2312" w:hAnsi="仿宋" w:hint="eastAsia"/>
          <w:sz w:val="28"/>
          <w:szCs w:val="28"/>
        </w:rPr>
        <w:t>运用方面</w:t>
      </w:r>
      <w:r w:rsidR="0086473C" w:rsidRPr="00B96384">
        <w:rPr>
          <w:rFonts w:ascii="仿宋_GB2312" w:eastAsia="仿宋_GB2312" w:hAnsi="仿宋" w:hint="eastAsia"/>
          <w:sz w:val="28"/>
          <w:szCs w:val="28"/>
        </w:rPr>
        <w:t>多是</w:t>
      </w:r>
      <w:r w:rsidR="00646D08" w:rsidRPr="00B96384">
        <w:rPr>
          <w:rFonts w:ascii="仿宋_GB2312" w:eastAsia="仿宋_GB2312" w:hAnsi="仿宋" w:hint="eastAsia"/>
          <w:sz w:val="28"/>
          <w:szCs w:val="28"/>
        </w:rPr>
        <w:t>以思路性和原则性政策为主，可操作性</w:t>
      </w:r>
      <w:r w:rsidR="0086473C" w:rsidRPr="00B96384">
        <w:rPr>
          <w:rFonts w:ascii="仿宋_GB2312" w:eastAsia="仿宋_GB2312" w:hAnsi="仿宋" w:hint="eastAsia"/>
          <w:sz w:val="28"/>
          <w:szCs w:val="28"/>
        </w:rPr>
        <w:t>显得</w:t>
      </w:r>
      <w:r w:rsidR="00646D08" w:rsidRPr="00B96384">
        <w:rPr>
          <w:rFonts w:ascii="仿宋_GB2312" w:eastAsia="仿宋_GB2312" w:hAnsi="仿宋" w:hint="eastAsia"/>
          <w:sz w:val="28"/>
          <w:szCs w:val="28"/>
        </w:rPr>
        <w:t>不足</w:t>
      </w:r>
      <w:r w:rsidR="0086473C" w:rsidRPr="00B96384">
        <w:rPr>
          <w:rFonts w:ascii="仿宋_GB2312" w:eastAsia="仿宋_GB2312" w:hAnsi="仿宋" w:hint="eastAsia"/>
          <w:sz w:val="28"/>
          <w:szCs w:val="28"/>
        </w:rPr>
        <w:t>，且与国家的科技政策、产业政策、文化政策、</w:t>
      </w:r>
      <w:r w:rsidR="005C546C" w:rsidRPr="00B96384">
        <w:rPr>
          <w:rFonts w:ascii="仿宋_GB2312" w:eastAsia="仿宋_GB2312" w:hAnsi="仿宋" w:hint="eastAsia"/>
          <w:sz w:val="28"/>
          <w:szCs w:val="28"/>
        </w:rPr>
        <w:t>区域</w:t>
      </w:r>
      <w:r w:rsidR="0086473C" w:rsidRPr="00B96384">
        <w:rPr>
          <w:rFonts w:ascii="仿宋_GB2312" w:eastAsia="仿宋_GB2312" w:hAnsi="仿宋" w:hint="eastAsia"/>
          <w:sz w:val="28"/>
          <w:szCs w:val="28"/>
        </w:rPr>
        <w:t>政策、</w:t>
      </w:r>
      <w:r w:rsidR="005C546C" w:rsidRPr="00B96384">
        <w:rPr>
          <w:rFonts w:ascii="仿宋_GB2312" w:eastAsia="仿宋_GB2312" w:hAnsi="仿宋" w:hint="eastAsia"/>
          <w:sz w:val="28"/>
          <w:szCs w:val="28"/>
        </w:rPr>
        <w:t>贸易</w:t>
      </w:r>
      <w:r w:rsidR="0086473C" w:rsidRPr="00B96384">
        <w:rPr>
          <w:rFonts w:ascii="仿宋_GB2312" w:eastAsia="仿宋_GB2312" w:hAnsi="仿宋" w:hint="eastAsia"/>
          <w:sz w:val="28"/>
          <w:szCs w:val="28"/>
        </w:rPr>
        <w:t>政策</w:t>
      </w:r>
      <w:r w:rsidR="005C546C" w:rsidRPr="00B96384">
        <w:rPr>
          <w:rFonts w:ascii="仿宋_GB2312" w:eastAsia="仿宋_GB2312" w:hAnsi="仿宋" w:hint="eastAsia"/>
          <w:sz w:val="28"/>
          <w:szCs w:val="28"/>
        </w:rPr>
        <w:t>等衔接度不够</w:t>
      </w:r>
      <w:r w:rsidR="00646D08" w:rsidRPr="00B96384">
        <w:rPr>
          <w:rFonts w:ascii="仿宋_GB2312" w:eastAsia="仿宋_GB2312" w:hAnsi="仿宋" w:hint="eastAsia"/>
          <w:sz w:val="28"/>
          <w:szCs w:val="28"/>
        </w:rPr>
        <w:t>。</w:t>
      </w:r>
    </w:p>
    <w:p w14:paraId="4A7F08F7" w14:textId="7F823263" w:rsidR="005D772A" w:rsidRDefault="00646D08" w:rsidP="007C2735">
      <w:pPr>
        <w:ind w:firstLineChars="200" w:firstLine="560"/>
        <w:rPr>
          <w:rFonts w:ascii="仿宋" w:eastAsia="仿宋" w:hAnsi="仿宋"/>
          <w:sz w:val="28"/>
          <w:szCs w:val="28"/>
          <w:highlight w:val="yellow"/>
        </w:rPr>
      </w:pPr>
      <w:r w:rsidRPr="00B96384">
        <w:rPr>
          <w:rFonts w:ascii="仿宋_GB2312" w:eastAsia="仿宋_GB2312" w:hAnsi="仿宋" w:hint="eastAsia"/>
          <w:sz w:val="28"/>
          <w:szCs w:val="28"/>
        </w:rPr>
        <w:t>第三阶段为</w:t>
      </w:r>
      <w:r w:rsidR="00B14229" w:rsidRPr="00B96384">
        <w:rPr>
          <w:rFonts w:ascii="仿宋_GB2312" w:eastAsia="仿宋_GB2312" w:hAnsi="仿宋" w:hint="eastAsia"/>
          <w:sz w:val="28"/>
          <w:szCs w:val="28"/>
        </w:rPr>
        <w:t>201</w:t>
      </w:r>
      <w:r w:rsidR="00FD2A92" w:rsidRPr="00B96384">
        <w:rPr>
          <w:rFonts w:ascii="仿宋_GB2312" w:eastAsia="仿宋_GB2312" w:hAnsi="仿宋" w:hint="eastAsia"/>
          <w:sz w:val="28"/>
          <w:szCs w:val="28"/>
        </w:rPr>
        <w:t>5</w:t>
      </w:r>
      <w:r w:rsidR="00B14229" w:rsidRPr="00B96384">
        <w:rPr>
          <w:rFonts w:ascii="仿宋_GB2312" w:eastAsia="仿宋_GB2312" w:hAnsi="仿宋" w:hint="eastAsia"/>
          <w:sz w:val="28"/>
          <w:szCs w:val="28"/>
        </w:rPr>
        <w:t>年</w:t>
      </w:r>
      <w:r w:rsidR="00971371" w:rsidRPr="00B96384">
        <w:rPr>
          <w:rFonts w:ascii="仿宋_GB2312" w:eastAsia="仿宋_GB2312" w:hAnsi="仿宋" w:hint="eastAsia"/>
          <w:sz w:val="28"/>
          <w:szCs w:val="28"/>
        </w:rPr>
        <w:t>以后</w:t>
      </w:r>
      <w:r w:rsidR="00FD2A92" w:rsidRPr="00B96384">
        <w:rPr>
          <w:rFonts w:ascii="仿宋_GB2312" w:eastAsia="仿宋_GB2312" w:hAnsi="仿宋" w:hint="eastAsia"/>
          <w:sz w:val="28"/>
          <w:szCs w:val="28"/>
        </w:rPr>
        <w:t>至今</w:t>
      </w:r>
      <w:r w:rsidR="009D25A1" w:rsidRPr="00B96384">
        <w:rPr>
          <w:rFonts w:ascii="仿宋_GB2312" w:eastAsia="仿宋_GB2312" w:hAnsi="仿宋" w:hint="eastAsia"/>
          <w:sz w:val="28"/>
          <w:szCs w:val="28"/>
        </w:rPr>
        <w:t>，</w:t>
      </w:r>
      <w:r w:rsidR="00F210B3" w:rsidRPr="00B96384">
        <w:rPr>
          <w:rFonts w:ascii="仿宋_GB2312" w:eastAsia="仿宋_GB2312" w:hAnsi="仿宋" w:hint="eastAsia"/>
          <w:sz w:val="28"/>
          <w:szCs w:val="28"/>
        </w:rPr>
        <w:t>即</w:t>
      </w:r>
      <w:r w:rsidR="00B14229" w:rsidRPr="00B96384">
        <w:rPr>
          <w:rFonts w:ascii="仿宋_GB2312" w:eastAsia="仿宋_GB2312" w:hAnsi="仿宋" w:hint="eastAsia"/>
          <w:sz w:val="28"/>
          <w:szCs w:val="28"/>
        </w:rPr>
        <w:t>《深入实施国家知识产权战略行动计划（2014—2020年）》</w:t>
      </w:r>
      <w:r w:rsidR="00F210B3" w:rsidRPr="00B96384">
        <w:rPr>
          <w:rFonts w:ascii="仿宋_GB2312" w:eastAsia="仿宋_GB2312" w:hAnsi="仿宋" w:hint="eastAsia"/>
          <w:sz w:val="28"/>
          <w:szCs w:val="28"/>
        </w:rPr>
        <w:t>政策出台后。</w:t>
      </w:r>
      <w:r w:rsidR="00CE1E78" w:rsidRPr="00B96384">
        <w:rPr>
          <w:rFonts w:ascii="仿宋_GB2312" w:eastAsia="仿宋_GB2312" w:hAnsi="仿宋" w:hint="eastAsia"/>
          <w:sz w:val="28"/>
          <w:szCs w:val="28"/>
        </w:rPr>
        <w:t>该阶段</w:t>
      </w:r>
      <w:r w:rsidR="00355F70" w:rsidRPr="00B96384">
        <w:rPr>
          <w:rFonts w:ascii="仿宋_GB2312" w:eastAsia="仿宋_GB2312" w:hAnsi="仿宋" w:hint="eastAsia"/>
          <w:sz w:val="28"/>
          <w:szCs w:val="28"/>
        </w:rPr>
        <w:t>我国知识产权政策体系</w:t>
      </w:r>
      <w:r w:rsidR="00776EBC" w:rsidRPr="00B96384">
        <w:rPr>
          <w:rFonts w:ascii="仿宋_GB2312" w:eastAsia="仿宋_GB2312" w:hAnsi="仿宋" w:hint="eastAsia"/>
          <w:sz w:val="28"/>
          <w:szCs w:val="28"/>
        </w:rPr>
        <w:t>基本</w:t>
      </w:r>
      <w:r w:rsidR="00355F70" w:rsidRPr="00B96384">
        <w:rPr>
          <w:rFonts w:ascii="仿宋_GB2312" w:eastAsia="仿宋_GB2312" w:hAnsi="仿宋" w:hint="eastAsia"/>
          <w:sz w:val="28"/>
          <w:szCs w:val="28"/>
        </w:rPr>
        <w:t>成型</w:t>
      </w:r>
      <w:r w:rsidR="00776EBC" w:rsidRPr="00B96384">
        <w:rPr>
          <w:rFonts w:ascii="仿宋_GB2312" w:eastAsia="仿宋_GB2312" w:hAnsi="仿宋" w:hint="eastAsia"/>
          <w:sz w:val="28"/>
          <w:szCs w:val="28"/>
        </w:rPr>
        <w:t>并</w:t>
      </w:r>
      <w:r w:rsidR="00827BEC" w:rsidRPr="00B96384">
        <w:rPr>
          <w:rFonts w:ascii="仿宋_GB2312" w:eastAsia="仿宋_GB2312" w:hAnsi="仿宋" w:hint="eastAsia"/>
          <w:sz w:val="28"/>
          <w:szCs w:val="28"/>
        </w:rPr>
        <w:t>不断</w:t>
      </w:r>
      <w:r w:rsidR="00776EBC" w:rsidRPr="00B96384">
        <w:rPr>
          <w:rFonts w:ascii="仿宋_GB2312" w:eastAsia="仿宋_GB2312" w:hAnsi="仿宋" w:hint="eastAsia"/>
          <w:sz w:val="28"/>
          <w:szCs w:val="28"/>
        </w:rPr>
        <w:t>完善</w:t>
      </w:r>
      <w:r w:rsidR="00355F70" w:rsidRPr="00B96384">
        <w:rPr>
          <w:rFonts w:ascii="仿宋_GB2312" w:eastAsia="仿宋_GB2312" w:hAnsi="仿宋" w:hint="eastAsia"/>
          <w:sz w:val="28"/>
          <w:szCs w:val="28"/>
        </w:rPr>
        <w:t>，</w:t>
      </w:r>
      <w:r w:rsidR="006F3BF0" w:rsidRPr="00B96384">
        <w:rPr>
          <w:rFonts w:ascii="仿宋_GB2312" w:eastAsia="仿宋_GB2312" w:hAnsi="仿宋" w:hint="eastAsia"/>
          <w:sz w:val="28"/>
          <w:szCs w:val="28"/>
        </w:rPr>
        <w:t>政策重点</w:t>
      </w:r>
      <w:r w:rsidR="00824547" w:rsidRPr="00B96384">
        <w:rPr>
          <w:rFonts w:ascii="仿宋_GB2312" w:eastAsia="仿宋_GB2312" w:hAnsi="仿宋" w:hint="eastAsia"/>
          <w:sz w:val="28"/>
          <w:szCs w:val="28"/>
        </w:rPr>
        <w:t>也</w:t>
      </w:r>
      <w:r w:rsidR="006F3BF0" w:rsidRPr="00B96384">
        <w:rPr>
          <w:rFonts w:ascii="仿宋_GB2312" w:eastAsia="仿宋_GB2312" w:hAnsi="仿宋" w:hint="eastAsia"/>
          <w:sz w:val="28"/>
          <w:szCs w:val="28"/>
        </w:rPr>
        <w:t>由</w:t>
      </w:r>
      <w:r w:rsidR="004768DC" w:rsidRPr="00B96384">
        <w:rPr>
          <w:rFonts w:ascii="仿宋_GB2312" w:eastAsia="仿宋_GB2312" w:hAnsi="仿宋" w:hint="eastAsia"/>
          <w:sz w:val="28"/>
          <w:szCs w:val="28"/>
        </w:rPr>
        <w:t>知识产权</w:t>
      </w:r>
      <w:r w:rsidR="006F3BF0" w:rsidRPr="00B96384">
        <w:rPr>
          <w:rFonts w:ascii="仿宋_GB2312" w:eastAsia="仿宋_GB2312" w:hAnsi="仿宋" w:hint="eastAsia"/>
          <w:sz w:val="28"/>
          <w:szCs w:val="28"/>
        </w:rPr>
        <w:t>创造</w:t>
      </w:r>
      <w:r w:rsidR="004768DC" w:rsidRPr="00B96384">
        <w:rPr>
          <w:rFonts w:ascii="仿宋_GB2312" w:eastAsia="仿宋_GB2312" w:hAnsi="仿宋" w:hint="eastAsia"/>
          <w:sz w:val="28"/>
          <w:szCs w:val="28"/>
        </w:rPr>
        <w:t>、</w:t>
      </w:r>
      <w:r w:rsidR="006F3BF0" w:rsidRPr="00B96384">
        <w:rPr>
          <w:rFonts w:ascii="仿宋_GB2312" w:eastAsia="仿宋_GB2312" w:hAnsi="仿宋" w:hint="eastAsia"/>
          <w:sz w:val="28"/>
          <w:szCs w:val="28"/>
        </w:rPr>
        <w:t>保护向</w:t>
      </w:r>
      <w:r w:rsidR="004768DC" w:rsidRPr="00B96384">
        <w:rPr>
          <w:rFonts w:ascii="仿宋_GB2312" w:eastAsia="仿宋_GB2312" w:hAnsi="仿宋" w:hint="eastAsia"/>
          <w:sz w:val="28"/>
          <w:szCs w:val="28"/>
        </w:rPr>
        <w:t>知识产权</w:t>
      </w:r>
      <w:r w:rsidR="006F3BF0" w:rsidRPr="00B96384">
        <w:rPr>
          <w:rFonts w:ascii="仿宋_GB2312" w:eastAsia="仿宋_GB2312" w:hAnsi="仿宋" w:hint="eastAsia"/>
          <w:sz w:val="28"/>
          <w:szCs w:val="28"/>
        </w:rPr>
        <w:t>运营延伸</w:t>
      </w:r>
      <w:r w:rsidR="000974E6" w:rsidRPr="00B96384">
        <w:rPr>
          <w:rFonts w:ascii="仿宋_GB2312" w:eastAsia="仿宋_GB2312" w:hAnsi="仿宋" w:hint="eastAsia"/>
          <w:sz w:val="28"/>
          <w:szCs w:val="28"/>
        </w:rPr>
        <w:t>，</w:t>
      </w:r>
      <w:r w:rsidR="0066745A" w:rsidRPr="00B96384">
        <w:rPr>
          <w:rFonts w:ascii="仿宋_GB2312" w:eastAsia="仿宋_GB2312" w:hAnsi="仿宋" w:hint="eastAsia"/>
          <w:sz w:val="28"/>
          <w:szCs w:val="28"/>
        </w:rPr>
        <w:t>并</w:t>
      </w:r>
      <w:r w:rsidR="009F1D6D" w:rsidRPr="00B96384">
        <w:rPr>
          <w:rFonts w:ascii="仿宋_GB2312" w:eastAsia="仿宋_GB2312" w:hAnsi="仿宋" w:hint="eastAsia"/>
          <w:sz w:val="28"/>
          <w:szCs w:val="28"/>
        </w:rPr>
        <w:t>明确提出通过</w:t>
      </w:r>
      <w:r w:rsidR="003D3000" w:rsidRPr="00B96384">
        <w:rPr>
          <w:rFonts w:ascii="仿宋_GB2312" w:eastAsia="仿宋_GB2312" w:hAnsi="仿宋" w:hint="eastAsia"/>
          <w:sz w:val="28"/>
          <w:szCs w:val="28"/>
        </w:rPr>
        <w:t>建设知识产权运营公共服务平台</w:t>
      </w:r>
      <w:r w:rsidR="006134C5" w:rsidRPr="00B96384">
        <w:rPr>
          <w:rFonts w:ascii="仿宋_GB2312" w:eastAsia="仿宋_GB2312" w:hAnsi="仿宋" w:hint="eastAsia"/>
          <w:sz w:val="28"/>
          <w:szCs w:val="28"/>
        </w:rPr>
        <w:t>、</w:t>
      </w:r>
      <w:r w:rsidR="0074432F" w:rsidRPr="00B96384">
        <w:rPr>
          <w:rFonts w:ascii="仿宋_GB2312" w:eastAsia="仿宋_GB2312" w:hAnsi="仿宋" w:hint="eastAsia"/>
          <w:sz w:val="28"/>
          <w:szCs w:val="28"/>
        </w:rPr>
        <w:t>扶</w:t>
      </w:r>
      <w:r w:rsidR="0074432F" w:rsidRPr="00B96384">
        <w:rPr>
          <w:rFonts w:ascii="仿宋_GB2312" w:eastAsia="仿宋_GB2312" w:hAnsi="仿宋" w:hint="eastAsia"/>
          <w:sz w:val="28"/>
          <w:szCs w:val="28"/>
        </w:rPr>
        <w:lastRenderedPageBreak/>
        <w:t>持知识产权运营机构发展</w:t>
      </w:r>
      <w:r w:rsidR="009F1D6D" w:rsidRPr="00B96384">
        <w:rPr>
          <w:rFonts w:ascii="仿宋_GB2312" w:eastAsia="仿宋_GB2312" w:hAnsi="仿宋" w:hint="eastAsia"/>
          <w:sz w:val="28"/>
          <w:szCs w:val="28"/>
        </w:rPr>
        <w:t>、</w:t>
      </w:r>
      <w:r w:rsidR="0074432F" w:rsidRPr="00B96384">
        <w:rPr>
          <w:rFonts w:ascii="仿宋_GB2312" w:eastAsia="仿宋_GB2312" w:hAnsi="仿宋" w:hint="eastAsia"/>
          <w:sz w:val="28"/>
          <w:szCs w:val="28"/>
        </w:rPr>
        <w:t>推进知识产权和资本市场全面对接</w:t>
      </w:r>
      <w:r w:rsidR="009F1D6D" w:rsidRPr="00B96384">
        <w:rPr>
          <w:rFonts w:ascii="仿宋_GB2312" w:eastAsia="仿宋_GB2312" w:hAnsi="仿宋" w:hint="eastAsia"/>
          <w:sz w:val="28"/>
          <w:szCs w:val="28"/>
        </w:rPr>
        <w:t>等途径全方位推进知识产权运营。</w:t>
      </w:r>
    </w:p>
    <w:p w14:paraId="2B54D019" w14:textId="7D1A702D" w:rsidR="006C08BF" w:rsidRPr="006C08BF" w:rsidRDefault="006C08BF" w:rsidP="006C08BF">
      <w:pPr>
        <w:pStyle w:val="2"/>
        <w:spacing w:line="240" w:lineRule="auto"/>
        <w:ind w:firstLineChars="200" w:firstLine="643"/>
      </w:pPr>
      <w:bookmarkStart w:id="13" w:name="_Toc503102436"/>
      <w:r w:rsidRPr="00DB7AF6">
        <w:rPr>
          <w:rFonts w:hint="eastAsia"/>
        </w:rPr>
        <w:t>（二）</w:t>
      </w:r>
      <w:r w:rsidR="00DB7AF6" w:rsidRPr="00DB7AF6">
        <w:rPr>
          <w:rFonts w:hint="eastAsia"/>
        </w:rPr>
        <w:t>国家知识产权</w:t>
      </w:r>
      <w:r w:rsidRPr="00DB7AF6">
        <w:rPr>
          <w:rFonts w:hint="eastAsia"/>
        </w:rPr>
        <w:t>政策着力点</w:t>
      </w:r>
      <w:bookmarkEnd w:id="13"/>
    </w:p>
    <w:p w14:paraId="2C47B7B1" w14:textId="73F8FA31" w:rsidR="00991ACF" w:rsidRPr="00B96384" w:rsidRDefault="00995013" w:rsidP="009F2AC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1、</w:t>
      </w:r>
      <w:r w:rsidR="00991ACF" w:rsidRPr="00B96384">
        <w:rPr>
          <w:rFonts w:ascii="仿宋_GB2312" w:eastAsia="仿宋_GB2312" w:hint="eastAsia"/>
          <w:b/>
          <w:sz w:val="28"/>
          <w:szCs w:val="28"/>
        </w:rPr>
        <w:t>知识产权创造政策分析</w:t>
      </w:r>
    </w:p>
    <w:p w14:paraId="565EC2B6" w14:textId="7BA61A17" w:rsidR="00C512DE" w:rsidRPr="00B96384" w:rsidRDefault="00FA7531" w:rsidP="004064DD">
      <w:pPr>
        <w:ind w:firstLineChars="200" w:firstLine="562"/>
        <w:rPr>
          <w:rFonts w:ascii="仿宋_GB2312" w:eastAsia="仿宋_GB2312" w:hAnsi="仿宋"/>
          <w:b/>
          <w:sz w:val="28"/>
          <w:szCs w:val="28"/>
        </w:rPr>
      </w:pPr>
      <w:r w:rsidRPr="00B96384">
        <w:rPr>
          <w:rFonts w:ascii="仿宋_GB2312" w:eastAsia="仿宋_GB2312" w:hAnsi="仿宋" w:hint="eastAsia"/>
          <w:b/>
          <w:sz w:val="28"/>
          <w:szCs w:val="28"/>
        </w:rPr>
        <w:t>聚焦8大</w:t>
      </w:r>
      <w:r w:rsidR="00180F6B" w:rsidRPr="00B96384">
        <w:rPr>
          <w:rFonts w:ascii="仿宋_GB2312" w:eastAsia="仿宋_GB2312" w:hAnsi="仿宋" w:hint="eastAsia"/>
          <w:b/>
          <w:sz w:val="28"/>
          <w:szCs w:val="28"/>
        </w:rPr>
        <w:t>重点</w:t>
      </w:r>
      <w:r w:rsidRPr="00B96384">
        <w:rPr>
          <w:rFonts w:ascii="仿宋_GB2312" w:eastAsia="仿宋_GB2312" w:hAnsi="仿宋" w:hint="eastAsia"/>
          <w:b/>
          <w:sz w:val="28"/>
          <w:szCs w:val="28"/>
        </w:rPr>
        <w:t>产业，</w:t>
      </w:r>
      <w:r w:rsidR="001B040A" w:rsidRPr="00B96384">
        <w:rPr>
          <w:rFonts w:ascii="仿宋_GB2312" w:eastAsia="仿宋_GB2312" w:hAnsi="仿宋" w:hint="eastAsia"/>
          <w:b/>
          <w:sz w:val="28"/>
          <w:szCs w:val="28"/>
        </w:rPr>
        <w:t>推动专利布局</w:t>
      </w:r>
      <w:r w:rsidR="00923217" w:rsidRPr="00B96384">
        <w:rPr>
          <w:rFonts w:ascii="仿宋_GB2312" w:eastAsia="仿宋_GB2312" w:hAnsi="仿宋" w:hint="eastAsia"/>
          <w:b/>
          <w:sz w:val="28"/>
          <w:szCs w:val="28"/>
        </w:rPr>
        <w:t>。</w:t>
      </w:r>
      <w:r w:rsidR="00C512DE" w:rsidRPr="00B96384">
        <w:rPr>
          <w:rFonts w:ascii="仿宋_GB2312" w:eastAsia="仿宋_GB2312" w:hAnsi="仿宋" w:hint="eastAsia"/>
          <w:sz w:val="28"/>
          <w:szCs w:val="28"/>
        </w:rPr>
        <w:t>基于创新链和产业链融合发展的客观需求，开展重点领域的专利布局，提升信息基础、软件和信息技术服务、现代交通装备、智能制造装备、生物医药、新型功能材料、高效节能环保和资源循环利用等八大产业的知识产权密集度和数量，重点培育核心知识产权。通过制定知识产权密集型产业目录和发展规划、引导社会资本投入、加大对知识产权密集型产品的支持力度等来合理引导知识产权社会资源的投向。</w:t>
      </w:r>
    </w:p>
    <w:p w14:paraId="0C60AFEA" w14:textId="5C837F59" w:rsidR="00C512DE" w:rsidRPr="00B96384" w:rsidRDefault="001B0E84" w:rsidP="004064DD">
      <w:pPr>
        <w:ind w:firstLineChars="200" w:firstLine="562"/>
        <w:rPr>
          <w:rFonts w:ascii="仿宋_GB2312" w:eastAsia="仿宋_GB2312" w:hAnsi="仿宋"/>
          <w:b/>
          <w:sz w:val="28"/>
          <w:szCs w:val="28"/>
        </w:rPr>
      </w:pPr>
      <w:r w:rsidRPr="00B96384">
        <w:rPr>
          <w:rFonts w:ascii="仿宋_GB2312" w:eastAsia="仿宋_GB2312" w:hAnsi="仿宋" w:hint="eastAsia"/>
          <w:b/>
          <w:sz w:val="28"/>
          <w:szCs w:val="28"/>
        </w:rPr>
        <w:t>以</w:t>
      </w:r>
      <w:r w:rsidR="00C512DE" w:rsidRPr="00B96384">
        <w:rPr>
          <w:rFonts w:ascii="仿宋_GB2312" w:eastAsia="仿宋_GB2312" w:hAnsi="仿宋" w:hint="eastAsia"/>
          <w:b/>
          <w:sz w:val="28"/>
          <w:szCs w:val="28"/>
        </w:rPr>
        <w:t>企业作为知识产权创造</w:t>
      </w:r>
      <w:r w:rsidRPr="00B96384">
        <w:rPr>
          <w:rFonts w:ascii="仿宋_GB2312" w:eastAsia="仿宋_GB2312" w:hAnsi="仿宋" w:hint="eastAsia"/>
          <w:b/>
          <w:sz w:val="28"/>
          <w:szCs w:val="28"/>
        </w:rPr>
        <w:t>的主体</w:t>
      </w:r>
      <w:r w:rsidR="00C512DE" w:rsidRPr="00B96384">
        <w:rPr>
          <w:rFonts w:ascii="仿宋_GB2312" w:eastAsia="仿宋_GB2312" w:hAnsi="仿宋" w:hint="eastAsia"/>
          <w:b/>
          <w:sz w:val="28"/>
          <w:szCs w:val="28"/>
        </w:rPr>
        <w:t>。一是</w:t>
      </w:r>
      <w:r w:rsidR="00C512DE" w:rsidRPr="00B96384">
        <w:rPr>
          <w:rFonts w:ascii="仿宋_GB2312" w:eastAsia="仿宋_GB2312" w:hAnsi="仿宋" w:hint="eastAsia"/>
          <w:sz w:val="28"/>
          <w:szCs w:val="28"/>
        </w:rPr>
        <w:t>鼓励企业</w:t>
      </w:r>
      <w:r w:rsidR="009C2C80" w:rsidRPr="00B96384">
        <w:rPr>
          <w:rFonts w:ascii="仿宋_GB2312" w:eastAsia="仿宋_GB2312" w:hAnsi="仿宋" w:hint="eastAsia"/>
          <w:sz w:val="28"/>
          <w:szCs w:val="28"/>
        </w:rPr>
        <w:t>在内部成立技术中心、研发中心以及研究院，对原始创新、集成创新和引进消化再创新的创新成果转化为自主知识产权，</w:t>
      </w:r>
      <w:r w:rsidR="00C512DE" w:rsidRPr="00B96384">
        <w:rPr>
          <w:rFonts w:ascii="仿宋_GB2312" w:eastAsia="仿宋_GB2312" w:hAnsi="仿宋" w:hint="eastAsia"/>
          <w:sz w:val="28"/>
          <w:szCs w:val="28"/>
        </w:rPr>
        <w:t>在重大设备和核心技术领域实现突破。</w:t>
      </w:r>
      <w:r w:rsidR="00C512DE" w:rsidRPr="00B96384">
        <w:rPr>
          <w:rFonts w:ascii="仿宋_GB2312" w:eastAsia="仿宋_GB2312" w:hAnsi="仿宋" w:hint="eastAsia"/>
          <w:b/>
          <w:sz w:val="28"/>
          <w:szCs w:val="28"/>
        </w:rPr>
        <w:t>二是</w:t>
      </w:r>
      <w:r w:rsidR="00C512DE" w:rsidRPr="00B96384">
        <w:rPr>
          <w:rFonts w:ascii="仿宋_GB2312" w:eastAsia="仿宋_GB2312" w:hAnsi="仿宋" w:hint="eastAsia"/>
          <w:sz w:val="28"/>
          <w:szCs w:val="28"/>
        </w:rPr>
        <w:t>鼓励企业与研发机构、高校</w:t>
      </w:r>
      <w:r w:rsidR="00CA339F" w:rsidRPr="00B96384">
        <w:rPr>
          <w:rFonts w:ascii="仿宋_GB2312" w:eastAsia="仿宋_GB2312" w:hAnsi="仿宋" w:hint="eastAsia"/>
          <w:sz w:val="28"/>
          <w:szCs w:val="28"/>
        </w:rPr>
        <w:t>建立研究开发平台或者技术创新联盟</w:t>
      </w:r>
      <w:r w:rsidR="00C512DE" w:rsidRPr="00B96384">
        <w:rPr>
          <w:rFonts w:ascii="仿宋_GB2312" w:eastAsia="仿宋_GB2312" w:hAnsi="仿宋" w:hint="eastAsia"/>
          <w:sz w:val="28"/>
          <w:szCs w:val="28"/>
        </w:rPr>
        <w:t>进行自主知识产权协同开发</w:t>
      </w:r>
      <w:r w:rsidR="00CA339F" w:rsidRPr="00B96384">
        <w:rPr>
          <w:rFonts w:ascii="仿宋_GB2312" w:eastAsia="仿宋_GB2312" w:hAnsi="仿宋" w:hint="eastAsia"/>
          <w:sz w:val="28"/>
          <w:szCs w:val="28"/>
        </w:rPr>
        <w:t>，</w:t>
      </w:r>
      <w:r w:rsidR="00C512DE" w:rsidRPr="00B96384">
        <w:rPr>
          <w:rFonts w:ascii="仿宋_GB2312" w:eastAsia="仿宋_GB2312" w:hAnsi="仿宋" w:hint="eastAsia"/>
          <w:sz w:val="28"/>
          <w:szCs w:val="28"/>
        </w:rPr>
        <w:t>通过相互协作、资源开放共享开展共性关键技术研发</w:t>
      </w:r>
      <w:r w:rsidR="00CA339F" w:rsidRPr="00B96384">
        <w:rPr>
          <w:rFonts w:ascii="仿宋_GB2312" w:eastAsia="仿宋_GB2312" w:hAnsi="仿宋" w:hint="eastAsia"/>
          <w:sz w:val="28"/>
          <w:szCs w:val="28"/>
        </w:rPr>
        <w:t>，</w:t>
      </w:r>
      <w:r w:rsidR="00C512DE" w:rsidRPr="00B96384">
        <w:rPr>
          <w:rFonts w:ascii="仿宋_GB2312" w:eastAsia="仿宋_GB2312" w:hAnsi="仿宋" w:hint="eastAsia"/>
          <w:sz w:val="28"/>
          <w:szCs w:val="28"/>
        </w:rPr>
        <w:t>构建专利组合。</w:t>
      </w:r>
      <w:r w:rsidR="009337F9" w:rsidRPr="00B96384">
        <w:rPr>
          <w:rFonts w:ascii="仿宋_GB2312" w:eastAsia="仿宋_GB2312" w:hAnsi="仿宋" w:hint="eastAsia"/>
          <w:b/>
          <w:sz w:val="28"/>
          <w:szCs w:val="28"/>
        </w:rPr>
        <w:t>三</w:t>
      </w:r>
      <w:r w:rsidR="00C512DE" w:rsidRPr="00B96384">
        <w:rPr>
          <w:rFonts w:ascii="仿宋_GB2312" w:eastAsia="仿宋_GB2312" w:hAnsi="仿宋" w:hint="eastAsia"/>
          <w:b/>
          <w:sz w:val="28"/>
          <w:szCs w:val="28"/>
        </w:rPr>
        <w:t>是</w:t>
      </w:r>
      <w:r w:rsidR="00CA339F" w:rsidRPr="00B96384">
        <w:rPr>
          <w:rFonts w:ascii="仿宋_GB2312" w:eastAsia="仿宋_GB2312" w:hAnsi="仿宋" w:hint="eastAsia"/>
          <w:sz w:val="28"/>
          <w:szCs w:val="28"/>
        </w:rPr>
        <w:t>鼓励企业通过海外技术并购获取知识产权</w:t>
      </w:r>
      <w:r w:rsidR="00C512DE" w:rsidRPr="00B96384">
        <w:rPr>
          <w:rFonts w:ascii="仿宋_GB2312" w:eastAsia="仿宋_GB2312" w:hAnsi="仿宋" w:hint="eastAsia"/>
          <w:sz w:val="28"/>
          <w:szCs w:val="28"/>
        </w:rPr>
        <w:t>。</w:t>
      </w:r>
    </w:p>
    <w:p w14:paraId="744957C8" w14:textId="0250F40E" w:rsidR="00C512DE" w:rsidRPr="00B96384" w:rsidRDefault="00163AA7" w:rsidP="004064DD">
      <w:pPr>
        <w:ind w:firstLineChars="200" w:firstLine="562"/>
        <w:rPr>
          <w:rFonts w:ascii="仿宋_GB2312" w:eastAsia="仿宋_GB2312" w:hAnsi="仿宋"/>
          <w:b/>
          <w:sz w:val="28"/>
          <w:szCs w:val="28"/>
        </w:rPr>
      </w:pPr>
      <w:r w:rsidRPr="00B96384">
        <w:rPr>
          <w:rFonts w:ascii="仿宋_GB2312" w:eastAsia="仿宋_GB2312" w:hAnsi="仿宋" w:hint="eastAsia"/>
          <w:b/>
          <w:sz w:val="28"/>
          <w:szCs w:val="28"/>
        </w:rPr>
        <w:t>提升</w:t>
      </w:r>
      <w:r w:rsidR="005B6F20" w:rsidRPr="00B96384">
        <w:rPr>
          <w:rFonts w:ascii="仿宋_GB2312" w:eastAsia="仿宋_GB2312" w:hAnsi="仿宋" w:hint="eastAsia"/>
          <w:b/>
          <w:sz w:val="28"/>
          <w:szCs w:val="28"/>
        </w:rPr>
        <w:t>知识产权</w:t>
      </w:r>
      <w:r w:rsidR="00CA339F" w:rsidRPr="00B96384">
        <w:rPr>
          <w:rFonts w:ascii="仿宋_GB2312" w:eastAsia="仿宋_GB2312" w:hAnsi="仿宋" w:hint="eastAsia"/>
          <w:b/>
          <w:sz w:val="28"/>
          <w:szCs w:val="28"/>
        </w:rPr>
        <w:t>质量</w:t>
      </w:r>
      <w:r w:rsidR="005B6F20" w:rsidRPr="00B96384">
        <w:rPr>
          <w:rFonts w:ascii="仿宋_GB2312" w:eastAsia="仿宋_GB2312" w:hAnsi="仿宋" w:hint="eastAsia"/>
          <w:b/>
          <w:sz w:val="28"/>
          <w:szCs w:val="28"/>
        </w:rPr>
        <w:t>和国际影响力</w:t>
      </w:r>
      <w:r w:rsidR="00C512DE" w:rsidRPr="00B96384">
        <w:rPr>
          <w:rFonts w:ascii="仿宋_GB2312" w:eastAsia="仿宋_GB2312" w:hAnsi="仿宋" w:hint="eastAsia"/>
          <w:b/>
          <w:sz w:val="28"/>
          <w:szCs w:val="28"/>
        </w:rPr>
        <w:t>。一是</w:t>
      </w:r>
      <w:r w:rsidR="00C512DE" w:rsidRPr="00B96384">
        <w:rPr>
          <w:rFonts w:ascii="仿宋_GB2312" w:eastAsia="仿宋_GB2312" w:hAnsi="仿宋" w:hint="eastAsia"/>
          <w:sz w:val="28"/>
          <w:szCs w:val="28"/>
        </w:rPr>
        <w:t>引导企业丰富商标内涵，增加商标附加值，提高商标知名度，形成驰名商标；</w:t>
      </w:r>
      <w:r w:rsidR="00CA339F" w:rsidRPr="00B96384">
        <w:rPr>
          <w:rFonts w:ascii="仿宋_GB2312" w:eastAsia="仿宋_GB2312" w:hAnsi="仿宋" w:hint="eastAsia"/>
          <w:sz w:val="28"/>
          <w:szCs w:val="28"/>
        </w:rPr>
        <w:t>鼓励企业进行国际商标注册，</w:t>
      </w:r>
      <w:r w:rsidR="00C512DE" w:rsidRPr="00B96384">
        <w:rPr>
          <w:rFonts w:ascii="仿宋_GB2312" w:eastAsia="仿宋_GB2312" w:hAnsi="仿宋" w:hint="eastAsia"/>
          <w:sz w:val="28"/>
          <w:szCs w:val="28"/>
        </w:rPr>
        <w:t>申请国家级、省级等优质专利。</w:t>
      </w:r>
      <w:r w:rsidR="00C512DE" w:rsidRPr="00B96384">
        <w:rPr>
          <w:rFonts w:ascii="仿宋_GB2312" w:eastAsia="仿宋_GB2312" w:hAnsi="仿宋" w:hint="eastAsia"/>
          <w:b/>
          <w:sz w:val="28"/>
          <w:szCs w:val="28"/>
        </w:rPr>
        <w:t>二是</w:t>
      </w:r>
      <w:r w:rsidR="00C512DE" w:rsidRPr="00B96384">
        <w:rPr>
          <w:rFonts w:ascii="仿宋_GB2312" w:eastAsia="仿宋_GB2312" w:hAnsi="仿宋" w:hint="eastAsia"/>
          <w:sz w:val="28"/>
          <w:szCs w:val="28"/>
        </w:rPr>
        <w:t>优化区域专利评价工作导向，将专利质量作为重要指标纳入区域专利工作评价体系，并</w:t>
      </w:r>
      <w:r w:rsidR="00C512DE" w:rsidRPr="00B96384">
        <w:rPr>
          <w:rFonts w:ascii="仿宋_GB2312" w:eastAsia="仿宋_GB2312" w:hAnsi="仿宋" w:hint="eastAsia"/>
          <w:sz w:val="28"/>
          <w:szCs w:val="28"/>
        </w:rPr>
        <w:lastRenderedPageBreak/>
        <w:t>作为专利奖励的重要考核依据。</w:t>
      </w:r>
      <w:r w:rsidR="00CA339F" w:rsidRPr="00B96384">
        <w:rPr>
          <w:rFonts w:ascii="仿宋_GB2312" w:eastAsia="仿宋_GB2312" w:hAnsi="仿宋" w:hint="eastAsia"/>
          <w:b/>
          <w:sz w:val="28"/>
          <w:szCs w:val="28"/>
        </w:rPr>
        <w:t>三是</w:t>
      </w:r>
      <w:r w:rsidR="00CA339F" w:rsidRPr="00B96384">
        <w:rPr>
          <w:rFonts w:ascii="仿宋_GB2312" w:eastAsia="仿宋_GB2312" w:hAnsi="仿宋" w:hint="eastAsia"/>
          <w:sz w:val="28"/>
          <w:szCs w:val="28"/>
        </w:rPr>
        <w:t>建立专利申请质量检测、反馈和审查机制，加大低质量专利申请的查处力度，</w:t>
      </w:r>
      <w:r w:rsidR="00C512DE" w:rsidRPr="00B96384">
        <w:rPr>
          <w:rFonts w:ascii="仿宋_GB2312" w:eastAsia="仿宋_GB2312" w:hAnsi="仿宋" w:hint="eastAsia"/>
          <w:sz w:val="28"/>
          <w:szCs w:val="28"/>
        </w:rPr>
        <w:t>定期将监测信息向有关部门、地方政府和行业协会进行反馈，进行专利质量情况的动态跟进</w:t>
      </w:r>
      <w:r w:rsidR="00CA339F" w:rsidRPr="00B96384">
        <w:rPr>
          <w:rFonts w:ascii="仿宋_GB2312" w:eastAsia="仿宋_GB2312" w:hAnsi="仿宋" w:hint="eastAsia"/>
          <w:sz w:val="28"/>
          <w:szCs w:val="28"/>
        </w:rPr>
        <w:t>，</w:t>
      </w:r>
      <w:r w:rsidR="00C512DE" w:rsidRPr="00B96384">
        <w:rPr>
          <w:rFonts w:ascii="仿宋_GB2312" w:eastAsia="仿宋_GB2312" w:hAnsi="仿宋" w:hint="eastAsia"/>
          <w:sz w:val="28"/>
          <w:szCs w:val="28"/>
        </w:rPr>
        <w:t>加强专利审查质量管理，完善专利审查标准。</w:t>
      </w:r>
    </w:p>
    <w:p w14:paraId="3CB98134" w14:textId="77777777" w:rsidR="00C512DE" w:rsidRPr="00B96384" w:rsidRDefault="00C512DE" w:rsidP="004064DD">
      <w:pPr>
        <w:ind w:firstLineChars="200" w:firstLine="562"/>
        <w:rPr>
          <w:rFonts w:ascii="仿宋_GB2312" w:eastAsia="仿宋_GB2312" w:hAnsi="仿宋"/>
          <w:b/>
          <w:sz w:val="28"/>
          <w:szCs w:val="28"/>
        </w:rPr>
      </w:pPr>
      <w:r w:rsidRPr="00B96384">
        <w:rPr>
          <w:rFonts w:ascii="仿宋_GB2312" w:eastAsia="仿宋_GB2312" w:hAnsi="仿宋" w:hint="eastAsia"/>
          <w:b/>
          <w:sz w:val="28"/>
          <w:szCs w:val="28"/>
        </w:rPr>
        <w:t>完善财税政策</w:t>
      </w:r>
      <w:r w:rsidR="00CA339F" w:rsidRPr="00B96384">
        <w:rPr>
          <w:rFonts w:ascii="仿宋_GB2312" w:eastAsia="仿宋_GB2312" w:hAnsi="仿宋" w:hint="eastAsia"/>
          <w:b/>
          <w:sz w:val="28"/>
          <w:szCs w:val="28"/>
        </w:rPr>
        <w:t>加大</w:t>
      </w:r>
      <w:r w:rsidRPr="00B96384">
        <w:rPr>
          <w:rFonts w:ascii="仿宋_GB2312" w:eastAsia="仿宋_GB2312" w:hAnsi="仿宋" w:hint="eastAsia"/>
          <w:b/>
          <w:sz w:val="28"/>
          <w:szCs w:val="28"/>
        </w:rPr>
        <w:t>知识产权支持。一是</w:t>
      </w:r>
      <w:r w:rsidRPr="00B96384">
        <w:rPr>
          <w:rFonts w:ascii="仿宋_GB2312" w:eastAsia="仿宋_GB2312" w:hAnsi="仿宋" w:hint="eastAsia"/>
          <w:sz w:val="28"/>
          <w:szCs w:val="28"/>
        </w:rPr>
        <w:t>完善企业研发费用税前加计扣除政策</w:t>
      </w:r>
      <w:r w:rsidR="00CA339F" w:rsidRPr="00B96384">
        <w:rPr>
          <w:rFonts w:ascii="仿宋_GB2312" w:eastAsia="仿宋_GB2312" w:hAnsi="仿宋" w:hint="eastAsia"/>
          <w:sz w:val="28"/>
          <w:szCs w:val="28"/>
        </w:rPr>
        <w:t>，</w:t>
      </w:r>
      <w:r w:rsidRPr="00B96384">
        <w:rPr>
          <w:rFonts w:ascii="仿宋_GB2312" w:eastAsia="仿宋_GB2312" w:hAnsi="仿宋" w:hint="eastAsia"/>
          <w:sz w:val="28"/>
          <w:szCs w:val="28"/>
        </w:rPr>
        <w:t>针对企业开展研发活动所产生的研发费用，未形成无形资产计入当期损益的，规定企业可以按照年度实际发生额的50%，从年度应纳税所得额中扣除；形成无形资产的，企业可按照无形资产成本的150%在税前摊销。</w:t>
      </w:r>
      <w:r w:rsidRPr="00B96384">
        <w:rPr>
          <w:rFonts w:ascii="仿宋_GB2312" w:eastAsia="仿宋_GB2312" w:hAnsi="仿宋" w:hint="eastAsia"/>
          <w:b/>
          <w:sz w:val="28"/>
          <w:szCs w:val="28"/>
        </w:rPr>
        <w:t>二是</w:t>
      </w:r>
      <w:r w:rsidR="00CA339F" w:rsidRPr="00B96384">
        <w:rPr>
          <w:rFonts w:ascii="仿宋_GB2312" w:eastAsia="仿宋_GB2312" w:hAnsi="仿宋" w:hint="eastAsia"/>
          <w:sz w:val="28"/>
          <w:szCs w:val="28"/>
        </w:rPr>
        <w:t>加大奖励投入，</w:t>
      </w:r>
      <w:r w:rsidRPr="00B96384">
        <w:rPr>
          <w:rFonts w:ascii="仿宋_GB2312" w:eastAsia="仿宋_GB2312" w:hAnsi="仿宋" w:hint="eastAsia"/>
          <w:sz w:val="28"/>
          <w:szCs w:val="28"/>
        </w:rPr>
        <w:t>对在技术创新和专利技术产业化等方面做出突出贡献的专利权人给予奖励，对获得中国专利金奖、优秀奖的专利权人和发明人（设计人）予以配套资金奖励，对小微企业申请获权的首件发明专利予以奖励。</w:t>
      </w:r>
    </w:p>
    <w:p w14:paraId="339E70F2" w14:textId="24C7E862" w:rsidR="00CA339F" w:rsidRPr="00B96384" w:rsidRDefault="00995013" w:rsidP="009F2AC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2、</w:t>
      </w:r>
      <w:r w:rsidR="00CA339F" w:rsidRPr="00B96384">
        <w:rPr>
          <w:rFonts w:ascii="仿宋_GB2312" w:eastAsia="仿宋_GB2312" w:hint="eastAsia"/>
          <w:b/>
          <w:sz w:val="28"/>
          <w:szCs w:val="28"/>
        </w:rPr>
        <w:t>知识产权运用政策分析</w:t>
      </w:r>
    </w:p>
    <w:p w14:paraId="605FD193" w14:textId="77777777" w:rsidR="00CA339F" w:rsidRPr="00B96384" w:rsidRDefault="00CA339F" w:rsidP="004064DD">
      <w:pPr>
        <w:ind w:firstLineChars="200" w:firstLine="562"/>
        <w:rPr>
          <w:rFonts w:ascii="仿宋_GB2312" w:eastAsia="仿宋_GB2312" w:hAnsi="仿宋"/>
          <w:color w:val="000000" w:themeColor="text1"/>
          <w:sz w:val="28"/>
          <w:szCs w:val="28"/>
        </w:rPr>
      </w:pPr>
      <w:r w:rsidRPr="00B96384">
        <w:rPr>
          <w:rFonts w:ascii="仿宋_GB2312" w:eastAsia="仿宋_GB2312" w:hAnsi="仿宋" w:hint="eastAsia"/>
          <w:b/>
          <w:sz w:val="28"/>
          <w:szCs w:val="28"/>
        </w:rPr>
        <w:t>以企业为主体推进知识产权商业化运用。一是</w:t>
      </w:r>
      <w:r w:rsidRPr="00B96384">
        <w:rPr>
          <w:rFonts w:ascii="仿宋_GB2312" w:eastAsia="仿宋_GB2312" w:hAnsi="仿宋" w:hint="eastAsia"/>
          <w:sz w:val="28"/>
          <w:szCs w:val="28"/>
        </w:rPr>
        <w:t>以科技创业促进知识产权直接转化，鼓励高等院校、科研院所、研发中心等技术人员带着科研项目和成果进行非职务发明创造、在岗、兼职及离岗创业</w:t>
      </w:r>
      <w:r w:rsidR="009337F9" w:rsidRPr="00B96384">
        <w:rPr>
          <w:rFonts w:ascii="仿宋_GB2312" w:eastAsia="仿宋_GB2312" w:hAnsi="仿宋" w:hint="eastAsia"/>
          <w:sz w:val="28"/>
          <w:szCs w:val="28"/>
        </w:rPr>
        <w:t>，</w:t>
      </w:r>
      <w:r w:rsidRPr="00B96384">
        <w:rPr>
          <w:rFonts w:ascii="仿宋_GB2312" w:eastAsia="仿宋_GB2312" w:hAnsi="仿宋" w:hint="eastAsia"/>
          <w:sz w:val="28"/>
          <w:szCs w:val="28"/>
        </w:rPr>
        <w:t>支持高校通过无偿许可专利的方式，向学生授权使用科技成果，支持学生创新创业。</w:t>
      </w:r>
      <w:r w:rsidRPr="00B96384">
        <w:rPr>
          <w:rFonts w:ascii="仿宋_GB2312" w:eastAsia="仿宋_GB2312" w:hAnsi="仿宋" w:hint="eastAsia"/>
          <w:b/>
          <w:sz w:val="28"/>
          <w:szCs w:val="28"/>
        </w:rPr>
        <w:t>二是</w:t>
      </w:r>
      <w:r w:rsidR="009337F9" w:rsidRPr="00B96384">
        <w:rPr>
          <w:rFonts w:ascii="仿宋_GB2312" w:eastAsia="仿宋_GB2312" w:hAnsi="仿宋" w:hint="eastAsia"/>
          <w:sz w:val="28"/>
          <w:szCs w:val="28"/>
        </w:rPr>
        <w:t>鼓励</w:t>
      </w:r>
      <w:r w:rsidRPr="00B96384">
        <w:rPr>
          <w:rFonts w:ascii="仿宋_GB2312" w:eastAsia="仿宋_GB2312" w:hAnsi="仿宋" w:hint="eastAsia"/>
          <w:sz w:val="28"/>
          <w:szCs w:val="28"/>
        </w:rPr>
        <w:t>研发机构、高等院校通过转让、许可或者作价入股等方式向企业或者其他组织转移科技成果，国有企事业单位允许</w:t>
      </w:r>
      <w:r w:rsidR="009337F9" w:rsidRPr="00B96384">
        <w:rPr>
          <w:rFonts w:ascii="仿宋_GB2312" w:eastAsia="仿宋_GB2312" w:hAnsi="仿宋" w:hint="eastAsia"/>
          <w:sz w:val="28"/>
          <w:szCs w:val="28"/>
        </w:rPr>
        <w:t>将闲置专利向小微企业许可转让，支持</w:t>
      </w:r>
      <w:r w:rsidRPr="00B96384">
        <w:rPr>
          <w:rFonts w:ascii="仿宋_GB2312" w:eastAsia="仿宋_GB2312" w:hAnsi="仿宋" w:hint="eastAsia"/>
          <w:sz w:val="28"/>
          <w:szCs w:val="28"/>
        </w:rPr>
        <w:t>重大科技项目关联企业和研发机构间可以进行知识产权许可使用。</w:t>
      </w:r>
      <w:r w:rsidRPr="00B96384">
        <w:rPr>
          <w:rFonts w:ascii="仿宋_GB2312" w:eastAsia="仿宋_GB2312" w:hAnsi="仿宋" w:hint="eastAsia"/>
          <w:b/>
          <w:sz w:val="28"/>
          <w:szCs w:val="28"/>
        </w:rPr>
        <w:t>三是</w:t>
      </w:r>
      <w:r w:rsidRPr="00B96384">
        <w:rPr>
          <w:rFonts w:ascii="仿宋_GB2312" w:eastAsia="仿宋_GB2312" w:hAnsi="仿宋" w:hint="eastAsia"/>
          <w:sz w:val="28"/>
          <w:szCs w:val="28"/>
        </w:rPr>
        <w:t>支持骨干企业发挥主导作用，联合高校院所、金融机构、专利服务机构等多方构建专利运用协同体</w:t>
      </w:r>
      <w:r w:rsidR="009337F9" w:rsidRPr="00B96384">
        <w:rPr>
          <w:rFonts w:ascii="仿宋_GB2312" w:eastAsia="仿宋_GB2312" w:hAnsi="仿宋" w:hint="eastAsia"/>
          <w:sz w:val="28"/>
          <w:szCs w:val="28"/>
        </w:rPr>
        <w:t>，</w:t>
      </w:r>
      <w:r w:rsidR="009337F9" w:rsidRPr="00B96384">
        <w:rPr>
          <w:rFonts w:ascii="仿宋_GB2312" w:eastAsia="仿宋_GB2312" w:hAnsi="仿宋" w:hint="eastAsia"/>
          <w:sz w:val="28"/>
          <w:szCs w:val="28"/>
        </w:rPr>
        <w:lastRenderedPageBreak/>
        <w:t>开展协同创新和专利协同运用；通过</w:t>
      </w:r>
      <w:r w:rsidRPr="00B96384">
        <w:rPr>
          <w:rFonts w:ascii="仿宋_GB2312" w:eastAsia="仿宋_GB2312" w:hAnsi="仿宋" w:hint="eastAsia"/>
          <w:sz w:val="28"/>
          <w:szCs w:val="28"/>
        </w:rPr>
        <w:t>组建产业技术创新联盟为成员企业提供订单式知识产权研发服务，构筑和运用专利池，加强行业共性关键技术研发和推广应用</w:t>
      </w:r>
      <w:r w:rsidR="009337F9" w:rsidRPr="00B96384">
        <w:rPr>
          <w:rFonts w:ascii="仿宋_GB2312" w:eastAsia="仿宋_GB2312" w:hAnsi="仿宋" w:hint="eastAsia"/>
          <w:sz w:val="28"/>
          <w:szCs w:val="28"/>
        </w:rPr>
        <w:t>；</w:t>
      </w:r>
      <w:r w:rsidRPr="00B96384">
        <w:rPr>
          <w:rFonts w:ascii="仿宋_GB2312" w:eastAsia="仿宋_GB2312" w:hAnsi="仿宋" w:hint="eastAsia"/>
          <w:sz w:val="28"/>
          <w:szCs w:val="28"/>
        </w:rPr>
        <w:t>通过国防科技协同创新推动</w:t>
      </w:r>
      <w:r w:rsidR="009337F9" w:rsidRPr="00B96384">
        <w:rPr>
          <w:rFonts w:ascii="仿宋_GB2312" w:eastAsia="仿宋_GB2312" w:hAnsi="仿宋" w:hint="eastAsia"/>
          <w:sz w:val="28"/>
          <w:szCs w:val="28"/>
        </w:rPr>
        <w:t>军民科技成果的相互融合转化</w:t>
      </w:r>
      <w:r w:rsidRPr="00B96384">
        <w:rPr>
          <w:rFonts w:ascii="仿宋_GB2312" w:eastAsia="仿宋_GB2312" w:hAnsi="仿宋" w:hint="eastAsia"/>
          <w:sz w:val="28"/>
          <w:szCs w:val="28"/>
        </w:rPr>
        <w:t>。</w:t>
      </w:r>
      <w:r w:rsidRPr="00B96384">
        <w:rPr>
          <w:rFonts w:ascii="仿宋_GB2312" w:eastAsia="仿宋_GB2312" w:hAnsi="仿宋" w:hint="eastAsia"/>
          <w:b/>
          <w:sz w:val="28"/>
          <w:szCs w:val="28"/>
        </w:rPr>
        <w:t>四是</w:t>
      </w:r>
      <w:r w:rsidRPr="00B96384">
        <w:rPr>
          <w:rFonts w:ascii="仿宋_GB2312" w:eastAsia="仿宋_GB2312" w:hAnsi="仿宋" w:hint="eastAsia"/>
          <w:sz w:val="28"/>
          <w:szCs w:val="28"/>
        </w:rPr>
        <w:t>支持企业运用知识产权进行</w:t>
      </w:r>
      <w:r w:rsidR="009337F9" w:rsidRPr="00B96384">
        <w:rPr>
          <w:rFonts w:ascii="仿宋_GB2312" w:eastAsia="仿宋_GB2312" w:hAnsi="仿宋" w:hint="eastAsia"/>
          <w:sz w:val="28"/>
          <w:szCs w:val="28"/>
        </w:rPr>
        <w:t>质押、出资入股、融资担保，加快</w:t>
      </w:r>
      <w:r w:rsidRPr="00B96384">
        <w:rPr>
          <w:rFonts w:ascii="仿宋_GB2312" w:eastAsia="仿宋_GB2312" w:hAnsi="仿宋" w:hint="eastAsia"/>
          <w:sz w:val="28"/>
          <w:szCs w:val="28"/>
        </w:rPr>
        <w:t>推进知识产权证券化试点、股权众筹融资试点、专利保险试点，探索融合科技、金融、知识产权为一体的创新模式。</w:t>
      </w:r>
    </w:p>
    <w:p w14:paraId="56F7D030" w14:textId="77777777" w:rsidR="00CA339F" w:rsidRPr="00B96384" w:rsidRDefault="00CA339F" w:rsidP="004064DD">
      <w:pPr>
        <w:ind w:firstLineChars="200" w:firstLine="562"/>
        <w:rPr>
          <w:rFonts w:ascii="仿宋_GB2312" w:eastAsia="仿宋_GB2312" w:hAnsi="仿宋"/>
          <w:sz w:val="28"/>
          <w:szCs w:val="28"/>
        </w:rPr>
      </w:pPr>
      <w:r w:rsidRPr="00B96384">
        <w:rPr>
          <w:rFonts w:ascii="仿宋_GB2312" w:eastAsia="仿宋_GB2312" w:hAnsi="仿宋" w:hint="eastAsia"/>
          <w:b/>
          <w:sz w:val="28"/>
          <w:szCs w:val="28"/>
        </w:rPr>
        <w:t>建立多层次技术交易市场体系。一是</w:t>
      </w:r>
      <w:r w:rsidRPr="00B96384">
        <w:rPr>
          <w:rFonts w:ascii="仿宋_GB2312" w:eastAsia="仿宋_GB2312" w:hAnsi="仿宋" w:hint="eastAsia"/>
          <w:sz w:val="28"/>
          <w:szCs w:val="28"/>
        </w:rPr>
        <w:t>进行全国技术市场一体化布局和统一技术交易规范和流程</w:t>
      </w:r>
      <w:r w:rsidR="009337F9" w:rsidRPr="00B96384">
        <w:rPr>
          <w:rFonts w:ascii="仿宋_GB2312" w:eastAsia="仿宋_GB2312" w:hAnsi="仿宋" w:hint="eastAsia"/>
          <w:sz w:val="28"/>
          <w:szCs w:val="28"/>
        </w:rPr>
        <w:t>，</w:t>
      </w:r>
      <w:r w:rsidRPr="00B96384">
        <w:rPr>
          <w:rFonts w:ascii="仿宋_GB2312" w:eastAsia="仿宋_GB2312" w:hAnsi="仿宋" w:hint="eastAsia"/>
          <w:sz w:val="28"/>
          <w:szCs w:val="28"/>
        </w:rPr>
        <w:t>通过知识产权质押、抵押贷款、出资入股、融资加快形成国家技术交易网络平台，建设国家技术转移区域中心；通过突出区域和产业发展特色、统筹区域技术交易平台资源、打造区域技术交易平台。</w:t>
      </w:r>
      <w:r w:rsidR="009337F9" w:rsidRPr="00B96384">
        <w:rPr>
          <w:rFonts w:ascii="仿宋_GB2312" w:eastAsia="仿宋_GB2312" w:hAnsi="仿宋" w:hint="eastAsia"/>
          <w:b/>
          <w:sz w:val="28"/>
          <w:szCs w:val="28"/>
        </w:rPr>
        <w:t>二</w:t>
      </w:r>
      <w:r w:rsidRPr="00B96384">
        <w:rPr>
          <w:rFonts w:ascii="仿宋_GB2312" w:eastAsia="仿宋_GB2312" w:hAnsi="仿宋" w:hint="eastAsia"/>
          <w:b/>
          <w:sz w:val="28"/>
          <w:szCs w:val="28"/>
        </w:rPr>
        <w:t>是</w:t>
      </w:r>
      <w:r w:rsidR="003338A4" w:rsidRPr="00B96384">
        <w:rPr>
          <w:rFonts w:ascii="仿宋_GB2312" w:eastAsia="仿宋_GB2312" w:hAnsi="仿宋" w:hint="eastAsia"/>
          <w:sz w:val="28"/>
          <w:szCs w:val="28"/>
        </w:rPr>
        <w:t>鼓励</w:t>
      </w:r>
      <w:r w:rsidRPr="00B96384">
        <w:rPr>
          <w:rFonts w:ascii="仿宋_GB2312" w:eastAsia="仿宋_GB2312" w:hAnsi="仿宋" w:hint="eastAsia"/>
          <w:sz w:val="28"/>
          <w:szCs w:val="28"/>
        </w:rPr>
        <w:t>技术交易机构</w:t>
      </w:r>
      <w:r w:rsidR="003338A4" w:rsidRPr="00B96384">
        <w:rPr>
          <w:rFonts w:ascii="仿宋_GB2312" w:eastAsia="仿宋_GB2312" w:hAnsi="仿宋" w:hint="eastAsia"/>
          <w:sz w:val="28"/>
          <w:szCs w:val="28"/>
        </w:rPr>
        <w:t>开展在线技术交易</w:t>
      </w:r>
      <w:r w:rsidRPr="00B96384">
        <w:rPr>
          <w:rFonts w:ascii="仿宋_GB2312" w:eastAsia="仿宋_GB2312" w:hAnsi="仿宋" w:hint="eastAsia"/>
          <w:sz w:val="28"/>
          <w:szCs w:val="28"/>
        </w:rPr>
        <w:t>、发展技术交易信息增值服务</w:t>
      </w:r>
      <w:r w:rsidR="003338A4" w:rsidRPr="00B96384">
        <w:rPr>
          <w:rFonts w:ascii="仿宋_GB2312" w:eastAsia="仿宋_GB2312" w:hAnsi="仿宋" w:hint="eastAsia"/>
          <w:sz w:val="28"/>
          <w:szCs w:val="28"/>
        </w:rPr>
        <w:t>等</w:t>
      </w:r>
      <w:r w:rsidRPr="00B96384">
        <w:rPr>
          <w:rFonts w:ascii="仿宋_GB2312" w:eastAsia="仿宋_GB2312" w:hAnsi="仿宋" w:hint="eastAsia"/>
          <w:sz w:val="28"/>
          <w:szCs w:val="28"/>
        </w:rPr>
        <w:t>，为企业提供跨领域、跨区域、全过程集成服务</w:t>
      </w:r>
      <w:r w:rsidR="003338A4" w:rsidRPr="00B96384">
        <w:rPr>
          <w:rFonts w:ascii="仿宋_GB2312" w:eastAsia="仿宋_GB2312" w:hAnsi="仿宋" w:hint="eastAsia"/>
          <w:sz w:val="28"/>
          <w:szCs w:val="28"/>
        </w:rPr>
        <w:t>，鼓励</w:t>
      </w:r>
      <w:r w:rsidRPr="00B96384">
        <w:rPr>
          <w:rFonts w:ascii="仿宋_GB2312" w:eastAsia="仿宋_GB2312" w:hAnsi="仿宋" w:hint="eastAsia"/>
          <w:sz w:val="28"/>
          <w:szCs w:val="28"/>
        </w:rPr>
        <w:t>探索“知识产权做市商制度”</w:t>
      </w:r>
      <w:r w:rsidR="003338A4" w:rsidRPr="00B96384">
        <w:rPr>
          <w:rFonts w:ascii="仿宋_GB2312" w:eastAsia="仿宋_GB2312" w:hAnsi="仿宋" w:hint="eastAsia"/>
          <w:sz w:val="28"/>
          <w:szCs w:val="28"/>
        </w:rPr>
        <w:t>创新知识产权市场交易模式。</w:t>
      </w:r>
      <w:r w:rsidR="003338A4" w:rsidRPr="00B96384">
        <w:rPr>
          <w:rFonts w:ascii="仿宋_GB2312" w:eastAsia="仿宋_GB2312" w:hAnsi="仿宋" w:hint="eastAsia"/>
          <w:b/>
          <w:sz w:val="28"/>
          <w:szCs w:val="28"/>
        </w:rPr>
        <w:t>三</w:t>
      </w:r>
      <w:r w:rsidRPr="00B96384">
        <w:rPr>
          <w:rFonts w:ascii="仿宋_GB2312" w:eastAsia="仿宋_GB2312" w:hAnsi="仿宋" w:hint="eastAsia"/>
          <w:b/>
          <w:sz w:val="28"/>
          <w:szCs w:val="28"/>
        </w:rPr>
        <w:t>是</w:t>
      </w:r>
      <w:r w:rsidRPr="00B96384">
        <w:rPr>
          <w:rFonts w:ascii="仿宋_GB2312" w:eastAsia="仿宋_GB2312" w:hAnsi="仿宋" w:hint="eastAsia"/>
          <w:sz w:val="28"/>
          <w:szCs w:val="28"/>
        </w:rPr>
        <w:t>支持高校、科研院所单独或者联合企业共同打造知识产权交易平台，开展处置权、专业标定、价值评估、成果可视化展示、定向推动活动，与基金、市场、运营、拍卖等有效融合，根本上打通高校科技成果转化路径。</w:t>
      </w:r>
    </w:p>
    <w:p w14:paraId="7BFAAED4" w14:textId="77777777" w:rsidR="00CA339F" w:rsidRPr="00B96384" w:rsidRDefault="003338A4" w:rsidP="004064DD">
      <w:pPr>
        <w:ind w:firstLineChars="200" w:firstLine="562"/>
        <w:rPr>
          <w:rFonts w:ascii="仿宋_GB2312" w:eastAsia="仿宋_GB2312" w:hAnsi="仿宋"/>
          <w:sz w:val="28"/>
          <w:szCs w:val="28"/>
        </w:rPr>
      </w:pPr>
      <w:r w:rsidRPr="00B96384">
        <w:rPr>
          <w:rFonts w:ascii="仿宋_GB2312" w:eastAsia="仿宋_GB2312" w:hAnsi="仿宋" w:hint="eastAsia"/>
          <w:b/>
          <w:sz w:val="28"/>
          <w:szCs w:val="28"/>
        </w:rPr>
        <w:t>实施专利导航试点工程</w:t>
      </w:r>
      <w:r w:rsidR="00CA339F" w:rsidRPr="00B96384">
        <w:rPr>
          <w:rFonts w:ascii="仿宋_GB2312" w:eastAsia="仿宋_GB2312" w:hAnsi="仿宋" w:hint="eastAsia"/>
          <w:b/>
          <w:sz w:val="28"/>
          <w:szCs w:val="28"/>
        </w:rPr>
        <w:t>。一是</w:t>
      </w:r>
      <w:r w:rsidR="00CA339F" w:rsidRPr="00B96384">
        <w:rPr>
          <w:rFonts w:ascii="仿宋_GB2312" w:eastAsia="仿宋_GB2312" w:hint="eastAsia"/>
          <w:sz w:val="28"/>
          <w:szCs w:val="28"/>
        </w:rPr>
        <w:t>鼓励开展重点产业领域专利分析</w:t>
      </w:r>
      <w:r w:rsidRPr="00B96384">
        <w:rPr>
          <w:rFonts w:ascii="仿宋_GB2312" w:eastAsia="仿宋_GB2312" w:hint="eastAsia"/>
          <w:sz w:val="28"/>
          <w:szCs w:val="28"/>
        </w:rPr>
        <w:t>，</w:t>
      </w:r>
      <w:r w:rsidR="00CA339F" w:rsidRPr="00B96384">
        <w:rPr>
          <w:rFonts w:ascii="仿宋_GB2312" w:eastAsia="仿宋_GB2312" w:hint="eastAsia"/>
          <w:sz w:val="28"/>
          <w:szCs w:val="28"/>
        </w:rPr>
        <w:t>明晰专利布局趋势和产业竞争态势，引导技术突破路径和知识产权前</w:t>
      </w:r>
      <w:r w:rsidR="00CA339F" w:rsidRPr="00B96384">
        <w:rPr>
          <w:rFonts w:ascii="仿宋_GB2312" w:eastAsia="仿宋_GB2312" w:hAnsi="仿宋" w:hint="eastAsia"/>
          <w:sz w:val="28"/>
          <w:szCs w:val="28"/>
        </w:rPr>
        <w:t>瞻布局，</w:t>
      </w:r>
      <w:r w:rsidR="00CA339F" w:rsidRPr="00B96384">
        <w:rPr>
          <w:rFonts w:ascii="仿宋_GB2312" w:eastAsia="仿宋_GB2312" w:hint="eastAsia"/>
          <w:sz w:val="28"/>
          <w:szCs w:val="28"/>
        </w:rPr>
        <w:t>发挥专利信息资源对产业运行决策的引导力</w:t>
      </w:r>
      <w:r w:rsidR="00CA339F" w:rsidRPr="00B96384">
        <w:rPr>
          <w:rFonts w:ascii="仿宋_GB2312" w:eastAsia="仿宋_GB2312" w:hAnsi="仿宋" w:hint="eastAsia"/>
          <w:sz w:val="28"/>
          <w:szCs w:val="28"/>
        </w:rPr>
        <w:t>。</w:t>
      </w:r>
      <w:r w:rsidR="00CA339F" w:rsidRPr="00B96384">
        <w:rPr>
          <w:rFonts w:ascii="仿宋_GB2312" w:eastAsia="仿宋_GB2312" w:hAnsi="仿宋" w:hint="eastAsia"/>
          <w:b/>
          <w:sz w:val="28"/>
          <w:szCs w:val="28"/>
        </w:rPr>
        <w:t>二是</w:t>
      </w:r>
      <w:r w:rsidRPr="00B96384">
        <w:rPr>
          <w:rFonts w:ascii="仿宋_GB2312" w:eastAsia="仿宋_GB2312" w:hAnsi="仿宋" w:hint="eastAsia"/>
          <w:sz w:val="28"/>
          <w:szCs w:val="28"/>
        </w:rPr>
        <w:t>鼓励专利集成运用，</w:t>
      </w:r>
      <w:r w:rsidR="00CA339F" w:rsidRPr="00B96384">
        <w:rPr>
          <w:rFonts w:ascii="仿宋_GB2312" w:eastAsia="仿宋_GB2312" w:hAnsi="仿宋" w:hint="eastAsia"/>
          <w:sz w:val="28"/>
          <w:szCs w:val="28"/>
        </w:rPr>
        <w:t>支持市场主体吸引并整合专利资源，实现专利的集中管理、集成运用；建设专利联盟，对关键技术领域内的专利进行集成运用；</w:t>
      </w:r>
      <w:r w:rsidR="00CA339F" w:rsidRPr="00B96384">
        <w:rPr>
          <w:rFonts w:ascii="仿宋_GB2312" w:eastAsia="仿宋_GB2312" w:hAnsi="仿宋" w:hint="eastAsia"/>
          <w:sz w:val="28"/>
          <w:szCs w:val="28"/>
        </w:rPr>
        <w:lastRenderedPageBreak/>
        <w:t>鼓励建设重点产业专利运用基础服务平台建设，完善服务链条完整的一体化专利运用服务体系。</w:t>
      </w:r>
    </w:p>
    <w:p w14:paraId="5B1202B6" w14:textId="77777777" w:rsidR="00A53DD1" w:rsidRPr="00B96384" w:rsidRDefault="00A53DD1" w:rsidP="004064DD">
      <w:pPr>
        <w:ind w:firstLineChars="200" w:firstLine="562"/>
        <w:rPr>
          <w:rFonts w:ascii="仿宋_GB2312" w:eastAsia="仿宋_GB2312" w:hAnsi="仿宋"/>
          <w:b/>
          <w:sz w:val="28"/>
          <w:szCs w:val="28"/>
        </w:rPr>
      </w:pPr>
      <w:r w:rsidRPr="00B96384">
        <w:rPr>
          <w:rFonts w:ascii="仿宋_GB2312" w:eastAsia="仿宋_GB2312" w:hAnsi="仿宋" w:hint="eastAsia"/>
          <w:b/>
          <w:sz w:val="28"/>
          <w:szCs w:val="28"/>
        </w:rPr>
        <w:t>制度创新激活高校院所知识产权运用。一是</w:t>
      </w:r>
      <w:r w:rsidRPr="00B96384">
        <w:rPr>
          <w:rFonts w:ascii="仿宋_GB2312" w:eastAsia="仿宋_GB2312" w:hAnsi="仿宋" w:hint="eastAsia"/>
          <w:sz w:val="28"/>
          <w:szCs w:val="28"/>
        </w:rPr>
        <w:t>通过收益分配制度改革激励高校人员由被动适应到主动运用应用科技成果，支持下放对高校和科研院所科技成果的使用权、处置权、收益权，允许高校科研院所对于不涉及国家重大利益的科技成果可以不经备案或审批，自主实施转移转化，相关收益可全部留归单位自身，允许高校职务科技成果完成人和参加人享有相应权益。</w:t>
      </w:r>
      <w:r w:rsidRPr="00B96384">
        <w:rPr>
          <w:rFonts w:ascii="仿宋_GB2312" w:eastAsia="仿宋_GB2312" w:hAnsi="仿宋" w:hint="eastAsia"/>
          <w:b/>
          <w:sz w:val="28"/>
          <w:szCs w:val="28"/>
        </w:rPr>
        <w:t>二是</w:t>
      </w:r>
      <w:r w:rsidRPr="00B96384">
        <w:rPr>
          <w:rFonts w:ascii="仿宋_GB2312" w:eastAsia="仿宋_GB2312" w:hAnsi="仿宋" w:hint="eastAsia"/>
          <w:sz w:val="28"/>
          <w:szCs w:val="28"/>
        </w:rPr>
        <w:t>完善科研人员兼职兼薪制度</w:t>
      </w:r>
      <w:r w:rsidRPr="00B96384">
        <w:rPr>
          <w:rFonts w:ascii="仿宋_GB2312" w:eastAsia="仿宋_GB2312" w:hAnsi="仿宋" w:hint="eastAsia"/>
          <w:b/>
          <w:sz w:val="28"/>
          <w:szCs w:val="28"/>
        </w:rPr>
        <w:t>，</w:t>
      </w:r>
      <w:r w:rsidRPr="00B96384">
        <w:rPr>
          <w:rFonts w:ascii="仿宋_GB2312" w:eastAsia="仿宋_GB2312" w:hAnsi="仿宋" w:hint="eastAsia"/>
          <w:sz w:val="28"/>
          <w:szCs w:val="28"/>
        </w:rPr>
        <w:t>允许科研人员和教师依法依规适度兼职兼薪，所得报酬归个人，但需缴纳个人所得说，建立兼职获得股权及红利等收入的报告制度。</w:t>
      </w:r>
      <w:r w:rsidRPr="00B96384">
        <w:rPr>
          <w:rFonts w:ascii="仿宋_GB2312" w:eastAsia="仿宋_GB2312" w:hAnsi="仿宋" w:hint="eastAsia"/>
          <w:b/>
          <w:sz w:val="28"/>
          <w:szCs w:val="28"/>
        </w:rPr>
        <w:t>四是</w:t>
      </w:r>
      <w:r w:rsidRPr="00B96384">
        <w:rPr>
          <w:rFonts w:ascii="仿宋_GB2312" w:eastAsia="仿宋_GB2312" w:hAnsi="仿宋" w:hint="eastAsia"/>
          <w:sz w:val="28"/>
          <w:szCs w:val="28"/>
        </w:rPr>
        <w:t>对科研人员实行股权、期权、分红激励，并加大知识产权以及科技成果转化形成的股权以及项目分红、岗位分红力度等。</w:t>
      </w:r>
    </w:p>
    <w:p w14:paraId="5CFED828" w14:textId="77777777" w:rsidR="00CA339F" w:rsidRPr="00B96384" w:rsidRDefault="00CA339F" w:rsidP="004064DD">
      <w:pPr>
        <w:ind w:firstLineChars="200" w:firstLine="562"/>
        <w:rPr>
          <w:rFonts w:ascii="仿宋_GB2312" w:eastAsia="仿宋_GB2312" w:hAnsi="仿宋"/>
          <w:sz w:val="28"/>
          <w:szCs w:val="28"/>
        </w:rPr>
      </w:pPr>
      <w:r w:rsidRPr="00B96384">
        <w:rPr>
          <w:rFonts w:ascii="仿宋_GB2312" w:eastAsia="仿宋_GB2312" w:hAnsi="仿宋" w:hint="eastAsia"/>
          <w:b/>
          <w:sz w:val="28"/>
          <w:szCs w:val="28"/>
        </w:rPr>
        <w:t>支持高校和科研院所建立技术转移工作体系。一是</w:t>
      </w:r>
      <w:r w:rsidRPr="00B96384">
        <w:rPr>
          <w:rFonts w:ascii="仿宋_GB2312" w:eastAsia="仿宋_GB2312" w:hAnsi="仿宋" w:hint="eastAsia"/>
          <w:sz w:val="28"/>
          <w:szCs w:val="28"/>
        </w:rPr>
        <w:t>支持研发机构和高等院校设立技术转移中心、科技成果转化中心、产学研合作办公室、大学与企业合作委员会等，</w:t>
      </w:r>
      <w:r w:rsidR="003338A4" w:rsidRPr="00B96384">
        <w:rPr>
          <w:rFonts w:ascii="仿宋_GB2312" w:eastAsia="仿宋_GB2312" w:hAnsi="仿宋" w:hint="eastAsia"/>
          <w:sz w:val="28"/>
          <w:szCs w:val="28"/>
        </w:rPr>
        <w:t>推动科技成果与产业、企业技术创新需求有效对接</w:t>
      </w:r>
      <w:r w:rsidRPr="00B96384">
        <w:rPr>
          <w:rFonts w:ascii="仿宋_GB2312" w:eastAsia="仿宋_GB2312" w:hAnsi="仿宋" w:hint="eastAsia"/>
          <w:sz w:val="28"/>
          <w:szCs w:val="28"/>
        </w:rPr>
        <w:t>。</w:t>
      </w:r>
      <w:r w:rsidRPr="00B96384">
        <w:rPr>
          <w:rFonts w:ascii="仿宋_GB2312" w:eastAsia="仿宋_GB2312" w:hAnsi="仿宋" w:hint="eastAsia"/>
          <w:b/>
          <w:sz w:val="28"/>
          <w:szCs w:val="28"/>
        </w:rPr>
        <w:t>二是</w:t>
      </w:r>
      <w:r w:rsidRPr="00B96384">
        <w:rPr>
          <w:rFonts w:ascii="仿宋_GB2312" w:eastAsia="仿宋_GB2312" w:hAnsi="仿宋" w:hint="eastAsia"/>
          <w:sz w:val="28"/>
          <w:szCs w:val="28"/>
        </w:rPr>
        <w:t>支持</w:t>
      </w:r>
      <w:r w:rsidR="003338A4" w:rsidRPr="00B96384">
        <w:rPr>
          <w:rFonts w:ascii="仿宋_GB2312" w:eastAsia="仿宋_GB2312" w:hAnsi="仿宋" w:hint="eastAsia"/>
          <w:sz w:val="28"/>
          <w:szCs w:val="28"/>
        </w:rPr>
        <w:t>建设</w:t>
      </w:r>
      <w:r w:rsidRPr="00B96384">
        <w:rPr>
          <w:rFonts w:ascii="仿宋_GB2312" w:eastAsia="仿宋_GB2312" w:hAnsi="仿宋" w:hint="eastAsia"/>
          <w:sz w:val="28"/>
          <w:szCs w:val="28"/>
        </w:rPr>
        <w:t>技术转移人才培养基地，通过组织高校、科研院所科技人员深入企业</w:t>
      </w:r>
      <w:r w:rsidR="003338A4" w:rsidRPr="00B96384">
        <w:rPr>
          <w:rFonts w:ascii="仿宋_GB2312" w:eastAsia="仿宋_GB2312" w:hAnsi="仿宋" w:hint="eastAsia"/>
          <w:sz w:val="28"/>
          <w:szCs w:val="28"/>
        </w:rPr>
        <w:t>、园区开展技术服务、科技攻关、成果推广等活动培养</w:t>
      </w:r>
      <w:r w:rsidRPr="00B96384">
        <w:rPr>
          <w:rFonts w:ascii="仿宋_GB2312" w:eastAsia="仿宋_GB2312" w:hAnsi="仿宋" w:hint="eastAsia"/>
          <w:sz w:val="28"/>
          <w:szCs w:val="28"/>
        </w:rPr>
        <w:t>科技成果转移转化专业化队伍。</w:t>
      </w:r>
      <w:r w:rsidRPr="00B96384">
        <w:rPr>
          <w:rFonts w:ascii="仿宋_GB2312" w:eastAsia="仿宋_GB2312" w:hAnsi="仿宋" w:hint="eastAsia"/>
          <w:b/>
          <w:sz w:val="28"/>
          <w:szCs w:val="28"/>
        </w:rPr>
        <w:t>三是</w:t>
      </w:r>
      <w:r w:rsidRPr="00B96384">
        <w:rPr>
          <w:rFonts w:ascii="仿宋_GB2312" w:eastAsia="仿宋_GB2312" w:hAnsi="仿宋" w:hint="eastAsia"/>
          <w:sz w:val="28"/>
          <w:szCs w:val="28"/>
        </w:rPr>
        <w:t>建立完善符合科技成果转移转化规律的市场定价机制，通过协议定价、技术市场挂牌交易、拍卖等市场机制确定成果交易、作价入股的价格。</w:t>
      </w:r>
    </w:p>
    <w:p w14:paraId="37B760C8" w14:textId="77777777" w:rsidR="00CA339F" w:rsidRPr="00B96384" w:rsidRDefault="00CA339F" w:rsidP="004064DD">
      <w:pPr>
        <w:ind w:firstLineChars="200" w:firstLine="562"/>
        <w:rPr>
          <w:rFonts w:ascii="仿宋_GB2312" w:eastAsia="仿宋_GB2312" w:hAnsi="仿宋"/>
          <w:b/>
          <w:sz w:val="28"/>
          <w:szCs w:val="28"/>
        </w:rPr>
      </w:pPr>
      <w:r w:rsidRPr="00B96384">
        <w:rPr>
          <w:rFonts w:ascii="仿宋_GB2312" w:eastAsia="仿宋_GB2312" w:hAnsi="仿宋" w:hint="eastAsia"/>
          <w:b/>
          <w:sz w:val="28"/>
          <w:szCs w:val="28"/>
        </w:rPr>
        <w:t>财政扶持综合化。一是</w:t>
      </w:r>
      <w:r w:rsidRPr="00B96384">
        <w:rPr>
          <w:rFonts w:ascii="仿宋_GB2312" w:eastAsia="仿宋_GB2312" w:hAnsi="仿宋" w:hint="eastAsia"/>
          <w:sz w:val="28"/>
          <w:szCs w:val="28"/>
        </w:rPr>
        <w:t>加大对小微企业专利运用资助力度，对小微企业通过独占许可和排他许可方式引进实施专利给予专项资助。</w:t>
      </w:r>
      <w:r w:rsidR="00C30E2A" w:rsidRPr="00B96384">
        <w:rPr>
          <w:rFonts w:ascii="仿宋_GB2312" w:eastAsia="仿宋_GB2312" w:hAnsi="仿宋" w:hint="eastAsia"/>
          <w:b/>
          <w:sz w:val="28"/>
          <w:szCs w:val="28"/>
        </w:rPr>
        <w:t>二</w:t>
      </w:r>
      <w:r w:rsidR="00C30E2A" w:rsidRPr="00B96384">
        <w:rPr>
          <w:rFonts w:ascii="仿宋_GB2312" w:eastAsia="仿宋_GB2312" w:hAnsi="仿宋" w:hint="eastAsia"/>
          <w:b/>
          <w:sz w:val="28"/>
          <w:szCs w:val="28"/>
        </w:rPr>
        <w:lastRenderedPageBreak/>
        <w:t>是</w:t>
      </w:r>
      <w:r w:rsidRPr="00B96384">
        <w:rPr>
          <w:rFonts w:ascii="仿宋_GB2312" w:eastAsia="仿宋_GB2312" w:hAnsi="仿宋" w:hint="eastAsia"/>
          <w:sz w:val="28"/>
          <w:szCs w:val="28"/>
        </w:rPr>
        <w:t>从普惠性专利一般资助政策转向竞争性专利专项资助政策，资助各级知识产权优势、示范企业或专利工作基础较好的其他企事业单位</w:t>
      </w:r>
      <w:r w:rsidR="00C30E2A" w:rsidRPr="00B96384">
        <w:rPr>
          <w:rFonts w:ascii="仿宋_GB2312" w:eastAsia="仿宋_GB2312" w:hAnsi="仿宋" w:hint="eastAsia"/>
          <w:sz w:val="28"/>
          <w:szCs w:val="28"/>
        </w:rPr>
        <w:t>，</w:t>
      </w:r>
      <w:r w:rsidRPr="00B96384">
        <w:rPr>
          <w:rFonts w:ascii="仿宋_GB2312" w:eastAsia="仿宋_GB2312" w:hAnsi="仿宋" w:hint="eastAsia"/>
          <w:sz w:val="28"/>
          <w:szCs w:val="28"/>
        </w:rPr>
        <w:t>以及知识产权服务机构开展专利信息利用、分析评议、转移转化、质押融资、专利保险、海外维权、管理标准化建设等工作。</w:t>
      </w:r>
      <w:r w:rsidR="00C30E2A" w:rsidRPr="00B96384">
        <w:rPr>
          <w:rFonts w:ascii="仿宋_GB2312" w:eastAsia="仿宋_GB2312" w:hAnsi="仿宋" w:hint="eastAsia"/>
          <w:b/>
          <w:sz w:val="28"/>
          <w:szCs w:val="28"/>
        </w:rPr>
        <w:t>三是</w:t>
      </w:r>
      <w:r w:rsidR="00C30E2A" w:rsidRPr="00B96384">
        <w:rPr>
          <w:rFonts w:ascii="仿宋_GB2312" w:eastAsia="仿宋_GB2312" w:hAnsi="仿宋" w:hint="eastAsia"/>
          <w:sz w:val="28"/>
          <w:szCs w:val="28"/>
        </w:rPr>
        <w:t>完善股权激励等税收政策，</w:t>
      </w:r>
      <w:r w:rsidRPr="00B96384">
        <w:rPr>
          <w:rFonts w:ascii="仿宋_GB2312" w:eastAsia="仿宋_GB2312" w:hAnsi="仿宋" w:hint="eastAsia"/>
          <w:sz w:val="28"/>
          <w:szCs w:val="28"/>
        </w:rPr>
        <w:t>符合条件的股票期权、股权期权、限制性股票、股权奖励以及科技成果投资入股等实施递延纳税优惠政策，实现一步税收。</w:t>
      </w:r>
      <w:r w:rsidR="00C30E2A" w:rsidRPr="00B96384">
        <w:rPr>
          <w:rFonts w:ascii="仿宋_GB2312" w:eastAsia="仿宋_GB2312" w:hAnsi="仿宋" w:hint="eastAsia"/>
          <w:b/>
          <w:sz w:val="28"/>
          <w:szCs w:val="28"/>
        </w:rPr>
        <w:t>四</w:t>
      </w:r>
      <w:r w:rsidRPr="00B96384">
        <w:rPr>
          <w:rFonts w:ascii="仿宋_GB2312" w:eastAsia="仿宋_GB2312" w:hAnsi="仿宋" w:hint="eastAsia"/>
          <w:b/>
          <w:sz w:val="28"/>
          <w:szCs w:val="28"/>
        </w:rPr>
        <w:t>是</w:t>
      </w:r>
      <w:r w:rsidRPr="00B96384">
        <w:rPr>
          <w:rFonts w:ascii="仿宋_GB2312" w:eastAsia="仿宋_GB2312" w:hAnsi="仿宋" w:hint="eastAsia"/>
          <w:sz w:val="28"/>
          <w:szCs w:val="28"/>
        </w:rPr>
        <w:t>创新金融扶持政策</w:t>
      </w:r>
      <w:r w:rsidR="00C30E2A" w:rsidRPr="00B96384">
        <w:rPr>
          <w:rFonts w:ascii="仿宋_GB2312" w:eastAsia="仿宋_GB2312" w:hAnsi="仿宋" w:hint="eastAsia"/>
          <w:sz w:val="28"/>
          <w:szCs w:val="28"/>
        </w:rPr>
        <w:t>，</w:t>
      </w:r>
      <w:r w:rsidRPr="00B96384">
        <w:rPr>
          <w:rFonts w:ascii="仿宋_GB2312" w:eastAsia="仿宋_GB2312" w:hAnsi="仿宋" w:hint="eastAsia"/>
          <w:sz w:val="28"/>
          <w:szCs w:val="28"/>
        </w:rPr>
        <w:t>由资金引导转向基金引导，鼓励成立科技成果转化引导基金，开展知识产权流转储备、托管、收购、组合、转化、交易、产业化和投融资等活动</w:t>
      </w:r>
      <w:r w:rsidR="00C30E2A" w:rsidRPr="00B96384">
        <w:rPr>
          <w:rFonts w:ascii="仿宋_GB2312" w:eastAsia="仿宋_GB2312" w:hAnsi="仿宋" w:hint="eastAsia"/>
          <w:sz w:val="28"/>
          <w:szCs w:val="28"/>
        </w:rPr>
        <w:t>；</w:t>
      </w:r>
      <w:r w:rsidRPr="00B96384">
        <w:rPr>
          <w:rFonts w:ascii="仿宋_GB2312" w:eastAsia="仿宋_GB2312" w:hAnsi="仿宋" w:hint="eastAsia"/>
          <w:sz w:val="28"/>
          <w:szCs w:val="28"/>
        </w:rPr>
        <w:t>利用风险补偿等措施，鼓励金融机构扩大专利质押贷款规模</w:t>
      </w:r>
      <w:r w:rsidR="00C30E2A" w:rsidRPr="00B96384">
        <w:rPr>
          <w:rFonts w:ascii="仿宋_GB2312" w:eastAsia="仿宋_GB2312" w:hAnsi="仿宋" w:hint="eastAsia"/>
          <w:sz w:val="28"/>
          <w:szCs w:val="28"/>
        </w:rPr>
        <w:t>；</w:t>
      </w:r>
      <w:r w:rsidRPr="00B96384">
        <w:rPr>
          <w:rFonts w:ascii="仿宋_GB2312" w:eastAsia="仿宋_GB2312" w:hAnsi="仿宋" w:hint="eastAsia"/>
          <w:sz w:val="28"/>
          <w:szCs w:val="28"/>
        </w:rPr>
        <w:t>推进知识产权证券化进程。</w:t>
      </w:r>
    </w:p>
    <w:p w14:paraId="7E8EBF40" w14:textId="7D54A590" w:rsidR="00BF6525" w:rsidRPr="00B96384" w:rsidRDefault="00BF6525" w:rsidP="00BF6525">
      <w:pPr>
        <w:ind w:firstLineChars="200" w:firstLine="562"/>
        <w:outlineLvl w:val="2"/>
        <w:rPr>
          <w:rFonts w:ascii="仿宋_GB2312" w:eastAsia="仿宋_GB2312"/>
          <w:b/>
          <w:sz w:val="28"/>
          <w:szCs w:val="28"/>
        </w:rPr>
      </w:pPr>
      <w:r w:rsidRPr="00B96384">
        <w:rPr>
          <w:rFonts w:ascii="仿宋_GB2312" w:eastAsia="仿宋_GB2312" w:hint="eastAsia"/>
          <w:b/>
          <w:sz w:val="28"/>
          <w:szCs w:val="28"/>
        </w:rPr>
        <w:t>3、知识产权保护政策分析</w:t>
      </w:r>
    </w:p>
    <w:p w14:paraId="454BF5CF" w14:textId="77777777" w:rsidR="00BF6525" w:rsidRPr="00B96384" w:rsidRDefault="00BF6525" w:rsidP="00BF6525">
      <w:pPr>
        <w:ind w:firstLineChars="200" w:firstLine="562"/>
        <w:rPr>
          <w:rFonts w:ascii="仿宋_GB2312" w:eastAsia="仿宋_GB2312"/>
          <w:b/>
          <w:sz w:val="28"/>
          <w:szCs w:val="28"/>
        </w:rPr>
      </w:pPr>
      <w:r w:rsidRPr="00B96384">
        <w:rPr>
          <w:rFonts w:ascii="仿宋_GB2312" w:eastAsia="仿宋_GB2312" w:hint="eastAsia"/>
          <w:b/>
          <w:sz w:val="28"/>
          <w:szCs w:val="28"/>
        </w:rPr>
        <w:t>完善知识产权法律法规体系。</w:t>
      </w:r>
      <w:r w:rsidRPr="00B96384">
        <w:rPr>
          <w:rFonts w:ascii="仿宋_GB2312" w:eastAsia="仿宋_GB2312" w:hint="eastAsia"/>
          <w:sz w:val="28"/>
          <w:szCs w:val="28"/>
        </w:rPr>
        <w:t>支持修订专利法、著作权法以及反不正当竞争法、知识产权海关保护条例、植物新品种保护条例、生物遗传资源及相关传统知识、数据库保护和国防知识产权等法律制度，完善互联网知识产权保护法律法规和防止知识产权滥用的规范性文件，做好遗传资源、传统知识、民间文艺和地理标志等方面的立法。制定众创、众包、众扶、众筹的知识产权保护政策。</w:t>
      </w:r>
    </w:p>
    <w:p w14:paraId="0E21CDE9" w14:textId="3FE2F559" w:rsidR="00BF6525" w:rsidRPr="00B96384" w:rsidRDefault="00BF6525" w:rsidP="00BF6525">
      <w:pPr>
        <w:ind w:firstLineChars="200" w:firstLine="562"/>
        <w:rPr>
          <w:rFonts w:ascii="仿宋_GB2312" w:eastAsia="仿宋_GB2312"/>
          <w:b/>
          <w:sz w:val="28"/>
          <w:szCs w:val="28"/>
        </w:rPr>
      </w:pPr>
      <w:r w:rsidRPr="00B96384">
        <w:rPr>
          <w:rFonts w:ascii="仿宋_GB2312" w:eastAsia="仿宋_GB2312" w:hint="eastAsia"/>
          <w:b/>
          <w:sz w:val="28"/>
          <w:szCs w:val="28"/>
        </w:rPr>
        <w:t>建立多元化维权机制。一是</w:t>
      </w:r>
      <w:r w:rsidRPr="00B96384">
        <w:rPr>
          <w:rFonts w:ascii="仿宋_GB2312" w:eastAsia="仿宋_GB2312" w:hint="eastAsia"/>
          <w:sz w:val="28"/>
          <w:szCs w:val="28"/>
        </w:rPr>
        <w:t>建设知识产权争议调解仲裁机制，培育一批有公信力的知识产权争议调解仲裁机构，培育社会调解组织、专业调解员；建立健全知识产权维权援助与举报投诉、专利执法协作调度、专利纠纷快速调解和专利侵权判定咨询机制；建立人民调解、行政调解、司法调解相互衔接的联动机制，如上海自贸区内的知识产</w:t>
      </w:r>
      <w:r w:rsidRPr="00B96384">
        <w:rPr>
          <w:rFonts w:ascii="仿宋_GB2312" w:eastAsia="仿宋_GB2312" w:hint="eastAsia"/>
          <w:sz w:val="28"/>
          <w:szCs w:val="28"/>
        </w:rPr>
        <w:lastRenderedPageBreak/>
        <w:t>权人民调解机构。</w:t>
      </w:r>
      <w:r w:rsidRPr="00B96384">
        <w:rPr>
          <w:rFonts w:ascii="仿宋_GB2312" w:eastAsia="仿宋_GB2312" w:hint="eastAsia"/>
          <w:b/>
          <w:sz w:val="28"/>
          <w:szCs w:val="28"/>
        </w:rPr>
        <w:t>二是</w:t>
      </w:r>
      <w:r w:rsidRPr="00B96384">
        <w:rPr>
          <w:rFonts w:ascii="仿宋_GB2312" w:eastAsia="仿宋_GB2312" w:hint="eastAsia"/>
          <w:sz w:val="28"/>
          <w:szCs w:val="28"/>
        </w:rPr>
        <w:t>多途径建设维权援助机构，在重点产业集聚区建立国家级、市级知识产权快速维权中心，建立专利快速授权、快速确权和快速维权“绿色通道”，支持建立跨区域知识产权服务工作站为企业提供知识产权维权援助、纠纷调解、公益培训、热点问题研讨等服务，联合企业、设计机构、科研院所等设立产业知识产权保护联盟，鼓励各地知识产权局和维权中心进驻大型展会并设立维权援助举报投诉工作站。</w:t>
      </w:r>
      <w:r w:rsidRPr="00B96384">
        <w:rPr>
          <w:rFonts w:ascii="仿宋_GB2312" w:eastAsia="仿宋_GB2312" w:hint="eastAsia"/>
          <w:b/>
          <w:sz w:val="28"/>
          <w:szCs w:val="28"/>
        </w:rPr>
        <w:t>三是</w:t>
      </w:r>
      <w:r w:rsidRPr="00B96384">
        <w:rPr>
          <w:rFonts w:ascii="仿宋_GB2312" w:eastAsia="仿宋_GB2312" w:hint="eastAsia"/>
          <w:sz w:val="28"/>
          <w:szCs w:val="28"/>
        </w:rPr>
        <w:t>构建网络化知识产权维权援助体系，适应“互联网+”与大数据时代需求，支持完善专利执法案件报送系统、知识产权维权援助举报投诉系统，实施专利执法网上办案系统；推进知识产权维权援助与举报投诉网上服务平台、三方通话平台、远程专家会诊平台建设，运用先进的信息技术和网络技术实现知识产权维权援助现代化建设。</w:t>
      </w:r>
      <w:r w:rsidRPr="00B96384">
        <w:rPr>
          <w:rFonts w:ascii="仿宋_GB2312" w:eastAsia="仿宋_GB2312" w:hint="eastAsia"/>
          <w:b/>
          <w:sz w:val="28"/>
          <w:szCs w:val="28"/>
        </w:rPr>
        <w:t>四是</w:t>
      </w:r>
      <w:r w:rsidRPr="00B96384">
        <w:rPr>
          <w:rFonts w:ascii="仿宋_GB2312" w:eastAsia="仿宋_GB2312" w:hint="eastAsia"/>
          <w:sz w:val="28"/>
          <w:szCs w:val="28"/>
        </w:rPr>
        <w:t>加大海外知识产权维权援助机制建设，支持建立贸易伙伴知识产权信息平台，鼓励建立知识产权海外预警平台，针对人才引进、国际参展、产品和技术进出口等活动为企业提供知识产权风险评估服务，建立知识产权海外维权联盟，完善对外贸易领域知识产权体制、预警应急机制、海外维权机制和争端解决机制。</w:t>
      </w:r>
    </w:p>
    <w:p w14:paraId="41E5109A" w14:textId="77777777" w:rsidR="00BF6525" w:rsidRPr="00B96384" w:rsidRDefault="00BF6525" w:rsidP="00BF6525">
      <w:pPr>
        <w:ind w:firstLineChars="200" w:firstLine="562"/>
        <w:rPr>
          <w:rFonts w:ascii="仿宋_GB2312" w:eastAsia="仿宋_GB2312"/>
          <w:sz w:val="28"/>
          <w:szCs w:val="28"/>
        </w:rPr>
      </w:pPr>
      <w:r w:rsidRPr="00B96384">
        <w:rPr>
          <w:rFonts w:ascii="仿宋_GB2312" w:eastAsia="仿宋_GB2312" w:hint="eastAsia"/>
          <w:b/>
          <w:sz w:val="28"/>
          <w:szCs w:val="28"/>
        </w:rPr>
        <w:t>完善知识产权审判体系。一是</w:t>
      </w:r>
      <w:r w:rsidRPr="00B96384">
        <w:rPr>
          <w:rFonts w:ascii="仿宋_GB2312" w:eastAsia="仿宋_GB2312" w:hint="eastAsia"/>
          <w:sz w:val="28"/>
          <w:szCs w:val="28"/>
        </w:rPr>
        <w:t>完善三级知识产权审判体制，全面推进知识产权民事、行政、刑事案件审判“三合一”改革，发挥知识产权民事审判的主渠道作用，强化行政审判的支持监督作用，提升刑事审判的制裁及预防知识产权犯罪的作用。</w:t>
      </w:r>
      <w:r w:rsidRPr="00B96384">
        <w:rPr>
          <w:rFonts w:ascii="仿宋_GB2312" w:eastAsia="仿宋_GB2312" w:hint="eastAsia"/>
          <w:b/>
          <w:sz w:val="28"/>
          <w:szCs w:val="28"/>
        </w:rPr>
        <w:t>二是</w:t>
      </w:r>
      <w:r w:rsidRPr="00B96384">
        <w:rPr>
          <w:rFonts w:ascii="仿宋_GB2312" w:eastAsia="仿宋_GB2312" w:hint="eastAsia"/>
          <w:sz w:val="28"/>
          <w:szCs w:val="28"/>
        </w:rPr>
        <w:t>推进知识产权法院，北京、上海、广州等地先后设立推进知识产权法院跨区域审理知识产权案件。</w:t>
      </w:r>
      <w:r w:rsidRPr="00B96384">
        <w:rPr>
          <w:rFonts w:ascii="仿宋_GB2312" w:eastAsia="仿宋_GB2312" w:hint="eastAsia"/>
          <w:b/>
          <w:sz w:val="28"/>
          <w:szCs w:val="28"/>
        </w:rPr>
        <w:t>三是</w:t>
      </w:r>
      <w:r w:rsidRPr="00B96384">
        <w:rPr>
          <w:rFonts w:ascii="仿宋_GB2312" w:eastAsia="仿宋_GB2312" w:hint="eastAsia"/>
          <w:sz w:val="28"/>
          <w:szCs w:val="28"/>
        </w:rPr>
        <w:t>加大知识产权审判队伍培育及建设，严格选拔审判业务</w:t>
      </w:r>
      <w:r w:rsidRPr="00B96384">
        <w:rPr>
          <w:rFonts w:ascii="仿宋_GB2312" w:eastAsia="仿宋_GB2312" w:hint="eastAsia"/>
          <w:sz w:val="28"/>
          <w:szCs w:val="28"/>
        </w:rPr>
        <w:lastRenderedPageBreak/>
        <w:t>骨干，确保参与知识产权审判的法官具有相应的审判业务能力和经验。</w:t>
      </w:r>
    </w:p>
    <w:p w14:paraId="0BBABD30" w14:textId="77777777" w:rsidR="00BF6525" w:rsidRPr="00B96384" w:rsidRDefault="00BF6525" w:rsidP="00BF6525">
      <w:pPr>
        <w:ind w:firstLineChars="200" w:firstLine="562"/>
        <w:rPr>
          <w:rFonts w:ascii="仿宋_GB2312" w:eastAsia="仿宋_GB2312"/>
          <w:b/>
          <w:sz w:val="28"/>
          <w:szCs w:val="28"/>
        </w:rPr>
      </w:pPr>
      <w:r w:rsidRPr="00B96384">
        <w:rPr>
          <w:rFonts w:ascii="仿宋_GB2312" w:eastAsia="仿宋_GB2312" w:hint="eastAsia"/>
          <w:b/>
          <w:sz w:val="28"/>
          <w:szCs w:val="28"/>
        </w:rPr>
        <w:t>持续开展专项执法行动。一是</w:t>
      </w:r>
      <w:r w:rsidRPr="00B96384">
        <w:rPr>
          <w:rFonts w:ascii="仿宋_GB2312" w:eastAsia="仿宋_GB2312" w:hint="eastAsia"/>
          <w:sz w:val="28"/>
          <w:szCs w:val="28"/>
        </w:rPr>
        <w:t>建立执法专项整治行动机制，针对关系到民生、海关、国防、贸易以及互联网领域等知识产权侵权行为加大惩处力度；建立完善多双边执法合作机制，推进国际海关间知识产权执法合作，打击跨境知识产权违法犯罪行为；鼓励增加线上专利执法维权力度，引导地位进行电商领域专利执法维权，如浙江等地方知识产权局和维权中心探索网上监管与网下监管的有效衔接，推进适应不同经营模式电商平台的专利保护方式。</w:t>
      </w:r>
      <w:r w:rsidRPr="00B96384">
        <w:rPr>
          <w:rFonts w:ascii="仿宋_GB2312" w:eastAsia="仿宋_GB2312" w:hint="eastAsia"/>
          <w:b/>
          <w:sz w:val="28"/>
          <w:szCs w:val="28"/>
        </w:rPr>
        <w:t>二是</w:t>
      </w:r>
      <w:r w:rsidRPr="00B96384">
        <w:rPr>
          <w:rFonts w:ascii="仿宋_GB2312" w:eastAsia="仿宋_GB2312" w:hint="eastAsia"/>
          <w:sz w:val="28"/>
          <w:szCs w:val="28"/>
        </w:rPr>
        <w:t>构建执法信息公开机制，建设统一的知识产权信用体系信息共享平台；开展知识产权保护社会满意度调查，完善知识产权执法维权绩效考核评价机制。</w:t>
      </w:r>
    </w:p>
    <w:p w14:paraId="1108A1DD" w14:textId="16BE63D9" w:rsidR="00A53DD1" w:rsidRPr="00B96384" w:rsidRDefault="00BF6525" w:rsidP="009F2AC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4</w:t>
      </w:r>
      <w:r w:rsidR="00995013" w:rsidRPr="00B96384">
        <w:rPr>
          <w:rFonts w:ascii="仿宋_GB2312" w:eastAsia="仿宋_GB2312" w:hint="eastAsia"/>
          <w:b/>
          <w:sz w:val="28"/>
          <w:szCs w:val="28"/>
        </w:rPr>
        <w:t>、</w:t>
      </w:r>
      <w:r w:rsidR="00A53DD1" w:rsidRPr="00B96384">
        <w:rPr>
          <w:rFonts w:ascii="仿宋_GB2312" w:eastAsia="仿宋_GB2312" w:hint="eastAsia"/>
          <w:b/>
          <w:sz w:val="28"/>
          <w:szCs w:val="28"/>
        </w:rPr>
        <w:t>知识产权管理政策分析</w:t>
      </w:r>
    </w:p>
    <w:p w14:paraId="13366086" w14:textId="782ECC90" w:rsidR="00836BE6" w:rsidRPr="00B96384" w:rsidRDefault="00A30424" w:rsidP="004064DD">
      <w:pPr>
        <w:ind w:firstLineChars="200" w:firstLine="562"/>
        <w:rPr>
          <w:rFonts w:ascii="仿宋_GB2312" w:eastAsia="仿宋_GB2312"/>
          <w:sz w:val="28"/>
          <w:szCs w:val="28"/>
        </w:rPr>
      </w:pPr>
      <w:r w:rsidRPr="00B96384">
        <w:rPr>
          <w:rFonts w:ascii="仿宋_GB2312" w:eastAsia="仿宋_GB2312" w:hint="eastAsia"/>
          <w:b/>
          <w:sz w:val="28"/>
          <w:szCs w:val="28"/>
        </w:rPr>
        <w:t>完善</w:t>
      </w:r>
      <w:r w:rsidR="00836BE6" w:rsidRPr="00B96384">
        <w:rPr>
          <w:rFonts w:ascii="仿宋_GB2312" w:eastAsia="仿宋_GB2312" w:hint="eastAsia"/>
          <w:b/>
          <w:sz w:val="28"/>
          <w:szCs w:val="28"/>
        </w:rPr>
        <w:t>企业知识产权管理体系。一是</w:t>
      </w:r>
      <w:r w:rsidR="00836BE6" w:rsidRPr="00B96384">
        <w:rPr>
          <w:rFonts w:ascii="仿宋_GB2312" w:eastAsia="仿宋_GB2312" w:hint="eastAsia"/>
          <w:sz w:val="28"/>
          <w:szCs w:val="28"/>
        </w:rPr>
        <w:t>引导企业设置知识产权管理机构，负责知识产权管理制度建设以及监督实施，将知识产权管理贯穿生产经营全流程。如集团企业可设立知识产权管理委员会，中型企业可成立知识产权部门，小型高新技术企业可依托于总工程师办公室或者科技部门，配备知识产权人才队伍，如知识产权管理人才、商标代理人、专利代理人以及知识产权专业律师等。</w:t>
      </w:r>
      <w:r w:rsidR="00836BE6" w:rsidRPr="00B96384">
        <w:rPr>
          <w:rFonts w:ascii="仿宋_GB2312" w:eastAsia="仿宋_GB2312" w:hint="eastAsia"/>
          <w:b/>
          <w:sz w:val="28"/>
          <w:szCs w:val="28"/>
        </w:rPr>
        <w:t>二是</w:t>
      </w:r>
      <w:r w:rsidR="00836BE6" w:rsidRPr="00B96384">
        <w:rPr>
          <w:rFonts w:ascii="仿宋_GB2312" w:eastAsia="仿宋_GB2312" w:hint="eastAsia"/>
          <w:sz w:val="28"/>
          <w:szCs w:val="28"/>
        </w:rPr>
        <w:t>扩大中小企业知识产权托管范围，建设委托管理机构为企业提供知识产权委托管理。</w:t>
      </w:r>
      <w:r w:rsidR="00836BE6" w:rsidRPr="00B96384">
        <w:rPr>
          <w:rFonts w:ascii="仿宋_GB2312" w:eastAsia="仿宋_GB2312" w:hint="eastAsia"/>
          <w:b/>
          <w:sz w:val="28"/>
          <w:szCs w:val="28"/>
        </w:rPr>
        <w:t>三是</w:t>
      </w:r>
      <w:r w:rsidR="00836BE6" w:rsidRPr="00B96384">
        <w:rPr>
          <w:rFonts w:ascii="仿宋_GB2312" w:eastAsia="仿宋_GB2312" w:hint="eastAsia"/>
          <w:sz w:val="28"/>
          <w:szCs w:val="28"/>
        </w:rPr>
        <w:t>建立健全知识产权资产管理制度，建立健全知识产权资产价值评估体系，完善价值评</w:t>
      </w:r>
      <w:r w:rsidR="00942F75">
        <w:rPr>
          <w:rFonts w:ascii="仿宋_GB2312" w:eastAsia="仿宋_GB2312" w:hint="eastAsia"/>
          <w:sz w:val="28"/>
          <w:szCs w:val="28"/>
        </w:rPr>
        <w:t>估标准和评估方法，合理处置知识产权开发以及应用过程中相关费用。</w:t>
      </w:r>
      <w:r w:rsidR="00836BE6" w:rsidRPr="00B96384">
        <w:rPr>
          <w:rFonts w:ascii="仿宋_GB2312" w:eastAsia="仿宋_GB2312" w:hint="eastAsia"/>
          <w:sz w:val="28"/>
          <w:szCs w:val="28"/>
        </w:rPr>
        <w:t>科学核算企业自创、外购和投资获得的知识产权资产，规范企业在并购、股权流转、对外投资等活动中对知识产权资</w:t>
      </w:r>
      <w:r w:rsidR="00836BE6" w:rsidRPr="00B96384">
        <w:rPr>
          <w:rFonts w:ascii="仿宋_GB2312" w:eastAsia="仿宋_GB2312" w:hint="eastAsia"/>
          <w:sz w:val="28"/>
          <w:szCs w:val="28"/>
        </w:rPr>
        <w:lastRenderedPageBreak/>
        <w:t>产的处置和运营。</w:t>
      </w:r>
    </w:p>
    <w:p w14:paraId="2821A1DD" w14:textId="77777777" w:rsidR="00836BE6" w:rsidRPr="00B96384" w:rsidRDefault="00836BE6" w:rsidP="004064DD">
      <w:pPr>
        <w:ind w:firstLineChars="200" w:firstLine="562"/>
        <w:rPr>
          <w:rFonts w:ascii="仿宋_GB2312" w:eastAsia="仿宋_GB2312"/>
          <w:b/>
          <w:sz w:val="28"/>
          <w:szCs w:val="28"/>
        </w:rPr>
      </w:pPr>
      <w:r w:rsidRPr="00B96384">
        <w:rPr>
          <w:rFonts w:ascii="仿宋_GB2312" w:eastAsia="仿宋_GB2312" w:hint="eastAsia"/>
          <w:b/>
          <w:sz w:val="28"/>
          <w:szCs w:val="28"/>
        </w:rPr>
        <w:t>指导高校和科研机构建立知识产权管理体系。一是</w:t>
      </w:r>
      <w:r w:rsidRPr="00B96384">
        <w:rPr>
          <w:rFonts w:ascii="仿宋_GB2312" w:eastAsia="仿宋_GB2312" w:hint="eastAsia"/>
          <w:sz w:val="28"/>
          <w:szCs w:val="28"/>
        </w:rPr>
        <w:t>建立知识产权特派员制度，完善科研项目知识产权全过程管理评价指标体系，指导重大专项和国家科技计划实施全过程知识产权管理，加强对科研项目立项、执行、验收、评估及成果转化、运营等各环节的知识产权管理。二是鼓励有条件的高等院校和科研院所设立集知识产权管理、转化运用为一体的机构，统筹知识产权管理工作。</w:t>
      </w:r>
    </w:p>
    <w:p w14:paraId="2D4B6311" w14:textId="77777777" w:rsidR="00836BE6" w:rsidRPr="00B96384" w:rsidRDefault="00836BE6" w:rsidP="004064DD">
      <w:pPr>
        <w:ind w:firstLineChars="200" w:firstLine="562"/>
        <w:rPr>
          <w:rFonts w:ascii="仿宋_GB2312" w:eastAsia="仿宋_GB2312"/>
          <w:b/>
          <w:sz w:val="28"/>
          <w:szCs w:val="28"/>
        </w:rPr>
      </w:pPr>
      <w:r w:rsidRPr="00B96384">
        <w:rPr>
          <w:rFonts w:ascii="仿宋_GB2312" w:eastAsia="仿宋_GB2312" w:hint="eastAsia"/>
          <w:b/>
          <w:sz w:val="28"/>
          <w:szCs w:val="28"/>
        </w:rPr>
        <w:t>建立知识产权管理标准认证制度。</w:t>
      </w:r>
      <w:r w:rsidRPr="00B96384">
        <w:rPr>
          <w:rFonts w:ascii="仿宋_GB2312" w:eastAsia="仿宋_GB2312" w:hint="eastAsia"/>
          <w:sz w:val="28"/>
          <w:szCs w:val="28"/>
        </w:rPr>
        <w:t>积极推动企业知识产权管理体系认证与高新技术企业政策的衔接，将企业知识产权管理规范认证情况作为科技项目立项以及高新技术企业、知识产权示范企业和优势企业认定的重要参考。鼓励引导认证企业申报高技术产业化项目、国家科技重大专项、中小企业发展专项等项目，申报国家技术发明奖、中国专利金奖评选等奖项。</w:t>
      </w:r>
    </w:p>
    <w:p w14:paraId="40245D77" w14:textId="635BC2A5" w:rsidR="00836BE6" w:rsidRPr="00B96384" w:rsidRDefault="00836BE6" w:rsidP="004064DD">
      <w:pPr>
        <w:ind w:firstLineChars="200" w:firstLine="562"/>
        <w:rPr>
          <w:rFonts w:ascii="仿宋_GB2312" w:eastAsia="仿宋_GB2312"/>
          <w:sz w:val="28"/>
          <w:szCs w:val="28"/>
        </w:rPr>
      </w:pPr>
      <w:r w:rsidRPr="00B96384">
        <w:rPr>
          <w:rFonts w:ascii="仿宋_GB2312" w:eastAsia="仿宋_GB2312" w:hint="eastAsia"/>
          <w:b/>
          <w:sz w:val="28"/>
          <w:szCs w:val="28"/>
        </w:rPr>
        <w:t>建立多层次知识产权管理平台载体。</w:t>
      </w:r>
      <w:r w:rsidRPr="00B96384">
        <w:rPr>
          <w:rFonts w:ascii="仿宋_GB2312" w:eastAsia="仿宋_GB2312" w:hint="eastAsia"/>
          <w:sz w:val="28"/>
          <w:szCs w:val="28"/>
        </w:rPr>
        <w:t>通过建设知识产权强省、示范城市、示范县域、示范园区、来分层次、全方位提升知识产权对经济社会发展的贡献度，推动形成与国家重大区域发展战略相匹配、与地方发展实际相适应的知识产权战略格局。</w:t>
      </w:r>
      <w:r w:rsidRPr="00B96384">
        <w:rPr>
          <w:rFonts w:ascii="仿宋_GB2312" w:eastAsia="仿宋_GB2312" w:hint="eastAsia"/>
          <w:b/>
          <w:sz w:val="28"/>
          <w:szCs w:val="28"/>
        </w:rPr>
        <w:t>一是</w:t>
      </w:r>
      <w:r w:rsidRPr="00B96384">
        <w:rPr>
          <w:rFonts w:ascii="仿宋_GB2312" w:eastAsia="仿宋_GB2312" w:hint="eastAsia"/>
          <w:sz w:val="28"/>
          <w:szCs w:val="28"/>
        </w:rPr>
        <w:t>建设国家知识产</w:t>
      </w:r>
      <w:r w:rsidR="002A79D6">
        <w:rPr>
          <w:rFonts w:ascii="仿宋_GB2312" w:eastAsia="仿宋_GB2312" w:hint="eastAsia"/>
          <w:sz w:val="28"/>
          <w:szCs w:val="28"/>
        </w:rPr>
        <w:t>权强省，集成中央和知识产权资源，构建知识产权驱动型创新生态体系</w:t>
      </w:r>
      <w:r w:rsidRPr="00B96384">
        <w:rPr>
          <w:rFonts w:ascii="仿宋_GB2312" w:eastAsia="仿宋_GB2312" w:hint="eastAsia"/>
          <w:sz w:val="28"/>
          <w:szCs w:val="28"/>
        </w:rPr>
        <w:t>。</w:t>
      </w:r>
      <w:r w:rsidRPr="00B96384">
        <w:rPr>
          <w:rFonts w:ascii="仿宋_GB2312" w:eastAsia="仿宋_GB2312" w:hint="eastAsia"/>
          <w:b/>
          <w:sz w:val="28"/>
          <w:szCs w:val="28"/>
        </w:rPr>
        <w:t>二是</w:t>
      </w:r>
      <w:r w:rsidRPr="00B96384">
        <w:rPr>
          <w:rFonts w:ascii="仿宋_GB2312" w:eastAsia="仿宋_GB2312" w:hint="eastAsia"/>
          <w:sz w:val="28"/>
          <w:szCs w:val="28"/>
        </w:rPr>
        <w:t>建设国家知识产权示范城市，提升示范城市管理专业化、政策体系化水平，建设城市知识产权智库，支持设立知识产权顾问。</w:t>
      </w:r>
      <w:r w:rsidRPr="00B96384">
        <w:rPr>
          <w:rFonts w:ascii="仿宋_GB2312" w:eastAsia="仿宋_GB2312" w:hint="eastAsia"/>
          <w:b/>
          <w:sz w:val="28"/>
          <w:szCs w:val="28"/>
        </w:rPr>
        <w:t>三是</w:t>
      </w:r>
      <w:r w:rsidRPr="00B96384">
        <w:rPr>
          <w:rFonts w:ascii="仿宋_GB2312" w:eastAsia="仿宋_GB2312" w:hint="eastAsia"/>
          <w:sz w:val="28"/>
          <w:szCs w:val="28"/>
        </w:rPr>
        <w:t>开展县域知识产权示范，建立科技创新、知识产权与产业发展相结合的创新驱动发展指标，对领导干部综合考核时突出知识产权绩效评价导</w:t>
      </w:r>
      <w:r w:rsidRPr="00B96384">
        <w:rPr>
          <w:rFonts w:ascii="仿宋_GB2312" w:eastAsia="仿宋_GB2312" w:hint="eastAsia"/>
          <w:sz w:val="28"/>
          <w:szCs w:val="28"/>
        </w:rPr>
        <w:lastRenderedPageBreak/>
        <w:t>向。</w:t>
      </w:r>
      <w:r w:rsidRPr="00B96384">
        <w:rPr>
          <w:rFonts w:ascii="仿宋_GB2312" w:eastAsia="仿宋_GB2312" w:hint="eastAsia"/>
          <w:b/>
          <w:sz w:val="28"/>
          <w:szCs w:val="28"/>
        </w:rPr>
        <w:t>四是</w:t>
      </w:r>
      <w:r w:rsidRPr="00B96384">
        <w:rPr>
          <w:rFonts w:ascii="仿宋_GB2312" w:eastAsia="仿宋_GB2312" w:hint="eastAsia"/>
          <w:sz w:val="28"/>
          <w:szCs w:val="28"/>
        </w:rPr>
        <w:t>建设国家知识产权试点园区和示范园区，针对技术开发类园区、贸易合作类园区、创意设计类园区分类探索知识产权支撑园区发展的不同模式。</w:t>
      </w:r>
    </w:p>
    <w:p w14:paraId="4E227359" w14:textId="0FFF48F0" w:rsidR="00836BE6" w:rsidRPr="00B96384" w:rsidRDefault="00836BE6" w:rsidP="004064DD">
      <w:pPr>
        <w:ind w:firstLineChars="200" w:firstLine="562"/>
        <w:rPr>
          <w:rFonts w:ascii="仿宋_GB2312" w:eastAsia="仿宋_GB2312"/>
          <w:sz w:val="28"/>
          <w:szCs w:val="28"/>
        </w:rPr>
      </w:pPr>
      <w:r w:rsidRPr="00B96384">
        <w:rPr>
          <w:rFonts w:ascii="仿宋_GB2312" w:eastAsia="仿宋_GB2312" w:hint="eastAsia"/>
          <w:b/>
          <w:sz w:val="28"/>
          <w:szCs w:val="28"/>
        </w:rPr>
        <w:t>提升知识产权</w:t>
      </w:r>
      <w:r w:rsidR="00965B98">
        <w:rPr>
          <w:rFonts w:ascii="仿宋_GB2312" w:eastAsia="仿宋_GB2312" w:hint="eastAsia"/>
          <w:b/>
          <w:sz w:val="28"/>
          <w:szCs w:val="28"/>
        </w:rPr>
        <w:t>统筹</w:t>
      </w:r>
      <w:r w:rsidRPr="00B96384">
        <w:rPr>
          <w:rFonts w:ascii="仿宋_GB2312" w:eastAsia="仿宋_GB2312" w:hint="eastAsia"/>
          <w:b/>
          <w:sz w:val="28"/>
          <w:szCs w:val="28"/>
        </w:rPr>
        <w:t>管理能力。一是</w:t>
      </w:r>
      <w:r w:rsidRPr="00B96384">
        <w:rPr>
          <w:rFonts w:ascii="仿宋_GB2312" w:eastAsia="仿宋_GB2312" w:hint="eastAsia"/>
          <w:sz w:val="28"/>
          <w:szCs w:val="28"/>
        </w:rPr>
        <w:t>加强知识产权审查，鼓励完善专利审查快速通道并推行电子申请；支持建立专利申请人诚信档案，规范专利申请行为；支持建设专利审查协作中心，鼓励完善商标审查和异议、评审审理工作机制，提升商标注册审查效能；鼓励加强著作权登记体系建设，扩大版权登记覆盖面。</w:t>
      </w:r>
      <w:r w:rsidRPr="00B96384">
        <w:rPr>
          <w:rFonts w:ascii="仿宋_GB2312" w:eastAsia="仿宋_GB2312" w:hint="eastAsia"/>
          <w:b/>
          <w:sz w:val="28"/>
          <w:szCs w:val="28"/>
        </w:rPr>
        <w:t>二是</w:t>
      </w:r>
      <w:r w:rsidRPr="00B96384">
        <w:rPr>
          <w:rFonts w:ascii="仿宋_GB2312" w:eastAsia="仿宋_GB2312" w:hint="eastAsia"/>
          <w:sz w:val="28"/>
          <w:szCs w:val="28"/>
        </w:rPr>
        <w:t>开展知识产权评议，鼓励国家科技计划知识产权目标评估制度建立，提出探索重大科技活动知识产权评议试点，通过设立专利远程会晤接待站和复审巡回审理庭，为中小企业便利化服务。</w:t>
      </w:r>
      <w:r w:rsidRPr="00B96384">
        <w:rPr>
          <w:rFonts w:ascii="仿宋_GB2312" w:eastAsia="仿宋_GB2312" w:hint="eastAsia"/>
          <w:b/>
          <w:sz w:val="28"/>
          <w:szCs w:val="28"/>
        </w:rPr>
        <w:t>三是</w:t>
      </w:r>
      <w:r w:rsidRPr="00B96384">
        <w:rPr>
          <w:rFonts w:ascii="仿宋_GB2312" w:eastAsia="仿宋_GB2312" w:hint="eastAsia"/>
          <w:sz w:val="28"/>
          <w:szCs w:val="28"/>
        </w:rPr>
        <w:t>健全统筹协调机制，探索对知识产权进行集中管理，加强部门协调配合，推进产业政策、区域政策、科技政策、经贸政策与知识产权政策的衔接。</w:t>
      </w:r>
      <w:r w:rsidRPr="00B96384">
        <w:rPr>
          <w:rFonts w:ascii="仿宋_GB2312" w:eastAsia="仿宋_GB2312" w:hint="eastAsia"/>
          <w:b/>
          <w:sz w:val="28"/>
          <w:szCs w:val="28"/>
        </w:rPr>
        <w:t>四是</w:t>
      </w:r>
      <w:r w:rsidRPr="00B96384">
        <w:rPr>
          <w:rFonts w:ascii="仿宋_GB2312" w:eastAsia="仿宋_GB2312" w:hint="eastAsia"/>
          <w:sz w:val="28"/>
          <w:szCs w:val="28"/>
        </w:rPr>
        <w:t>加强行业自律管理，鼓励协会、商会等社会组织通过设立知识产权管理部门开展产权鉴定、咨询、培训、维权、调解等活动；支持知识产权联盟等新型知识产权组织的发展，集中管理行业知识产权资源。</w:t>
      </w:r>
      <w:r w:rsidRPr="00B96384">
        <w:rPr>
          <w:rFonts w:ascii="仿宋_GB2312" w:eastAsia="仿宋_GB2312" w:hint="eastAsia"/>
          <w:b/>
          <w:sz w:val="28"/>
          <w:szCs w:val="28"/>
        </w:rPr>
        <w:t>五是</w:t>
      </w:r>
      <w:r w:rsidRPr="00B96384">
        <w:rPr>
          <w:rFonts w:ascii="仿宋_GB2312" w:eastAsia="仿宋_GB2312" w:hint="eastAsia"/>
          <w:sz w:val="28"/>
          <w:szCs w:val="28"/>
        </w:rPr>
        <w:t>完善社会监督管理，开展信用体系建设，依法将行政处罚案件相关信息以及不配合调查取证行为、不执行行政决定行为等纳入诚信体系；利用大数据、互联网等先进技术和资源，建设知识产权监管网络平台，实现网络巡查、线上举报和投诉办案一体化；建立知识产权失信主体联合惩戒机制，制定知识产权失信主体联合惩戒备忘录。</w:t>
      </w:r>
    </w:p>
    <w:p w14:paraId="1AB0045C" w14:textId="2D595115" w:rsidR="00836BE6" w:rsidRPr="00B96384" w:rsidRDefault="00836BE6" w:rsidP="004064DD">
      <w:pPr>
        <w:ind w:firstLineChars="200" w:firstLine="562"/>
        <w:rPr>
          <w:rFonts w:ascii="仿宋_GB2312" w:eastAsia="仿宋_GB2312"/>
          <w:b/>
          <w:sz w:val="28"/>
          <w:szCs w:val="28"/>
        </w:rPr>
      </w:pPr>
      <w:r w:rsidRPr="00B96384">
        <w:rPr>
          <w:rFonts w:ascii="仿宋_GB2312" w:eastAsia="仿宋_GB2312" w:hint="eastAsia"/>
          <w:b/>
          <w:sz w:val="28"/>
          <w:szCs w:val="28"/>
        </w:rPr>
        <w:t>构建知识产权人才体系。一是</w:t>
      </w:r>
      <w:r w:rsidRPr="00B96384">
        <w:rPr>
          <w:rFonts w:ascii="仿宋_GB2312" w:eastAsia="仿宋_GB2312" w:hint="eastAsia"/>
          <w:sz w:val="28"/>
          <w:szCs w:val="28"/>
        </w:rPr>
        <w:t>健全人才培养机制，支持高校开设</w:t>
      </w:r>
      <w:r w:rsidRPr="00B96384">
        <w:rPr>
          <w:rFonts w:ascii="仿宋_GB2312" w:eastAsia="仿宋_GB2312" w:hint="eastAsia"/>
          <w:sz w:val="28"/>
          <w:szCs w:val="28"/>
        </w:rPr>
        <w:lastRenderedPageBreak/>
        <w:t>知识产权专业，设立知识产权学院、研究中心；鼓励完善知识产权在职人员网络化、开放式、自主性继续教育制度，分级分类制定知识产权在职人员培训制度；支持建立国家及地方知识产权培训基地，建设国家中小微企业知识产权培训基地，开展小微企业管理团队知识产权业务技能培养。</w:t>
      </w:r>
      <w:r w:rsidRPr="00B96384">
        <w:rPr>
          <w:rFonts w:ascii="仿宋_GB2312" w:eastAsia="仿宋_GB2312" w:hint="eastAsia"/>
          <w:b/>
          <w:sz w:val="28"/>
          <w:szCs w:val="28"/>
        </w:rPr>
        <w:t>二是</w:t>
      </w:r>
      <w:r w:rsidRPr="00B96384">
        <w:rPr>
          <w:rFonts w:ascii="仿宋_GB2312" w:eastAsia="仿宋_GB2312" w:hint="eastAsia"/>
          <w:sz w:val="28"/>
          <w:szCs w:val="28"/>
        </w:rPr>
        <w:t>建立人才评价机制，建立知识产权职业分类体系，推动建立全国统一的知识产权专业技术职务任职资格评审制度和企事业单位知识产权人才水平评价制度。</w:t>
      </w:r>
      <w:r w:rsidRPr="00B96384">
        <w:rPr>
          <w:rFonts w:ascii="仿宋_GB2312" w:eastAsia="仿宋_GB2312" w:hint="eastAsia"/>
          <w:b/>
          <w:sz w:val="28"/>
          <w:szCs w:val="28"/>
        </w:rPr>
        <w:t>三是</w:t>
      </w:r>
      <w:r w:rsidRPr="00B96384">
        <w:rPr>
          <w:rFonts w:ascii="仿宋_GB2312" w:eastAsia="仿宋_GB2312" w:hint="eastAsia"/>
          <w:sz w:val="28"/>
          <w:szCs w:val="28"/>
        </w:rPr>
        <w:t>完善人才选拔使用机制，鼓励创新各级各类知识产权人才选拔方式，完善知识产权专家、领军人才的分类选拔办法，增加社会紧缺的企业和服务业知识产权人才的选拔。</w:t>
      </w:r>
      <w:r w:rsidRPr="00B96384">
        <w:rPr>
          <w:rFonts w:ascii="仿宋_GB2312" w:eastAsia="仿宋_GB2312" w:hint="eastAsia"/>
          <w:b/>
          <w:sz w:val="28"/>
          <w:szCs w:val="28"/>
        </w:rPr>
        <w:t>四是</w:t>
      </w:r>
      <w:r w:rsidRPr="00B96384">
        <w:rPr>
          <w:rFonts w:ascii="仿宋_GB2312" w:eastAsia="仿宋_GB2312" w:hint="eastAsia"/>
          <w:sz w:val="28"/>
          <w:szCs w:val="28"/>
        </w:rPr>
        <w:t>鼓励实施知识产权高层次人才引领计划，开展高层次人才国内外培训工作；完善人才信息资源共享机制，建立知识产权人才资源统计分析制度；引导建立以知识产权事业发展需求为导向的国家和省级知识产权人才库和专业人才信息网络平台。</w:t>
      </w:r>
    </w:p>
    <w:p w14:paraId="5B4256EE" w14:textId="4C519DEF" w:rsidR="00836BE6" w:rsidRPr="00B96384" w:rsidRDefault="00995013" w:rsidP="009F2AC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5、</w:t>
      </w:r>
      <w:r w:rsidR="00836BE6" w:rsidRPr="00B96384">
        <w:rPr>
          <w:rFonts w:ascii="仿宋_GB2312" w:eastAsia="仿宋_GB2312" w:hint="eastAsia"/>
          <w:b/>
          <w:sz w:val="28"/>
          <w:szCs w:val="28"/>
        </w:rPr>
        <w:t>知识产权服务政策分析</w:t>
      </w:r>
    </w:p>
    <w:p w14:paraId="1B0DC1DA" w14:textId="77777777" w:rsidR="00836BE6" w:rsidRPr="00B96384" w:rsidRDefault="00836BE6" w:rsidP="004064DD">
      <w:pPr>
        <w:ind w:firstLineChars="200" w:firstLine="562"/>
        <w:rPr>
          <w:rFonts w:ascii="仿宋_GB2312" w:eastAsia="仿宋_GB2312"/>
          <w:sz w:val="28"/>
          <w:szCs w:val="28"/>
        </w:rPr>
      </w:pPr>
      <w:r w:rsidRPr="00B96384">
        <w:rPr>
          <w:rFonts w:ascii="仿宋_GB2312" w:eastAsia="仿宋_GB2312" w:hint="eastAsia"/>
          <w:b/>
          <w:sz w:val="28"/>
          <w:szCs w:val="28"/>
        </w:rPr>
        <w:t>建立知识产权信息公共服务平台</w:t>
      </w:r>
      <w:r w:rsidR="004A44D5" w:rsidRPr="00B96384">
        <w:rPr>
          <w:rFonts w:ascii="仿宋_GB2312" w:eastAsia="仿宋_GB2312" w:hint="eastAsia"/>
          <w:sz w:val="28"/>
          <w:szCs w:val="28"/>
        </w:rPr>
        <w:t>。</w:t>
      </w:r>
      <w:r w:rsidR="004A44D5" w:rsidRPr="00B96384">
        <w:rPr>
          <w:rFonts w:ascii="仿宋_GB2312" w:eastAsia="仿宋_GB2312" w:hint="eastAsia"/>
          <w:b/>
          <w:sz w:val="28"/>
          <w:szCs w:val="28"/>
        </w:rPr>
        <w:t>一是</w:t>
      </w:r>
      <w:r w:rsidRPr="00B96384">
        <w:rPr>
          <w:rFonts w:ascii="仿宋_GB2312" w:eastAsia="仿宋_GB2312" w:hint="eastAsia"/>
          <w:sz w:val="28"/>
          <w:szCs w:val="28"/>
        </w:rPr>
        <w:t>推动专利、商标、版权、植物新品种、地理标志、民间文艺、遗传资源及相关传统知识等各类知识产权基础信息公共服务平台建设及互联互通</w:t>
      </w:r>
      <w:r w:rsidR="004A44D5" w:rsidRPr="00B96384">
        <w:rPr>
          <w:rFonts w:ascii="仿宋_GB2312" w:eastAsia="仿宋_GB2312" w:hint="eastAsia"/>
          <w:sz w:val="28"/>
          <w:szCs w:val="28"/>
        </w:rPr>
        <w:t>；</w:t>
      </w:r>
      <w:r w:rsidRPr="00B96384">
        <w:rPr>
          <w:rFonts w:ascii="仿宋_GB2312" w:eastAsia="仿宋_GB2312" w:hint="eastAsia"/>
          <w:sz w:val="28"/>
          <w:szCs w:val="28"/>
        </w:rPr>
        <w:t>建立知识产权风险监测、动态跟踪和态势发布的机制，通过行业组织、专业机构等</w:t>
      </w:r>
      <w:r w:rsidR="004A44D5" w:rsidRPr="00B96384">
        <w:rPr>
          <w:rFonts w:ascii="仿宋_GB2312" w:eastAsia="仿宋_GB2312" w:hint="eastAsia"/>
          <w:sz w:val="28"/>
          <w:szCs w:val="28"/>
        </w:rPr>
        <w:t>发布重点产业知识产权信息、竞争动态和年度发展态势报告等；</w:t>
      </w:r>
      <w:r w:rsidRPr="00B96384">
        <w:rPr>
          <w:rFonts w:ascii="仿宋_GB2312" w:eastAsia="仿宋_GB2312" w:hint="eastAsia"/>
          <w:sz w:val="28"/>
          <w:szCs w:val="28"/>
        </w:rPr>
        <w:t>支持服务平台集成、优化配置各类知识产权资源，开展信息分</w:t>
      </w:r>
      <w:r w:rsidR="004A44D5" w:rsidRPr="00B96384">
        <w:rPr>
          <w:rFonts w:ascii="仿宋_GB2312" w:eastAsia="仿宋_GB2312" w:hint="eastAsia"/>
          <w:sz w:val="28"/>
          <w:szCs w:val="28"/>
        </w:rPr>
        <w:t>析研究、转移转让、价值评估、风险预警、创业辅导和实务培训等服务</w:t>
      </w:r>
      <w:r w:rsidRPr="00B96384">
        <w:rPr>
          <w:rFonts w:ascii="仿宋_GB2312" w:eastAsia="仿宋_GB2312" w:hint="eastAsia"/>
          <w:sz w:val="28"/>
          <w:szCs w:val="28"/>
        </w:rPr>
        <w:t>。</w:t>
      </w:r>
      <w:r w:rsidR="004A44D5" w:rsidRPr="00B96384">
        <w:rPr>
          <w:rFonts w:ascii="仿宋_GB2312" w:eastAsia="仿宋_GB2312" w:hint="eastAsia"/>
          <w:b/>
          <w:sz w:val="28"/>
          <w:szCs w:val="28"/>
        </w:rPr>
        <w:t>二是</w:t>
      </w:r>
      <w:r w:rsidR="004A44D5" w:rsidRPr="00B96384">
        <w:rPr>
          <w:rFonts w:ascii="仿宋_GB2312" w:eastAsia="仿宋_GB2312" w:hint="eastAsia"/>
          <w:sz w:val="28"/>
          <w:szCs w:val="28"/>
        </w:rPr>
        <w:t>在企业集聚的创业基地、孵化器、产业园等逐步建立知识产权联络员制度和</w:t>
      </w:r>
      <w:r w:rsidR="004A44D5" w:rsidRPr="00B96384">
        <w:rPr>
          <w:rFonts w:ascii="仿宋_GB2312" w:eastAsia="仿宋_GB2312" w:hint="eastAsia"/>
          <w:sz w:val="28"/>
          <w:szCs w:val="28"/>
        </w:rPr>
        <w:lastRenderedPageBreak/>
        <w:t>专家服务试点，吸纳专利代理人及其他服务机构人员深入参与。</w:t>
      </w:r>
    </w:p>
    <w:p w14:paraId="79D2966B" w14:textId="732CEBC1" w:rsidR="00836BE6" w:rsidRPr="00B96384" w:rsidRDefault="00836BE6" w:rsidP="004064DD">
      <w:pPr>
        <w:ind w:firstLineChars="200" w:firstLine="562"/>
        <w:rPr>
          <w:rFonts w:ascii="仿宋_GB2312" w:eastAsia="仿宋_GB2312"/>
          <w:sz w:val="28"/>
          <w:szCs w:val="28"/>
        </w:rPr>
      </w:pPr>
      <w:r w:rsidRPr="00B96384">
        <w:rPr>
          <w:rFonts w:ascii="仿宋_GB2312" w:eastAsia="仿宋_GB2312" w:hint="eastAsia"/>
          <w:b/>
          <w:sz w:val="28"/>
          <w:szCs w:val="28"/>
        </w:rPr>
        <w:t>培育市场化知识产权服务机构。一是</w:t>
      </w:r>
      <w:r w:rsidR="004A44D5" w:rsidRPr="00B96384">
        <w:rPr>
          <w:rFonts w:ascii="仿宋_GB2312" w:eastAsia="仿宋_GB2312" w:hint="eastAsia"/>
          <w:sz w:val="28"/>
          <w:szCs w:val="28"/>
        </w:rPr>
        <w:t>支持各地有条件的知识产权公共服务机构进行企业化转制改革试点；鼓励生产力促进中心、科技孵化器、技术转移中心等机构提供知识产权服务；</w:t>
      </w:r>
      <w:r w:rsidRPr="00B96384">
        <w:rPr>
          <w:rFonts w:ascii="仿宋_GB2312" w:eastAsia="仿宋_GB2312" w:hint="eastAsia"/>
          <w:sz w:val="28"/>
          <w:szCs w:val="28"/>
        </w:rPr>
        <w:t>降低市场准入，开放知识产权基础信息资源，使各类知识产权服务主体</w:t>
      </w:r>
      <w:r w:rsidR="004A44D5" w:rsidRPr="00B96384">
        <w:rPr>
          <w:rFonts w:ascii="仿宋_GB2312" w:eastAsia="仿宋_GB2312" w:hint="eastAsia"/>
          <w:sz w:val="28"/>
          <w:szCs w:val="28"/>
        </w:rPr>
        <w:t>增强市场服务供给能力。</w:t>
      </w:r>
      <w:r w:rsidR="004A44D5" w:rsidRPr="00B96384">
        <w:rPr>
          <w:rFonts w:ascii="仿宋_GB2312" w:eastAsia="仿宋_GB2312" w:hint="eastAsia"/>
          <w:b/>
          <w:sz w:val="28"/>
          <w:szCs w:val="28"/>
        </w:rPr>
        <w:t>二是</w:t>
      </w:r>
      <w:r w:rsidR="004A44D5" w:rsidRPr="00B96384">
        <w:rPr>
          <w:rFonts w:ascii="仿宋_GB2312" w:eastAsia="仿宋_GB2312" w:hint="eastAsia"/>
          <w:sz w:val="28"/>
          <w:szCs w:val="28"/>
        </w:rPr>
        <w:t>建设知识产权品牌服务机构，通过加大政府采购力度、政府专项支持、引导培育知识产权行业组织或联盟等，培育形成一批市场化、规模化、专业化、国际化、品牌化的服务机构。</w:t>
      </w:r>
      <w:r w:rsidR="004A44D5" w:rsidRPr="00B96384">
        <w:rPr>
          <w:rFonts w:ascii="仿宋_GB2312" w:eastAsia="仿宋_GB2312" w:hint="eastAsia"/>
          <w:b/>
          <w:sz w:val="28"/>
          <w:szCs w:val="28"/>
        </w:rPr>
        <w:t>三</w:t>
      </w:r>
      <w:r w:rsidRPr="00B96384">
        <w:rPr>
          <w:rFonts w:ascii="仿宋_GB2312" w:eastAsia="仿宋_GB2312" w:hint="eastAsia"/>
          <w:b/>
          <w:sz w:val="28"/>
          <w:szCs w:val="28"/>
        </w:rPr>
        <w:t>是</w:t>
      </w:r>
      <w:r w:rsidRPr="00B96384">
        <w:rPr>
          <w:rFonts w:ascii="仿宋_GB2312" w:eastAsia="仿宋_GB2312" w:hint="eastAsia"/>
          <w:sz w:val="28"/>
          <w:szCs w:val="28"/>
        </w:rPr>
        <w:t>开展知识产权服务示范试点项目</w:t>
      </w:r>
      <w:r w:rsidR="004A44D5" w:rsidRPr="00B96384">
        <w:rPr>
          <w:rFonts w:ascii="仿宋_GB2312" w:eastAsia="仿宋_GB2312" w:hint="eastAsia"/>
          <w:sz w:val="28"/>
          <w:szCs w:val="28"/>
        </w:rPr>
        <w:t>，</w:t>
      </w:r>
      <w:r w:rsidRPr="00B96384">
        <w:rPr>
          <w:rFonts w:ascii="仿宋_GB2312" w:eastAsia="仿宋_GB2312" w:hint="eastAsia"/>
          <w:sz w:val="28"/>
          <w:szCs w:val="28"/>
        </w:rPr>
        <w:t>支持知识产权服务机构进驻国家自主创新示范区、国家现代服务业产业化基地、高技术服务产业基地、国家服务业综合改革试点、台港澳与内地合作区域。</w:t>
      </w:r>
    </w:p>
    <w:p w14:paraId="1EE178FD" w14:textId="77777777" w:rsidR="00836BE6" w:rsidRPr="00B96384" w:rsidRDefault="00836BE6" w:rsidP="004064DD">
      <w:pPr>
        <w:ind w:firstLineChars="200" w:firstLine="562"/>
        <w:rPr>
          <w:rFonts w:ascii="仿宋_GB2312" w:eastAsia="仿宋_GB2312"/>
          <w:sz w:val="28"/>
          <w:szCs w:val="28"/>
        </w:rPr>
      </w:pPr>
      <w:r w:rsidRPr="00B96384">
        <w:rPr>
          <w:rFonts w:ascii="仿宋_GB2312" w:eastAsia="仿宋_GB2312" w:hint="eastAsia"/>
          <w:b/>
          <w:sz w:val="28"/>
          <w:szCs w:val="28"/>
        </w:rPr>
        <w:t>创新知识产权金融服务内容。</w:t>
      </w:r>
      <w:r w:rsidRPr="00B96384">
        <w:rPr>
          <w:rFonts w:ascii="仿宋_GB2312" w:eastAsia="仿宋_GB2312" w:hint="eastAsia"/>
          <w:sz w:val="28"/>
          <w:szCs w:val="28"/>
        </w:rPr>
        <w:t>鼓励商业银行完善知识</w:t>
      </w:r>
      <w:r w:rsidR="004A44D5" w:rsidRPr="00B96384">
        <w:rPr>
          <w:rFonts w:ascii="仿宋_GB2312" w:eastAsia="仿宋_GB2312" w:hint="eastAsia"/>
          <w:sz w:val="28"/>
          <w:szCs w:val="28"/>
        </w:rPr>
        <w:t>产权质押评估管理制度，建立健全知识产权质押贷款贷后风险管理制度</w:t>
      </w:r>
      <w:r w:rsidRPr="00B96384">
        <w:rPr>
          <w:rFonts w:ascii="仿宋_GB2312" w:eastAsia="仿宋_GB2312" w:hint="eastAsia"/>
          <w:sz w:val="28"/>
          <w:szCs w:val="28"/>
        </w:rPr>
        <w:t>；探索完善知识产权质物处置机</w:t>
      </w:r>
      <w:r w:rsidR="004A44D5" w:rsidRPr="00B96384">
        <w:rPr>
          <w:rFonts w:ascii="仿宋_GB2312" w:eastAsia="仿宋_GB2312" w:hint="eastAsia"/>
          <w:sz w:val="28"/>
          <w:szCs w:val="28"/>
        </w:rPr>
        <w:t>制，研究采用质权转股权、反向许可等形式，或借助各类产权交易平台；</w:t>
      </w:r>
      <w:r w:rsidRPr="00B96384">
        <w:rPr>
          <w:rFonts w:ascii="仿宋_GB2312" w:eastAsia="仿宋_GB2312" w:hint="eastAsia"/>
          <w:sz w:val="28"/>
          <w:szCs w:val="28"/>
        </w:rPr>
        <w:t>探索专利保险与其他险种组合投保模式，实践以核心专利、专利包以及产品、企业、园区整体专利为投保对象的多种运营模式；鼓励</w:t>
      </w:r>
      <w:r w:rsidR="004A44D5" w:rsidRPr="00B96384">
        <w:rPr>
          <w:rFonts w:ascii="仿宋_GB2312" w:eastAsia="仿宋_GB2312" w:hint="eastAsia"/>
          <w:sz w:val="28"/>
          <w:szCs w:val="28"/>
        </w:rPr>
        <w:t>开展同业担保、供应链担保等业务，探索建立多元化知识产权担保机制；</w:t>
      </w:r>
      <w:r w:rsidRPr="00B96384">
        <w:rPr>
          <w:rFonts w:ascii="仿宋_GB2312" w:eastAsia="仿宋_GB2312" w:hint="eastAsia"/>
          <w:sz w:val="28"/>
          <w:szCs w:val="28"/>
        </w:rPr>
        <w:t>完善知识产权质押融资保证保险机制。</w:t>
      </w:r>
    </w:p>
    <w:p w14:paraId="4AEB4DF6" w14:textId="2596FD08" w:rsidR="00836BE6" w:rsidRDefault="00836BE6" w:rsidP="004064DD">
      <w:pPr>
        <w:ind w:firstLineChars="200" w:firstLine="562"/>
        <w:rPr>
          <w:rFonts w:eastAsia="仿宋_GB2312"/>
          <w:sz w:val="28"/>
          <w:szCs w:val="28"/>
        </w:rPr>
      </w:pPr>
      <w:r w:rsidRPr="00B96384">
        <w:rPr>
          <w:rFonts w:ascii="仿宋_GB2312" w:eastAsia="仿宋_GB2312" w:hint="eastAsia"/>
          <w:b/>
          <w:sz w:val="28"/>
          <w:szCs w:val="28"/>
        </w:rPr>
        <w:t>加强</w:t>
      </w:r>
      <w:r w:rsidR="004A44D5" w:rsidRPr="00B96384">
        <w:rPr>
          <w:rFonts w:ascii="仿宋_GB2312" w:eastAsia="仿宋_GB2312" w:hint="eastAsia"/>
          <w:b/>
          <w:sz w:val="28"/>
          <w:szCs w:val="28"/>
        </w:rPr>
        <w:t>知识产权服务业促进工作体系</w:t>
      </w:r>
      <w:r w:rsidRPr="00B96384">
        <w:rPr>
          <w:rFonts w:ascii="仿宋_GB2312" w:eastAsia="仿宋_GB2312" w:hint="eastAsia"/>
          <w:b/>
          <w:sz w:val="28"/>
          <w:szCs w:val="28"/>
        </w:rPr>
        <w:t>。一是</w:t>
      </w:r>
      <w:r w:rsidRPr="00B96384">
        <w:rPr>
          <w:rFonts w:ascii="仿宋_GB2312" w:eastAsia="仿宋_GB2312" w:hint="eastAsia"/>
          <w:sz w:val="28"/>
          <w:szCs w:val="28"/>
        </w:rPr>
        <w:t>支持完善知识产权服务业统计监测体系，推动知识产权服务的标准化</w:t>
      </w:r>
      <w:r w:rsidR="004A44D5" w:rsidRPr="00B96384">
        <w:rPr>
          <w:rFonts w:ascii="仿宋_GB2312" w:eastAsia="仿宋_GB2312" w:hint="eastAsia"/>
          <w:sz w:val="28"/>
          <w:szCs w:val="28"/>
        </w:rPr>
        <w:t>，明确服务内容和流程，提高服务规范化水平；</w:t>
      </w:r>
      <w:r w:rsidRPr="00B96384">
        <w:rPr>
          <w:rFonts w:ascii="仿宋_GB2312" w:eastAsia="仿宋_GB2312" w:hint="eastAsia"/>
          <w:sz w:val="28"/>
          <w:szCs w:val="28"/>
        </w:rPr>
        <w:t>鼓励建立知识产权服务职业资格制度，规范服务市场监管</w:t>
      </w:r>
      <w:r w:rsidR="004A44D5" w:rsidRPr="00B96384">
        <w:rPr>
          <w:rFonts w:ascii="仿宋_GB2312" w:eastAsia="仿宋_GB2312" w:hint="eastAsia"/>
          <w:sz w:val="28"/>
          <w:szCs w:val="28"/>
        </w:rPr>
        <w:t>；</w:t>
      </w:r>
      <w:r w:rsidRPr="00B96384">
        <w:rPr>
          <w:rFonts w:ascii="仿宋_GB2312" w:eastAsia="仿宋_GB2312" w:hint="eastAsia"/>
          <w:sz w:val="28"/>
          <w:szCs w:val="28"/>
        </w:rPr>
        <w:t>加强对版权集体管理机构的指导和监督，规范收费活动</w:t>
      </w:r>
      <w:r w:rsidRPr="00B96384">
        <w:rPr>
          <w:rFonts w:ascii="仿宋_GB2312" w:eastAsia="仿宋_GB2312" w:hint="eastAsia"/>
          <w:sz w:val="28"/>
          <w:szCs w:val="28"/>
        </w:rPr>
        <w:lastRenderedPageBreak/>
        <w:t>和收益分配行为。</w:t>
      </w:r>
      <w:r w:rsidRPr="00B96384">
        <w:rPr>
          <w:rFonts w:ascii="仿宋_GB2312" w:eastAsia="仿宋_GB2312" w:hint="eastAsia"/>
          <w:b/>
          <w:sz w:val="28"/>
          <w:szCs w:val="28"/>
        </w:rPr>
        <w:t>二是</w:t>
      </w:r>
      <w:r w:rsidRPr="00B96384">
        <w:rPr>
          <w:rFonts w:ascii="仿宋_GB2312" w:eastAsia="仿宋_GB2312" w:hint="eastAsia"/>
          <w:sz w:val="28"/>
          <w:szCs w:val="28"/>
        </w:rPr>
        <w:t>支持建立知识产权服务行业协会（联盟），发挥行业协</w:t>
      </w:r>
      <w:r w:rsidR="004A44D5" w:rsidRPr="00B96384">
        <w:rPr>
          <w:rFonts w:ascii="仿宋_GB2312" w:eastAsia="仿宋_GB2312" w:hint="eastAsia"/>
          <w:sz w:val="28"/>
          <w:szCs w:val="28"/>
        </w:rPr>
        <w:t>会（联盟）在行业自律、标准制定、产品推广、交流合作等方面的作用；</w:t>
      </w:r>
      <w:r w:rsidRPr="00B96384">
        <w:rPr>
          <w:rFonts w:ascii="仿宋_GB2312" w:eastAsia="仿宋_GB2312" w:hint="eastAsia"/>
          <w:sz w:val="28"/>
          <w:szCs w:val="28"/>
        </w:rPr>
        <w:t>加强对服务机构和人员的执业监督与管理，引导服务机构建立健全内部管理制度。</w:t>
      </w:r>
      <w:r w:rsidR="004A44D5" w:rsidRPr="00B96384">
        <w:rPr>
          <w:rFonts w:ascii="仿宋_GB2312" w:eastAsia="仿宋_GB2312" w:hint="eastAsia"/>
          <w:b/>
          <w:sz w:val="28"/>
          <w:szCs w:val="28"/>
        </w:rPr>
        <w:t>三是</w:t>
      </w:r>
      <w:r w:rsidRPr="00B96384">
        <w:rPr>
          <w:rFonts w:ascii="仿宋_GB2312" w:eastAsia="仿宋_GB2312" w:hint="eastAsia"/>
          <w:sz w:val="28"/>
          <w:szCs w:val="28"/>
        </w:rPr>
        <w:t>建立知识产权服务机构分级评价体系，完善行业信用评价、诚信公示和失信惩戒等机制。</w:t>
      </w:r>
    </w:p>
    <w:p w14:paraId="2DFB6669" w14:textId="1A277BE0" w:rsidR="00CF5D9A" w:rsidRDefault="00EF01DA" w:rsidP="00CF5D9A">
      <w:pPr>
        <w:pStyle w:val="2"/>
        <w:spacing w:line="240" w:lineRule="auto"/>
        <w:ind w:firstLineChars="200" w:firstLine="643"/>
        <w:rPr>
          <w:sz w:val="28"/>
          <w:szCs w:val="28"/>
        </w:rPr>
      </w:pPr>
      <w:bookmarkStart w:id="14" w:name="_Toc503102437"/>
      <w:r w:rsidRPr="001F642D">
        <w:rPr>
          <w:rFonts w:hint="eastAsia"/>
        </w:rPr>
        <w:t>（</w:t>
      </w:r>
      <w:r w:rsidR="00EF4BF6" w:rsidRPr="001F642D">
        <w:rPr>
          <w:rFonts w:hint="eastAsia"/>
        </w:rPr>
        <w:t>三</w:t>
      </w:r>
      <w:r w:rsidRPr="001F642D">
        <w:rPr>
          <w:rFonts w:hint="eastAsia"/>
        </w:rPr>
        <w:t>）</w:t>
      </w:r>
      <w:r w:rsidR="00CF5D9A" w:rsidRPr="001F642D">
        <w:rPr>
          <w:rFonts w:hint="eastAsia"/>
        </w:rPr>
        <w:t>知识产权政策发展趋势分析</w:t>
      </w:r>
      <w:bookmarkEnd w:id="14"/>
    </w:p>
    <w:p w14:paraId="4B95CB6C" w14:textId="5EFB5A84" w:rsidR="008C652A" w:rsidRDefault="00EC7597" w:rsidP="00810B78">
      <w:pPr>
        <w:ind w:firstLineChars="200" w:firstLine="562"/>
        <w:rPr>
          <w:rFonts w:ascii="仿宋_GB2312" w:eastAsia="仿宋_GB2312"/>
          <w:sz w:val="28"/>
          <w:szCs w:val="28"/>
        </w:rPr>
      </w:pPr>
      <w:r w:rsidRPr="00B96384">
        <w:rPr>
          <w:rFonts w:ascii="仿宋_GB2312" w:eastAsia="仿宋_GB2312" w:hint="eastAsia"/>
          <w:b/>
          <w:sz w:val="28"/>
          <w:szCs w:val="28"/>
        </w:rPr>
        <w:t>注重</w:t>
      </w:r>
      <w:r w:rsidR="000B49C3" w:rsidRPr="00B96384">
        <w:rPr>
          <w:rFonts w:ascii="仿宋_GB2312" w:eastAsia="仿宋_GB2312" w:hint="eastAsia"/>
          <w:b/>
          <w:sz w:val="28"/>
          <w:szCs w:val="28"/>
        </w:rPr>
        <w:t>围绕主导产业强化知识产权产业链布局。</w:t>
      </w:r>
      <w:r w:rsidR="002D3406" w:rsidRPr="002D3406">
        <w:rPr>
          <w:rFonts w:ascii="仿宋_GB2312" w:eastAsia="仿宋_GB2312" w:hint="eastAsia"/>
          <w:sz w:val="28"/>
          <w:szCs w:val="28"/>
        </w:rPr>
        <w:t>随着</w:t>
      </w:r>
      <w:r w:rsidR="00332603">
        <w:rPr>
          <w:rFonts w:ascii="仿宋_GB2312" w:eastAsia="仿宋_GB2312" w:hint="eastAsia"/>
          <w:sz w:val="28"/>
          <w:szCs w:val="28"/>
        </w:rPr>
        <w:t>知识产权战略深入实施，</w:t>
      </w:r>
      <w:r w:rsidR="002D3406" w:rsidRPr="002D3406">
        <w:rPr>
          <w:rFonts w:ascii="仿宋_GB2312" w:eastAsia="仿宋_GB2312" w:hint="eastAsia"/>
          <w:sz w:val="28"/>
          <w:szCs w:val="28"/>
        </w:rPr>
        <w:t>知识产权对产业转型升级的作用日益显现</w:t>
      </w:r>
      <w:r w:rsidR="00B4775F">
        <w:rPr>
          <w:rFonts w:ascii="仿宋_GB2312" w:eastAsia="仿宋_GB2312" w:hint="eastAsia"/>
          <w:sz w:val="28"/>
          <w:szCs w:val="28"/>
        </w:rPr>
        <w:t>。</w:t>
      </w:r>
      <w:r w:rsidR="00F95B49" w:rsidRPr="00B96384">
        <w:rPr>
          <w:rFonts w:ascii="仿宋_GB2312" w:eastAsia="仿宋_GB2312" w:hint="eastAsia"/>
          <w:sz w:val="28"/>
          <w:szCs w:val="28"/>
        </w:rPr>
        <w:t>各</w:t>
      </w:r>
      <w:r w:rsidR="001036A5" w:rsidRPr="00B96384">
        <w:rPr>
          <w:rFonts w:ascii="仿宋_GB2312" w:eastAsia="仿宋_GB2312" w:hint="eastAsia"/>
          <w:sz w:val="28"/>
          <w:szCs w:val="28"/>
        </w:rPr>
        <w:t>地区</w:t>
      </w:r>
      <w:r w:rsidR="00F95B49" w:rsidRPr="00B96384">
        <w:rPr>
          <w:rFonts w:ascii="仿宋_GB2312" w:eastAsia="仿宋_GB2312" w:hint="eastAsia"/>
          <w:sz w:val="28"/>
          <w:szCs w:val="28"/>
        </w:rPr>
        <w:t>积极</w:t>
      </w:r>
      <w:r w:rsidR="000B49C3" w:rsidRPr="00B96384">
        <w:rPr>
          <w:rFonts w:ascii="仿宋_GB2312" w:eastAsia="仿宋_GB2312" w:hint="eastAsia"/>
          <w:sz w:val="28"/>
          <w:szCs w:val="28"/>
        </w:rPr>
        <w:t>面向区域</w:t>
      </w:r>
      <w:r w:rsidR="00B4775F">
        <w:rPr>
          <w:rFonts w:ascii="仿宋_GB2312" w:eastAsia="仿宋_GB2312" w:hint="eastAsia"/>
          <w:sz w:val="28"/>
          <w:szCs w:val="28"/>
        </w:rPr>
        <w:t>产业集聚区、</w:t>
      </w:r>
      <w:r w:rsidR="000B49C3" w:rsidRPr="00B96384">
        <w:rPr>
          <w:rFonts w:ascii="仿宋_GB2312" w:eastAsia="仿宋_GB2312" w:hint="eastAsia"/>
          <w:sz w:val="28"/>
          <w:szCs w:val="28"/>
        </w:rPr>
        <w:t>主导产业</w:t>
      </w:r>
      <w:r w:rsidR="00B4775F">
        <w:rPr>
          <w:rFonts w:ascii="仿宋_GB2312" w:eastAsia="仿宋_GB2312" w:hint="eastAsia"/>
          <w:sz w:val="28"/>
          <w:szCs w:val="28"/>
        </w:rPr>
        <w:t>和企业</w:t>
      </w:r>
      <w:r w:rsidR="000B49C3" w:rsidRPr="00B96384">
        <w:rPr>
          <w:rFonts w:ascii="仿宋_GB2312" w:eastAsia="仿宋_GB2312" w:hint="eastAsia"/>
          <w:sz w:val="28"/>
          <w:szCs w:val="28"/>
        </w:rPr>
        <w:t>，通过强化</w:t>
      </w:r>
      <w:r w:rsidR="007B0659" w:rsidRPr="00B96384">
        <w:rPr>
          <w:rFonts w:ascii="仿宋_GB2312" w:eastAsia="仿宋_GB2312" w:hint="eastAsia"/>
          <w:sz w:val="28"/>
          <w:szCs w:val="28"/>
        </w:rPr>
        <w:t>全产业链</w:t>
      </w:r>
      <w:r w:rsidR="000B49C3" w:rsidRPr="00B96384">
        <w:rPr>
          <w:rFonts w:ascii="仿宋_GB2312" w:eastAsia="仿宋_GB2312" w:hint="eastAsia"/>
          <w:sz w:val="28"/>
          <w:szCs w:val="28"/>
        </w:rPr>
        <w:t>知识产权布局</w:t>
      </w:r>
      <w:r w:rsidR="00B4775F">
        <w:rPr>
          <w:rFonts w:ascii="仿宋_GB2312" w:eastAsia="仿宋_GB2312" w:hint="eastAsia"/>
          <w:sz w:val="28"/>
          <w:szCs w:val="28"/>
        </w:rPr>
        <w:t>以及提升知识产权质量和效益</w:t>
      </w:r>
      <w:r w:rsidR="000B49C3" w:rsidRPr="00B96384">
        <w:rPr>
          <w:rFonts w:ascii="仿宋_GB2312" w:eastAsia="仿宋_GB2312" w:hint="eastAsia"/>
          <w:sz w:val="28"/>
          <w:szCs w:val="28"/>
        </w:rPr>
        <w:t>，加快形成一批专利组合</w:t>
      </w:r>
      <w:r w:rsidR="00EB2330" w:rsidRPr="00B96384">
        <w:rPr>
          <w:rFonts w:ascii="仿宋_GB2312" w:eastAsia="仿宋_GB2312" w:hint="eastAsia"/>
          <w:sz w:val="28"/>
          <w:szCs w:val="28"/>
        </w:rPr>
        <w:t>，</w:t>
      </w:r>
      <w:r w:rsidR="00F619E6" w:rsidRPr="00B96384">
        <w:rPr>
          <w:rFonts w:ascii="仿宋_GB2312" w:eastAsia="仿宋_GB2312" w:hint="eastAsia"/>
          <w:sz w:val="28"/>
          <w:szCs w:val="28"/>
        </w:rPr>
        <w:t>打造知识产权密集型产业集群，</w:t>
      </w:r>
      <w:r w:rsidR="00B4775F" w:rsidRPr="00EC505F">
        <w:rPr>
          <w:rFonts w:ascii="仿宋_GB2312" w:eastAsia="仿宋_GB2312" w:hint="eastAsia"/>
          <w:sz w:val="28"/>
          <w:szCs w:val="28"/>
        </w:rPr>
        <w:t>引导产业创新，促进产业提质增效升级</w:t>
      </w:r>
      <w:r w:rsidR="00214B57">
        <w:rPr>
          <w:rFonts w:ascii="仿宋_GB2312" w:eastAsia="仿宋_GB2312" w:hint="eastAsia"/>
          <w:sz w:val="28"/>
          <w:szCs w:val="28"/>
        </w:rPr>
        <w:t>。在当前创新全球化，以及我国协同创新、开放链接的</w:t>
      </w:r>
      <w:r w:rsidR="000B49C3" w:rsidRPr="00B96384">
        <w:rPr>
          <w:rFonts w:ascii="仿宋_GB2312" w:eastAsia="仿宋_GB2312" w:hint="eastAsia"/>
          <w:sz w:val="28"/>
          <w:szCs w:val="28"/>
        </w:rPr>
        <w:t>条件下，</w:t>
      </w:r>
      <w:r w:rsidR="009263A2" w:rsidRPr="00B96384">
        <w:rPr>
          <w:rFonts w:ascii="仿宋_GB2312" w:eastAsia="仿宋_GB2312" w:hint="eastAsia"/>
          <w:sz w:val="28"/>
          <w:szCs w:val="28"/>
        </w:rPr>
        <w:t>未来</w:t>
      </w:r>
      <w:r w:rsidR="000B49C3" w:rsidRPr="00B96384">
        <w:rPr>
          <w:rFonts w:ascii="仿宋_GB2312" w:eastAsia="仿宋_GB2312" w:hint="eastAsia"/>
          <w:sz w:val="28"/>
          <w:szCs w:val="28"/>
        </w:rPr>
        <w:t>需要加强以企业为主体，以众创、众包等模式激励创造，</w:t>
      </w:r>
      <w:r w:rsidR="009925B4" w:rsidRPr="00B96384">
        <w:rPr>
          <w:rFonts w:ascii="仿宋_GB2312" w:eastAsia="仿宋_GB2312" w:hint="eastAsia"/>
          <w:sz w:val="28"/>
          <w:szCs w:val="28"/>
        </w:rPr>
        <w:t>推进建立产业专利联盟和</w:t>
      </w:r>
      <w:r w:rsidR="00FA6E8D" w:rsidRPr="00B96384">
        <w:rPr>
          <w:rFonts w:ascii="仿宋_GB2312" w:eastAsia="仿宋_GB2312" w:hint="eastAsia"/>
          <w:sz w:val="28"/>
          <w:szCs w:val="28"/>
        </w:rPr>
        <w:t>专利池，</w:t>
      </w:r>
      <w:r w:rsidR="005A1FF3">
        <w:rPr>
          <w:rFonts w:ascii="仿宋_GB2312" w:eastAsia="仿宋_GB2312" w:hint="eastAsia"/>
          <w:sz w:val="28"/>
          <w:szCs w:val="28"/>
        </w:rPr>
        <w:t>培育</w:t>
      </w:r>
      <w:r w:rsidR="00AF33DF">
        <w:rPr>
          <w:rFonts w:ascii="仿宋_GB2312" w:eastAsia="仿宋_GB2312" w:hint="eastAsia"/>
          <w:sz w:val="28"/>
          <w:szCs w:val="28"/>
        </w:rPr>
        <w:t>国际化品牌</w:t>
      </w:r>
      <w:r w:rsidR="005A1FF3">
        <w:rPr>
          <w:rFonts w:ascii="仿宋_GB2312" w:eastAsia="仿宋_GB2312" w:hint="eastAsia"/>
          <w:sz w:val="28"/>
          <w:szCs w:val="28"/>
        </w:rPr>
        <w:t>，</w:t>
      </w:r>
      <w:r w:rsidR="00FA6E8D" w:rsidRPr="00B96384">
        <w:rPr>
          <w:rFonts w:ascii="仿宋_GB2312" w:eastAsia="仿宋_GB2312" w:hint="eastAsia"/>
          <w:sz w:val="28"/>
          <w:szCs w:val="28"/>
        </w:rPr>
        <w:t>形成技术标准</w:t>
      </w:r>
      <w:r w:rsidR="00C7384C" w:rsidRPr="00B96384">
        <w:rPr>
          <w:rFonts w:ascii="仿宋_GB2312" w:eastAsia="仿宋_GB2312" w:hint="eastAsia"/>
          <w:sz w:val="28"/>
          <w:szCs w:val="28"/>
        </w:rPr>
        <w:t>优势</w:t>
      </w:r>
      <w:r w:rsidR="000B49C3" w:rsidRPr="00B96384">
        <w:rPr>
          <w:rFonts w:ascii="仿宋_GB2312" w:eastAsia="仿宋_GB2312" w:hint="eastAsia"/>
          <w:sz w:val="28"/>
          <w:szCs w:val="28"/>
        </w:rPr>
        <w:t>。</w:t>
      </w:r>
    </w:p>
    <w:p w14:paraId="6746E20E" w14:textId="4A6E021B" w:rsidR="00571543" w:rsidRDefault="00D96994" w:rsidP="00810B78">
      <w:pPr>
        <w:ind w:firstLineChars="200" w:firstLine="562"/>
        <w:rPr>
          <w:rFonts w:ascii="仿宋_GB2312" w:eastAsia="仿宋_GB2312"/>
          <w:sz w:val="28"/>
          <w:szCs w:val="28"/>
        </w:rPr>
      </w:pPr>
      <w:r>
        <w:rPr>
          <w:rFonts w:ascii="仿宋_GB2312" w:eastAsia="仿宋_GB2312" w:hint="eastAsia"/>
          <w:b/>
          <w:sz w:val="28"/>
          <w:szCs w:val="28"/>
        </w:rPr>
        <w:t>注重</w:t>
      </w:r>
      <w:r w:rsidR="001C25B2">
        <w:rPr>
          <w:rFonts w:ascii="仿宋_GB2312" w:eastAsia="仿宋_GB2312" w:hint="eastAsia"/>
          <w:b/>
          <w:sz w:val="28"/>
          <w:szCs w:val="28"/>
        </w:rPr>
        <w:t>海外</w:t>
      </w:r>
      <w:r w:rsidR="000D7C62">
        <w:rPr>
          <w:rFonts w:ascii="仿宋_GB2312" w:eastAsia="仿宋_GB2312" w:hint="eastAsia"/>
          <w:b/>
          <w:sz w:val="28"/>
          <w:szCs w:val="28"/>
        </w:rPr>
        <w:t>知识产权</w:t>
      </w:r>
      <w:r w:rsidR="00B04FA6">
        <w:rPr>
          <w:rFonts w:ascii="仿宋_GB2312" w:eastAsia="仿宋_GB2312" w:hint="eastAsia"/>
          <w:b/>
          <w:sz w:val="28"/>
          <w:szCs w:val="28"/>
        </w:rPr>
        <w:t>布局</w:t>
      </w:r>
      <w:r w:rsidR="007521C0" w:rsidRPr="00B96384">
        <w:rPr>
          <w:rFonts w:ascii="仿宋_GB2312" w:eastAsia="仿宋_GB2312" w:hint="eastAsia"/>
          <w:b/>
          <w:sz w:val="28"/>
          <w:szCs w:val="28"/>
        </w:rPr>
        <w:t>。</w:t>
      </w:r>
      <w:r w:rsidR="00975EA8" w:rsidRPr="00B96384">
        <w:rPr>
          <w:rFonts w:ascii="仿宋_GB2312" w:eastAsia="仿宋_GB2312" w:hint="eastAsia"/>
          <w:sz w:val="28"/>
          <w:szCs w:val="28"/>
        </w:rPr>
        <w:t>随着经济全球化的深入发展，</w:t>
      </w:r>
      <w:r w:rsidR="00B72881" w:rsidRPr="00B96384">
        <w:rPr>
          <w:rFonts w:ascii="仿宋_GB2312" w:eastAsia="仿宋_GB2312" w:hint="eastAsia"/>
          <w:sz w:val="28"/>
          <w:szCs w:val="28"/>
        </w:rPr>
        <w:t>为赢得国际竞争优势，</w:t>
      </w:r>
      <w:r w:rsidR="00301C0A" w:rsidRPr="00B96384">
        <w:rPr>
          <w:rFonts w:ascii="仿宋_GB2312" w:eastAsia="仿宋_GB2312" w:hint="eastAsia"/>
          <w:sz w:val="28"/>
          <w:szCs w:val="28"/>
        </w:rPr>
        <w:t>各国</w:t>
      </w:r>
      <w:r w:rsidR="00975EA8" w:rsidRPr="00B96384">
        <w:rPr>
          <w:rFonts w:ascii="仿宋_GB2312" w:eastAsia="仿宋_GB2312" w:hint="eastAsia"/>
          <w:sz w:val="28"/>
          <w:szCs w:val="28"/>
        </w:rPr>
        <w:t>纷纷</w:t>
      </w:r>
      <w:r w:rsidR="00301C0A" w:rsidRPr="00B96384">
        <w:rPr>
          <w:rFonts w:ascii="仿宋_GB2312" w:eastAsia="仿宋_GB2312" w:hint="eastAsia"/>
          <w:sz w:val="28"/>
          <w:szCs w:val="28"/>
        </w:rPr>
        <w:t>以全球化视角构建本国知识产权</w:t>
      </w:r>
      <w:r w:rsidR="007F17FA" w:rsidRPr="00B96384">
        <w:rPr>
          <w:rFonts w:ascii="仿宋_GB2312" w:eastAsia="仿宋_GB2312" w:hint="eastAsia"/>
          <w:sz w:val="28"/>
          <w:szCs w:val="28"/>
        </w:rPr>
        <w:t>政策</w:t>
      </w:r>
      <w:r w:rsidR="00301C0A" w:rsidRPr="00B96384">
        <w:rPr>
          <w:rFonts w:ascii="仿宋_GB2312" w:eastAsia="仿宋_GB2312" w:hint="eastAsia"/>
          <w:sz w:val="28"/>
          <w:szCs w:val="28"/>
        </w:rPr>
        <w:t>体系</w:t>
      </w:r>
      <w:r w:rsidR="008D3AE1">
        <w:rPr>
          <w:rFonts w:ascii="仿宋_GB2312" w:eastAsia="仿宋_GB2312" w:hint="eastAsia"/>
          <w:sz w:val="28"/>
          <w:szCs w:val="28"/>
        </w:rPr>
        <w:t>。</w:t>
      </w:r>
      <w:r w:rsidR="00446AC3" w:rsidRPr="00B96384">
        <w:rPr>
          <w:rFonts w:ascii="仿宋_GB2312" w:eastAsia="仿宋_GB2312" w:hint="eastAsia"/>
          <w:sz w:val="28"/>
          <w:szCs w:val="28"/>
        </w:rPr>
        <w:t>我国</w:t>
      </w:r>
      <w:r w:rsidR="00821981">
        <w:rPr>
          <w:rFonts w:ascii="仿宋_GB2312" w:eastAsia="仿宋_GB2312" w:hint="eastAsia"/>
          <w:sz w:val="28"/>
          <w:szCs w:val="28"/>
        </w:rPr>
        <w:t>支持和鼓励企业到国外部署和运营知识产权，</w:t>
      </w:r>
      <w:r w:rsidR="00821981" w:rsidRPr="00821981">
        <w:rPr>
          <w:rFonts w:ascii="仿宋_GB2312" w:eastAsia="仿宋_GB2312" w:hint="eastAsia"/>
          <w:sz w:val="28"/>
          <w:szCs w:val="28"/>
        </w:rPr>
        <w:t>引导企业在境外注册商标，培育国际知名商标</w:t>
      </w:r>
      <w:r w:rsidR="00821981">
        <w:rPr>
          <w:rFonts w:ascii="仿宋_GB2312" w:eastAsia="仿宋_GB2312" w:hint="eastAsia"/>
          <w:sz w:val="28"/>
          <w:szCs w:val="28"/>
        </w:rPr>
        <w:t>，</w:t>
      </w:r>
      <w:r w:rsidR="00821981" w:rsidRPr="00821981">
        <w:rPr>
          <w:rFonts w:ascii="仿宋_GB2312" w:eastAsia="仿宋_GB2312" w:hint="eastAsia"/>
          <w:sz w:val="28"/>
          <w:szCs w:val="28"/>
        </w:rPr>
        <w:t>促进我国企业和研发机构在国外申请专利</w:t>
      </w:r>
      <w:r w:rsidR="008A7DA8">
        <w:rPr>
          <w:rFonts w:ascii="仿宋_GB2312" w:eastAsia="仿宋_GB2312" w:hint="eastAsia"/>
          <w:sz w:val="28"/>
          <w:szCs w:val="28"/>
        </w:rPr>
        <w:t>；支持</w:t>
      </w:r>
      <w:r w:rsidR="00446AC3" w:rsidRPr="00B96384">
        <w:rPr>
          <w:rFonts w:ascii="仿宋_GB2312" w:eastAsia="仿宋_GB2312" w:hint="eastAsia"/>
          <w:sz w:val="28"/>
          <w:szCs w:val="28"/>
        </w:rPr>
        <w:t>企业以跨国并购、绿地投资、设立境外分支机构等方式</w:t>
      </w:r>
      <w:r w:rsidR="003619D7" w:rsidRPr="00B96384">
        <w:rPr>
          <w:rFonts w:ascii="仿宋_GB2312" w:eastAsia="仿宋_GB2312" w:hint="eastAsia"/>
          <w:sz w:val="28"/>
          <w:szCs w:val="28"/>
        </w:rPr>
        <w:t>加快</w:t>
      </w:r>
      <w:r w:rsidR="008A7DA8">
        <w:rPr>
          <w:rFonts w:ascii="仿宋_GB2312" w:eastAsia="仿宋_GB2312" w:hint="eastAsia"/>
          <w:sz w:val="28"/>
          <w:szCs w:val="28"/>
        </w:rPr>
        <w:t>走出去步伐</w:t>
      </w:r>
      <w:r w:rsidR="003619D7" w:rsidRPr="00B96384">
        <w:rPr>
          <w:rFonts w:ascii="仿宋_GB2312" w:eastAsia="仿宋_GB2312" w:hint="eastAsia"/>
          <w:sz w:val="28"/>
          <w:szCs w:val="28"/>
        </w:rPr>
        <w:t>，</w:t>
      </w:r>
      <w:r w:rsidR="00553025" w:rsidRPr="00B96384">
        <w:rPr>
          <w:rFonts w:ascii="仿宋_GB2312" w:eastAsia="仿宋_GB2312" w:hint="eastAsia"/>
          <w:sz w:val="28"/>
          <w:szCs w:val="28"/>
        </w:rPr>
        <w:t>提升国际知识产权竞争力</w:t>
      </w:r>
      <w:r w:rsidR="00EB6ED3" w:rsidRPr="00B96384">
        <w:rPr>
          <w:rFonts w:ascii="仿宋_GB2312" w:eastAsia="仿宋_GB2312" w:hint="eastAsia"/>
          <w:sz w:val="28"/>
          <w:szCs w:val="28"/>
        </w:rPr>
        <w:t>。</w:t>
      </w:r>
      <w:r w:rsidR="007B62B6">
        <w:rPr>
          <w:rFonts w:ascii="仿宋_GB2312" w:eastAsia="仿宋_GB2312" w:hint="eastAsia"/>
          <w:sz w:val="28"/>
          <w:szCs w:val="28"/>
        </w:rPr>
        <w:t>在外贸保护领域，</w:t>
      </w:r>
      <w:r w:rsidR="008E4127">
        <w:rPr>
          <w:rFonts w:ascii="仿宋_GB2312" w:eastAsia="仿宋_GB2312" w:hint="eastAsia"/>
          <w:sz w:val="28"/>
          <w:szCs w:val="28"/>
        </w:rPr>
        <w:t>为</w:t>
      </w:r>
      <w:r w:rsidR="008E4127" w:rsidRPr="008E4127">
        <w:rPr>
          <w:rFonts w:ascii="仿宋_GB2312" w:eastAsia="仿宋_GB2312" w:hint="eastAsia"/>
          <w:sz w:val="28"/>
          <w:szCs w:val="28"/>
        </w:rPr>
        <w:t>应对美国“337条款”</w:t>
      </w:r>
      <w:r w:rsidR="008E4127">
        <w:rPr>
          <w:rFonts w:ascii="仿宋_GB2312" w:eastAsia="仿宋_GB2312" w:hint="eastAsia"/>
          <w:sz w:val="28"/>
          <w:szCs w:val="28"/>
        </w:rPr>
        <w:t>等</w:t>
      </w:r>
      <w:r w:rsidR="008E4127" w:rsidRPr="008E4127">
        <w:rPr>
          <w:rFonts w:ascii="仿宋_GB2312" w:eastAsia="仿宋_GB2312" w:hint="eastAsia"/>
          <w:sz w:val="28"/>
          <w:szCs w:val="28"/>
        </w:rPr>
        <w:t>外贸知识产权保护问题</w:t>
      </w:r>
      <w:r w:rsidR="008E4127">
        <w:rPr>
          <w:rFonts w:ascii="仿宋_GB2312" w:eastAsia="仿宋_GB2312" w:hint="eastAsia"/>
          <w:sz w:val="28"/>
          <w:szCs w:val="28"/>
        </w:rPr>
        <w:t>，</w:t>
      </w:r>
      <w:r w:rsidR="00277349">
        <w:rPr>
          <w:rFonts w:ascii="仿宋_GB2312" w:eastAsia="仿宋_GB2312" w:hint="eastAsia"/>
          <w:sz w:val="28"/>
          <w:szCs w:val="28"/>
        </w:rPr>
        <w:t>我国积极</w:t>
      </w:r>
      <w:r w:rsidR="00D27DE8" w:rsidRPr="00D27DE8">
        <w:rPr>
          <w:rFonts w:ascii="仿宋_GB2312" w:eastAsia="仿宋_GB2312" w:hint="eastAsia"/>
          <w:sz w:val="28"/>
          <w:szCs w:val="28"/>
        </w:rPr>
        <w:t>完善与对外贸易有关的知识产权规则</w:t>
      </w:r>
      <w:r w:rsidR="00365D4E">
        <w:rPr>
          <w:rFonts w:ascii="仿宋_GB2312" w:eastAsia="仿宋_GB2312" w:hint="eastAsia"/>
          <w:sz w:val="28"/>
          <w:szCs w:val="28"/>
        </w:rPr>
        <w:t>，</w:t>
      </w:r>
      <w:r w:rsidR="00365D4E" w:rsidRPr="00365D4E">
        <w:rPr>
          <w:rFonts w:ascii="仿宋_GB2312" w:eastAsia="仿宋_GB2312" w:hint="eastAsia"/>
          <w:sz w:val="28"/>
          <w:szCs w:val="28"/>
        </w:rPr>
        <w:t>研究针对进口贸易建立知识产权境内保护制度，对进口</w:t>
      </w:r>
      <w:r w:rsidR="00365D4E" w:rsidRPr="00365D4E">
        <w:rPr>
          <w:rFonts w:ascii="仿宋_GB2312" w:eastAsia="仿宋_GB2312" w:hint="eastAsia"/>
          <w:sz w:val="28"/>
          <w:szCs w:val="28"/>
        </w:rPr>
        <w:lastRenderedPageBreak/>
        <w:t>产品侵犯中国知识产权的行为和进口贸易中其他不公平竞争行为开展调查</w:t>
      </w:r>
      <w:r w:rsidR="00365D4E">
        <w:rPr>
          <w:rFonts w:ascii="仿宋_GB2312" w:eastAsia="仿宋_GB2312" w:hint="eastAsia"/>
          <w:sz w:val="28"/>
          <w:szCs w:val="28"/>
        </w:rPr>
        <w:t>，</w:t>
      </w:r>
      <w:r w:rsidR="00365D4E" w:rsidRPr="00365D4E">
        <w:rPr>
          <w:rFonts w:ascii="仿宋_GB2312" w:eastAsia="仿宋_GB2312" w:hint="eastAsia"/>
          <w:sz w:val="28"/>
          <w:szCs w:val="28"/>
        </w:rPr>
        <w:t>加大国外知识产权维权援助力度</w:t>
      </w:r>
      <w:r w:rsidR="00365D4E">
        <w:rPr>
          <w:rFonts w:ascii="仿宋_GB2312" w:eastAsia="仿宋_GB2312" w:hint="eastAsia"/>
          <w:sz w:val="28"/>
          <w:szCs w:val="28"/>
        </w:rPr>
        <w:t>，</w:t>
      </w:r>
      <w:r w:rsidR="00365D4E" w:rsidRPr="00365D4E">
        <w:rPr>
          <w:rFonts w:ascii="仿宋_GB2312" w:eastAsia="仿宋_GB2312" w:hint="eastAsia"/>
          <w:sz w:val="28"/>
          <w:szCs w:val="28"/>
        </w:rPr>
        <w:t>提高企业应对国际知识产权纠纷的能力</w:t>
      </w:r>
      <w:r w:rsidR="00365D4E">
        <w:rPr>
          <w:rFonts w:ascii="仿宋_GB2312" w:eastAsia="仿宋_GB2312" w:hint="eastAsia"/>
          <w:sz w:val="28"/>
          <w:szCs w:val="28"/>
        </w:rPr>
        <w:t>。</w:t>
      </w:r>
    </w:p>
    <w:p w14:paraId="2C73423E" w14:textId="080B7E6F" w:rsidR="00F3743D" w:rsidRPr="00B96384" w:rsidRDefault="00A45904" w:rsidP="00810B78">
      <w:pPr>
        <w:ind w:firstLineChars="200" w:firstLine="562"/>
        <w:rPr>
          <w:rFonts w:ascii="仿宋_GB2312" w:eastAsia="仿宋_GB2312"/>
          <w:sz w:val="28"/>
          <w:szCs w:val="28"/>
        </w:rPr>
      </w:pPr>
      <w:r w:rsidRPr="00B96384">
        <w:rPr>
          <w:rFonts w:ascii="仿宋_GB2312" w:eastAsia="仿宋_GB2312" w:hint="eastAsia"/>
          <w:b/>
          <w:sz w:val="28"/>
          <w:szCs w:val="28"/>
        </w:rPr>
        <w:t>注重新兴领域知识产权政策</w:t>
      </w:r>
      <w:r w:rsidR="00D307F5" w:rsidRPr="00B96384">
        <w:rPr>
          <w:rFonts w:ascii="仿宋_GB2312" w:eastAsia="仿宋_GB2312" w:hint="eastAsia"/>
          <w:b/>
          <w:sz w:val="28"/>
          <w:szCs w:val="28"/>
        </w:rPr>
        <w:t>制定。</w:t>
      </w:r>
      <w:r w:rsidR="00FB1715" w:rsidRPr="00B96384">
        <w:rPr>
          <w:rFonts w:ascii="仿宋_GB2312" w:eastAsia="仿宋_GB2312" w:hint="eastAsia"/>
          <w:sz w:val="28"/>
          <w:szCs w:val="28"/>
        </w:rPr>
        <w:t>近年来，随着诸如</w:t>
      </w:r>
      <w:r w:rsidR="00913EC3" w:rsidRPr="00B96384">
        <w:rPr>
          <w:rFonts w:ascii="仿宋_GB2312" w:eastAsia="仿宋_GB2312" w:hint="eastAsia"/>
          <w:sz w:val="28"/>
          <w:szCs w:val="28"/>
        </w:rPr>
        <w:t>互联网、云计算</w:t>
      </w:r>
      <w:r w:rsidR="00FB1715" w:rsidRPr="00B96384">
        <w:rPr>
          <w:rFonts w:ascii="仿宋_GB2312" w:eastAsia="仿宋_GB2312" w:hint="eastAsia"/>
          <w:sz w:val="28"/>
          <w:szCs w:val="28"/>
        </w:rPr>
        <w:t>、</w:t>
      </w:r>
      <w:r w:rsidR="00913EC3" w:rsidRPr="00B96384">
        <w:rPr>
          <w:rFonts w:ascii="仿宋_GB2312" w:eastAsia="仿宋_GB2312" w:hint="eastAsia"/>
          <w:sz w:val="28"/>
          <w:szCs w:val="28"/>
        </w:rPr>
        <w:t>大数据</w:t>
      </w:r>
      <w:r w:rsidR="00FB1715" w:rsidRPr="00B96384">
        <w:rPr>
          <w:rFonts w:ascii="仿宋_GB2312" w:eastAsia="仿宋_GB2312" w:hint="eastAsia"/>
          <w:sz w:val="28"/>
          <w:szCs w:val="28"/>
        </w:rPr>
        <w:t>等</w:t>
      </w:r>
      <w:r w:rsidR="00F14847" w:rsidRPr="00B96384">
        <w:rPr>
          <w:rFonts w:ascii="仿宋_GB2312" w:eastAsia="仿宋_GB2312" w:hint="eastAsia"/>
          <w:sz w:val="28"/>
          <w:szCs w:val="28"/>
        </w:rPr>
        <w:t>新兴技术的</w:t>
      </w:r>
      <w:r w:rsidR="004E0061" w:rsidRPr="00B96384">
        <w:rPr>
          <w:rFonts w:ascii="仿宋_GB2312" w:eastAsia="仿宋_GB2312" w:hint="eastAsia"/>
          <w:sz w:val="28"/>
          <w:szCs w:val="28"/>
        </w:rPr>
        <w:t>广泛应用</w:t>
      </w:r>
      <w:r w:rsidR="00FB1715" w:rsidRPr="00B96384">
        <w:rPr>
          <w:rFonts w:ascii="仿宋_GB2312" w:eastAsia="仿宋_GB2312" w:hint="eastAsia"/>
          <w:sz w:val="28"/>
          <w:szCs w:val="28"/>
        </w:rPr>
        <w:t>，</w:t>
      </w:r>
      <w:r w:rsidR="00A25D44" w:rsidRPr="00B96384">
        <w:rPr>
          <w:rFonts w:ascii="仿宋_GB2312" w:eastAsia="仿宋_GB2312" w:hint="eastAsia"/>
          <w:sz w:val="28"/>
          <w:szCs w:val="28"/>
        </w:rPr>
        <w:t>新兴领域的知识产权纠纷、保护等问题</w:t>
      </w:r>
      <w:r w:rsidR="000C32E4" w:rsidRPr="00B96384">
        <w:rPr>
          <w:rFonts w:ascii="仿宋_GB2312" w:eastAsia="仿宋_GB2312" w:hint="eastAsia"/>
          <w:sz w:val="28"/>
          <w:szCs w:val="28"/>
        </w:rPr>
        <w:t>处于多发状态</w:t>
      </w:r>
      <w:r w:rsidR="00A25D44" w:rsidRPr="00B96384">
        <w:rPr>
          <w:rFonts w:ascii="仿宋_GB2312" w:eastAsia="仿宋_GB2312" w:hint="eastAsia"/>
          <w:sz w:val="28"/>
          <w:szCs w:val="28"/>
        </w:rPr>
        <w:t>，</w:t>
      </w:r>
      <w:r w:rsidR="005858AA" w:rsidRPr="00B96384">
        <w:rPr>
          <w:rFonts w:ascii="仿宋_GB2312" w:eastAsia="仿宋_GB2312" w:hint="eastAsia"/>
          <w:sz w:val="28"/>
          <w:szCs w:val="28"/>
        </w:rPr>
        <w:t>针对新兴领域的</w:t>
      </w:r>
      <w:r w:rsidR="00963F42" w:rsidRPr="00B96384">
        <w:rPr>
          <w:rFonts w:ascii="仿宋_GB2312" w:eastAsia="仿宋_GB2312" w:hint="eastAsia"/>
          <w:sz w:val="28"/>
          <w:szCs w:val="28"/>
        </w:rPr>
        <w:t>知识产权专门政策不断加快。</w:t>
      </w:r>
      <w:r w:rsidR="00A25D44" w:rsidRPr="00B96384">
        <w:rPr>
          <w:rFonts w:ascii="仿宋_GB2312" w:eastAsia="仿宋_GB2312" w:hint="eastAsia"/>
          <w:sz w:val="28"/>
          <w:szCs w:val="28"/>
        </w:rPr>
        <w:t>日本在《知识产权政策展望》中</w:t>
      </w:r>
      <w:r w:rsidR="000C32E4" w:rsidRPr="00B96384">
        <w:rPr>
          <w:rFonts w:ascii="仿宋_GB2312" w:eastAsia="仿宋_GB2312" w:hint="eastAsia"/>
          <w:sz w:val="28"/>
          <w:szCs w:val="28"/>
        </w:rPr>
        <w:t>提出</w:t>
      </w:r>
      <w:r w:rsidR="00A25D44" w:rsidRPr="00B96384">
        <w:rPr>
          <w:rFonts w:ascii="仿宋_GB2312" w:eastAsia="仿宋_GB2312" w:hint="eastAsia"/>
          <w:sz w:val="28"/>
          <w:szCs w:val="28"/>
        </w:rPr>
        <w:t>，</w:t>
      </w:r>
      <w:r w:rsidR="000C32E4" w:rsidRPr="00B96384">
        <w:rPr>
          <w:rFonts w:ascii="仿宋_GB2312" w:eastAsia="仿宋_GB2312" w:hint="eastAsia"/>
          <w:sz w:val="28"/>
          <w:szCs w:val="28"/>
        </w:rPr>
        <w:t>随着云网络、社交服务等媒介的发展，</w:t>
      </w:r>
      <w:r w:rsidR="00F545FE" w:rsidRPr="00B96384">
        <w:rPr>
          <w:rFonts w:ascii="仿宋_GB2312" w:eastAsia="仿宋_GB2312" w:hint="eastAsia"/>
          <w:sz w:val="28"/>
          <w:szCs w:val="28"/>
        </w:rPr>
        <w:t>为促进以内容为核心的知识产权创造及有效利用，出台相对应的规则、政策及应对措施。</w:t>
      </w:r>
      <w:r w:rsidR="003A0FF0" w:rsidRPr="00B96384">
        <w:rPr>
          <w:rFonts w:ascii="仿宋_GB2312" w:eastAsia="仿宋_GB2312" w:hint="eastAsia"/>
          <w:sz w:val="28"/>
          <w:szCs w:val="28"/>
        </w:rPr>
        <w:t>国务院发布的</w:t>
      </w:r>
      <w:r w:rsidR="003226D6" w:rsidRPr="00B96384">
        <w:rPr>
          <w:rFonts w:ascii="仿宋_GB2312" w:eastAsia="仿宋_GB2312" w:hint="eastAsia"/>
          <w:sz w:val="28"/>
          <w:szCs w:val="28"/>
        </w:rPr>
        <w:t>《关于新形势下加快知识产权强国建设的若干意见》</w:t>
      </w:r>
      <w:r w:rsidR="003A0FF0" w:rsidRPr="00B96384">
        <w:rPr>
          <w:rFonts w:ascii="仿宋_GB2312" w:eastAsia="仿宋_GB2312" w:hint="eastAsia"/>
          <w:sz w:val="28"/>
          <w:szCs w:val="28"/>
        </w:rPr>
        <w:t>明确提出要研究完善商业模式知识产权保护制度和实用艺术品外观设计专利保护制度，加强互联网、电子商务、大数据等领域的知识产权保护规则研究，推动完善相关法律法规；制定众创、众包、众扶、众筹的知识产权保护政策。</w:t>
      </w:r>
    </w:p>
    <w:p w14:paraId="158ED127" w14:textId="772EBEE7" w:rsidR="003B0751" w:rsidRPr="00B96384" w:rsidRDefault="00DF3AE2" w:rsidP="00810B78">
      <w:pPr>
        <w:ind w:firstLineChars="200" w:firstLine="562"/>
        <w:rPr>
          <w:rFonts w:ascii="仿宋_GB2312" w:eastAsia="仿宋_GB2312"/>
          <w:sz w:val="28"/>
          <w:szCs w:val="28"/>
          <w:highlight w:val="yellow"/>
        </w:rPr>
      </w:pPr>
      <w:r w:rsidRPr="00B96384">
        <w:rPr>
          <w:rFonts w:ascii="仿宋_GB2312" w:eastAsia="仿宋_GB2312" w:hint="eastAsia"/>
          <w:b/>
          <w:sz w:val="28"/>
          <w:szCs w:val="28"/>
        </w:rPr>
        <w:t>扶持</w:t>
      </w:r>
      <w:r w:rsidR="003B0751" w:rsidRPr="00B96384">
        <w:rPr>
          <w:rFonts w:ascii="仿宋_GB2312" w:eastAsia="仿宋_GB2312" w:hint="eastAsia"/>
          <w:b/>
          <w:sz w:val="28"/>
          <w:szCs w:val="28"/>
        </w:rPr>
        <w:t>方式</w:t>
      </w:r>
      <w:r w:rsidRPr="00B96384">
        <w:rPr>
          <w:rFonts w:ascii="仿宋_GB2312" w:eastAsia="仿宋_GB2312" w:hint="eastAsia"/>
          <w:b/>
          <w:sz w:val="28"/>
          <w:szCs w:val="28"/>
        </w:rPr>
        <w:t>逐步从</w:t>
      </w:r>
      <w:r w:rsidR="003B0751" w:rsidRPr="00B96384">
        <w:rPr>
          <w:rFonts w:ascii="仿宋_GB2312" w:eastAsia="仿宋_GB2312" w:hint="eastAsia"/>
          <w:b/>
          <w:sz w:val="28"/>
          <w:szCs w:val="28"/>
        </w:rPr>
        <w:t>直接</w:t>
      </w:r>
      <w:r w:rsidR="00FD0BEF" w:rsidRPr="00B96384">
        <w:rPr>
          <w:rFonts w:ascii="仿宋_GB2312" w:eastAsia="仿宋_GB2312" w:hint="eastAsia"/>
          <w:b/>
          <w:sz w:val="28"/>
          <w:szCs w:val="28"/>
        </w:rPr>
        <w:t>扶持</w:t>
      </w:r>
      <w:r w:rsidR="003B0751" w:rsidRPr="00B96384">
        <w:rPr>
          <w:rFonts w:ascii="仿宋_GB2312" w:eastAsia="仿宋_GB2312" w:hint="eastAsia"/>
          <w:b/>
          <w:sz w:val="28"/>
          <w:szCs w:val="28"/>
        </w:rPr>
        <w:t>向</w:t>
      </w:r>
      <w:r w:rsidRPr="00B96384">
        <w:rPr>
          <w:rFonts w:ascii="仿宋_GB2312" w:eastAsia="仿宋_GB2312" w:hint="eastAsia"/>
          <w:b/>
          <w:sz w:val="28"/>
          <w:szCs w:val="28"/>
        </w:rPr>
        <w:t>政府引导、市场化运作的</w:t>
      </w:r>
      <w:r w:rsidR="003B0751" w:rsidRPr="00B96384">
        <w:rPr>
          <w:rFonts w:ascii="仿宋_GB2312" w:eastAsia="仿宋_GB2312" w:hint="eastAsia"/>
          <w:b/>
          <w:sz w:val="28"/>
          <w:szCs w:val="28"/>
        </w:rPr>
        <w:t>间接</w:t>
      </w:r>
      <w:r w:rsidR="00FD0BEF" w:rsidRPr="00B96384">
        <w:rPr>
          <w:rFonts w:ascii="仿宋_GB2312" w:eastAsia="仿宋_GB2312" w:hint="eastAsia"/>
          <w:b/>
          <w:sz w:val="28"/>
          <w:szCs w:val="28"/>
        </w:rPr>
        <w:t>扶持方式</w:t>
      </w:r>
      <w:r w:rsidR="003B0751" w:rsidRPr="00B96384">
        <w:rPr>
          <w:rFonts w:ascii="仿宋_GB2312" w:eastAsia="仿宋_GB2312" w:hint="eastAsia"/>
          <w:b/>
          <w:sz w:val="28"/>
          <w:szCs w:val="28"/>
        </w:rPr>
        <w:t>转变。</w:t>
      </w:r>
      <w:r w:rsidR="003B0751" w:rsidRPr="00B96384">
        <w:rPr>
          <w:rFonts w:ascii="仿宋_GB2312" w:eastAsia="仿宋_GB2312" w:hint="eastAsia"/>
          <w:sz w:val="28"/>
          <w:szCs w:val="28"/>
        </w:rPr>
        <w:t>奖励、资助、税收优惠等方式的直接支持一直是我国发展知识产权事业的主要支持形式，但进入新时期，政策支持方式逐步呈现多样化的趋势。创造领域，从注重对知识产权申请时的事前扶持向根据知识产权创造质量的事后奖励转变，如设置国家专利奖和省级专利奖等；应用领域，从注重资金支持向注重基金支持转变，如鼓励建立知识产权引导基金；服务领域，引入社会知识产权工作经费、发放知识产权质押贷款、推行知识产权责任险、举办知识产权金融推介会等多元化投入模式。综合来看，</w:t>
      </w:r>
      <w:r w:rsidR="009450F3" w:rsidRPr="00B96384">
        <w:rPr>
          <w:rFonts w:ascii="仿宋_GB2312" w:eastAsia="仿宋_GB2312" w:hint="eastAsia"/>
          <w:sz w:val="28"/>
          <w:szCs w:val="28"/>
        </w:rPr>
        <w:t>政府</w:t>
      </w:r>
      <w:r w:rsidR="003B0751" w:rsidRPr="00B96384">
        <w:rPr>
          <w:rFonts w:ascii="仿宋_GB2312" w:eastAsia="仿宋_GB2312" w:hint="eastAsia"/>
          <w:sz w:val="28"/>
          <w:szCs w:val="28"/>
        </w:rPr>
        <w:t>性知识产权专项经费直接投入有效</w:t>
      </w:r>
      <w:r w:rsidR="003B0751" w:rsidRPr="00B96384">
        <w:rPr>
          <w:rFonts w:ascii="仿宋_GB2312" w:eastAsia="仿宋_GB2312" w:hint="eastAsia"/>
          <w:sz w:val="28"/>
          <w:szCs w:val="28"/>
        </w:rPr>
        <w:lastRenderedPageBreak/>
        <w:t>增加，企业通过知识产权许可、质押、股权转让、证券化等方式实现其市场价值的模式日益普及，以财政投入为引导、社会化投入为主体、知识产权投融资为补充的多元化投入体系逐步形成。</w:t>
      </w:r>
    </w:p>
    <w:p w14:paraId="5CD0CAC9" w14:textId="647A715A" w:rsidR="004D5988" w:rsidRPr="00B96384" w:rsidRDefault="0071755F" w:rsidP="007D1ADD">
      <w:pPr>
        <w:ind w:firstLineChars="200" w:firstLine="562"/>
        <w:rPr>
          <w:rFonts w:ascii="仿宋_GB2312" w:eastAsia="仿宋_GB2312"/>
          <w:sz w:val="28"/>
          <w:szCs w:val="28"/>
        </w:rPr>
      </w:pPr>
      <w:r w:rsidRPr="00B96384">
        <w:rPr>
          <w:rFonts w:ascii="仿宋_GB2312" w:eastAsia="仿宋_GB2312" w:hint="eastAsia"/>
          <w:b/>
          <w:sz w:val="28"/>
          <w:szCs w:val="28"/>
        </w:rPr>
        <w:t>注重知识产权统筹管理体制创新。</w:t>
      </w:r>
      <w:r w:rsidRPr="00B96384">
        <w:rPr>
          <w:rFonts w:ascii="仿宋_GB2312" w:eastAsia="仿宋_GB2312" w:hint="eastAsia"/>
          <w:sz w:val="28"/>
          <w:szCs w:val="28"/>
        </w:rPr>
        <w:t>从世界范围看，各国知识产权行政管理出现了从分散走向集中统一的趋势，世界知识产权组织（WIPO）和世界贸易组织（WTO）采用的都是对专利、商标、版权等知识产权类型统一管理的模式，全世界实行知识产权制度的196个国，有将近40%的成员实施的是“三合一”的模式。国内城市也在开展管理体制改革方面进行了大量探索，如苏州率先实现专利、版权管理职能“二合一”，上海、长沙等城市建立专利、商标、著作权“三合一”的知识产权行政管理体制，深圳开展统一发展战略、统一促进扶持、统一监管执法的“大部制”改革。以上城市的改革探索为下一步推进我国地方知识产权管理机构的合理设置产生了示范作用，为开展知识产权综合管理改革探索了方向、积累了经验。</w:t>
      </w:r>
    </w:p>
    <w:p w14:paraId="2FC85DA2" w14:textId="6C4D1EE0" w:rsidR="00CF5D9A" w:rsidRPr="00B96384" w:rsidRDefault="00CF5D9A" w:rsidP="00CF5D9A">
      <w:pPr>
        <w:ind w:firstLineChars="200" w:firstLine="562"/>
        <w:rPr>
          <w:rFonts w:ascii="仿宋_GB2312" w:eastAsia="仿宋_GB2312"/>
          <w:sz w:val="28"/>
          <w:szCs w:val="28"/>
        </w:rPr>
      </w:pPr>
      <w:r w:rsidRPr="00B96384">
        <w:rPr>
          <w:rFonts w:ascii="仿宋_GB2312" w:eastAsia="仿宋_GB2312" w:hint="eastAsia"/>
          <w:b/>
          <w:sz w:val="28"/>
          <w:szCs w:val="28"/>
        </w:rPr>
        <w:t>注重知识产权政策与科技、产业、区域、贸易等政策协同。</w:t>
      </w:r>
      <w:r w:rsidRPr="00B96384">
        <w:rPr>
          <w:rFonts w:ascii="仿宋_GB2312" w:eastAsia="仿宋_GB2312" w:hint="eastAsia"/>
          <w:sz w:val="28"/>
          <w:szCs w:val="28"/>
        </w:rPr>
        <w:t>近年来，我国把促进知识产权与经济融合作为主攻方向，通过创新体制机制加强知识产权在产业、区域、科技、贸易政策中的导向作用，实现与经济社会发展的全面融合。如通过建立联席会议工作小组、健全科学考评机制、加强跨部门协作等方式促进政策主体协同；出台《制造业创新中心知识产权指南》、《专利密集型产业发展目录》等政策文件，深入了解产业对知识产权的目标诉求，提升知识产权与产业政策目标协同；通过开展知识产权基金、质押、证券化等融资方式，搭建知识</w:t>
      </w:r>
      <w:r w:rsidRPr="00B96384">
        <w:rPr>
          <w:rFonts w:ascii="仿宋_GB2312" w:eastAsia="仿宋_GB2312" w:hint="eastAsia"/>
          <w:sz w:val="28"/>
          <w:szCs w:val="28"/>
        </w:rPr>
        <w:lastRenderedPageBreak/>
        <w:t>产权交易市场等市场化运行机制，提高政策措施的资源配置效率。</w:t>
      </w:r>
    </w:p>
    <w:tbl>
      <w:tblPr>
        <w:tblStyle w:val="a6"/>
        <w:tblW w:w="0" w:type="auto"/>
        <w:tblLook w:val="04A0" w:firstRow="1" w:lastRow="0" w:firstColumn="1" w:lastColumn="0" w:noHBand="0" w:noVBand="1"/>
      </w:tblPr>
      <w:tblGrid>
        <w:gridCol w:w="8522"/>
      </w:tblGrid>
      <w:tr w:rsidR="00CF5D9A" w:rsidRPr="00B96384" w14:paraId="3C7CF01C" w14:textId="77777777" w:rsidTr="00301C0A">
        <w:tc>
          <w:tcPr>
            <w:tcW w:w="8522" w:type="dxa"/>
            <w:shd w:val="clear" w:color="auto" w:fill="auto"/>
          </w:tcPr>
          <w:p w14:paraId="34BCD191" w14:textId="140C0956" w:rsidR="00CF5D9A" w:rsidRPr="00B96384" w:rsidRDefault="00CF5D9A" w:rsidP="00301C0A">
            <w:pPr>
              <w:jc w:val="center"/>
              <w:rPr>
                <w:rFonts w:ascii="仿宋_GB2312" w:eastAsia="仿宋_GB2312" w:hAnsi="仿宋"/>
                <w:b/>
                <w:sz w:val="28"/>
                <w:szCs w:val="28"/>
              </w:rPr>
            </w:pPr>
            <w:r w:rsidRPr="00B96384">
              <w:rPr>
                <w:rFonts w:ascii="仿宋_GB2312" w:eastAsia="仿宋_GB2312" w:hAnsi="仿宋" w:hint="eastAsia"/>
                <w:b/>
                <w:sz w:val="28"/>
                <w:szCs w:val="28"/>
              </w:rPr>
              <w:t>专栏：知识产权政策协同运行机制</w:t>
            </w:r>
            <w:r w:rsidR="007C5264">
              <w:rPr>
                <w:rStyle w:val="ae"/>
                <w:rFonts w:ascii="仿宋_GB2312" w:eastAsia="仿宋_GB2312" w:hAnsi="仿宋"/>
                <w:b/>
                <w:sz w:val="28"/>
                <w:szCs w:val="28"/>
              </w:rPr>
              <w:footnoteReference w:id="1"/>
            </w:r>
          </w:p>
          <w:p w14:paraId="4AC0669D" w14:textId="77777777" w:rsidR="00CF5D9A" w:rsidRPr="00B96384" w:rsidRDefault="00CF5D9A"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知识产权政策与科技、产业、区域、贸易等政策协同运行机制主要从政策主体、政策目标、政策措施和政策考核四个维度进行分析。</w:t>
            </w:r>
          </w:p>
          <w:p w14:paraId="522D850D" w14:textId="77777777" w:rsidR="00CF5D9A" w:rsidRPr="00B96384" w:rsidRDefault="00CF5D9A" w:rsidP="00301C0A">
            <w:pPr>
              <w:snapToGrid w:val="0"/>
              <w:ind w:firstLineChars="200" w:firstLine="562"/>
              <w:rPr>
                <w:rFonts w:ascii="仿宋_GB2312" w:eastAsia="仿宋_GB2312" w:hAnsi="仿宋"/>
                <w:b/>
                <w:color w:val="000000"/>
                <w:sz w:val="28"/>
                <w:szCs w:val="28"/>
              </w:rPr>
            </w:pPr>
            <w:r w:rsidRPr="00B96384">
              <w:rPr>
                <w:rFonts w:ascii="仿宋_GB2312" w:eastAsia="仿宋_GB2312" w:hAnsi="仿宋" w:hint="eastAsia"/>
                <w:b/>
                <w:color w:val="000000"/>
                <w:sz w:val="28"/>
                <w:szCs w:val="28"/>
              </w:rPr>
              <w:t>一、知识产权政策协同失灵分析</w:t>
            </w:r>
          </w:p>
          <w:p w14:paraId="375632C4" w14:textId="77777777" w:rsidR="00CF5D9A" w:rsidRPr="00B96384" w:rsidRDefault="00CF5D9A" w:rsidP="00301C0A">
            <w:pPr>
              <w:snapToGrid w:val="0"/>
              <w:ind w:firstLineChars="200" w:firstLine="562"/>
              <w:rPr>
                <w:rFonts w:ascii="仿宋_GB2312" w:eastAsia="仿宋_GB2312" w:hAnsi="仿宋"/>
                <w:color w:val="000000"/>
                <w:sz w:val="28"/>
                <w:szCs w:val="28"/>
              </w:rPr>
            </w:pPr>
            <w:r w:rsidRPr="00B96384">
              <w:rPr>
                <w:rFonts w:ascii="仿宋_GB2312" w:eastAsia="仿宋_GB2312" w:hAnsi="仿宋" w:hint="eastAsia"/>
                <w:b/>
                <w:color w:val="000000"/>
                <w:sz w:val="28"/>
                <w:szCs w:val="28"/>
              </w:rPr>
              <w:t>1、政策制定主体协同失灵</w:t>
            </w:r>
          </w:p>
          <w:p w14:paraId="00E66A64" w14:textId="77777777" w:rsidR="00CF5D9A" w:rsidRPr="00B96384" w:rsidRDefault="00CF5D9A"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政策主体协同失灵是指政策主体之间缺乏部门协同运行机制，在政策制定与执行中存有政策制定主体互动失灵，尤其是知识产权部门与产业经济主管部门在政策制定与执行中协同较少。当前，横向政策制定主体跨部门协同机制实现主要通过建立协调小组工作机制以及联合发文机制。但在实践中，一方面各部门缺乏协同解决问题的总体战略，难以形成政策合力，导致横向跨部门协同失灵；另一方面跨部门协同缺乏制度化、规范化的约束，在知识产权政策制定和执行过程中的结果难以追究责任；最后，政策制定主体缘于政策目标定位的不同，引致部门之间协同松散。</w:t>
            </w:r>
          </w:p>
          <w:p w14:paraId="228C21FF" w14:textId="77777777" w:rsidR="00CF5D9A" w:rsidRPr="00B96384" w:rsidRDefault="00CF5D9A" w:rsidP="00301C0A">
            <w:pPr>
              <w:snapToGrid w:val="0"/>
              <w:ind w:firstLineChars="200" w:firstLine="562"/>
              <w:rPr>
                <w:rFonts w:ascii="仿宋_GB2312" w:eastAsia="仿宋_GB2312" w:hAnsi="仿宋"/>
                <w:b/>
                <w:color w:val="000000"/>
                <w:sz w:val="28"/>
                <w:szCs w:val="28"/>
              </w:rPr>
            </w:pPr>
            <w:r w:rsidRPr="00B96384">
              <w:rPr>
                <w:rFonts w:ascii="仿宋_GB2312" w:eastAsia="仿宋_GB2312" w:hAnsi="仿宋" w:hint="eastAsia"/>
                <w:b/>
                <w:color w:val="000000"/>
                <w:sz w:val="28"/>
                <w:szCs w:val="28"/>
              </w:rPr>
              <w:t>2、政策目标协同失灵</w:t>
            </w:r>
          </w:p>
          <w:p w14:paraId="7500F8CB" w14:textId="77777777" w:rsidR="00CF5D9A" w:rsidRPr="00B96384" w:rsidRDefault="00CF5D9A"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政策目标协同失灵主要体现在两个方面，一是在政策制定中知识产权主管部门未能对接产业创新全链条对知识产权诉求进行知识产权目标以及措施布局，带来政策制定中政策目标不协同，导致知识产权政策运行效能衰减。如现有专利政策与产业政策融合的着力点聚焦于产业链的创意研发前端，但在产业链中后端的产业化投融资模式、推向市场的营销策划等环节缺失专利融入政策目标和政策措施的配置。二是知识产权部门与产业经济部门在政策制定中各自为战，未能把脉不同产业发展的内在规律，进而未能准确地识别相关产业发展对专利政策的本质诉求，引致专利政策供给与产业需求存在缺口。</w:t>
            </w:r>
          </w:p>
          <w:p w14:paraId="41558230" w14:textId="77777777" w:rsidR="00CF5D9A" w:rsidRPr="00B96384" w:rsidRDefault="00CF5D9A" w:rsidP="00301C0A">
            <w:pPr>
              <w:snapToGrid w:val="0"/>
              <w:ind w:firstLineChars="200" w:firstLine="562"/>
              <w:rPr>
                <w:rFonts w:ascii="仿宋_GB2312" w:eastAsia="仿宋_GB2312" w:hAnsi="仿宋"/>
                <w:b/>
                <w:color w:val="000000"/>
                <w:sz w:val="28"/>
                <w:szCs w:val="28"/>
              </w:rPr>
            </w:pPr>
            <w:r w:rsidRPr="00B96384">
              <w:rPr>
                <w:rFonts w:ascii="仿宋_GB2312" w:eastAsia="仿宋_GB2312" w:hAnsi="仿宋" w:hint="eastAsia"/>
                <w:b/>
                <w:color w:val="000000"/>
                <w:sz w:val="28"/>
                <w:szCs w:val="28"/>
              </w:rPr>
              <w:t>3、政策措施协同失灵</w:t>
            </w:r>
          </w:p>
          <w:p w14:paraId="08704608" w14:textId="77777777" w:rsidR="00CF5D9A" w:rsidRPr="00B96384" w:rsidRDefault="00CF5D9A"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政策措施协同失灵主要体现在两个方面，一是现有政策多是运用立项扶持、税收减免以及公共平台建设等政府有形之手为主导工具，直接奖励或者补贴产业创新运用等，未发挥市场机制有效作用，运用政府资源撬动金融以及市场等资源以致市场主体的自主创新动力主要依赖于政府外生性政策利益的驱动，而未形成内生性的自主创新驱动力。二是在政策执行中由于不同部门缘于各自利益的考量，对某一问题解决所采取具体措施和手段上的相互冲突。</w:t>
            </w:r>
          </w:p>
          <w:p w14:paraId="563B452C" w14:textId="77777777" w:rsidR="00CF5D9A" w:rsidRPr="00B96384" w:rsidRDefault="00CF5D9A" w:rsidP="00301C0A">
            <w:pPr>
              <w:snapToGrid w:val="0"/>
              <w:ind w:firstLineChars="200" w:firstLine="562"/>
              <w:rPr>
                <w:rFonts w:ascii="仿宋_GB2312" w:eastAsia="仿宋_GB2312" w:hAnsi="仿宋"/>
                <w:b/>
                <w:color w:val="000000"/>
                <w:sz w:val="28"/>
                <w:szCs w:val="28"/>
              </w:rPr>
            </w:pPr>
            <w:r w:rsidRPr="00B96384">
              <w:rPr>
                <w:rFonts w:ascii="仿宋_GB2312" w:eastAsia="仿宋_GB2312" w:hAnsi="仿宋" w:hint="eastAsia"/>
                <w:b/>
                <w:color w:val="000000"/>
                <w:sz w:val="28"/>
                <w:szCs w:val="28"/>
              </w:rPr>
              <w:t>4、政策考核不协同</w:t>
            </w:r>
          </w:p>
          <w:p w14:paraId="3AD97F87" w14:textId="77777777" w:rsidR="00CF5D9A" w:rsidRPr="00B96384" w:rsidRDefault="00CF5D9A"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政策考核不协同主要表现在政策制定中缺乏对各职能部门明确</w:t>
            </w:r>
            <w:r w:rsidRPr="00B96384">
              <w:rPr>
                <w:rFonts w:ascii="仿宋_GB2312" w:eastAsia="仿宋_GB2312" w:hAnsi="仿宋" w:hint="eastAsia"/>
                <w:color w:val="000000"/>
                <w:sz w:val="28"/>
                <w:szCs w:val="28"/>
              </w:rPr>
              <w:lastRenderedPageBreak/>
              <w:t>的分工与考核，尚未明确主管部门以及配合部门等各自工作职责，进而使得政策主体、目标、措施等方面出现不协同；另一方面表现在各部门制定与实施的绩效尚未采用统一的评估标准，进而使得部门政策执行中偏离预设的总目标。</w:t>
            </w:r>
          </w:p>
          <w:p w14:paraId="44FE3004" w14:textId="77777777" w:rsidR="00CF5D9A" w:rsidRPr="00B96384" w:rsidRDefault="00CF5D9A" w:rsidP="00301C0A">
            <w:pPr>
              <w:snapToGrid w:val="0"/>
              <w:ind w:firstLineChars="200" w:firstLine="562"/>
              <w:rPr>
                <w:rFonts w:ascii="仿宋_GB2312" w:eastAsia="仿宋_GB2312" w:hAnsi="仿宋"/>
                <w:b/>
                <w:color w:val="000000"/>
                <w:sz w:val="28"/>
                <w:szCs w:val="28"/>
              </w:rPr>
            </w:pPr>
            <w:r w:rsidRPr="00B96384">
              <w:rPr>
                <w:rFonts w:ascii="仿宋_GB2312" w:eastAsia="仿宋_GB2312" w:hAnsi="仿宋" w:hint="eastAsia"/>
                <w:b/>
                <w:color w:val="000000"/>
                <w:sz w:val="28"/>
                <w:szCs w:val="28"/>
              </w:rPr>
              <w:t>二、构建知识产权政策协同运行机制</w:t>
            </w:r>
          </w:p>
          <w:p w14:paraId="6684D85A" w14:textId="77777777" w:rsidR="00CF5D9A" w:rsidRPr="00B96384" w:rsidRDefault="00CF5D9A" w:rsidP="00301C0A">
            <w:pPr>
              <w:snapToGrid w:val="0"/>
              <w:ind w:firstLineChars="200" w:firstLine="562"/>
              <w:rPr>
                <w:rFonts w:ascii="仿宋_GB2312" w:eastAsia="仿宋_GB2312" w:hAnsi="仿宋"/>
                <w:b/>
                <w:color w:val="000000"/>
                <w:sz w:val="28"/>
                <w:szCs w:val="28"/>
              </w:rPr>
            </w:pPr>
            <w:r w:rsidRPr="00B96384">
              <w:rPr>
                <w:rFonts w:ascii="仿宋_GB2312" w:eastAsia="仿宋_GB2312" w:hAnsi="仿宋" w:hint="eastAsia"/>
                <w:b/>
                <w:color w:val="000000"/>
                <w:sz w:val="28"/>
                <w:szCs w:val="28"/>
              </w:rPr>
              <w:t>1、构建协同组织机制以促进政策主体协同</w:t>
            </w:r>
          </w:p>
          <w:p w14:paraId="116CD8CD" w14:textId="77777777" w:rsidR="00CF5D9A" w:rsidRPr="00B96384" w:rsidRDefault="00CF5D9A"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鉴于现行专利协同组织机构流于形式，建议可在产业、金融等部门建立常设性、权威性的专利管理职能部门，加强与产业、金融等职能部门协作，及时对接产业诉求配置专利资源，使专利工作融入产业部门的工作计划、相关政策和工作环节之中，促进专利管理部门和产业经济发展部门的有效协作；加强跨部门协作绩效问责机制，“倒逼”跨部门协同制定和实施政策的积极性和高效性，以此促进政策制定主体协同。</w:t>
            </w:r>
          </w:p>
          <w:p w14:paraId="17C5FDBA" w14:textId="77777777" w:rsidR="00CF5D9A" w:rsidRPr="00B96384" w:rsidRDefault="00CF5D9A" w:rsidP="00301C0A">
            <w:pPr>
              <w:snapToGrid w:val="0"/>
              <w:ind w:firstLineChars="200" w:firstLine="562"/>
              <w:rPr>
                <w:rFonts w:ascii="仿宋_GB2312" w:eastAsia="仿宋_GB2312" w:hAnsi="仿宋"/>
                <w:b/>
                <w:color w:val="000000"/>
                <w:sz w:val="28"/>
                <w:szCs w:val="28"/>
              </w:rPr>
            </w:pPr>
            <w:r w:rsidRPr="00B96384">
              <w:rPr>
                <w:rFonts w:ascii="仿宋_GB2312" w:eastAsia="仿宋_GB2312" w:hAnsi="仿宋" w:hint="eastAsia"/>
                <w:b/>
                <w:color w:val="000000"/>
                <w:sz w:val="28"/>
                <w:szCs w:val="28"/>
              </w:rPr>
              <w:t>2、构建协同决策机制以促进政策制定协同</w:t>
            </w:r>
          </w:p>
          <w:p w14:paraId="21A38677" w14:textId="77777777" w:rsidR="00CF5D9A" w:rsidRPr="00B96384" w:rsidRDefault="00CF5D9A"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协同决策机制是各部门之间有共同的战略目标导向，以此为指导，优化本系统内的政策制定及实施，制定符合课题利益诉求的对策。一是要求知识产权部门与产业经济部门协同互动，认知不同产业、不同发展阶段由于产业创新形态、市场结构等变化，对知识产权创造、运用、保护等配置不同的目标诉求，并在政策资源配置上考虑不同领域的相互关系。二是要求金融、财税、教育等部门制定相应配套措施时统筹考虑政策的各种相关要素，避免各部门之间因目标冲突带来政策效力的锐减。</w:t>
            </w:r>
          </w:p>
          <w:p w14:paraId="196A380F" w14:textId="77777777" w:rsidR="00CF5D9A" w:rsidRPr="00B96384" w:rsidRDefault="00CF5D9A" w:rsidP="00301C0A">
            <w:pPr>
              <w:snapToGrid w:val="0"/>
              <w:ind w:firstLineChars="200" w:firstLine="562"/>
              <w:rPr>
                <w:rFonts w:ascii="仿宋_GB2312" w:eastAsia="仿宋_GB2312" w:hAnsi="仿宋"/>
                <w:b/>
                <w:color w:val="000000"/>
                <w:sz w:val="28"/>
                <w:szCs w:val="28"/>
              </w:rPr>
            </w:pPr>
            <w:r w:rsidRPr="00B96384">
              <w:rPr>
                <w:rFonts w:ascii="仿宋_GB2312" w:eastAsia="仿宋_GB2312" w:hAnsi="仿宋" w:hint="eastAsia"/>
                <w:b/>
                <w:color w:val="000000"/>
                <w:sz w:val="28"/>
                <w:szCs w:val="28"/>
              </w:rPr>
              <w:t>3、构建协同资源机制以促进政策执行协同</w:t>
            </w:r>
          </w:p>
          <w:p w14:paraId="1AF54D1A" w14:textId="77777777" w:rsidR="00CF5D9A" w:rsidRPr="00B96384" w:rsidRDefault="00CF5D9A"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鉴于现行专利政策资源多以政府资金资助形式配置在创新研发端，形成政策客体追逐政策利益进行产业技术创新活动，建议运用政府资源撬动社会服务机构、金融机构等参与专利许可转让、专利资本运营以及专利标准化建设等，或是采用后端政府采购、产品出口风险预警分析等公共服务增强知识产权保护等政策措施，以期通过专利市场价值实现激励产业、企业创新主体对专利布局、专利质量和专利价值的追求，以激励产业创新价值链良性循环。</w:t>
            </w:r>
          </w:p>
          <w:p w14:paraId="4F9B9405" w14:textId="77777777" w:rsidR="00CF5D9A" w:rsidRPr="00B96384" w:rsidRDefault="00CF5D9A" w:rsidP="00301C0A">
            <w:pPr>
              <w:snapToGrid w:val="0"/>
              <w:ind w:firstLineChars="200" w:firstLine="562"/>
              <w:rPr>
                <w:rFonts w:ascii="仿宋_GB2312" w:eastAsia="仿宋_GB2312" w:hAnsi="仿宋"/>
                <w:b/>
                <w:color w:val="000000"/>
                <w:sz w:val="28"/>
                <w:szCs w:val="28"/>
              </w:rPr>
            </w:pPr>
            <w:r w:rsidRPr="00B96384">
              <w:rPr>
                <w:rFonts w:ascii="仿宋_GB2312" w:eastAsia="仿宋_GB2312" w:hAnsi="仿宋" w:hint="eastAsia"/>
                <w:b/>
                <w:color w:val="000000"/>
                <w:sz w:val="28"/>
                <w:szCs w:val="28"/>
              </w:rPr>
              <w:t>4、构建协同评价机制以促进政策评估协同</w:t>
            </w:r>
          </w:p>
          <w:p w14:paraId="1E8A58CA" w14:textId="1EE36A78" w:rsidR="00CF5D9A" w:rsidRPr="00B96384" w:rsidRDefault="00CF5D9A"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知识产权支撑产业经济发展整体功能发挥依赖于各个部门职责整合，任何一个子系统衰减都会影响整体功能的发挥，因此需要各部门建立协同评价机制，作为政策运行有效性的监控手段，为知识产权管理部门与产业经济部门等协同部门对政策制定与实施的评估制定一个完整的、统一的评价标准，保证各部门政策运行不会偏离总体目标;还要评价政策在本领域中的运行绩效，并能显示其与其他政策相互协同和相互作用的运行绩效；建立跨部门绩效问责机制，不断提升</w:t>
            </w:r>
            <w:r w:rsidRPr="00B96384">
              <w:rPr>
                <w:rFonts w:ascii="仿宋_GB2312" w:eastAsia="仿宋_GB2312" w:hAnsi="仿宋" w:hint="eastAsia"/>
                <w:color w:val="000000"/>
                <w:sz w:val="28"/>
                <w:szCs w:val="28"/>
              </w:rPr>
              <w:lastRenderedPageBreak/>
              <w:t>跨部门协同联动、合作提效的积极性和主动性。</w:t>
            </w:r>
          </w:p>
        </w:tc>
      </w:tr>
    </w:tbl>
    <w:p w14:paraId="20143AE4" w14:textId="593A8F56" w:rsidR="00CF5D9A" w:rsidRPr="00B96384" w:rsidRDefault="00CF5D9A" w:rsidP="0019174B">
      <w:pPr>
        <w:ind w:firstLineChars="200" w:firstLine="562"/>
        <w:rPr>
          <w:rFonts w:ascii="仿宋_GB2312" w:eastAsia="仿宋_GB2312"/>
          <w:sz w:val="28"/>
          <w:szCs w:val="28"/>
          <w:highlight w:val="yellow"/>
        </w:rPr>
      </w:pPr>
      <w:r w:rsidRPr="00B96384">
        <w:rPr>
          <w:rFonts w:ascii="仿宋_GB2312" w:eastAsia="仿宋_GB2312" w:hint="eastAsia"/>
          <w:b/>
          <w:sz w:val="28"/>
          <w:szCs w:val="28"/>
        </w:rPr>
        <w:lastRenderedPageBreak/>
        <w:t>知识产权服务需求提升倒逼政策体系完善。</w:t>
      </w:r>
      <w:r w:rsidRPr="00B96384">
        <w:rPr>
          <w:rFonts w:ascii="仿宋_GB2312" w:eastAsia="仿宋_GB2312" w:hint="eastAsia"/>
          <w:sz w:val="28"/>
          <w:szCs w:val="28"/>
        </w:rPr>
        <w:t>伴随我国知识产权数量、研发投入等快速增长，及“互联网+”带来的服务形态和模式创新，知识产权服务业</w:t>
      </w:r>
      <w:r w:rsidR="00A63BA8">
        <w:rPr>
          <w:rFonts w:ascii="仿宋_GB2312" w:eastAsia="仿宋_GB2312" w:hint="eastAsia"/>
          <w:sz w:val="28"/>
          <w:szCs w:val="28"/>
        </w:rPr>
        <w:t>处于快速发展阶段。</w:t>
      </w:r>
      <w:r w:rsidRPr="00B96384">
        <w:rPr>
          <w:rFonts w:ascii="仿宋_GB2312" w:eastAsia="仿宋_GB2312" w:hint="eastAsia"/>
          <w:sz w:val="28"/>
          <w:szCs w:val="28"/>
        </w:rPr>
        <w:t>但我国知识产权服务业立法和政策体系滞后，知识产权服务政策体系相对割裂，对市场准入、管理体制等缺乏明确规定。知识产权服务市场需求的快速增长，</w:t>
      </w:r>
      <w:r w:rsidR="00EE5EAD" w:rsidRPr="00B96384">
        <w:rPr>
          <w:rFonts w:ascii="仿宋_GB2312" w:eastAsia="仿宋_GB2312" w:hint="eastAsia"/>
          <w:sz w:val="28"/>
          <w:szCs w:val="28"/>
        </w:rPr>
        <w:t>倒逼</w:t>
      </w:r>
      <w:r w:rsidR="006D4E7F" w:rsidRPr="00B96384">
        <w:rPr>
          <w:rFonts w:ascii="仿宋_GB2312" w:eastAsia="仿宋_GB2312" w:hint="eastAsia"/>
          <w:sz w:val="28"/>
          <w:szCs w:val="28"/>
        </w:rPr>
        <w:t>我国尽快培育知识产权服务市场、完善知识产权咨询检索及金融投资服务、</w:t>
      </w:r>
      <w:r w:rsidR="0019174B" w:rsidRPr="00B96384">
        <w:rPr>
          <w:rFonts w:ascii="仿宋_GB2312" w:eastAsia="仿宋_GB2312" w:hint="eastAsia"/>
          <w:sz w:val="28"/>
          <w:szCs w:val="28"/>
        </w:rPr>
        <w:t>形成从前端的数据服务</w:t>
      </w:r>
      <w:r w:rsidR="00951AEA" w:rsidRPr="00B96384">
        <w:rPr>
          <w:rFonts w:ascii="仿宋_GB2312" w:eastAsia="仿宋_GB2312" w:hint="eastAsia"/>
          <w:sz w:val="28"/>
          <w:szCs w:val="28"/>
        </w:rPr>
        <w:t>到后端</w:t>
      </w:r>
      <w:r w:rsidR="0019174B" w:rsidRPr="00B96384">
        <w:rPr>
          <w:rFonts w:ascii="仿宋_GB2312" w:eastAsia="仿宋_GB2312" w:hint="eastAsia"/>
          <w:sz w:val="28"/>
          <w:szCs w:val="28"/>
        </w:rPr>
        <w:t>管理</w:t>
      </w:r>
      <w:r w:rsidR="00951AEA" w:rsidRPr="00B96384">
        <w:rPr>
          <w:rFonts w:ascii="仿宋_GB2312" w:eastAsia="仿宋_GB2312" w:hint="eastAsia"/>
          <w:sz w:val="28"/>
          <w:szCs w:val="28"/>
        </w:rPr>
        <w:t>、</w:t>
      </w:r>
      <w:r w:rsidR="0019174B" w:rsidRPr="00B96384">
        <w:rPr>
          <w:rFonts w:ascii="仿宋_GB2312" w:eastAsia="仿宋_GB2312" w:hint="eastAsia"/>
          <w:sz w:val="28"/>
          <w:szCs w:val="28"/>
        </w:rPr>
        <w:t>运用的整个链条</w:t>
      </w:r>
      <w:r w:rsidR="006D4E7F" w:rsidRPr="00B96384">
        <w:rPr>
          <w:rFonts w:ascii="仿宋_GB2312" w:eastAsia="仿宋_GB2312" w:hint="eastAsia"/>
          <w:sz w:val="28"/>
          <w:szCs w:val="28"/>
        </w:rPr>
        <w:t>，</w:t>
      </w:r>
      <w:r w:rsidRPr="00B96384">
        <w:rPr>
          <w:rFonts w:ascii="仿宋_GB2312" w:eastAsia="仿宋_GB2312" w:hint="eastAsia"/>
          <w:sz w:val="28"/>
          <w:szCs w:val="28"/>
        </w:rPr>
        <w:t>促使知识产权服务产业链与知识产权政策体系相配套。</w:t>
      </w:r>
    </w:p>
    <w:tbl>
      <w:tblPr>
        <w:tblStyle w:val="a6"/>
        <w:tblW w:w="0" w:type="auto"/>
        <w:tblLook w:val="04A0" w:firstRow="1" w:lastRow="0" w:firstColumn="1" w:lastColumn="0" w:noHBand="0" w:noVBand="1"/>
      </w:tblPr>
      <w:tblGrid>
        <w:gridCol w:w="8522"/>
      </w:tblGrid>
      <w:tr w:rsidR="00CF5D9A" w:rsidRPr="00B96384" w14:paraId="77CF1BF5" w14:textId="77777777" w:rsidTr="00301C0A">
        <w:tc>
          <w:tcPr>
            <w:tcW w:w="8522" w:type="dxa"/>
            <w:shd w:val="clear" w:color="auto" w:fill="auto"/>
          </w:tcPr>
          <w:p w14:paraId="5522ADDE" w14:textId="276C4009" w:rsidR="00CF5D9A" w:rsidRPr="00B96384" w:rsidRDefault="00E73CCE" w:rsidP="00301C0A">
            <w:pPr>
              <w:jc w:val="center"/>
              <w:rPr>
                <w:rFonts w:ascii="仿宋_GB2312" w:eastAsia="仿宋_GB2312" w:hAnsi="仿宋"/>
                <w:b/>
                <w:sz w:val="28"/>
                <w:szCs w:val="28"/>
              </w:rPr>
            </w:pPr>
            <w:r w:rsidRPr="00B96384">
              <w:rPr>
                <w:rFonts w:ascii="仿宋_GB2312" w:eastAsia="仿宋_GB2312" w:hAnsi="仿宋" w:hint="eastAsia"/>
                <w:b/>
                <w:sz w:val="28"/>
                <w:szCs w:val="28"/>
              </w:rPr>
              <w:t>专栏</w:t>
            </w:r>
            <w:r w:rsidR="00CF5D9A" w:rsidRPr="00B96384">
              <w:rPr>
                <w:rFonts w:ascii="仿宋_GB2312" w:eastAsia="仿宋_GB2312" w:hAnsi="仿宋" w:hint="eastAsia"/>
                <w:b/>
                <w:sz w:val="28"/>
                <w:szCs w:val="28"/>
              </w:rPr>
              <w:t>：知识产权服务业发展现状及趋势</w:t>
            </w:r>
          </w:p>
          <w:p w14:paraId="2E750C9E" w14:textId="77777777" w:rsidR="00CF5D9A" w:rsidRPr="00B96384" w:rsidRDefault="00CF5D9A"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知识产权服务业主要是指为客户提供商标、专利、版权、商业秘密等各类知识产权“确权—用权—维权”相关服务，服务体系具体可分为法律服务、代理服务、信息服务、咨询服务、商用化服务与培训服务等6大类。</w:t>
            </w:r>
          </w:p>
          <w:p w14:paraId="5B71E39C" w14:textId="77777777" w:rsidR="00CF5D9A" w:rsidRPr="00B96384" w:rsidRDefault="00CF5D9A" w:rsidP="00301C0A">
            <w:pPr>
              <w:snapToGrid w:val="0"/>
              <w:ind w:firstLineChars="200" w:firstLine="562"/>
              <w:rPr>
                <w:rFonts w:ascii="仿宋_GB2312" w:eastAsia="仿宋_GB2312" w:hAnsi="仿宋"/>
                <w:b/>
                <w:color w:val="000000"/>
                <w:sz w:val="28"/>
                <w:szCs w:val="28"/>
              </w:rPr>
            </w:pPr>
            <w:r w:rsidRPr="00B96384">
              <w:rPr>
                <w:rFonts w:ascii="仿宋_GB2312" w:eastAsia="仿宋_GB2312" w:hAnsi="仿宋" w:hint="eastAsia"/>
                <w:b/>
                <w:color w:val="000000"/>
                <w:sz w:val="28"/>
                <w:szCs w:val="28"/>
              </w:rPr>
              <w:t>一、知识产权服务业总体规模</w:t>
            </w:r>
          </w:p>
          <w:p w14:paraId="3B35CC30" w14:textId="5961480C" w:rsidR="00CF5D9A" w:rsidRPr="00B96384" w:rsidRDefault="00CF5D9A"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“十二五”期间，我国每年新增知识产权服务机构数量约4000家。</w:t>
            </w:r>
            <w:r w:rsidR="00881209">
              <w:rPr>
                <w:rFonts w:ascii="仿宋_GB2312" w:eastAsia="仿宋_GB2312" w:hAnsi="仿宋" w:hint="eastAsia"/>
                <w:color w:val="000000"/>
                <w:sz w:val="28"/>
                <w:szCs w:val="28"/>
              </w:rPr>
              <w:t>2</w:t>
            </w:r>
            <w:r w:rsidR="00881209">
              <w:rPr>
                <w:rFonts w:ascii="仿宋_GB2312" w:eastAsia="仿宋_GB2312" w:hAnsi="仿宋"/>
                <w:color w:val="000000"/>
                <w:sz w:val="28"/>
                <w:szCs w:val="28"/>
              </w:rPr>
              <w:t>015年</w:t>
            </w:r>
            <w:r w:rsidRPr="00B96384">
              <w:rPr>
                <w:rFonts w:ascii="仿宋_GB2312" w:eastAsia="仿宋_GB2312" w:hAnsi="仿宋" w:hint="eastAsia"/>
                <w:color w:val="000000"/>
                <w:sz w:val="28"/>
                <w:szCs w:val="28"/>
              </w:rPr>
              <w:t>，我国</w:t>
            </w:r>
            <w:r w:rsidR="00881209" w:rsidRPr="00B96384">
              <w:rPr>
                <w:rFonts w:ascii="仿宋_GB2312" w:eastAsia="仿宋_GB2312" w:hAnsi="仿宋" w:hint="eastAsia"/>
                <w:color w:val="000000"/>
                <w:sz w:val="28"/>
                <w:szCs w:val="28"/>
              </w:rPr>
              <w:t>共受理专利申请279.9万件</w:t>
            </w:r>
            <w:r w:rsidR="00881209">
              <w:rPr>
                <w:rFonts w:ascii="仿宋_GB2312" w:eastAsia="仿宋_GB2312" w:hAnsi="仿宋" w:hint="eastAsia"/>
                <w:color w:val="000000"/>
                <w:sz w:val="28"/>
                <w:szCs w:val="28"/>
              </w:rPr>
              <w:t>、</w:t>
            </w:r>
            <w:r w:rsidR="00881209" w:rsidRPr="00B96384">
              <w:rPr>
                <w:rFonts w:ascii="仿宋_GB2312" w:eastAsia="仿宋_GB2312" w:hAnsi="仿宋" w:hint="eastAsia"/>
                <w:color w:val="000000"/>
                <w:sz w:val="28"/>
                <w:szCs w:val="28"/>
              </w:rPr>
              <w:t>商标注册申请287.6万件</w:t>
            </w:r>
            <w:r w:rsidR="00881209">
              <w:rPr>
                <w:rFonts w:ascii="仿宋_GB2312" w:eastAsia="仿宋_GB2312" w:hAnsi="仿宋" w:hint="eastAsia"/>
                <w:color w:val="000000"/>
                <w:sz w:val="28"/>
                <w:szCs w:val="28"/>
              </w:rPr>
              <w:t>、</w:t>
            </w:r>
            <w:r w:rsidR="00881209" w:rsidRPr="00B96384">
              <w:rPr>
                <w:rFonts w:ascii="仿宋_GB2312" w:eastAsia="仿宋_GB2312" w:hAnsi="仿宋" w:hint="eastAsia"/>
                <w:color w:val="000000"/>
                <w:sz w:val="28"/>
                <w:szCs w:val="28"/>
              </w:rPr>
              <w:t>作品著作权登记量134.8万件，</w:t>
            </w:r>
            <w:r w:rsidRPr="00B96384">
              <w:rPr>
                <w:rFonts w:ascii="仿宋_GB2312" w:eastAsia="仿宋_GB2312" w:hAnsi="仿宋" w:hint="eastAsia"/>
                <w:color w:val="000000"/>
                <w:sz w:val="28"/>
                <w:szCs w:val="28"/>
              </w:rPr>
              <w:t>从事知识产权服务的机构数量约为3.5万家，知识产权服务人员总数近70万，知识产权服务业总体营业收入突破800亿元。</w:t>
            </w:r>
          </w:p>
          <w:p w14:paraId="50B2E4CE" w14:textId="77777777" w:rsidR="00CF5D9A" w:rsidRPr="00B96384" w:rsidRDefault="00CF5D9A" w:rsidP="00301C0A">
            <w:pPr>
              <w:snapToGrid w:val="0"/>
              <w:ind w:firstLineChars="200" w:firstLine="562"/>
              <w:rPr>
                <w:rFonts w:ascii="仿宋_GB2312" w:eastAsia="仿宋_GB2312" w:hAnsi="仿宋"/>
                <w:b/>
                <w:color w:val="000000"/>
                <w:sz w:val="28"/>
                <w:szCs w:val="28"/>
              </w:rPr>
            </w:pPr>
            <w:r w:rsidRPr="00B96384">
              <w:rPr>
                <w:rFonts w:ascii="仿宋_GB2312" w:eastAsia="仿宋_GB2312" w:hAnsi="仿宋" w:hint="eastAsia"/>
                <w:b/>
                <w:color w:val="000000"/>
                <w:sz w:val="28"/>
                <w:szCs w:val="28"/>
              </w:rPr>
              <w:t>二、知识产权服务体系发展现状</w:t>
            </w:r>
          </w:p>
          <w:p w14:paraId="7A009357" w14:textId="77777777" w:rsidR="00CF5D9A" w:rsidRPr="00B96384" w:rsidRDefault="00CF5D9A" w:rsidP="00301C0A">
            <w:pPr>
              <w:snapToGrid w:val="0"/>
              <w:ind w:firstLineChars="200" w:firstLine="562"/>
              <w:rPr>
                <w:rFonts w:ascii="仿宋_GB2312" w:eastAsia="仿宋_GB2312" w:hAnsi="仿宋"/>
                <w:color w:val="000000"/>
                <w:sz w:val="28"/>
                <w:szCs w:val="28"/>
              </w:rPr>
            </w:pPr>
            <w:r w:rsidRPr="00B96384">
              <w:rPr>
                <w:rFonts w:ascii="仿宋_GB2312" w:eastAsia="仿宋_GB2312" w:hAnsi="仿宋" w:hint="eastAsia"/>
                <w:b/>
                <w:color w:val="000000"/>
                <w:sz w:val="28"/>
                <w:szCs w:val="28"/>
              </w:rPr>
              <w:t>知识产权代理服务稳步发展。</w:t>
            </w:r>
            <w:r w:rsidRPr="00B96384">
              <w:rPr>
                <w:rFonts w:ascii="仿宋_GB2312" w:eastAsia="仿宋_GB2312" w:hAnsi="仿宋" w:hint="eastAsia"/>
                <w:color w:val="000000"/>
                <w:sz w:val="28"/>
                <w:szCs w:val="28"/>
              </w:rPr>
              <w:t>截至2015年，全国专利代理人资格人数超过2.7万，执业专利代理人突破1.2万，行业从业人员近10万人，代理服务市场规模近400亿元。全国专利代理机构数量超过1100家，专利申请代理率稳定在60%以上。知识产权代理机构可分为非触网类代理企业和触网类企业两类，其中触网类企业目前已成主流模式，其营收主要依靠产业链后端盈利，而少收取甚至不收取代理费用，如中细软、知果果等企业。</w:t>
            </w:r>
          </w:p>
          <w:p w14:paraId="03216F03" w14:textId="77777777" w:rsidR="00CF5D9A" w:rsidRPr="00B96384" w:rsidRDefault="00CF5D9A" w:rsidP="00301C0A">
            <w:pPr>
              <w:snapToGrid w:val="0"/>
              <w:ind w:firstLineChars="200" w:firstLine="562"/>
              <w:rPr>
                <w:rFonts w:ascii="仿宋_GB2312" w:eastAsia="仿宋_GB2312" w:hAnsi="仿宋"/>
                <w:color w:val="000000"/>
                <w:sz w:val="28"/>
                <w:szCs w:val="28"/>
              </w:rPr>
            </w:pPr>
            <w:r w:rsidRPr="00B96384">
              <w:rPr>
                <w:rFonts w:ascii="仿宋_GB2312" w:eastAsia="仿宋_GB2312" w:hAnsi="仿宋" w:hint="eastAsia"/>
                <w:b/>
                <w:color w:val="000000"/>
                <w:sz w:val="28"/>
                <w:szCs w:val="28"/>
              </w:rPr>
              <w:t>知识产权法律服务需求不断扩大。</w:t>
            </w:r>
            <w:r w:rsidRPr="00B96384">
              <w:rPr>
                <w:rFonts w:ascii="仿宋_GB2312" w:eastAsia="仿宋_GB2312" w:hAnsi="仿宋" w:hint="eastAsia"/>
                <w:color w:val="000000"/>
                <w:sz w:val="28"/>
                <w:szCs w:val="28"/>
              </w:rPr>
              <w:t>2015年知识产权法律服务市场市场规模超过100亿，主要由律师事务所、司法鉴定等机构提供。法律服务贯穿知识产权全生命周期，覆盖产业链前端的法律咨询，中</w:t>
            </w:r>
            <w:r w:rsidRPr="00B96384">
              <w:rPr>
                <w:rFonts w:ascii="仿宋_GB2312" w:eastAsia="仿宋_GB2312" w:hAnsi="仿宋" w:hint="eastAsia"/>
                <w:color w:val="000000"/>
                <w:sz w:val="28"/>
                <w:szCs w:val="28"/>
              </w:rPr>
              <w:lastRenderedPageBreak/>
              <w:t>端的交易、融资服务，后端的司法、调解服务等，所以全方位、综合化法律服务将是市场关键需求。新贸易保护主义兴起，必然引发大量贸易摩擦以及与知识产权争议有关的诉讼，将会推进知识产权法律服务迅猛发展。</w:t>
            </w:r>
          </w:p>
          <w:p w14:paraId="34AC8A0D" w14:textId="1578448E" w:rsidR="00CF5D9A" w:rsidRPr="00B96384" w:rsidRDefault="00CF5D9A" w:rsidP="00301C0A">
            <w:pPr>
              <w:snapToGrid w:val="0"/>
              <w:ind w:firstLineChars="200" w:firstLine="562"/>
              <w:rPr>
                <w:rFonts w:ascii="仿宋_GB2312" w:eastAsia="仿宋_GB2312" w:hAnsi="仿宋"/>
                <w:color w:val="000000"/>
                <w:sz w:val="28"/>
                <w:szCs w:val="28"/>
              </w:rPr>
            </w:pPr>
            <w:r w:rsidRPr="00B96384">
              <w:rPr>
                <w:rFonts w:ascii="仿宋_GB2312" w:eastAsia="仿宋_GB2312" w:hAnsi="仿宋" w:hint="eastAsia"/>
                <w:b/>
                <w:color w:val="000000"/>
                <w:sz w:val="28"/>
                <w:szCs w:val="28"/>
              </w:rPr>
              <w:t>知识产权金融服务等商用化服务深入推进。</w:t>
            </w:r>
            <w:r w:rsidRPr="00B96384">
              <w:rPr>
                <w:rFonts w:ascii="仿宋_GB2312" w:eastAsia="仿宋_GB2312" w:hAnsi="仿宋" w:hint="eastAsia"/>
                <w:color w:val="000000"/>
                <w:sz w:val="28"/>
                <w:szCs w:val="28"/>
              </w:rPr>
              <w:t>知识产权商业化服务主要包括对知识产权的评估、交易、融资、经营与托管等服务。2015年，全国专利权质押融资金额556亿元，同比增长13.1%，惠及5000多家中小微企业；全国技术市场成交合同数29.70万项，技术市场成交额8577.18亿元。目前知识产权商业化服务处于开拓阶段，行业内公司各自为战，尚未形成较为统一的商业化服务平台，大型综合型平台是未来发展热点。知识产权金融服务将由知识产权评估、知识产权质押拓展至知识产权保险、知识产权信托以及知识产权证券化等新型领域，如国内首家知识产权互联网金融平台I2P.COM将服务领域逐步向知识产权保险、信托等领域延伸。</w:t>
            </w:r>
          </w:p>
          <w:p w14:paraId="5A38E4E6" w14:textId="77777777" w:rsidR="00CF5D9A" w:rsidRPr="00B96384" w:rsidRDefault="00CF5D9A" w:rsidP="00301C0A">
            <w:pPr>
              <w:snapToGrid w:val="0"/>
              <w:ind w:firstLineChars="200" w:firstLine="562"/>
              <w:rPr>
                <w:rFonts w:ascii="仿宋_GB2312" w:eastAsia="仿宋_GB2312" w:hAnsi="仿宋"/>
                <w:color w:val="000000"/>
                <w:sz w:val="28"/>
                <w:szCs w:val="28"/>
              </w:rPr>
            </w:pPr>
            <w:r w:rsidRPr="00B96384">
              <w:rPr>
                <w:rFonts w:ascii="仿宋_GB2312" w:eastAsia="仿宋_GB2312" w:hAnsi="仿宋" w:hint="eastAsia"/>
                <w:b/>
                <w:color w:val="000000"/>
                <w:sz w:val="28"/>
                <w:szCs w:val="28"/>
              </w:rPr>
              <w:t>知识产权信息服务快速成长。</w:t>
            </w:r>
            <w:r w:rsidRPr="00B96384">
              <w:rPr>
                <w:rFonts w:ascii="仿宋_GB2312" w:eastAsia="仿宋_GB2312" w:hAnsi="仿宋" w:hint="eastAsia"/>
                <w:color w:val="000000"/>
                <w:sz w:val="28"/>
                <w:szCs w:val="28"/>
              </w:rPr>
              <w:t>知识产权信息服务包括对知识产权数据库的建设、检索分析、预警分析、管理咨询、战略咨询与实物咨询等。信息服务市场发展前景大，整个信息服务市场空间大约在6000亿。云计算、大数据、移动互联网等新的信息技术促使一批知识产权信息服务平台涌现，如东方灵盾专利信息检索服务平台、大为软件专利搜索引擎、广州奥凯专利大数据服务平台等先后涌现。目前国内单个企业为主的数据库难以形成品牌效应，且较大数据库多以政府背景为主，民营背景的大型综合性数据库将是未来发展趋势。</w:t>
            </w:r>
          </w:p>
          <w:p w14:paraId="53B223AB" w14:textId="77777777" w:rsidR="00CF5D9A" w:rsidRPr="00B96384" w:rsidRDefault="00CF5D9A" w:rsidP="00301C0A">
            <w:pPr>
              <w:snapToGrid w:val="0"/>
              <w:ind w:firstLineChars="200" w:firstLine="562"/>
              <w:rPr>
                <w:rFonts w:ascii="仿宋_GB2312" w:eastAsia="仿宋_GB2312" w:hAnsi="仿宋"/>
                <w:color w:val="000000"/>
                <w:sz w:val="28"/>
                <w:szCs w:val="28"/>
              </w:rPr>
            </w:pPr>
            <w:r w:rsidRPr="00B96384">
              <w:rPr>
                <w:rFonts w:ascii="仿宋_GB2312" w:eastAsia="仿宋_GB2312" w:hAnsi="仿宋" w:hint="eastAsia"/>
                <w:b/>
                <w:color w:val="000000"/>
                <w:sz w:val="28"/>
                <w:szCs w:val="28"/>
              </w:rPr>
              <w:t>知识产权咨询服务向高端迈进。</w:t>
            </w:r>
            <w:r w:rsidRPr="00B96384">
              <w:rPr>
                <w:rFonts w:ascii="仿宋_GB2312" w:eastAsia="仿宋_GB2312" w:hAnsi="仿宋" w:hint="eastAsia"/>
                <w:color w:val="000000"/>
                <w:sz w:val="28"/>
                <w:szCs w:val="28"/>
              </w:rPr>
              <w:t>据不完全统计，2015年全国从事知识产权分析评议服务的人数超过1000人，合同金额超过3亿元。一些综合性咨询公司利用现有优势，将原本未涉足的知识产权咨询服务纳入业务范围，知识产权咨询服务实现“借船出海”。如江苏华商企业管理咨询服务有限公司依托企业管理咨询方面的经验，围绕企业知识产权标准贯彻开展知识产权咨询服务。</w:t>
            </w:r>
          </w:p>
          <w:p w14:paraId="740F4856" w14:textId="77777777" w:rsidR="00CF5D9A" w:rsidRPr="00B96384" w:rsidRDefault="00CF5D9A" w:rsidP="00301C0A">
            <w:pPr>
              <w:snapToGrid w:val="0"/>
              <w:ind w:firstLineChars="200" w:firstLine="562"/>
              <w:rPr>
                <w:rFonts w:ascii="仿宋_GB2312" w:eastAsia="仿宋_GB2312" w:hAnsi="仿宋"/>
                <w:b/>
                <w:color w:val="000000"/>
                <w:sz w:val="28"/>
                <w:szCs w:val="28"/>
              </w:rPr>
            </w:pPr>
            <w:r w:rsidRPr="00B96384">
              <w:rPr>
                <w:rFonts w:ascii="仿宋_GB2312" w:eastAsia="仿宋_GB2312" w:hAnsi="仿宋" w:hint="eastAsia"/>
                <w:b/>
                <w:color w:val="000000"/>
                <w:sz w:val="28"/>
                <w:szCs w:val="28"/>
              </w:rPr>
              <w:t>三、互联网+知识产权服务业</w:t>
            </w:r>
          </w:p>
          <w:p w14:paraId="0956F6B1" w14:textId="77777777" w:rsidR="00CF5D9A" w:rsidRPr="00B96384" w:rsidRDefault="00CF5D9A"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互联网背景下，知识产权服务电商加快从“点对点”服务模式向“点对面”网络服务模式转型，形成了一批知识产权综合服务平台。按照发展模式，主要分为专业化的垂直细分在线服务平台、全产业链环节集成化的在线服务平台、线上线下服务相结合的综合平台。</w:t>
            </w:r>
          </w:p>
          <w:p w14:paraId="6842AA0F" w14:textId="41EAAF96" w:rsidR="00CF5D9A" w:rsidRPr="00B96384" w:rsidRDefault="00CF5D9A" w:rsidP="00301C0A">
            <w:pPr>
              <w:snapToGrid w:val="0"/>
              <w:ind w:firstLineChars="200" w:firstLine="562"/>
              <w:rPr>
                <w:rFonts w:ascii="仿宋_GB2312" w:eastAsia="仿宋_GB2312" w:hAnsi="仿宋"/>
                <w:color w:val="000000"/>
                <w:sz w:val="28"/>
                <w:szCs w:val="28"/>
              </w:rPr>
            </w:pPr>
            <w:r w:rsidRPr="00B96384">
              <w:rPr>
                <w:rFonts w:ascii="仿宋_GB2312" w:eastAsia="仿宋_GB2312" w:hAnsi="仿宋" w:hint="eastAsia"/>
                <w:b/>
                <w:color w:val="000000"/>
                <w:sz w:val="28"/>
                <w:szCs w:val="28"/>
              </w:rPr>
              <w:t>专业化的垂直细分在线服务平台</w:t>
            </w:r>
            <w:r w:rsidRPr="00B96384">
              <w:rPr>
                <w:rFonts w:ascii="仿宋_GB2312" w:eastAsia="仿宋_GB2312" w:hAnsi="仿宋" w:hint="eastAsia"/>
                <w:color w:val="000000"/>
                <w:sz w:val="28"/>
                <w:szCs w:val="28"/>
              </w:rPr>
              <w:t>，主要是围绕知识产权服务业“确权—用权—维权”产业链环节，重点专注法律服务、代理服务、信息服务、咨询服务、商用化服务与培训服务等某个细分领域，实现内容与服务的专业化。如专注于法律服务的知果果；专注于信息服务的IPRDaily；专注于代理服务的快智慧；专注于咨询服务的专利宝；</w:t>
            </w:r>
            <w:r w:rsidRPr="00B96384">
              <w:rPr>
                <w:rFonts w:ascii="仿宋_GB2312" w:eastAsia="仿宋_GB2312" w:hAnsi="仿宋" w:hint="eastAsia"/>
                <w:color w:val="000000"/>
                <w:sz w:val="28"/>
                <w:szCs w:val="28"/>
              </w:rPr>
              <w:lastRenderedPageBreak/>
              <w:t>专注于金融服务的为安；专注于运营服务的麦知网。</w:t>
            </w:r>
          </w:p>
          <w:p w14:paraId="6082DF68" w14:textId="77777777" w:rsidR="00CF5D9A" w:rsidRPr="00B96384" w:rsidRDefault="00CF5D9A" w:rsidP="00301C0A">
            <w:pPr>
              <w:snapToGrid w:val="0"/>
              <w:ind w:firstLineChars="200" w:firstLine="562"/>
              <w:rPr>
                <w:rFonts w:ascii="仿宋_GB2312" w:eastAsia="仿宋_GB2312" w:hAnsi="仿宋"/>
                <w:color w:val="000000"/>
                <w:sz w:val="28"/>
                <w:szCs w:val="28"/>
              </w:rPr>
            </w:pPr>
            <w:r w:rsidRPr="00B96384">
              <w:rPr>
                <w:rFonts w:ascii="仿宋_GB2312" w:eastAsia="仿宋_GB2312" w:hAnsi="仿宋" w:hint="eastAsia"/>
                <w:b/>
                <w:color w:val="000000"/>
                <w:sz w:val="28"/>
                <w:szCs w:val="28"/>
              </w:rPr>
              <w:t>全产业链环节集成化的在线服务平台，</w:t>
            </w:r>
            <w:r w:rsidRPr="00B96384">
              <w:rPr>
                <w:rFonts w:ascii="仿宋_GB2312" w:eastAsia="仿宋_GB2312" w:hAnsi="仿宋" w:hint="eastAsia"/>
                <w:color w:val="000000"/>
                <w:sz w:val="28"/>
                <w:szCs w:val="28"/>
              </w:rPr>
              <w:t>提供包括商标、专利、版权等知识产权从获权到运营的全部知识产权完整相关服务。如成立于2016年2月的路浩IP商城，依托知识产权全产业链服务机构集群路浩联盟，整合申请代理、法律服务、信息服务、专题咨询、经营服务五大系列服务，可以满足企业从获权到运营的全部知识产权需求，使企业通过管理一个账号就能解决所有知识产权难题。</w:t>
            </w:r>
          </w:p>
          <w:p w14:paraId="747E9228" w14:textId="77777777" w:rsidR="00CF5D9A" w:rsidRDefault="00CF5D9A" w:rsidP="00301C0A">
            <w:pPr>
              <w:snapToGrid w:val="0"/>
              <w:ind w:firstLineChars="200" w:firstLine="562"/>
              <w:rPr>
                <w:rFonts w:ascii="仿宋_GB2312" w:eastAsia="仿宋_GB2312" w:hAnsi="仿宋"/>
                <w:color w:val="000000"/>
                <w:sz w:val="28"/>
                <w:szCs w:val="28"/>
              </w:rPr>
            </w:pPr>
            <w:r w:rsidRPr="00B96384">
              <w:rPr>
                <w:rFonts w:ascii="仿宋_GB2312" w:eastAsia="仿宋_GB2312" w:hAnsi="仿宋" w:hint="eastAsia"/>
                <w:b/>
                <w:color w:val="000000"/>
                <w:sz w:val="28"/>
                <w:szCs w:val="28"/>
              </w:rPr>
              <w:t>线上线下服务相结合的综合平台，</w:t>
            </w:r>
            <w:r w:rsidRPr="00B96384">
              <w:rPr>
                <w:rFonts w:ascii="仿宋_GB2312" w:eastAsia="仿宋_GB2312" w:hAnsi="仿宋" w:hint="eastAsia"/>
                <w:color w:val="000000"/>
                <w:sz w:val="28"/>
                <w:szCs w:val="28"/>
              </w:rPr>
              <w:t>O2O线上线下联动模式是传统知识产权服务机构借助互联网在运作模式上完成变革和转型的重要方式之一，也是知识产权服务机构实现爆发式成长的重要条件。如标天下是国内首家商标服务O2O平台；尚标成为国内拥有线上线下公司及全国商标交易平台分公司最多的平台；中细软与超凡网等传统商标代理机构通过O2O模式促使代理量迅速上升。</w:t>
            </w:r>
          </w:p>
          <w:p w14:paraId="17C19072" w14:textId="0C456B3E" w:rsidR="00CF1A56" w:rsidRPr="00CF1A56" w:rsidRDefault="00CF1A56" w:rsidP="00CF1A56">
            <w:pPr>
              <w:rPr>
                <w:rFonts w:eastAsia="仿宋_GB2312"/>
              </w:rPr>
            </w:pPr>
            <w:r w:rsidRPr="00A44D4F">
              <w:rPr>
                <w:rFonts w:eastAsia="仿宋_GB2312" w:hint="eastAsia"/>
              </w:rPr>
              <w:t>资料来源：长城战略咨询整理。</w:t>
            </w:r>
          </w:p>
        </w:tc>
      </w:tr>
    </w:tbl>
    <w:p w14:paraId="094E4CFE" w14:textId="5A9CCA0A" w:rsidR="008827E8" w:rsidRPr="00176E05" w:rsidRDefault="00941092" w:rsidP="008827E8">
      <w:pPr>
        <w:pStyle w:val="1"/>
        <w:spacing w:before="200" w:after="200" w:line="240" w:lineRule="auto"/>
        <w:ind w:firstLineChars="200" w:firstLine="562"/>
        <w:jc w:val="left"/>
        <w:rPr>
          <w:sz w:val="28"/>
          <w:szCs w:val="28"/>
        </w:rPr>
      </w:pPr>
      <w:bookmarkStart w:id="15" w:name="_Toc503102438"/>
      <w:r>
        <w:rPr>
          <w:rFonts w:hint="eastAsia"/>
          <w:sz w:val="28"/>
          <w:szCs w:val="28"/>
        </w:rPr>
        <w:lastRenderedPageBreak/>
        <w:t>四</w:t>
      </w:r>
      <w:r w:rsidR="008827E8" w:rsidRPr="00176E05">
        <w:rPr>
          <w:rFonts w:hint="eastAsia"/>
          <w:sz w:val="28"/>
          <w:szCs w:val="28"/>
        </w:rPr>
        <w:t>、长三角区域</w:t>
      </w:r>
      <w:r w:rsidR="008F2043">
        <w:rPr>
          <w:rFonts w:hint="eastAsia"/>
          <w:sz w:val="28"/>
          <w:szCs w:val="28"/>
        </w:rPr>
        <w:t>主要</w:t>
      </w:r>
      <w:r w:rsidR="008827E8" w:rsidRPr="00176E05">
        <w:rPr>
          <w:rFonts w:hint="eastAsia"/>
          <w:sz w:val="28"/>
          <w:szCs w:val="28"/>
        </w:rPr>
        <w:t>城市知识产权政策分析</w:t>
      </w:r>
      <w:bookmarkEnd w:id="15"/>
    </w:p>
    <w:p w14:paraId="1BEC617A" w14:textId="73891589" w:rsidR="008827E8" w:rsidRPr="00712408" w:rsidRDefault="008827E8" w:rsidP="008827E8">
      <w:pPr>
        <w:pStyle w:val="2"/>
        <w:spacing w:line="240" w:lineRule="auto"/>
        <w:ind w:firstLineChars="200" w:firstLine="643"/>
      </w:pPr>
      <w:bookmarkStart w:id="16" w:name="_Toc503102439"/>
      <w:r w:rsidRPr="00712408">
        <w:rPr>
          <w:rFonts w:hint="eastAsia"/>
        </w:rPr>
        <w:t>（</w:t>
      </w:r>
      <w:r w:rsidR="00B24814">
        <w:rPr>
          <w:rFonts w:hint="eastAsia"/>
        </w:rPr>
        <w:t>一</w:t>
      </w:r>
      <w:r w:rsidRPr="00712408">
        <w:rPr>
          <w:rFonts w:hint="eastAsia"/>
        </w:rPr>
        <w:t>）上海知识产权政策分析</w:t>
      </w:r>
      <w:bookmarkEnd w:id="16"/>
    </w:p>
    <w:p w14:paraId="56643772" w14:textId="77777777" w:rsidR="008827E8" w:rsidRPr="00B96384" w:rsidRDefault="008827E8" w:rsidP="008827E8">
      <w:pPr>
        <w:ind w:firstLineChars="200" w:firstLine="560"/>
        <w:rPr>
          <w:rFonts w:ascii="仿宋_GB2312" w:eastAsia="仿宋_GB2312" w:hAnsi="仿宋"/>
          <w:sz w:val="28"/>
          <w:szCs w:val="28"/>
        </w:rPr>
      </w:pPr>
      <w:r w:rsidRPr="00B96384">
        <w:rPr>
          <w:rFonts w:ascii="仿宋_GB2312" w:eastAsia="仿宋_GB2312" w:hAnsi="仿宋" w:hint="eastAsia"/>
          <w:sz w:val="28"/>
          <w:szCs w:val="28"/>
        </w:rPr>
        <w:t>上海适应全球知识产权发展新趋势，围绕上海“四个中心”和科技创新中心建设，以全力打造亚洲一流、世界前列的知识产权创新型中心城市为主线，在知识产权工作层面进行了较多的创新探索。</w:t>
      </w:r>
    </w:p>
    <w:p w14:paraId="5DAFFE1C" w14:textId="77777777" w:rsidR="008827E8" w:rsidRPr="00B96384" w:rsidRDefault="008827E8"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1、政策体系</w:t>
      </w:r>
    </w:p>
    <w:p w14:paraId="43B44F04" w14:textId="2BBD91E9" w:rsidR="008827E8" w:rsidRPr="00B96384" w:rsidRDefault="008827E8" w:rsidP="008827E8">
      <w:pPr>
        <w:ind w:firstLineChars="200" w:firstLine="560"/>
        <w:rPr>
          <w:rFonts w:ascii="仿宋_GB2312" w:eastAsia="仿宋_GB2312" w:hAnsi="仿宋"/>
          <w:sz w:val="28"/>
          <w:szCs w:val="28"/>
        </w:rPr>
      </w:pPr>
      <w:r w:rsidRPr="00B96384">
        <w:rPr>
          <w:rFonts w:ascii="仿宋_GB2312" w:eastAsia="仿宋_GB2312" w:hAnsi="仿宋" w:hint="eastAsia"/>
          <w:sz w:val="28"/>
          <w:szCs w:val="28"/>
        </w:rPr>
        <w:t>上海整体上形成了有机统一、模块完整、突出适应性及前瞻性的政策体系。其中，综合政策主要包括《上海知识产权战略纲要（2011-2020年）》、《上海市知识产权发展“十二五”规划》等；创造政策包括《关于加强本市战略性新兴产业知识产权工作的实施意见》、《关于加强本市服务外包产业知识产权工作的若干意见》等；运用政策包括《上海加快建设具有全球影响力科技创新中心方案》、《关于进一步促进科技成果转移转化的实施意见》等；保护政策包括《上</w:t>
      </w:r>
      <w:r w:rsidRPr="00B96384">
        <w:rPr>
          <w:rFonts w:ascii="仿宋_GB2312" w:eastAsia="仿宋_GB2312" w:hAnsi="仿宋" w:hint="eastAsia"/>
          <w:sz w:val="28"/>
          <w:szCs w:val="28"/>
        </w:rPr>
        <w:lastRenderedPageBreak/>
        <w:t>海市高级人民法院知识产权审判“十三五”规划（2016-2020年）》、《关于加强知识产权运用和保护支撑科技创新中心建设的实施意见》等；管理政策包括《专利工作试点示范项目管理办法（暂行）》、《上海市知识产权试点和示范园区评定与管理办法》等；服务政策包括《上海市知识产权质押评估实施办法（试行）》、《关于进一步促进本市中介服务业发展的若干意见》等。从知识产权政策体系涵盖领域看，主要涉及专利、商标、著作权及相关权、集成电路布图设计、地理标志等领域，如《专利工作试点示范项目管理办法（暂行）》、《上海市实施商标战略中长期规划纲要(2011-2020年)》、《上海市计算机软件著作权登记资助实施细则》、《集成电路布图设计登记资助管理办法》、关于积极推进上海市农产品地理标志登记管理工作的意见》等。</w:t>
      </w:r>
    </w:p>
    <w:p w14:paraId="23319C9B" w14:textId="2973CC11" w:rsidR="008827E8" w:rsidRPr="00B96384" w:rsidRDefault="008827E8" w:rsidP="008827E8">
      <w:pPr>
        <w:ind w:firstLineChars="200" w:firstLine="560"/>
        <w:rPr>
          <w:rFonts w:ascii="仿宋_GB2312" w:eastAsia="仿宋_GB2312" w:hAnsi="仿宋"/>
          <w:sz w:val="28"/>
          <w:szCs w:val="28"/>
        </w:rPr>
      </w:pPr>
      <w:r w:rsidRPr="00B96384">
        <w:rPr>
          <w:rFonts w:ascii="仿宋_GB2312" w:eastAsia="仿宋_GB2312" w:hAnsi="仿宋" w:hint="eastAsia"/>
          <w:sz w:val="28"/>
          <w:szCs w:val="28"/>
        </w:rPr>
        <w:t>上海知识产权政策体系既包括来自中央政府和部门的政策，也包括来自本市县区等不同层级政府部门的政策。中央政府和部门主要从顶层设计、战略性的层面加强对上海市的支持与引导，如加快建设具有全球影响力科技创新中心方案等；市政府、委办局、区县政府以及园区管委会全面落实和细化相关政策，针对有关企业、服务机构、体系建设制定和实施了一些列法规政策、资金专项、重大工程或行动计划等，使地方政策和中央政策在目标、方向和重点上形成了合力。</w:t>
      </w:r>
    </w:p>
    <w:p w14:paraId="4151A5A0" w14:textId="1A162D1D" w:rsidR="008827E8" w:rsidRPr="00B96384" w:rsidRDefault="00764053"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2</w:t>
      </w:r>
      <w:r w:rsidR="008827E8" w:rsidRPr="00B96384">
        <w:rPr>
          <w:rFonts w:ascii="仿宋_GB2312" w:eastAsia="仿宋_GB2312" w:hint="eastAsia"/>
          <w:b/>
          <w:sz w:val="28"/>
          <w:szCs w:val="28"/>
        </w:rPr>
        <w:t>、政策着力点</w:t>
      </w:r>
    </w:p>
    <w:p w14:paraId="744BB141"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（1）关于知识产权创造政策分析</w:t>
      </w:r>
    </w:p>
    <w:p w14:paraId="16DC0B6B" w14:textId="77777777" w:rsidR="008827E8" w:rsidRPr="00B96384" w:rsidRDefault="008827E8" w:rsidP="008827E8">
      <w:pPr>
        <w:ind w:firstLineChars="200" w:firstLine="562"/>
        <w:rPr>
          <w:rFonts w:ascii="仿宋_GB2312" w:eastAsia="仿宋_GB2312"/>
          <w:sz w:val="28"/>
          <w:szCs w:val="28"/>
        </w:rPr>
      </w:pPr>
      <w:r w:rsidRPr="00B96384">
        <w:rPr>
          <w:rFonts w:ascii="仿宋_GB2312" w:eastAsia="仿宋_GB2312" w:hint="eastAsia"/>
          <w:b/>
          <w:sz w:val="28"/>
          <w:szCs w:val="28"/>
        </w:rPr>
        <w:t>一是以科技创新中心建设带动知识产权创造。</w:t>
      </w:r>
      <w:r w:rsidRPr="00B96384">
        <w:rPr>
          <w:rFonts w:ascii="仿宋_GB2312" w:eastAsia="仿宋_GB2312" w:hint="eastAsia"/>
          <w:sz w:val="28"/>
          <w:szCs w:val="28"/>
        </w:rPr>
        <w:t>制定出台《上海加快建设具有全球影响力科技创新中心方案》、《关于加快建设具有全球</w:t>
      </w:r>
      <w:r w:rsidRPr="00B96384">
        <w:rPr>
          <w:rFonts w:ascii="仿宋_GB2312" w:eastAsia="仿宋_GB2312" w:hint="eastAsia"/>
          <w:sz w:val="28"/>
          <w:szCs w:val="28"/>
        </w:rPr>
        <w:lastRenderedPageBreak/>
        <w:t>影响力的科技创新中心的意见》，重点实施重大产业科技攻关项目，加强对基础研究、原始创新的持续投入，增强有自主知识产权的原创能力；注重围绕形成有市场竞争力的产品和产业，融合汇集相关技术成果，以建设具有全球影响力的科技创新中心带动知识产权创造。</w:t>
      </w:r>
      <w:r w:rsidRPr="00B96384">
        <w:rPr>
          <w:rFonts w:ascii="仿宋_GB2312" w:eastAsia="仿宋_GB2312" w:hint="eastAsia"/>
          <w:b/>
          <w:sz w:val="28"/>
          <w:szCs w:val="28"/>
        </w:rPr>
        <w:t>二是加强战略性新兴产业知识产权创造。</w:t>
      </w:r>
      <w:r w:rsidRPr="00B96384">
        <w:rPr>
          <w:rFonts w:ascii="仿宋_GB2312" w:eastAsia="仿宋_GB2312" w:hint="eastAsia"/>
          <w:sz w:val="28"/>
          <w:szCs w:val="28"/>
        </w:rPr>
        <w:t>制订和实施《加强上海战略性新兴产业知识产权工作的指导意见》，重点在新一代信息技术、高端装备制造、生物、新能源、新材料、节能环保、新能源汽车等战略性新兴产业发展，突破一批关键技术，掌握一批核心自主知识产权。</w:t>
      </w:r>
      <w:r w:rsidRPr="00B96384">
        <w:rPr>
          <w:rFonts w:ascii="仿宋_GB2312" w:eastAsia="仿宋_GB2312" w:hint="eastAsia"/>
          <w:b/>
          <w:sz w:val="28"/>
          <w:szCs w:val="28"/>
        </w:rPr>
        <w:t>三是加强现代服务业知识产权创造。</w:t>
      </w:r>
      <w:r w:rsidRPr="00B96384">
        <w:rPr>
          <w:rFonts w:ascii="仿宋_GB2312" w:eastAsia="仿宋_GB2312" w:hint="eastAsia"/>
          <w:sz w:val="28"/>
          <w:szCs w:val="28"/>
        </w:rPr>
        <w:t>制定出台《上海市促进创意设计业发展的若干意见》，建立文化创意产业知识产权信用公示制度；实施《关于加强本市服务外包产业知识产权工作的若干意见》，在服务外包企业中培育发展一批具有核心竞争能力和广泛市场影响的中国驰名商标、上海市著名商标。</w:t>
      </w:r>
      <w:r w:rsidRPr="00B96384">
        <w:rPr>
          <w:rFonts w:ascii="仿宋_GB2312" w:eastAsia="仿宋_GB2312" w:hint="eastAsia"/>
          <w:b/>
          <w:sz w:val="28"/>
          <w:szCs w:val="28"/>
        </w:rPr>
        <w:t>四是加大知识产权创造资助力度。</w:t>
      </w:r>
      <w:r w:rsidRPr="00B96384">
        <w:rPr>
          <w:rFonts w:ascii="仿宋_GB2312" w:eastAsia="仿宋_GB2312" w:hint="eastAsia"/>
          <w:sz w:val="28"/>
          <w:szCs w:val="28"/>
        </w:rPr>
        <w:t>制订和完善《上海市专利资助办法》、《上海市发明创造奖励办法》，奖励重大发明创造，进一步优化专利申请结构。加大对国内发明专利、国（境）外专利申请与维持的资助力度。</w:t>
      </w:r>
    </w:p>
    <w:p w14:paraId="12AEC4A4"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（2）关于知识产权运用政策分析</w:t>
      </w:r>
    </w:p>
    <w:p w14:paraId="55BA86F7"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Ansi="仿宋" w:hint="eastAsia"/>
          <w:b/>
          <w:sz w:val="28"/>
          <w:szCs w:val="28"/>
        </w:rPr>
        <w:t>一是促进科技成果转移转化。</w:t>
      </w:r>
      <w:r w:rsidRPr="00B96384">
        <w:rPr>
          <w:rFonts w:ascii="仿宋_GB2312" w:eastAsia="仿宋_GB2312" w:hAnsi="仿宋" w:hint="eastAsia"/>
          <w:sz w:val="28"/>
          <w:szCs w:val="28"/>
        </w:rPr>
        <w:t>制订和实施《关于进一步促进科技成果转移转化的实施意见》，组建产学研用联盟，大力发展技术市场，支持拥有自主知识产权的企业通过自主研发、受让、许可、作价入股、产学研合作等方式实施创新成果转化，实现知识产权产业化；创新和完善股权激励、分红奖励等多种形式的知识产权利益分配和共享机制。</w:t>
      </w:r>
      <w:r w:rsidRPr="00B96384">
        <w:rPr>
          <w:rFonts w:ascii="仿宋_GB2312" w:eastAsia="仿宋_GB2312" w:hAnsi="仿宋" w:hint="eastAsia"/>
          <w:b/>
          <w:sz w:val="28"/>
          <w:szCs w:val="28"/>
        </w:rPr>
        <w:lastRenderedPageBreak/>
        <w:t>二是支持知识产权海外布局和运营。</w:t>
      </w:r>
      <w:r w:rsidRPr="00B96384">
        <w:rPr>
          <w:rFonts w:ascii="仿宋_GB2312" w:eastAsia="仿宋_GB2312" w:hAnsi="仿宋" w:hint="eastAsia"/>
          <w:sz w:val="28"/>
          <w:szCs w:val="28"/>
        </w:rPr>
        <w:t>出台《关于促进本市与贸易有关的知识产权工作的若干意见》，鼓励企业积极申请境外专利、到境外注册商标，支持企业通过全球研发外包、境外联合研发等加快全球市场的专利科学布局，推动“上海制造”和“上海创造”进入国际市场。</w:t>
      </w:r>
      <w:r w:rsidRPr="00B96384">
        <w:rPr>
          <w:rFonts w:ascii="仿宋_GB2312" w:eastAsia="仿宋_GB2312" w:hAnsi="仿宋" w:hint="eastAsia"/>
          <w:b/>
          <w:sz w:val="28"/>
          <w:szCs w:val="28"/>
        </w:rPr>
        <w:t>三是提升企事业单位运用知识产权制度的能力。</w:t>
      </w:r>
      <w:r w:rsidRPr="00B96384">
        <w:rPr>
          <w:rFonts w:ascii="仿宋_GB2312" w:eastAsia="仿宋_GB2312" w:hAnsi="仿宋" w:hint="eastAsia"/>
          <w:sz w:val="28"/>
          <w:szCs w:val="28"/>
        </w:rPr>
        <w:t>实施中小企业知识产权战略推进工程，出台《增强国有企业技术创新能力工作方案》，继续推进专利试点、示范、优势企业评定工作。</w:t>
      </w:r>
    </w:p>
    <w:p w14:paraId="6FD8A531"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（3）关于知识产权保护政策分析</w:t>
      </w:r>
    </w:p>
    <w:p w14:paraId="6546457B"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一是加强知识产权行政执法与司法保护。</w:t>
      </w:r>
      <w:r w:rsidRPr="00B96384">
        <w:rPr>
          <w:rFonts w:ascii="仿宋_GB2312" w:eastAsia="仿宋_GB2312" w:hint="eastAsia"/>
          <w:sz w:val="28"/>
          <w:szCs w:val="28"/>
        </w:rPr>
        <w:t>强化行政执法与司法的衔接，开展知识产权行政管理和综合执法的先行先试；加大司法保护力度，完善知识产权民事、行政和刑事案件的“三合一”审判模式；健全知识产权信用管理，将企业知识产权侵权违法记录纳入社会信用联合征信系统。</w:t>
      </w:r>
      <w:r w:rsidRPr="00B96384">
        <w:rPr>
          <w:rFonts w:ascii="仿宋_GB2312" w:eastAsia="仿宋_GB2312" w:hint="eastAsia"/>
          <w:b/>
          <w:sz w:val="28"/>
          <w:szCs w:val="28"/>
        </w:rPr>
        <w:t>二是建立多元化的纠纷解决机制。</w:t>
      </w:r>
      <w:r w:rsidRPr="00B96384">
        <w:rPr>
          <w:rFonts w:ascii="仿宋_GB2312" w:eastAsia="仿宋_GB2312" w:hint="eastAsia"/>
          <w:sz w:val="28"/>
          <w:szCs w:val="28"/>
        </w:rPr>
        <w:t>发挥各类行业协会、调解中心、知识产权中介服务等机构协调解决相关知识产权纠纷的积极作用，鼓励建立知识产权保护自律机制；完善知识产权仲裁机构建设，加强知识产权维权援助机构建设。</w:t>
      </w:r>
      <w:r w:rsidRPr="00B96384">
        <w:rPr>
          <w:rFonts w:ascii="仿宋_GB2312" w:eastAsia="仿宋_GB2312" w:hint="eastAsia"/>
          <w:b/>
          <w:sz w:val="28"/>
          <w:szCs w:val="28"/>
        </w:rPr>
        <w:t>三是加强重大涉外知识产权纠纷的统筹协调。</w:t>
      </w:r>
      <w:r w:rsidRPr="00B96384">
        <w:rPr>
          <w:rFonts w:ascii="仿宋_GB2312" w:eastAsia="仿宋_GB2312" w:hint="eastAsia"/>
          <w:sz w:val="28"/>
          <w:szCs w:val="28"/>
        </w:rPr>
        <w:t>加强政府对重大涉外知识产权纠纷的统筹协调能力，加大对企业应对重大涉外知识产权纠纷的服务和指导力度，跟踪国际知识产权热点问题，学习借鉴国际知识产权运用和保护的成功经验。</w:t>
      </w:r>
    </w:p>
    <w:p w14:paraId="53E4631D"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（4）关于知识产权管理政策分析</w:t>
      </w:r>
    </w:p>
    <w:p w14:paraId="7BBB2ACB" w14:textId="64D4F693"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Ansi="仿宋" w:hint="eastAsia"/>
          <w:b/>
          <w:sz w:val="28"/>
          <w:szCs w:val="28"/>
        </w:rPr>
        <w:t>一是加强重点园区和重大项目知识产权工作。</w:t>
      </w:r>
      <w:r w:rsidRPr="00B96384">
        <w:rPr>
          <w:rFonts w:ascii="仿宋_GB2312" w:eastAsia="仿宋_GB2312" w:hAnsi="仿宋" w:hint="eastAsia"/>
          <w:sz w:val="28"/>
          <w:szCs w:val="28"/>
        </w:rPr>
        <w:t>大力推进国家自主创新示范区、国家创新型试点城区、国家知识产权示范园区、国家高</w:t>
      </w:r>
      <w:r w:rsidRPr="00B96384">
        <w:rPr>
          <w:rFonts w:ascii="仿宋_GB2312" w:eastAsia="仿宋_GB2312" w:hAnsi="仿宋" w:hint="eastAsia"/>
          <w:sz w:val="28"/>
          <w:szCs w:val="28"/>
        </w:rPr>
        <w:lastRenderedPageBreak/>
        <w:t>新技术标准化示范区、国家新型工业化产业示范基地建设，鼓励和探索上海知识产权园建设，推进各类园区及企业的知识产权试点、示范工作；加强对国家和本市的重大建设项目、重大科技专项、重大并购、重点引进项目、重大国际科技合作项目、重要技术进出口等有关重大项目的知识产权服务。</w:t>
      </w:r>
      <w:r w:rsidRPr="00B96384">
        <w:rPr>
          <w:rFonts w:ascii="仿宋_GB2312" w:eastAsia="仿宋_GB2312" w:hAnsi="仿宋" w:hint="eastAsia"/>
          <w:b/>
          <w:sz w:val="28"/>
          <w:szCs w:val="28"/>
        </w:rPr>
        <w:t>二是完善跨部门管理和考评机制</w:t>
      </w:r>
      <w:r w:rsidRPr="00B96384">
        <w:rPr>
          <w:rFonts w:ascii="仿宋_GB2312" w:eastAsia="仿宋_GB2312" w:hAnsi="仿宋" w:hint="eastAsia"/>
          <w:sz w:val="28"/>
          <w:szCs w:val="28"/>
        </w:rPr>
        <w:t>。进一步完善上海市知识产权联席会议制度，</w:t>
      </w:r>
      <w:r w:rsidR="00E33F47">
        <w:rPr>
          <w:rFonts w:ascii="仿宋_GB2312" w:eastAsia="仿宋_GB2312" w:hAnsi="仿宋" w:hint="eastAsia"/>
          <w:sz w:val="28"/>
          <w:szCs w:val="28"/>
        </w:rPr>
        <w:t>推动联系会议与</w:t>
      </w:r>
      <w:r w:rsidR="00E33F47" w:rsidRPr="00E33F47">
        <w:rPr>
          <w:rFonts w:ascii="仿宋_GB2312" w:eastAsia="仿宋_GB2312" w:hAnsi="仿宋" w:hint="eastAsia"/>
          <w:sz w:val="28"/>
          <w:szCs w:val="28"/>
        </w:rPr>
        <w:t>服务机构、社会中介组织</w:t>
      </w:r>
      <w:r w:rsidR="00E33F47">
        <w:rPr>
          <w:rFonts w:ascii="仿宋_GB2312" w:eastAsia="仿宋_GB2312" w:hAnsi="仿宋" w:hint="eastAsia"/>
          <w:sz w:val="28"/>
          <w:szCs w:val="28"/>
        </w:rPr>
        <w:t>等非政府组织加强合作</w:t>
      </w:r>
      <w:r w:rsidRPr="00B96384">
        <w:rPr>
          <w:rFonts w:ascii="仿宋_GB2312" w:eastAsia="仿宋_GB2312" w:hAnsi="仿宋" w:hint="eastAsia"/>
          <w:sz w:val="28"/>
          <w:szCs w:val="28"/>
        </w:rPr>
        <w:t>。推进和实施“国家知识产权强区工程”，积极开展各市辖区的专利发展状况评价，强化各区管理能力建设。政府各相关部门、各区县和各有关单位要将实施专利战略列入本部门、本地区、本单位的议事日程，制订相应的战略行动推进计划和考核体系。</w:t>
      </w:r>
      <w:r w:rsidRPr="00B96384">
        <w:rPr>
          <w:rFonts w:ascii="仿宋_GB2312" w:eastAsia="仿宋_GB2312" w:hAnsi="仿宋" w:hint="eastAsia"/>
          <w:b/>
          <w:sz w:val="28"/>
          <w:szCs w:val="28"/>
        </w:rPr>
        <w:t>三是加快知识产权人才培养。</w:t>
      </w:r>
      <w:r w:rsidRPr="00B96384">
        <w:rPr>
          <w:rFonts w:ascii="仿宋_GB2312" w:eastAsia="仿宋_GB2312" w:hAnsi="仿宋" w:hint="eastAsia"/>
          <w:sz w:val="28"/>
          <w:szCs w:val="28"/>
        </w:rPr>
        <w:t>依托本市高校知识产权学院、研究中心、科研机构集中的优势，培养一批高层次人才，建设市级知识产权人才库和专业人才信息网络平台，推进知识产权试点、示范学校的创建工作，加强各类人才的知识产权教育培训。</w:t>
      </w:r>
    </w:p>
    <w:p w14:paraId="5665B717"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（5）关于知识产权服务政策分析</w:t>
      </w:r>
    </w:p>
    <w:p w14:paraId="172DC540"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Ansi="仿宋" w:hint="eastAsia"/>
          <w:b/>
          <w:sz w:val="28"/>
          <w:szCs w:val="28"/>
        </w:rPr>
        <w:t>一是加强知识产权质押融资工作。</w:t>
      </w:r>
      <w:r w:rsidRPr="00B96384">
        <w:rPr>
          <w:rFonts w:ascii="仿宋_GB2312" w:eastAsia="仿宋_GB2312" w:hAnsi="仿宋" w:hint="eastAsia"/>
          <w:sz w:val="28"/>
          <w:szCs w:val="28"/>
        </w:rPr>
        <w:t>实施《上海市知识产权质押评估实施办法》和《关于本市促进知识产权质押融资工作的实施意见》，建立高效的知识产权评估交易机制，搭建知识产权质押融资服务平台，创新知识产权融资模式。</w:t>
      </w:r>
      <w:r w:rsidRPr="00B96384">
        <w:rPr>
          <w:rFonts w:ascii="仿宋_GB2312" w:eastAsia="仿宋_GB2312" w:hAnsi="仿宋" w:hint="eastAsia"/>
          <w:b/>
          <w:sz w:val="28"/>
          <w:szCs w:val="28"/>
        </w:rPr>
        <w:t>二是完善知识产权信息公共服务平台。</w:t>
      </w:r>
      <w:r w:rsidRPr="00B96384">
        <w:rPr>
          <w:rFonts w:ascii="仿宋_GB2312" w:eastAsia="仿宋_GB2312" w:hAnsi="仿宋" w:hint="eastAsia"/>
          <w:sz w:val="28"/>
          <w:szCs w:val="28"/>
        </w:rPr>
        <w:t>进一步完善包含专利、商标、版权等内容的知识产权信息公共服务平台，建设国家知识产权局区域专利信息服务中心，完善商标信息公共服务平台和版权信息公共服务平台。</w:t>
      </w:r>
      <w:r w:rsidRPr="00B96384">
        <w:rPr>
          <w:rFonts w:ascii="仿宋_GB2312" w:eastAsia="仿宋_GB2312" w:hAnsi="仿宋" w:hint="eastAsia"/>
          <w:b/>
          <w:sz w:val="28"/>
          <w:szCs w:val="28"/>
        </w:rPr>
        <w:t>三是建设知识产权交易中心。</w:t>
      </w:r>
      <w:r w:rsidRPr="00B96384">
        <w:rPr>
          <w:rFonts w:ascii="仿宋_GB2312" w:eastAsia="仿宋_GB2312" w:hAnsi="仿宋" w:hint="eastAsia"/>
          <w:sz w:val="28"/>
          <w:szCs w:val="28"/>
        </w:rPr>
        <w:t>鼓励和</w:t>
      </w:r>
      <w:r w:rsidRPr="00B96384">
        <w:rPr>
          <w:rFonts w:ascii="仿宋_GB2312" w:eastAsia="仿宋_GB2312" w:hAnsi="仿宋" w:hint="eastAsia"/>
          <w:sz w:val="28"/>
          <w:szCs w:val="28"/>
        </w:rPr>
        <w:lastRenderedPageBreak/>
        <w:t>促进知识产权作为生产要素参与分配和交易，培育交易市场，以专利、版权、商标交易以及其他技术产权交易为重点，建设服务功能和辐射能力强、具有国际影响力的知识产权交易中心。</w:t>
      </w:r>
      <w:r w:rsidRPr="00B96384">
        <w:rPr>
          <w:rFonts w:ascii="仿宋_GB2312" w:eastAsia="仿宋_GB2312" w:hAnsi="仿宋" w:hint="eastAsia"/>
          <w:b/>
          <w:sz w:val="28"/>
          <w:szCs w:val="28"/>
        </w:rPr>
        <w:t>四是大力发展知识产权服务业。</w:t>
      </w:r>
      <w:r w:rsidRPr="00B96384">
        <w:rPr>
          <w:rFonts w:ascii="仿宋_GB2312" w:eastAsia="仿宋_GB2312" w:hAnsi="仿宋" w:hint="eastAsia"/>
          <w:sz w:val="28"/>
          <w:szCs w:val="28"/>
        </w:rPr>
        <w:t>出台《关于进一步促进本市中介服务业发展的若干意见》，发展知识产权法律、咨询、代理、评估、交易、司法鉴定等中介服务业，培育熟悉国际规则、具备实务操作能力的中介服务机构。</w:t>
      </w:r>
    </w:p>
    <w:p w14:paraId="51F4DE33" w14:textId="0A2C136E" w:rsidR="008827E8" w:rsidRPr="00B96384" w:rsidRDefault="00EB3464"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3</w:t>
      </w:r>
      <w:r w:rsidR="008827E8" w:rsidRPr="00B96384">
        <w:rPr>
          <w:rFonts w:ascii="仿宋_GB2312" w:eastAsia="仿宋_GB2312" w:hint="eastAsia"/>
          <w:b/>
          <w:sz w:val="28"/>
          <w:szCs w:val="28"/>
        </w:rPr>
        <w:t>、政策创新点</w:t>
      </w:r>
    </w:p>
    <w:p w14:paraId="39FD1BFA" w14:textId="5BA49F13"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Ansi="仿宋" w:hint="eastAsia"/>
          <w:b/>
          <w:sz w:val="28"/>
          <w:szCs w:val="28"/>
        </w:rPr>
        <w:t>一是将知识产权战略上升到城市战略高度</w:t>
      </w:r>
      <w:r w:rsidR="002D72FA">
        <w:rPr>
          <w:rFonts w:ascii="仿宋_GB2312" w:eastAsia="仿宋_GB2312" w:hAnsi="仿宋" w:hint="eastAsia"/>
          <w:b/>
          <w:sz w:val="28"/>
          <w:szCs w:val="28"/>
        </w:rPr>
        <w:t>，注重政策前瞻性和协同性</w:t>
      </w:r>
      <w:r w:rsidRPr="00B96384">
        <w:rPr>
          <w:rFonts w:ascii="仿宋_GB2312" w:eastAsia="仿宋_GB2312" w:hAnsi="仿宋" w:hint="eastAsia"/>
          <w:b/>
          <w:sz w:val="28"/>
          <w:szCs w:val="28"/>
        </w:rPr>
        <w:t>。</w:t>
      </w:r>
      <w:r w:rsidRPr="00B96384">
        <w:rPr>
          <w:rFonts w:ascii="仿宋_GB2312" w:eastAsia="仿宋_GB2312" w:hAnsi="仿宋" w:hint="eastAsia"/>
          <w:sz w:val="28"/>
          <w:szCs w:val="28"/>
        </w:rPr>
        <w:t>上海知识产权政策的制定一直与城市发展战略相衔接，且政策引领性、前瞻性较强，在诸多领域对我国知识产权事业发展起着重要的示范作用。从知识产权质押融资政策与上海国际金融中心、战略性新兴产业知识产权政策与全市战略性新兴产业发展的统一，到如今上海将知识产权战略贯穿于上海科技创新中心建设全过程，出台《关于加强知识产权运用和保护支撑科技创新中心建设的实施意见》与建设具有全球影响力科技创新中心相衔接。同时，上海率先出台了知识产权审判“十三五”规划，以适应“十三五”期间上海经济社会发展对知识产权司法保护需求。</w:t>
      </w:r>
      <w:r w:rsidRPr="00B96384">
        <w:rPr>
          <w:rFonts w:ascii="仿宋_GB2312" w:eastAsia="仿宋_GB2312" w:hAnsi="仿宋" w:hint="eastAsia"/>
          <w:b/>
          <w:sz w:val="28"/>
          <w:szCs w:val="28"/>
        </w:rPr>
        <w:t>二是率先实行知识产权行政管理和执法“三合一”改革。</w:t>
      </w:r>
      <w:r w:rsidRPr="00B96384">
        <w:rPr>
          <w:rFonts w:ascii="仿宋_GB2312" w:eastAsia="仿宋_GB2312" w:hAnsi="仿宋" w:hint="eastAsia"/>
          <w:sz w:val="28"/>
          <w:szCs w:val="28"/>
        </w:rPr>
        <w:t>上海市成立集专利权、商标权、版权“三合一”的知识产权局，建立了“一个部门管理、一个窗口服务、一支队伍执法”的知识产权行政管理新机制，在全国率先推行知识产权民事、行政、刑事“三合一”审判机制，构建了区域知识产权行政管理与保护联动机制，更有效地调动知识产权资源帮助企业解决实际问题，更好地实现</w:t>
      </w:r>
      <w:r w:rsidRPr="00B96384">
        <w:rPr>
          <w:rFonts w:ascii="仿宋_GB2312" w:eastAsia="仿宋_GB2312" w:hAnsi="仿宋" w:hint="eastAsia"/>
          <w:sz w:val="28"/>
          <w:szCs w:val="28"/>
        </w:rPr>
        <w:lastRenderedPageBreak/>
        <w:t>知识产权制度激励创新和保护创新的作用。</w:t>
      </w:r>
      <w:r w:rsidRPr="00B96384">
        <w:rPr>
          <w:rFonts w:ascii="仿宋_GB2312" w:eastAsia="仿宋_GB2312" w:hAnsi="仿宋" w:hint="eastAsia"/>
          <w:b/>
          <w:sz w:val="28"/>
          <w:szCs w:val="28"/>
        </w:rPr>
        <w:t>三是知识产权质押融资“上海模式”。</w:t>
      </w:r>
      <w:r w:rsidRPr="00B96384">
        <w:rPr>
          <w:rFonts w:ascii="仿宋_GB2312" w:eastAsia="仿宋_GB2312" w:hAnsi="仿宋" w:hint="eastAsia"/>
          <w:sz w:val="28"/>
          <w:szCs w:val="28"/>
        </w:rPr>
        <w:t>上海在全国率先开展知识产权质押融资业务，搭建市促进知识产权质押融资工作联席会议，建立政银保全方位合作的知识产权质押融资服务平台，并借助上海联合产权交易所的产权交易市场平台培育知识产权质押物流转市场体系，提供知识产权质押物转让相关服务，打造具有地方特色的“上海模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827E8" w:rsidRPr="00B96384" w14:paraId="76D9E446" w14:textId="77777777" w:rsidTr="00301C0A">
        <w:tc>
          <w:tcPr>
            <w:tcW w:w="5000" w:type="pct"/>
            <w:shd w:val="clear" w:color="auto" w:fill="auto"/>
          </w:tcPr>
          <w:p w14:paraId="3E270A4E" w14:textId="77777777" w:rsidR="008827E8" w:rsidRPr="00B96384" w:rsidRDefault="008827E8" w:rsidP="00301C0A">
            <w:pPr>
              <w:snapToGrid w:val="0"/>
              <w:ind w:firstLineChars="200" w:firstLine="562"/>
              <w:jc w:val="center"/>
              <w:rPr>
                <w:rFonts w:ascii="仿宋_GB2312" w:eastAsia="仿宋_GB2312" w:hAnsi="仿宋"/>
                <w:b/>
                <w:sz w:val="28"/>
                <w:szCs w:val="28"/>
              </w:rPr>
            </w:pPr>
            <w:r w:rsidRPr="00B96384">
              <w:rPr>
                <w:rFonts w:ascii="仿宋_GB2312" w:eastAsia="仿宋_GB2312" w:hAnsi="仿宋" w:hint="eastAsia"/>
                <w:b/>
                <w:sz w:val="28"/>
                <w:szCs w:val="28"/>
              </w:rPr>
              <w:t>专栏：知识产权审判“三合一”工作</w:t>
            </w:r>
          </w:p>
          <w:p w14:paraId="7AC32CEC" w14:textId="77777777" w:rsidR="008827E8" w:rsidRPr="00B96384" w:rsidRDefault="008827E8"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知识产权民事、行政和刑事案件审判“三合一”是指由知识产权审判庭统一审理知识产权民事、行政和刑事案件。</w:t>
            </w:r>
          </w:p>
          <w:p w14:paraId="2C9F4ABA" w14:textId="77777777" w:rsidR="008827E8" w:rsidRPr="00B96384" w:rsidRDefault="008827E8"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作为全国首家建立知识产权庭的基层法院，上海市浦东新区人民法院1996年在全国率先探索审理知识产权民事、行政、刑事案件的“三合一”审判机制，为全国法院的知产审判提供了可复制、可推广的宝贵经验。上海浦东法院知识产权“三合一”审判通过民事调解、和解工作，在刑事案件审理中充分考量被害人的谅解情况，促进刑事和解，最大限度地保护权利人的经济利益。在备受社会关注的通过APP侵犯起点中文网著作权罪一案中，被告单位向被害单位支付版权和解费200万元后，被害单位出具谅解书并表示不再追究涉案单位与个人的民事责任，法院在判决时依法酌情从轻处罚，取得了较好的社会效果。</w:t>
            </w:r>
          </w:p>
          <w:p w14:paraId="6E50561F" w14:textId="77777777" w:rsidR="008827E8" w:rsidRDefault="008827E8" w:rsidP="000E7E6D">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目前，最高人民法院起草的《关于在全国法院推进知识产权民事、行政和刑事案件审判“三合一”工作的意见》已经印发全国法院，全国已有6个高级法院、95个中级法院和104个基层法院先后积极开展了试点工作，探索各具特色，改革成效初显，为建设知识产权强国和世界科技强国提供了坚强有力的司法保障。</w:t>
            </w:r>
          </w:p>
          <w:p w14:paraId="5C926281" w14:textId="77029802" w:rsidR="00333B91" w:rsidRPr="00333B91" w:rsidRDefault="00333B91" w:rsidP="00333B91">
            <w:pPr>
              <w:rPr>
                <w:rFonts w:eastAsia="仿宋_GB2312"/>
              </w:rPr>
            </w:pPr>
            <w:r w:rsidRPr="00A44D4F">
              <w:rPr>
                <w:rFonts w:eastAsia="仿宋_GB2312" w:hint="eastAsia"/>
              </w:rPr>
              <w:t>资料来源：长城战略咨询整理。</w:t>
            </w:r>
          </w:p>
        </w:tc>
      </w:tr>
    </w:tbl>
    <w:p w14:paraId="37843E1E" w14:textId="7DF1B13E" w:rsidR="008827E8" w:rsidRPr="00B96384" w:rsidRDefault="00EB3464"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4</w:t>
      </w:r>
      <w:r w:rsidR="008827E8" w:rsidRPr="00B96384">
        <w:rPr>
          <w:rFonts w:ascii="仿宋_GB2312" w:eastAsia="仿宋_GB2312" w:hint="eastAsia"/>
          <w:b/>
          <w:sz w:val="28"/>
          <w:szCs w:val="28"/>
        </w:rPr>
        <w:t>、存在问题</w:t>
      </w:r>
    </w:p>
    <w:p w14:paraId="674FD179" w14:textId="77777777" w:rsidR="008827E8" w:rsidRPr="00176E05" w:rsidRDefault="008827E8" w:rsidP="008827E8">
      <w:pPr>
        <w:ind w:firstLineChars="200" w:firstLine="560"/>
        <w:rPr>
          <w:rFonts w:ascii="仿宋" w:eastAsia="仿宋" w:hAnsi="仿宋"/>
          <w:sz w:val="28"/>
          <w:szCs w:val="28"/>
        </w:rPr>
      </w:pPr>
      <w:r w:rsidRPr="00B96384">
        <w:rPr>
          <w:rFonts w:ascii="仿宋_GB2312" w:eastAsia="仿宋_GB2312" w:hAnsi="仿宋" w:hint="eastAsia"/>
          <w:sz w:val="28"/>
          <w:szCs w:val="28"/>
        </w:rPr>
        <w:t>上海知识产权工作虽然处于全国领先地位，但与建设“四个中心”和具有全球影响力的科技创新中心的工作要求还存在一定距离，与“亚太地区知识产权中心城市”的发展定位还有一定差距：</w:t>
      </w:r>
      <w:r w:rsidRPr="00B96384">
        <w:rPr>
          <w:rFonts w:ascii="仿宋_GB2312" w:eastAsia="仿宋_GB2312" w:hAnsi="仿宋" w:hint="eastAsia"/>
          <w:b/>
          <w:sz w:val="28"/>
          <w:szCs w:val="28"/>
        </w:rPr>
        <w:t>一是与国际接轨的知识产权法律法规和制度体系需要不断完善。</w:t>
      </w:r>
      <w:r w:rsidRPr="00B96384">
        <w:rPr>
          <w:rFonts w:ascii="仿宋_GB2312" w:eastAsia="仿宋_GB2312" w:hAnsi="仿宋" w:hint="eastAsia"/>
          <w:sz w:val="28"/>
          <w:szCs w:val="28"/>
        </w:rPr>
        <w:t>上海需要密切</w:t>
      </w:r>
      <w:r w:rsidRPr="00B96384">
        <w:rPr>
          <w:rFonts w:ascii="仿宋_GB2312" w:eastAsia="仿宋_GB2312" w:hAnsi="仿宋" w:hint="eastAsia"/>
          <w:sz w:val="28"/>
          <w:szCs w:val="28"/>
        </w:rPr>
        <w:lastRenderedPageBreak/>
        <w:t>关注国际知识产权发展最新动态，进一步对接国际新规则、新制度，完善打击侵犯知识产权违法行为的法律法规和规章，健全相关检验、鉴定标准。</w:t>
      </w:r>
      <w:r w:rsidRPr="00B96384">
        <w:rPr>
          <w:rFonts w:ascii="仿宋_GB2312" w:eastAsia="仿宋_GB2312" w:hAnsi="仿宋" w:hint="eastAsia"/>
          <w:b/>
          <w:sz w:val="28"/>
          <w:szCs w:val="28"/>
        </w:rPr>
        <w:t>二是国际知识产权资源整合力度不够。</w:t>
      </w:r>
      <w:r w:rsidRPr="00B96384">
        <w:rPr>
          <w:rFonts w:ascii="仿宋_GB2312" w:eastAsia="仿宋_GB2312" w:hAnsi="仿宋" w:hint="eastAsia"/>
          <w:sz w:val="28"/>
          <w:szCs w:val="28"/>
        </w:rPr>
        <w:t>上海目前还没有国际知识产权组织分支机构，与国际组织的沟通与联系不够紧密。上海应更多地举办和参与国际知识产权组织的活动，吸引更多的国际知识产权分支机构、服务机构和项目落户，培育一批有较强竞争力的高端知识产权服务机构和熟悉国际规则、具备实务操作能力的高层次实务人才等。</w:t>
      </w:r>
      <w:r w:rsidRPr="00B96384">
        <w:rPr>
          <w:rFonts w:ascii="仿宋_GB2312" w:eastAsia="仿宋_GB2312" w:hAnsi="仿宋" w:hint="eastAsia"/>
          <w:b/>
          <w:sz w:val="28"/>
          <w:szCs w:val="28"/>
        </w:rPr>
        <w:t>三是知识产权服务业态创新能力不足。</w:t>
      </w:r>
      <w:r w:rsidRPr="00B96384">
        <w:rPr>
          <w:rFonts w:ascii="仿宋_GB2312" w:eastAsia="仿宋_GB2312" w:hAnsi="仿宋" w:hint="eastAsia"/>
          <w:sz w:val="28"/>
          <w:szCs w:val="28"/>
        </w:rPr>
        <w:t>依托自贸区金融改革政策优势，上海应积极探索知识产权金融创新，联合上海证券交易所研究知识产权证券化可行性方案，发展知识产权基金、互联网金融等融资新模式，开展专利战略、专利导航、专利检索、专利分析评议等知识产权服务新业务。</w:t>
      </w:r>
    </w:p>
    <w:p w14:paraId="7C240138" w14:textId="2EF180B4" w:rsidR="008827E8" w:rsidRPr="00712408" w:rsidRDefault="008827E8" w:rsidP="008827E8">
      <w:pPr>
        <w:pStyle w:val="2"/>
        <w:spacing w:line="240" w:lineRule="auto"/>
        <w:ind w:firstLineChars="200" w:firstLine="643"/>
      </w:pPr>
      <w:bookmarkStart w:id="17" w:name="_Toc503102440"/>
      <w:r w:rsidRPr="00712408">
        <w:rPr>
          <w:rFonts w:hint="eastAsia"/>
        </w:rPr>
        <w:t>（</w:t>
      </w:r>
      <w:r w:rsidR="007F4470">
        <w:rPr>
          <w:rFonts w:hint="eastAsia"/>
        </w:rPr>
        <w:t>二</w:t>
      </w:r>
      <w:r w:rsidRPr="00712408">
        <w:rPr>
          <w:rFonts w:hint="eastAsia"/>
        </w:rPr>
        <w:t>）杭州知识产权政策分析</w:t>
      </w:r>
      <w:bookmarkEnd w:id="17"/>
    </w:p>
    <w:p w14:paraId="0C4FC1A0" w14:textId="175C04DD" w:rsidR="008827E8" w:rsidRPr="00B96384" w:rsidRDefault="008F655A" w:rsidP="008827E8">
      <w:pPr>
        <w:ind w:firstLineChars="200" w:firstLine="560"/>
        <w:rPr>
          <w:rFonts w:ascii="仿宋_GB2312" w:eastAsia="仿宋_GB2312"/>
          <w:b/>
          <w:sz w:val="28"/>
          <w:szCs w:val="28"/>
        </w:rPr>
      </w:pPr>
      <w:r>
        <w:rPr>
          <w:rFonts w:ascii="仿宋_GB2312" w:eastAsia="仿宋_GB2312" w:hAnsi="仿宋" w:hint="eastAsia"/>
          <w:sz w:val="28"/>
          <w:szCs w:val="28"/>
        </w:rPr>
        <w:t>杭州</w:t>
      </w:r>
      <w:r w:rsidR="00CA5485" w:rsidRPr="00CA5485">
        <w:rPr>
          <w:rFonts w:ascii="仿宋_GB2312" w:eastAsia="仿宋_GB2312" w:hAnsi="仿宋" w:hint="eastAsia"/>
          <w:sz w:val="28"/>
          <w:szCs w:val="28"/>
        </w:rPr>
        <w:t>依托优良的创新文化和创新环境以及雄厚的新经济产业基础，</w:t>
      </w:r>
      <w:r>
        <w:rPr>
          <w:rFonts w:ascii="仿宋_GB2312" w:eastAsia="仿宋_GB2312" w:hAnsi="仿宋" w:hint="eastAsia"/>
          <w:sz w:val="28"/>
          <w:szCs w:val="28"/>
        </w:rPr>
        <w:t>围绕</w:t>
      </w:r>
      <w:r w:rsidR="00CA5485" w:rsidRPr="00CA5485">
        <w:rPr>
          <w:rFonts w:ascii="仿宋_GB2312" w:eastAsia="仿宋_GB2312" w:hAnsi="仿宋" w:hint="eastAsia"/>
          <w:sz w:val="28"/>
          <w:szCs w:val="28"/>
        </w:rPr>
        <w:t>具有全球影响力的“互联网+”创新创业中心、创新型城市</w:t>
      </w:r>
      <w:r>
        <w:rPr>
          <w:rFonts w:ascii="仿宋_GB2312" w:eastAsia="仿宋_GB2312" w:hAnsi="仿宋" w:hint="eastAsia"/>
          <w:sz w:val="28"/>
          <w:szCs w:val="28"/>
        </w:rPr>
        <w:t>建设</w:t>
      </w:r>
      <w:r w:rsidR="00CA5485" w:rsidRPr="00CA5485">
        <w:rPr>
          <w:rFonts w:ascii="仿宋_GB2312" w:eastAsia="仿宋_GB2312" w:hAnsi="仿宋" w:hint="eastAsia"/>
          <w:sz w:val="28"/>
          <w:szCs w:val="28"/>
        </w:rPr>
        <w:t>，加快知识产权和经济发展的深度融合,</w:t>
      </w:r>
      <w:r w:rsidR="0009754D" w:rsidRPr="00CA5485">
        <w:rPr>
          <w:rFonts w:ascii="仿宋_GB2312" w:eastAsia="仿宋_GB2312" w:hAnsi="仿宋" w:hint="eastAsia"/>
          <w:sz w:val="28"/>
          <w:szCs w:val="28"/>
        </w:rPr>
        <w:t>知识产权强市</w:t>
      </w:r>
      <w:r w:rsidR="00CA5485" w:rsidRPr="00CA5485">
        <w:rPr>
          <w:rFonts w:ascii="仿宋_GB2312" w:eastAsia="仿宋_GB2312" w:hAnsi="仿宋" w:hint="eastAsia"/>
          <w:sz w:val="28"/>
          <w:szCs w:val="28"/>
        </w:rPr>
        <w:t>建设特色明显、优势突出</w:t>
      </w:r>
      <w:r w:rsidR="0009754D">
        <w:rPr>
          <w:rFonts w:ascii="仿宋_GB2312" w:eastAsia="仿宋_GB2312" w:hAnsi="仿宋" w:hint="eastAsia"/>
          <w:sz w:val="28"/>
          <w:szCs w:val="28"/>
        </w:rPr>
        <w:t>，形成了</w:t>
      </w:r>
      <w:r w:rsidR="00CA5485" w:rsidRPr="00CA5485">
        <w:rPr>
          <w:rFonts w:ascii="仿宋_GB2312" w:eastAsia="仿宋_GB2312" w:hAnsi="仿宋" w:hint="eastAsia"/>
          <w:sz w:val="28"/>
          <w:szCs w:val="28"/>
        </w:rPr>
        <w:t>较强</w:t>
      </w:r>
      <w:r w:rsidR="0009754D">
        <w:rPr>
          <w:rFonts w:ascii="仿宋_GB2312" w:eastAsia="仿宋_GB2312" w:hAnsi="仿宋" w:hint="eastAsia"/>
          <w:sz w:val="28"/>
          <w:szCs w:val="28"/>
        </w:rPr>
        <w:t>的</w:t>
      </w:r>
      <w:r w:rsidR="00CA5485" w:rsidRPr="00CA5485">
        <w:rPr>
          <w:rFonts w:ascii="仿宋_GB2312" w:eastAsia="仿宋_GB2312" w:hAnsi="仿宋" w:hint="eastAsia"/>
          <w:sz w:val="28"/>
          <w:szCs w:val="28"/>
        </w:rPr>
        <w:t>引领示范作用。</w:t>
      </w:r>
    </w:p>
    <w:p w14:paraId="6AC3C966" w14:textId="77777777" w:rsidR="008827E8" w:rsidRPr="00B96384" w:rsidRDefault="008827E8"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1、政策体系</w:t>
      </w:r>
    </w:p>
    <w:p w14:paraId="741249AF" w14:textId="2957EC35" w:rsidR="008827E8" w:rsidRPr="00B96384" w:rsidRDefault="008827E8" w:rsidP="008827E8">
      <w:pPr>
        <w:ind w:firstLineChars="200" w:firstLine="560"/>
        <w:rPr>
          <w:rFonts w:ascii="仿宋_GB2312" w:eastAsia="仿宋_GB2312" w:hAnsi="仿宋"/>
          <w:sz w:val="28"/>
          <w:szCs w:val="28"/>
        </w:rPr>
      </w:pPr>
      <w:r w:rsidRPr="00B96384">
        <w:rPr>
          <w:rFonts w:ascii="仿宋_GB2312" w:eastAsia="仿宋_GB2312" w:hAnsi="仿宋" w:hint="eastAsia"/>
          <w:sz w:val="28"/>
          <w:szCs w:val="28"/>
        </w:rPr>
        <w:t>综合政策主要包括《关于加快建设知识产权强市的实施意见》、《关于提高知识产权创造管理保护运用能力的实施意见》等；运用政策主要包括《杭州市鼓励专利技术实施实行办法》等；保护政策包括《杭州市网络市场专利保护指导意见（试行）》、《杭州海关知识产权</w:t>
      </w:r>
      <w:r w:rsidRPr="00B96384">
        <w:rPr>
          <w:rFonts w:ascii="仿宋_GB2312" w:eastAsia="仿宋_GB2312" w:hAnsi="仿宋" w:hint="eastAsia"/>
          <w:sz w:val="28"/>
          <w:szCs w:val="28"/>
        </w:rPr>
        <w:lastRenderedPageBreak/>
        <w:t>保护工作规程》等；管理政策包括《杭州市专利专项资金管理办法》、《杭州市专利试点、示范企业管理办法》等；服务政策包括《关于促进创新型企业融资担保的试行办法》等。从知识产权政策体系涵盖领域看，主要涉及专利、商标、著作权及相关权、植物新品种、集成电路布图设计等领域，如《</w:t>
      </w:r>
      <w:r w:rsidR="004525A8" w:rsidRPr="00B96384">
        <w:rPr>
          <w:rFonts w:ascii="仿宋_GB2312" w:eastAsia="仿宋_GB2312" w:hAnsi="仿宋" w:hint="eastAsia"/>
          <w:sz w:val="28"/>
          <w:szCs w:val="28"/>
        </w:rPr>
        <w:t>杭州市专利专项资金管理办法</w:t>
      </w:r>
      <w:r w:rsidRPr="00B96384">
        <w:rPr>
          <w:rFonts w:ascii="仿宋_GB2312" w:eastAsia="仿宋_GB2312" w:hAnsi="仿宋" w:hint="eastAsia"/>
          <w:sz w:val="28"/>
          <w:szCs w:val="28"/>
        </w:rPr>
        <w:t>》、《关于进一步推进商标品牌战略的实施意见》、《杭州市推进国有企业使用正版软件工作实施方案（2015-2020）》、《植物新品种申请及集成电路布图设计等级费用补助办法》等。</w:t>
      </w:r>
    </w:p>
    <w:p w14:paraId="62717D70" w14:textId="32EDBA86" w:rsidR="008827E8" w:rsidRPr="00B96384" w:rsidRDefault="008827E8" w:rsidP="008827E8">
      <w:pPr>
        <w:ind w:firstLineChars="200" w:firstLine="560"/>
        <w:rPr>
          <w:rFonts w:ascii="仿宋_GB2312" w:eastAsia="仿宋_GB2312" w:hAnsi="仿宋"/>
          <w:sz w:val="28"/>
          <w:szCs w:val="28"/>
        </w:rPr>
      </w:pPr>
      <w:r w:rsidRPr="00B96384">
        <w:rPr>
          <w:rFonts w:ascii="仿宋_GB2312" w:eastAsia="仿宋_GB2312" w:hAnsi="仿宋" w:hint="eastAsia"/>
          <w:sz w:val="28"/>
          <w:szCs w:val="28"/>
        </w:rPr>
        <w:t>杭州市成立了杭州市知识产权工作领导小组、杭州市国家知识产权示范城市建设工作领导小组和杭州市打击侵犯知识产权和制售假冒伪劣商品专项行动领导小组，统筹协调知识产权发展过程中的重大问题，合力推动知识产权强市创建工作深入开展。</w:t>
      </w:r>
    </w:p>
    <w:p w14:paraId="36E61678" w14:textId="63D13799" w:rsidR="008827E8" w:rsidRPr="00B96384" w:rsidRDefault="00A71FED"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2</w:t>
      </w:r>
      <w:r w:rsidR="008827E8" w:rsidRPr="00B96384">
        <w:rPr>
          <w:rFonts w:ascii="仿宋_GB2312" w:eastAsia="仿宋_GB2312" w:hint="eastAsia"/>
          <w:b/>
          <w:sz w:val="28"/>
          <w:szCs w:val="28"/>
        </w:rPr>
        <w:t>、政策着力点</w:t>
      </w:r>
    </w:p>
    <w:p w14:paraId="33F8B8D6"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（1）关于知识产权创造政策分析</w:t>
      </w:r>
    </w:p>
    <w:p w14:paraId="67D7A8E8"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Ansi="仿宋" w:hint="eastAsia"/>
          <w:b/>
          <w:sz w:val="28"/>
          <w:szCs w:val="28"/>
        </w:rPr>
        <w:t>一是培育知识产权密集型产业。</w:t>
      </w:r>
      <w:r w:rsidRPr="00B96384">
        <w:rPr>
          <w:rFonts w:ascii="仿宋_GB2312" w:eastAsia="仿宋_GB2312" w:hAnsi="仿宋" w:hint="eastAsia"/>
          <w:sz w:val="28"/>
          <w:szCs w:val="28"/>
        </w:rPr>
        <w:t>围绕电子商务、文化创意、生物医药、节能环保、新能源等战略新兴产业，开展知识产权密集型产业发展研究，推动创新要素向知识产权密集型产业集聚，形成一批具有核心竞争力的专利产品群和专利池。</w:t>
      </w:r>
      <w:r w:rsidRPr="00B96384">
        <w:rPr>
          <w:rFonts w:ascii="仿宋_GB2312" w:eastAsia="仿宋_GB2312" w:hAnsi="仿宋" w:hint="eastAsia"/>
          <w:b/>
          <w:sz w:val="28"/>
          <w:szCs w:val="28"/>
        </w:rPr>
        <w:t>二是扶持小微企业创新创业。</w:t>
      </w:r>
      <w:r w:rsidRPr="00B96384">
        <w:rPr>
          <w:rFonts w:ascii="仿宋_GB2312" w:eastAsia="仿宋_GB2312" w:hAnsi="仿宋" w:hint="eastAsia"/>
          <w:sz w:val="28"/>
          <w:szCs w:val="28"/>
        </w:rPr>
        <w:t>推进小微企业创业创新基地示范城市建设，实施中小企业知识产权战略推进工程，引导企业在众创空间、孵化基地、特色小镇等建立知识产权托管制度，通过财政补贴、政府采购和服务券等形式，引导知识产权服务机构向小微企业提供质优价惠的专业服务。</w:t>
      </w:r>
      <w:r w:rsidRPr="00B96384">
        <w:rPr>
          <w:rFonts w:ascii="仿宋_GB2312" w:eastAsia="仿宋_GB2312" w:hAnsi="仿宋" w:hint="eastAsia"/>
          <w:b/>
          <w:sz w:val="28"/>
          <w:szCs w:val="28"/>
        </w:rPr>
        <w:t>三是增强企业技术</w:t>
      </w:r>
      <w:r w:rsidRPr="00B96384">
        <w:rPr>
          <w:rFonts w:ascii="仿宋_GB2312" w:eastAsia="仿宋_GB2312" w:hAnsi="仿宋" w:hint="eastAsia"/>
          <w:b/>
          <w:sz w:val="28"/>
          <w:szCs w:val="28"/>
        </w:rPr>
        <w:lastRenderedPageBreak/>
        <w:t>创新的主体意识。</w:t>
      </w:r>
      <w:r w:rsidRPr="00B96384">
        <w:rPr>
          <w:rFonts w:ascii="仿宋_GB2312" w:eastAsia="仿宋_GB2312" w:hAnsi="仿宋" w:hint="eastAsia"/>
          <w:sz w:val="28"/>
          <w:szCs w:val="28"/>
        </w:rPr>
        <w:t>培育和认定一批国家级知识产权示范企业和知识产权优势企业，开展规模以上工业企业专利清零工作，鼓励企业通过原始创新、集成创新和引进消化吸收再创新，掌握关键技术，开发应用技术，提高知识产权创造的数量和质量。</w:t>
      </w:r>
      <w:r w:rsidRPr="00B96384">
        <w:rPr>
          <w:rFonts w:ascii="仿宋_GB2312" w:eastAsia="仿宋_GB2312" w:hAnsi="仿宋" w:hint="eastAsia"/>
          <w:b/>
          <w:sz w:val="28"/>
          <w:szCs w:val="28"/>
        </w:rPr>
        <w:t>四是完善知识产权创造激励机制。</w:t>
      </w:r>
      <w:r w:rsidRPr="00B96384">
        <w:rPr>
          <w:rFonts w:ascii="仿宋_GB2312" w:eastAsia="仿宋_GB2312" w:hAnsi="仿宋" w:hint="eastAsia"/>
          <w:sz w:val="28"/>
          <w:szCs w:val="28"/>
        </w:rPr>
        <w:t>依据杭州市创新发展专项考评实施细则，优化知识产权资助和奖励政策，鼓励企业建立知识产权激励机制，激发科技人员知识产权创造的积极性。加快培育和发展区域品牌，加大驰名（著名）商标、知名商号的奖励力度。</w:t>
      </w:r>
    </w:p>
    <w:p w14:paraId="5777AAD7"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（2）关于知识产权运用政策分析</w:t>
      </w:r>
    </w:p>
    <w:p w14:paraId="24E1DCCA"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Ansi="仿宋" w:hint="eastAsia"/>
          <w:b/>
          <w:sz w:val="28"/>
          <w:szCs w:val="28"/>
        </w:rPr>
        <w:t>一是推进数字安防产业知识产权导航发展。</w:t>
      </w:r>
      <w:r w:rsidRPr="00B96384">
        <w:rPr>
          <w:rFonts w:ascii="仿宋_GB2312" w:eastAsia="仿宋_GB2312" w:hAnsi="仿宋" w:hint="eastAsia"/>
          <w:sz w:val="28"/>
          <w:szCs w:val="28"/>
        </w:rPr>
        <w:t>以杭州高新区国家专利导航产业发展实验区为试点，建立全市专利导航产业发展工作机制，支持其他园区和区、县（市）开展与区域重点产业相结合的专利导航工作，支持企业实施与创新需求相适应的专利导航项目。</w:t>
      </w:r>
      <w:r w:rsidRPr="00B96384">
        <w:rPr>
          <w:rFonts w:ascii="仿宋_GB2312" w:eastAsia="仿宋_GB2312" w:hAnsi="仿宋" w:hint="eastAsia"/>
          <w:b/>
          <w:sz w:val="28"/>
          <w:szCs w:val="28"/>
        </w:rPr>
        <w:t>二是完善知识产权交易运营体系。</w:t>
      </w:r>
      <w:r w:rsidRPr="00B96384">
        <w:rPr>
          <w:rFonts w:ascii="仿宋_GB2312" w:eastAsia="仿宋_GB2312" w:hAnsi="仿宋" w:hint="eastAsia"/>
          <w:sz w:val="28"/>
          <w:szCs w:val="28"/>
        </w:rPr>
        <w:t>依托中国（浙江）网上技术市场等，加快完善区域性知识产权交易体系；设立杭州市物联网产业知识产权运营基金，发挥财政资金的杠杆作用，引导社会中介机构开展知识产权市场运营；继续举办“市长杯”创意杭州工业设计大赛；加大政府购买力度，对产业化初期且满足使用要求的自主知识产权产品实行首购制。</w:t>
      </w:r>
      <w:r w:rsidRPr="00B96384">
        <w:rPr>
          <w:rFonts w:ascii="仿宋_GB2312" w:eastAsia="仿宋_GB2312" w:hAnsi="仿宋" w:hint="eastAsia"/>
          <w:b/>
          <w:sz w:val="28"/>
          <w:szCs w:val="28"/>
        </w:rPr>
        <w:t>三是推动创新成果转化。</w:t>
      </w:r>
      <w:r w:rsidRPr="00B96384">
        <w:rPr>
          <w:rFonts w:ascii="仿宋_GB2312" w:eastAsia="仿宋_GB2312" w:hAnsi="仿宋" w:hint="eastAsia"/>
          <w:sz w:val="28"/>
          <w:szCs w:val="28"/>
        </w:rPr>
        <w:t>鼓励有条件的高校和科研院所建立知识产权转移转化机构，引导高校院所、产业联盟、工程中心等面向市场提供中试和技术熟化等集成服务、产学研互动的技术转移和转化服务，对大院大所在杭转化自主知识产权成果的予以奖励。</w:t>
      </w:r>
    </w:p>
    <w:p w14:paraId="07DFED54"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lastRenderedPageBreak/>
        <w:t>（3）关于知识产权保护政策分析</w:t>
      </w:r>
    </w:p>
    <w:p w14:paraId="34A06EFB"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Ansi="仿宋" w:hint="eastAsia"/>
          <w:b/>
          <w:sz w:val="28"/>
          <w:szCs w:val="28"/>
        </w:rPr>
        <w:t>一是强化知识产权网络保护。</w:t>
      </w:r>
      <w:r w:rsidRPr="00B96384">
        <w:rPr>
          <w:rFonts w:ascii="仿宋_GB2312" w:eastAsia="仿宋_GB2312" w:hAnsi="仿宋" w:hint="eastAsia"/>
          <w:sz w:val="28"/>
          <w:szCs w:val="28"/>
        </w:rPr>
        <w:t>出台《杭州市网络市场专利保护指导意见（试行）》，研究“互联网+新产业、新业态”模式下的知识产权保护工作新途径，发挥淘宝电商知识产权维权援助中心工作站的作用，健全电商领域专利执法机制，探索建立跨境电商知识产权监管模式，创新线上线下相结合的保护工作新方法。</w:t>
      </w:r>
      <w:r w:rsidRPr="00B96384">
        <w:rPr>
          <w:rFonts w:ascii="仿宋_GB2312" w:eastAsia="仿宋_GB2312" w:hAnsi="仿宋" w:hint="eastAsia"/>
          <w:b/>
          <w:sz w:val="28"/>
          <w:szCs w:val="28"/>
        </w:rPr>
        <w:t>二是加强知识产权行政执法。</w:t>
      </w:r>
      <w:r w:rsidRPr="00B96384">
        <w:rPr>
          <w:rFonts w:ascii="仿宋_GB2312" w:eastAsia="仿宋_GB2312" w:hAnsi="仿宋" w:hint="eastAsia"/>
          <w:sz w:val="28"/>
          <w:szCs w:val="28"/>
        </w:rPr>
        <w:t>健全市、区县（市）两级联动的行政执法体系，积极开展执法专项行动，加大对民生项目、重大项目和优势产业等领域侵犯知识产权行为的打击力度；加强海关知识产权执法监管，扎实推进知识产权行政处罚案件信息公开制度，并纳入社会信用评价体系。</w:t>
      </w:r>
      <w:r w:rsidRPr="00B96384">
        <w:rPr>
          <w:rFonts w:ascii="仿宋_GB2312" w:eastAsia="仿宋_GB2312" w:hAnsi="仿宋" w:hint="eastAsia"/>
          <w:b/>
          <w:sz w:val="28"/>
          <w:szCs w:val="28"/>
        </w:rPr>
        <w:t>三是提高知识产权维权援助水平。</w:t>
      </w:r>
      <w:r w:rsidRPr="00B96384">
        <w:rPr>
          <w:rFonts w:ascii="仿宋_GB2312" w:eastAsia="仿宋_GB2312" w:hAnsi="仿宋" w:hint="eastAsia"/>
          <w:sz w:val="28"/>
          <w:szCs w:val="28"/>
        </w:rPr>
        <w:t>出台《杭州市知识产权维权援助管理暂行办法》，加快中国（杭州）知识产权维权援助中心和中国杭州（制笔）知识产权快速维权援助中心建设，鼓励有条件的园区和区、县（市）建立省级维权援助中心和国家级快速维权援助中心；开展在杭大型展会的知识产权维权工作，建立知识产权海外维权援助专家库，支持仲裁机构开展知识产权争议仲裁。</w:t>
      </w:r>
    </w:p>
    <w:p w14:paraId="09CE6742"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（4）关于知识产权管理政策分析</w:t>
      </w:r>
    </w:p>
    <w:p w14:paraId="4E5BFACF"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Ansi="仿宋" w:hint="eastAsia"/>
          <w:b/>
          <w:sz w:val="28"/>
          <w:szCs w:val="28"/>
        </w:rPr>
        <w:t>一是推进知识产权试点示范。</w:t>
      </w:r>
      <w:r w:rsidRPr="00B96384">
        <w:rPr>
          <w:rFonts w:ascii="仿宋_GB2312" w:eastAsia="仿宋_GB2312" w:hAnsi="仿宋" w:hint="eastAsia"/>
          <w:sz w:val="28"/>
          <w:szCs w:val="28"/>
        </w:rPr>
        <w:t>深化知识产权试点、示范工作，支持未来科技城、青山湖科技城、萧山临江高新区及其他有条件的高新区、开发区和区、县（市）开展知识产权试点示范工作；推进企业知识产权战略实施，落实《杭州市专利试点、示范企业管理办法》，培育一批知识产权优势和示范企业。</w:t>
      </w:r>
      <w:r w:rsidRPr="00B96384">
        <w:rPr>
          <w:rFonts w:ascii="仿宋_GB2312" w:eastAsia="仿宋_GB2312" w:hAnsi="仿宋" w:hint="eastAsia"/>
          <w:b/>
          <w:sz w:val="28"/>
          <w:szCs w:val="28"/>
        </w:rPr>
        <w:t>二是优化知识产权行政管理体系。</w:t>
      </w:r>
      <w:r w:rsidRPr="00B96384">
        <w:rPr>
          <w:rFonts w:ascii="仿宋_GB2312" w:eastAsia="仿宋_GB2312" w:hAnsi="仿宋" w:hint="eastAsia"/>
          <w:sz w:val="28"/>
          <w:szCs w:val="28"/>
        </w:rPr>
        <w:lastRenderedPageBreak/>
        <w:t>完善知识产权行政管理权力清单和责任清单制度，形成执行高效、监督有力的行政管理体系；加强部门之间的信息沟通、数据共享和联合执法检查，建立灵活、高效、反应快捷的统筹协调知识产权工作机制。</w:t>
      </w:r>
      <w:r w:rsidRPr="00B96384">
        <w:rPr>
          <w:rFonts w:ascii="仿宋_GB2312" w:eastAsia="仿宋_GB2312" w:hAnsi="仿宋" w:hint="eastAsia"/>
          <w:b/>
          <w:sz w:val="28"/>
          <w:szCs w:val="28"/>
        </w:rPr>
        <w:t>三是构筑知识产权人才高地。</w:t>
      </w:r>
      <w:r w:rsidRPr="00B96384">
        <w:rPr>
          <w:rFonts w:ascii="仿宋_GB2312" w:eastAsia="仿宋_GB2312" w:hAnsi="仿宋" w:hint="eastAsia"/>
          <w:sz w:val="28"/>
          <w:szCs w:val="28"/>
        </w:rPr>
        <w:t>引进高层次和实务型的知识产权专业人才在杭州创业和服务；发挥知识产权培训基地作用，开展机关公务员和企事业单位管理人员知识产权培训，推进知识产权教育和人才培养。</w:t>
      </w:r>
    </w:p>
    <w:p w14:paraId="39B1BB01"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（5）关于知识产权服务政策分析</w:t>
      </w:r>
    </w:p>
    <w:p w14:paraId="725FED1A"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Ansi="仿宋" w:hint="eastAsia"/>
          <w:b/>
          <w:sz w:val="28"/>
          <w:szCs w:val="28"/>
        </w:rPr>
        <w:t>一是促进知识产权服务业发展。</w:t>
      </w:r>
      <w:r w:rsidRPr="00B96384">
        <w:rPr>
          <w:rFonts w:ascii="仿宋_GB2312" w:eastAsia="仿宋_GB2312" w:hAnsi="仿宋" w:hint="eastAsia"/>
          <w:sz w:val="28"/>
          <w:szCs w:val="28"/>
        </w:rPr>
        <w:t>完善知识产权“专利信息分析利用服务机构、专利资产评估机构、贯标服务机构、专利代理机构、法律服务机构”“5+N”体系建设，支持各高新区建设国家知识产权服务业集聚区；培育一批知识产权服务的骨干中介机构，引进若干国际国内知识产权专业服务的知名机构，开展知识产权服务标准化工作。</w:t>
      </w:r>
      <w:r w:rsidRPr="00B96384">
        <w:rPr>
          <w:rFonts w:ascii="仿宋_GB2312" w:eastAsia="仿宋_GB2312" w:hAnsi="仿宋" w:hint="eastAsia"/>
          <w:b/>
          <w:sz w:val="28"/>
          <w:szCs w:val="28"/>
        </w:rPr>
        <w:t>二是完善知识产权信息服务。</w:t>
      </w:r>
      <w:r w:rsidRPr="00B96384">
        <w:rPr>
          <w:rFonts w:ascii="仿宋_GB2312" w:eastAsia="仿宋_GB2312" w:hAnsi="仿宋" w:hint="eastAsia"/>
          <w:sz w:val="28"/>
          <w:szCs w:val="28"/>
        </w:rPr>
        <w:t>鼓励行业、大企业集团、行业龙头企业构建重点产业知识产权专题数据库及预警服务平台，为企业和知识产权服务机构提供专业化的知识产权信息服务；探索通过发放服务券的方式，支持企业购买专利信息服务；完善重大科技经济活动知识产权评议机制，开展重大科技经济项目知识产权分析评议工作。</w:t>
      </w:r>
      <w:r w:rsidRPr="00B96384">
        <w:rPr>
          <w:rFonts w:ascii="仿宋_GB2312" w:eastAsia="仿宋_GB2312" w:hAnsi="仿宋" w:hint="eastAsia"/>
          <w:b/>
          <w:sz w:val="28"/>
          <w:szCs w:val="28"/>
        </w:rPr>
        <w:t>三是优化知识产权金融服务。</w:t>
      </w:r>
      <w:r w:rsidRPr="00B96384">
        <w:rPr>
          <w:rFonts w:ascii="仿宋_GB2312" w:eastAsia="仿宋_GB2312" w:hAnsi="仿宋" w:hint="eastAsia"/>
          <w:sz w:val="28"/>
          <w:szCs w:val="28"/>
        </w:rPr>
        <w:t>创新知识产权投融资方式，完善知识产权估值、质押、流转体系，加强知识产权质押融资政策宣讲和实务培训，推进质押融资工作；加快培育专利保险市场，开展专利保险试点。</w:t>
      </w:r>
    </w:p>
    <w:p w14:paraId="6517F32F" w14:textId="267F6426" w:rsidR="008827E8" w:rsidRPr="00B96384" w:rsidRDefault="00A71FED"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3</w:t>
      </w:r>
      <w:r w:rsidR="008827E8" w:rsidRPr="00B96384">
        <w:rPr>
          <w:rFonts w:ascii="仿宋_GB2312" w:eastAsia="仿宋_GB2312" w:hint="eastAsia"/>
          <w:b/>
          <w:sz w:val="28"/>
          <w:szCs w:val="28"/>
        </w:rPr>
        <w:t>、政策创新点</w:t>
      </w:r>
    </w:p>
    <w:p w14:paraId="62D92BE9" w14:textId="2550E3E9"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Ansi="仿宋" w:hint="eastAsia"/>
          <w:b/>
          <w:sz w:val="28"/>
          <w:szCs w:val="28"/>
        </w:rPr>
        <w:t>一是建立面向互联网经济的知识产权工作</w:t>
      </w:r>
      <w:r w:rsidR="004C6F4E">
        <w:rPr>
          <w:rFonts w:ascii="仿宋_GB2312" w:eastAsia="仿宋_GB2312" w:hAnsi="仿宋" w:hint="eastAsia"/>
          <w:b/>
          <w:sz w:val="28"/>
          <w:szCs w:val="28"/>
        </w:rPr>
        <w:t>推进体系</w:t>
      </w:r>
      <w:r w:rsidRPr="00B96384">
        <w:rPr>
          <w:rFonts w:ascii="仿宋_GB2312" w:eastAsia="仿宋_GB2312" w:hAnsi="仿宋" w:hint="eastAsia"/>
          <w:b/>
          <w:sz w:val="28"/>
          <w:szCs w:val="28"/>
        </w:rPr>
        <w:t>。</w:t>
      </w:r>
      <w:r w:rsidRPr="00B96384">
        <w:rPr>
          <w:rFonts w:ascii="仿宋_GB2312" w:eastAsia="仿宋_GB2312" w:hAnsi="仿宋" w:hint="eastAsia"/>
          <w:sz w:val="28"/>
          <w:szCs w:val="28"/>
        </w:rPr>
        <w:t>为适应具有</w:t>
      </w:r>
      <w:r w:rsidRPr="00B96384">
        <w:rPr>
          <w:rFonts w:ascii="仿宋_GB2312" w:eastAsia="仿宋_GB2312" w:hAnsi="仿宋" w:hint="eastAsia"/>
          <w:sz w:val="28"/>
          <w:szCs w:val="28"/>
        </w:rPr>
        <w:lastRenderedPageBreak/>
        <w:t>全球影响力的“互联网+”创新创业中心和中国电子商务之都发展需求，杭州在开展知识产权工作中始终注重与互联网、大数据等的深度融合。在</w:t>
      </w:r>
      <w:r w:rsidR="00CA3970">
        <w:rPr>
          <w:rFonts w:ascii="仿宋_GB2312" w:eastAsia="仿宋_GB2312" w:hAnsi="仿宋" w:hint="eastAsia"/>
          <w:sz w:val="28"/>
          <w:szCs w:val="28"/>
        </w:rPr>
        <w:t>创造和</w:t>
      </w:r>
      <w:r w:rsidRPr="00B96384">
        <w:rPr>
          <w:rFonts w:ascii="仿宋_GB2312" w:eastAsia="仿宋_GB2312" w:hAnsi="仿宋" w:hint="eastAsia"/>
          <w:sz w:val="28"/>
          <w:szCs w:val="28"/>
        </w:rPr>
        <w:t>运用环节，</w:t>
      </w:r>
      <w:r w:rsidR="00CA3970">
        <w:rPr>
          <w:rFonts w:ascii="仿宋_GB2312" w:eastAsia="仿宋_GB2312" w:hAnsi="仿宋" w:hint="eastAsia"/>
          <w:sz w:val="28"/>
          <w:szCs w:val="28"/>
        </w:rPr>
        <w:t>依托主导产业，</w:t>
      </w:r>
      <w:r w:rsidRPr="00B96384">
        <w:rPr>
          <w:rFonts w:ascii="仿宋_GB2312" w:eastAsia="仿宋_GB2312" w:hAnsi="仿宋" w:hint="eastAsia"/>
          <w:sz w:val="28"/>
          <w:szCs w:val="28"/>
        </w:rPr>
        <w:t>杭州以国家级纺织服装专利数据库、七国两组织专利数据库为基础，开发了数字电视、能源产业、医药产业、太阳能光伏等专利信息检索平台，同时建立了通讯产业专利数据库、制笔专利数据库和五金工具专利数据库；在保护环节，开展电子商务平台专利保护专项行动，健全电商领域专利执法机制，强化知识产权网络保护；在管理和服务环节，探索“互联网+”模式下的知识产权工作新思路，政府部门和相关服务机构积极探索线上线下相结合的知识产权管理和服务工作。</w:t>
      </w:r>
      <w:r w:rsidRPr="00B96384">
        <w:rPr>
          <w:rFonts w:ascii="仿宋_GB2312" w:eastAsia="仿宋_GB2312" w:hAnsi="仿宋" w:hint="eastAsia"/>
          <w:b/>
          <w:sz w:val="28"/>
          <w:szCs w:val="28"/>
        </w:rPr>
        <w:t>二是开展数字安防产业专利导航工作。</w:t>
      </w:r>
      <w:r w:rsidRPr="00B96384">
        <w:rPr>
          <w:rFonts w:ascii="仿宋_GB2312" w:eastAsia="仿宋_GB2312" w:hAnsi="仿宋" w:hint="eastAsia"/>
          <w:sz w:val="28"/>
          <w:szCs w:val="28"/>
        </w:rPr>
        <w:t>以杭州高新区国家专利导航产业发展实验区为引领，出台《专利导航杭州高新区数字安防产业创新发展规划（2015-2017）》，引领数字安防产业专利前瞻布局，打造成具有全球竞争力和行业领导力的现代安防产业创新型集群示范区。同时支持其他园区和区、县（市）开展与区域重点产业相结合的专利导航工作，深入探索微观专利导航模式，将宏观专利导航成果与企业发展方向结合，以专利导航理念引领产业创新发展。</w:t>
      </w:r>
      <w:r w:rsidRPr="00B96384">
        <w:rPr>
          <w:rFonts w:ascii="仿宋_GB2312" w:eastAsia="仿宋_GB2312" w:hAnsi="仿宋" w:hint="eastAsia"/>
          <w:b/>
          <w:sz w:val="28"/>
          <w:szCs w:val="28"/>
        </w:rPr>
        <w:t>三</w:t>
      </w:r>
      <w:r w:rsidR="009165FA">
        <w:rPr>
          <w:rFonts w:ascii="仿宋_GB2312" w:eastAsia="仿宋_GB2312" w:hAnsi="仿宋" w:hint="eastAsia"/>
          <w:b/>
          <w:sz w:val="28"/>
          <w:szCs w:val="28"/>
        </w:rPr>
        <w:t>是</w:t>
      </w:r>
      <w:r w:rsidRPr="00B96384">
        <w:rPr>
          <w:rFonts w:ascii="仿宋_GB2312" w:eastAsia="仿宋_GB2312" w:hAnsi="仿宋" w:hint="eastAsia"/>
          <w:b/>
          <w:sz w:val="28"/>
          <w:szCs w:val="28"/>
        </w:rPr>
        <w:t>创新知识产权维权援助方式。</w:t>
      </w:r>
      <w:r w:rsidR="001617FF">
        <w:rPr>
          <w:rFonts w:ascii="仿宋_GB2312" w:eastAsia="仿宋_GB2312" w:hAnsi="仿宋" w:hint="eastAsia"/>
          <w:sz w:val="28"/>
          <w:szCs w:val="28"/>
        </w:rPr>
        <w:t>设立</w:t>
      </w:r>
      <w:r w:rsidRPr="00B96384">
        <w:rPr>
          <w:rFonts w:ascii="仿宋_GB2312" w:eastAsia="仿宋_GB2312" w:hAnsi="仿宋" w:hint="eastAsia"/>
          <w:sz w:val="28"/>
          <w:szCs w:val="28"/>
        </w:rPr>
        <w:t>中国（杭州）知识产权维权援助中心</w:t>
      </w:r>
      <w:r w:rsidR="001617FF">
        <w:rPr>
          <w:rFonts w:ascii="仿宋_GB2312" w:eastAsia="仿宋_GB2312" w:hAnsi="仿宋" w:hint="eastAsia"/>
          <w:sz w:val="28"/>
          <w:szCs w:val="28"/>
        </w:rPr>
        <w:t>和</w:t>
      </w:r>
      <w:r w:rsidR="001617FF" w:rsidRPr="00B96384">
        <w:rPr>
          <w:rFonts w:ascii="仿宋_GB2312" w:eastAsia="仿宋_GB2312" w:hAnsi="仿宋" w:hint="eastAsia"/>
          <w:sz w:val="28"/>
          <w:szCs w:val="28"/>
        </w:rPr>
        <w:t>中国（杭州制笔）知识产权快速维权中心</w:t>
      </w:r>
      <w:r w:rsidRPr="00B96384">
        <w:rPr>
          <w:rFonts w:ascii="仿宋_GB2312" w:eastAsia="仿宋_GB2312" w:hAnsi="仿宋" w:hint="eastAsia"/>
          <w:sz w:val="28"/>
          <w:szCs w:val="28"/>
        </w:rPr>
        <w:t>，完善由各维权援助工作站、区县（市）知识产权局、试点园区、专利试点示范企业组成的维权援助体系，</w:t>
      </w:r>
      <w:r w:rsidR="001617FF" w:rsidRPr="00B96384">
        <w:rPr>
          <w:rFonts w:ascii="仿宋_GB2312" w:eastAsia="仿宋_GB2312" w:hAnsi="仿宋" w:hint="eastAsia"/>
          <w:sz w:val="28"/>
          <w:szCs w:val="28"/>
        </w:rPr>
        <w:t>创新知识产权“保护+服务”模式，</w:t>
      </w:r>
      <w:r w:rsidRPr="00B96384">
        <w:rPr>
          <w:rFonts w:ascii="仿宋_GB2312" w:eastAsia="仿宋_GB2312" w:hAnsi="仿宋" w:hint="eastAsia"/>
          <w:sz w:val="28"/>
          <w:szCs w:val="28"/>
        </w:rPr>
        <w:t>打造由企业、专利代理机构、律师事务所和高校科研机构等参与的维权援助平台，拓展维权援助服务渠道，指导支持权利人运用便捷</w:t>
      </w:r>
      <w:r w:rsidRPr="00B96384">
        <w:rPr>
          <w:rFonts w:ascii="仿宋_GB2312" w:eastAsia="仿宋_GB2312" w:hAnsi="仿宋" w:hint="eastAsia"/>
          <w:sz w:val="28"/>
          <w:szCs w:val="28"/>
        </w:rPr>
        <w:lastRenderedPageBreak/>
        <w:t>途径快速维权。</w:t>
      </w:r>
    </w:p>
    <w:p w14:paraId="407681AE" w14:textId="0F1C4B24" w:rsidR="008827E8" w:rsidRPr="00B96384" w:rsidRDefault="00A71FED"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4</w:t>
      </w:r>
      <w:r w:rsidR="008827E8" w:rsidRPr="00B96384">
        <w:rPr>
          <w:rFonts w:ascii="仿宋_GB2312" w:eastAsia="仿宋_GB2312" w:hint="eastAsia"/>
          <w:b/>
          <w:sz w:val="28"/>
          <w:szCs w:val="28"/>
        </w:rPr>
        <w:t>、存在问题</w:t>
      </w:r>
    </w:p>
    <w:p w14:paraId="1D59C99A" w14:textId="3A32951A" w:rsidR="008827E8" w:rsidRPr="00B96384" w:rsidRDefault="008827E8" w:rsidP="004457A1">
      <w:pPr>
        <w:ind w:firstLineChars="200" w:firstLine="560"/>
        <w:rPr>
          <w:rFonts w:ascii="仿宋_GB2312" w:eastAsia="仿宋_GB2312" w:hAnsi="仿宋"/>
          <w:sz w:val="28"/>
          <w:szCs w:val="28"/>
        </w:rPr>
      </w:pPr>
      <w:r w:rsidRPr="00B96384">
        <w:rPr>
          <w:rFonts w:ascii="仿宋_GB2312" w:eastAsia="仿宋_GB2312" w:hAnsi="仿宋" w:hint="eastAsia"/>
          <w:sz w:val="28"/>
          <w:szCs w:val="28"/>
        </w:rPr>
        <w:t>杭州市知识产权工作取得了显著的成绩，但也存在以下问题。一</w:t>
      </w:r>
      <w:r w:rsidRPr="00B96384">
        <w:rPr>
          <w:rFonts w:ascii="仿宋_GB2312" w:eastAsia="仿宋_GB2312" w:hAnsi="仿宋" w:hint="eastAsia"/>
          <w:b/>
          <w:sz w:val="28"/>
          <w:szCs w:val="28"/>
        </w:rPr>
        <w:t>是知识产权运用政策不完善。</w:t>
      </w:r>
      <w:r w:rsidRPr="00B96384">
        <w:rPr>
          <w:rFonts w:ascii="仿宋_GB2312" w:eastAsia="仿宋_GB2312" w:hAnsi="仿宋" w:hint="eastAsia"/>
          <w:sz w:val="28"/>
          <w:szCs w:val="28"/>
        </w:rPr>
        <w:t>从知识产权生命周期看，杭州知识产权政策重心在保护方面，在创造和运用环节</w:t>
      </w:r>
      <w:r w:rsidR="00CE0B71">
        <w:rPr>
          <w:rFonts w:ascii="仿宋_GB2312" w:eastAsia="仿宋_GB2312" w:hAnsi="仿宋" w:hint="eastAsia"/>
          <w:sz w:val="28"/>
          <w:szCs w:val="28"/>
        </w:rPr>
        <w:t>的侧重不够</w:t>
      </w:r>
      <w:r w:rsidRPr="00B96384">
        <w:rPr>
          <w:rFonts w:ascii="仿宋_GB2312" w:eastAsia="仿宋_GB2312" w:hAnsi="仿宋" w:hint="eastAsia"/>
          <w:sz w:val="28"/>
          <w:szCs w:val="28"/>
        </w:rPr>
        <w:t>。如尚未出台知识产权产业化等知识产权运用领域的专门性政策</w:t>
      </w:r>
      <w:r w:rsidR="004457A1">
        <w:rPr>
          <w:rFonts w:ascii="仿宋_GB2312" w:eastAsia="仿宋_GB2312" w:hAnsi="仿宋" w:hint="eastAsia"/>
          <w:sz w:val="28"/>
          <w:szCs w:val="28"/>
        </w:rPr>
        <w:t>；科技成果转化的对接机制不完善，普遍存在</w:t>
      </w:r>
      <w:r w:rsidR="004457A1" w:rsidRPr="004457A1">
        <w:rPr>
          <w:rFonts w:ascii="仿宋_GB2312" w:eastAsia="仿宋_GB2312" w:hAnsi="仿宋" w:hint="eastAsia"/>
          <w:sz w:val="28"/>
          <w:szCs w:val="28"/>
        </w:rPr>
        <w:t>“重成果鉴定、轻成果转化”</w:t>
      </w:r>
      <w:r w:rsidR="004457A1">
        <w:rPr>
          <w:rFonts w:ascii="仿宋_GB2312" w:eastAsia="仿宋_GB2312" w:hAnsi="仿宋" w:hint="eastAsia"/>
          <w:sz w:val="28"/>
          <w:szCs w:val="28"/>
        </w:rPr>
        <w:t>的现象</w:t>
      </w:r>
      <w:r w:rsidRPr="00B96384">
        <w:rPr>
          <w:rFonts w:ascii="仿宋_GB2312" w:eastAsia="仿宋_GB2312" w:hAnsi="仿宋" w:hint="eastAsia"/>
          <w:sz w:val="28"/>
          <w:szCs w:val="28"/>
        </w:rPr>
        <w:t>。</w:t>
      </w:r>
      <w:r w:rsidRPr="00B96384">
        <w:rPr>
          <w:rFonts w:ascii="仿宋_GB2312" w:eastAsia="仿宋_GB2312" w:hAnsi="仿宋" w:hint="eastAsia"/>
          <w:b/>
          <w:sz w:val="28"/>
          <w:szCs w:val="28"/>
        </w:rPr>
        <w:t>二是知识产权服务业还处在初级阶段。</w:t>
      </w:r>
      <w:r w:rsidRPr="00B96384">
        <w:rPr>
          <w:rFonts w:ascii="仿宋_GB2312" w:eastAsia="仿宋_GB2312" w:hAnsi="仿宋" w:hint="eastAsia"/>
          <w:sz w:val="28"/>
          <w:szCs w:val="28"/>
        </w:rPr>
        <w:t>与北京、上海等知识产权服务业发展较好的城市相比，杭州市知识产权服务业还处在初级阶段，知识产权服务机构业务以代企业申请国内专利、商标等相对低层次的服务内容为主，而涉外专利代理业务则较少。</w:t>
      </w:r>
    </w:p>
    <w:p w14:paraId="1897E72C" w14:textId="042BA797" w:rsidR="008827E8" w:rsidRPr="00712408" w:rsidRDefault="008827E8" w:rsidP="008827E8">
      <w:pPr>
        <w:pStyle w:val="2"/>
        <w:spacing w:line="240" w:lineRule="auto"/>
        <w:ind w:firstLineChars="200" w:firstLine="643"/>
      </w:pPr>
      <w:bookmarkStart w:id="18" w:name="_Toc503102441"/>
      <w:r w:rsidRPr="00712408">
        <w:rPr>
          <w:rFonts w:hint="eastAsia"/>
        </w:rPr>
        <w:t>（</w:t>
      </w:r>
      <w:r w:rsidR="007F4470">
        <w:rPr>
          <w:rFonts w:hint="eastAsia"/>
        </w:rPr>
        <w:t>三</w:t>
      </w:r>
      <w:r w:rsidRPr="00712408">
        <w:rPr>
          <w:rFonts w:hint="eastAsia"/>
        </w:rPr>
        <w:t>）南京知识产权政策分析</w:t>
      </w:r>
      <w:bookmarkEnd w:id="18"/>
    </w:p>
    <w:p w14:paraId="168C4EBD" w14:textId="77777777" w:rsidR="008827E8" w:rsidRPr="00B96384" w:rsidRDefault="008827E8" w:rsidP="008827E8">
      <w:pPr>
        <w:ind w:firstLineChars="200" w:firstLine="560"/>
        <w:rPr>
          <w:rFonts w:ascii="仿宋_GB2312" w:eastAsia="仿宋_GB2312"/>
          <w:b/>
          <w:sz w:val="28"/>
          <w:szCs w:val="28"/>
        </w:rPr>
      </w:pPr>
      <w:r w:rsidRPr="00B96384">
        <w:rPr>
          <w:rFonts w:ascii="仿宋_GB2312" w:eastAsia="仿宋_GB2312" w:hint="eastAsia"/>
          <w:sz w:val="28"/>
          <w:szCs w:val="28"/>
        </w:rPr>
        <w:t>围绕实现“两个率先”的目标，南京认真贯彻落实知识产权强省、强市意见，以知识产权与经济社会深度融合为主线，以运用知识产权制度提升创新驱动发展能力为导向，将知识产权战略作为建设新南京的重点战略，全市知识产权工作保持了良好的发展态势。</w:t>
      </w:r>
    </w:p>
    <w:p w14:paraId="1FB574A4" w14:textId="77777777" w:rsidR="008827E8" w:rsidRPr="00B96384" w:rsidRDefault="008827E8"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1、政策体系</w:t>
      </w:r>
    </w:p>
    <w:p w14:paraId="0F48721A" w14:textId="7385C769" w:rsidR="008827E8" w:rsidRPr="00B96384" w:rsidRDefault="008827E8" w:rsidP="008827E8">
      <w:pPr>
        <w:ind w:firstLineChars="200" w:firstLine="560"/>
        <w:rPr>
          <w:rFonts w:ascii="仿宋_GB2312" w:eastAsia="仿宋_GB2312"/>
          <w:sz w:val="28"/>
          <w:szCs w:val="28"/>
        </w:rPr>
      </w:pPr>
      <w:r w:rsidRPr="00B96384">
        <w:rPr>
          <w:rFonts w:ascii="仿宋_GB2312" w:eastAsia="仿宋_GB2312" w:hint="eastAsia"/>
          <w:sz w:val="28"/>
          <w:szCs w:val="28"/>
        </w:rPr>
        <w:t>综合政策主要包括《关于加快建设知识产权强市的意见》、《南京市高水平建设国家知识产权示范城市工作方案》等；创造政策主要包括《关于大力推进商标培育工作的实施意见》等；运用政策主要包括《南京市专利导航产业发展实验区实施办法》、《关于进一步推动科技成果向企业转化的实施意见》等；保护政策主要包括《南京市打击侵</w:t>
      </w:r>
      <w:r w:rsidRPr="00B96384">
        <w:rPr>
          <w:rFonts w:ascii="仿宋_GB2312" w:eastAsia="仿宋_GB2312" w:hint="eastAsia"/>
          <w:sz w:val="28"/>
          <w:szCs w:val="28"/>
        </w:rPr>
        <w:lastRenderedPageBreak/>
        <w:t>犯知识产权和制售假冒伪劣商品工作要点》、《南京市知识产权促进和保护条例》等；管理政策主要包括《南京市知识产权战略专项资金管理办法》、《南京市品牌奖励资金管理办法》等；服务政策主要包括《关于加快知识产权服务业和检验检测服务业发展的意见》。从知识产权政策体系涵盖领域看，主要涉及专利、商标、著作权及相关权、集成电路布图设计等领域，如《南京市专利专项资金管理办法》、《南京市商标战略实施意见》、《南京市软件著作权及集成电路布图设计登记资助专项资金管理办法》等。</w:t>
      </w:r>
    </w:p>
    <w:p w14:paraId="7006D296" w14:textId="701E63A4" w:rsidR="008827E8" w:rsidRPr="00B96384" w:rsidRDefault="008827E8" w:rsidP="008827E8">
      <w:pPr>
        <w:ind w:firstLineChars="200" w:firstLine="560"/>
        <w:rPr>
          <w:rFonts w:ascii="仿宋_GB2312" w:eastAsia="仿宋_GB2312" w:hAnsi="仿宋"/>
          <w:sz w:val="28"/>
          <w:szCs w:val="28"/>
        </w:rPr>
      </w:pPr>
      <w:r w:rsidRPr="00B96384">
        <w:rPr>
          <w:rFonts w:ascii="仿宋_GB2312" w:eastAsia="仿宋_GB2312" w:hint="eastAsia"/>
          <w:sz w:val="28"/>
          <w:szCs w:val="28"/>
        </w:rPr>
        <w:t>南京作为全国首批国家知识产权示范城市，制定形成了省、市、区、园区有机衔接的知识产权政策体系，</w:t>
      </w:r>
      <w:r w:rsidR="002A3206">
        <w:rPr>
          <w:rFonts w:ascii="仿宋_GB2312" w:eastAsia="仿宋_GB2312" w:hint="eastAsia"/>
          <w:sz w:val="28"/>
          <w:szCs w:val="28"/>
        </w:rPr>
        <w:t>省、市相关部门</w:t>
      </w:r>
      <w:r w:rsidRPr="00B96384">
        <w:rPr>
          <w:rFonts w:ascii="仿宋_GB2312" w:eastAsia="仿宋_GB2312" w:hint="eastAsia"/>
          <w:sz w:val="28"/>
          <w:szCs w:val="28"/>
        </w:rPr>
        <w:t>多次以联合召开座谈会、调研重点园区和企业等形式开展知识产权工作，鼓楼区和栖霞区获批国家知识产权强县工程试点单位，浦口区获批全省知识产权强省试点试范园区，江宁滨江经济技术开发区、南京化学工业园区和南京白下高新技术产业园区获批省知识产权试点园区，南京高新技术产业开发区获批江苏省知识产权示范园区。</w:t>
      </w:r>
    </w:p>
    <w:p w14:paraId="50C9B5EF" w14:textId="5CCE901D" w:rsidR="008827E8" w:rsidRPr="00B96384" w:rsidRDefault="00E6034A"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2</w:t>
      </w:r>
      <w:r w:rsidR="008827E8" w:rsidRPr="00B96384">
        <w:rPr>
          <w:rFonts w:ascii="仿宋_GB2312" w:eastAsia="仿宋_GB2312" w:hint="eastAsia"/>
          <w:b/>
          <w:sz w:val="28"/>
          <w:szCs w:val="28"/>
        </w:rPr>
        <w:t>、政策着力点</w:t>
      </w:r>
    </w:p>
    <w:p w14:paraId="65556BF6"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（1）关于知识产权创造政策分析</w:t>
      </w:r>
    </w:p>
    <w:p w14:paraId="191BA9EA"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一是推进高价值知识产权培育工程。</w:t>
      </w:r>
      <w:r w:rsidRPr="00B96384">
        <w:rPr>
          <w:rFonts w:ascii="仿宋_GB2312" w:eastAsia="仿宋_GB2312" w:hint="eastAsia"/>
          <w:sz w:val="28"/>
          <w:szCs w:val="28"/>
        </w:rPr>
        <w:t>围绕新一代信息技术、生物、节能环保、高端装备制造、新能源、新能源汽车等战略新兴产业开展高价值知识产权培育工作，在优势产业核心技术、前沿先导技术、产业化应用关键技术等领域，并通过许可、转让、运营、交易等市场化手段，获取一批高价值知识产权；开展知识产权密集型产业发展研究，</w:t>
      </w:r>
      <w:r w:rsidRPr="00B96384">
        <w:rPr>
          <w:rFonts w:ascii="仿宋_GB2312" w:eastAsia="仿宋_GB2312" w:hint="eastAsia"/>
          <w:sz w:val="28"/>
          <w:szCs w:val="28"/>
        </w:rPr>
        <w:lastRenderedPageBreak/>
        <w:t>发布知识产权密集型产业发展指南，培育专利密集型、商标密集型、版权密集型产业集群。</w:t>
      </w:r>
      <w:r w:rsidRPr="00B96384">
        <w:rPr>
          <w:rFonts w:ascii="仿宋_GB2312" w:eastAsia="仿宋_GB2312" w:hint="eastAsia"/>
          <w:b/>
          <w:sz w:val="28"/>
          <w:szCs w:val="28"/>
        </w:rPr>
        <w:t>二是强化知识产权产学研合作创造。</w:t>
      </w:r>
      <w:r w:rsidRPr="00B96384">
        <w:rPr>
          <w:rFonts w:ascii="仿宋_GB2312" w:eastAsia="仿宋_GB2312" w:hint="eastAsia"/>
          <w:sz w:val="28"/>
          <w:szCs w:val="28"/>
        </w:rPr>
        <w:t>鼓励企业与高校、产业研究院、科研院所合作，开展产业关键共性技术攻关和原始创新，努力创造一批支撑产业发展的自主知识产权创新成果，努力在科学技术前沿领域获取具有战略储备价值的知识产权。大力推进高校、科研院所、企业与知识产权服务机构专利集中托管，对专利实施集中托管成效显著的服务机构给予一定补助。</w:t>
      </w:r>
      <w:r w:rsidRPr="00B96384">
        <w:rPr>
          <w:rFonts w:ascii="仿宋_GB2312" w:eastAsia="仿宋_GB2312" w:hint="eastAsia"/>
          <w:b/>
          <w:sz w:val="28"/>
          <w:szCs w:val="28"/>
        </w:rPr>
        <w:t>三是创新知识产权创造激励机制。</w:t>
      </w:r>
      <w:r w:rsidRPr="00B96384">
        <w:rPr>
          <w:rFonts w:ascii="仿宋_GB2312" w:eastAsia="仿宋_GB2312" w:hint="eastAsia"/>
          <w:sz w:val="28"/>
          <w:szCs w:val="28"/>
        </w:rPr>
        <w:t>优化专利资助政策，专利资助奖励向高价值专利倾斜，引入包含每万人口发明专利拥有量、PCT国外专利等体现知识产权创造质量的考核指标。建立和完善知识产权奖励制度，对优秀专利奖、驰名商标、著名商标、版权精品等高价值知识产权给予奖励，将知识产权指标纳入绩效考核指标体系中。</w:t>
      </w:r>
    </w:p>
    <w:p w14:paraId="55523EE9"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（2）关于知识产权运用政策分析</w:t>
      </w:r>
    </w:p>
    <w:p w14:paraId="4F4466BB"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一是实施专利导航产业发展工程。</w:t>
      </w:r>
      <w:r w:rsidRPr="00B96384">
        <w:rPr>
          <w:rFonts w:ascii="仿宋_GB2312" w:eastAsia="仿宋_GB2312" w:hint="eastAsia"/>
          <w:sz w:val="28"/>
          <w:szCs w:val="28"/>
        </w:rPr>
        <w:t>制定出台《南京市创建专利导航产业发展实验区实施办法》，依托光电、生物医药、高端软件与新兴信息服务、新一代信息网络等战略新兴产业，在专利产业化基地基础上建立专利导航产业发展实验区，支持实验区建立产业知识产权协同创新中心、专利运营中心，构建战略性新兴产业知识产权专题数据库。</w:t>
      </w:r>
      <w:r w:rsidRPr="00B96384">
        <w:rPr>
          <w:rFonts w:ascii="仿宋_GB2312" w:eastAsia="仿宋_GB2312" w:hint="eastAsia"/>
          <w:b/>
          <w:sz w:val="28"/>
          <w:szCs w:val="28"/>
        </w:rPr>
        <w:t>二是强化专利技术产业化实施。</w:t>
      </w:r>
      <w:r w:rsidRPr="00B96384">
        <w:rPr>
          <w:rFonts w:ascii="仿宋_GB2312" w:eastAsia="仿宋_GB2312" w:hint="eastAsia"/>
          <w:sz w:val="28"/>
          <w:szCs w:val="28"/>
        </w:rPr>
        <w:t>实施重大专利产业化和重大专利技术二次开发项目，扶持一批知识产权战略推进企业和知识产权密集型企业，建设一批创新能力强、产业规模大、品牌影响广的专利技术产业化示范基地，开发具有自主知识产权、市场前景好、附加值高的</w:t>
      </w:r>
      <w:r w:rsidRPr="00B96384">
        <w:rPr>
          <w:rFonts w:ascii="仿宋_GB2312" w:eastAsia="仿宋_GB2312" w:hint="eastAsia"/>
          <w:sz w:val="28"/>
          <w:szCs w:val="28"/>
        </w:rPr>
        <w:lastRenderedPageBreak/>
        <w:t>专利新产品。</w:t>
      </w:r>
      <w:r w:rsidRPr="00B96384">
        <w:rPr>
          <w:rFonts w:ascii="仿宋_GB2312" w:eastAsia="仿宋_GB2312" w:hint="eastAsia"/>
          <w:b/>
          <w:sz w:val="28"/>
          <w:szCs w:val="28"/>
        </w:rPr>
        <w:t>三是推动科技成果向企业转化。</w:t>
      </w:r>
      <w:r w:rsidRPr="00B96384">
        <w:rPr>
          <w:rFonts w:ascii="仿宋_GB2312" w:eastAsia="仿宋_GB2312" w:hint="eastAsia"/>
          <w:sz w:val="28"/>
          <w:szCs w:val="28"/>
        </w:rPr>
        <w:t>出台《关于进一步推动科技成果向企业转化的实施意见》，推动应用技术成果实施运用和产业化，完善知识产权商业化运营机制，推进企事业单位在承担国家、省市各类计划项目、科研课题中形成知识产权成果处置权、收益权的改革，推进高校、科研院所、企业与知识产权服务机构专利集中托管。</w:t>
      </w:r>
    </w:p>
    <w:p w14:paraId="0E25F7F7"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（3）关于知识产权保护政策分析</w:t>
      </w:r>
    </w:p>
    <w:p w14:paraId="61A68503"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一是提升知识产权行政执法能力。</w:t>
      </w:r>
      <w:r w:rsidRPr="00B96384">
        <w:rPr>
          <w:rFonts w:ascii="仿宋_GB2312" w:eastAsia="仿宋_GB2312" w:hint="eastAsia"/>
          <w:sz w:val="28"/>
          <w:szCs w:val="28"/>
        </w:rPr>
        <w:t>加强执法机构和队伍建设，推进知识产权执法检查常态化机制建设，有序开展执法检查督导工作；加强各类展会执法，提高专业市场知识产权保护水平，做好电子信息、食品药品、医疗器械等涉及民生领域的案件查办。打造知识产权执法保护示范区，创建国家、省版权示范区，推进“正版正货”承诺活动。</w:t>
      </w:r>
      <w:r w:rsidRPr="00B96384">
        <w:rPr>
          <w:rFonts w:ascii="仿宋_GB2312" w:eastAsia="仿宋_GB2312" w:hint="eastAsia"/>
          <w:b/>
          <w:sz w:val="28"/>
          <w:szCs w:val="28"/>
        </w:rPr>
        <w:t>二是加强知识产权司法保护。</w:t>
      </w:r>
      <w:r w:rsidRPr="00B96384">
        <w:rPr>
          <w:rFonts w:ascii="仿宋_GB2312" w:eastAsia="仿宋_GB2312" w:hint="eastAsia"/>
          <w:sz w:val="28"/>
          <w:szCs w:val="28"/>
        </w:rPr>
        <w:t>发挥司法保护知识产权的主导作用，深化知识产权民事、行政和刑事司法审判“三合一”改革，建立集中统一的知识产权执法机制，推进知识产权行政执法与司法保护“两法衔接”，加强信息共享平台建设，完善案件移送、案情通报、信息共享、委托调解、沟通协调等制度。</w:t>
      </w:r>
      <w:r w:rsidRPr="00B96384">
        <w:rPr>
          <w:rFonts w:ascii="仿宋_GB2312" w:eastAsia="仿宋_GB2312" w:hint="eastAsia"/>
          <w:b/>
          <w:sz w:val="28"/>
          <w:szCs w:val="28"/>
        </w:rPr>
        <w:t>三是强化知识产权维权援助。</w:t>
      </w:r>
      <w:r w:rsidRPr="00B96384">
        <w:rPr>
          <w:rFonts w:ascii="仿宋_GB2312" w:eastAsia="仿宋_GB2312" w:hint="eastAsia"/>
          <w:sz w:val="28"/>
          <w:szCs w:val="28"/>
        </w:rPr>
        <w:t>出台《知识产权执法维权“护航”专项行动方案》，完善知识产权维权援助工作体系，创新快速维权方式方法。加强南京市知识产权维权援助中心建设，支持有条件的区、高新园区建立维权援助分中心。完善知识产权举报投诉机制，加强知识产权侵权热线举报投诉平台建设和信息共享，健全举报投诉电子档案库。建立健全多元化的知识产权纠纷解决机制，完善企业海外知识产权维权援助机制。</w:t>
      </w:r>
    </w:p>
    <w:p w14:paraId="4C49AC77"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lastRenderedPageBreak/>
        <w:t>（4）关于知识产权管理政策分析</w:t>
      </w:r>
    </w:p>
    <w:p w14:paraId="416A2C0B" w14:textId="77777777" w:rsidR="008827E8" w:rsidRPr="00B96384" w:rsidRDefault="008827E8" w:rsidP="008827E8">
      <w:pPr>
        <w:ind w:firstLineChars="200" w:firstLine="562"/>
        <w:rPr>
          <w:rFonts w:ascii="仿宋_GB2312" w:eastAsia="仿宋_GB2312" w:hAnsi="仿宋"/>
          <w:b/>
          <w:sz w:val="28"/>
          <w:szCs w:val="28"/>
        </w:rPr>
      </w:pPr>
      <w:r w:rsidRPr="00B96384">
        <w:rPr>
          <w:rFonts w:ascii="仿宋_GB2312" w:eastAsia="仿宋_GB2312" w:hint="eastAsia"/>
          <w:b/>
          <w:sz w:val="28"/>
          <w:szCs w:val="28"/>
        </w:rPr>
        <w:t>一是完善跨部门工作联动机制。</w:t>
      </w:r>
      <w:r w:rsidRPr="00B96384">
        <w:rPr>
          <w:rFonts w:ascii="仿宋_GB2312" w:eastAsia="仿宋_GB2312" w:hint="eastAsia"/>
          <w:sz w:val="28"/>
          <w:szCs w:val="28"/>
        </w:rPr>
        <w:t>强化市政府知识产权办公会议职能，进一步完善部门沟通协调和工作联动机制。建立优势产业行业协会知识产权工作协调机制，重点加强对我市战略性新兴产业等行业知识产权工作的指导、协调。强化发展改革、经济信息化、科技、教育、文化等部门知识产权管理职能，推进各区（园区）知识产权行政管理机构建设。</w:t>
      </w:r>
      <w:r w:rsidRPr="00B96384">
        <w:rPr>
          <w:rFonts w:ascii="仿宋_GB2312" w:eastAsia="仿宋_GB2312" w:hint="eastAsia"/>
          <w:b/>
          <w:sz w:val="28"/>
          <w:szCs w:val="28"/>
        </w:rPr>
        <w:t>二是创新企业知识产权标准化管理机制。</w:t>
      </w:r>
      <w:r w:rsidRPr="00B96384">
        <w:rPr>
          <w:rFonts w:ascii="仿宋_GB2312" w:eastAsia="仿宋_GB2312" w:hint="eastAsia"/>
          <w:sz w:val="28"/>
          <w:szCs w:val="28"/>
        </w:rPr>
        <w:t>大力推行企业知识产权管理规范国家标准，实施技术标准和品牌战略，促进技术专利化、专利标准化、标准国际化。</w:t>
      </w:r>
      <w:r w:rsidRPr="00B96384">
        <w:rPr>
          <w:rFonts w:ascii="仿宋_GB2312" w:eastAsia="仿宋_GB2312" w:hint="eastAsia"/>
          <w:b/>
          <w:sz w:val="28"/>
          <w:szCs w:val="28"/>
        </w:rPr>
        <w:t>三是完善知识产权人才培养体系。</w:t>
      </w:r>
      <w:r w:rsidRPr="00B96384">
        <w:rPr>
          <w:rFonts w:ascii="仿宋_GB2312" w:eastAsia="仿宋_GB2312" w:hint="eastAsia"/>
          <w:sz w:val="28"/>
          <w:szCs w:val="28"/>
        </w:rPr>
        <w:t>支持在宁高校建立知识产权学院，开展知识产权学历教育；持续推进知识产权“百千万”人才培养工程，支持企业事业单位设立知识产权岗位、完善薪酬制度；加大知识产权人才培训基地和知识产权实践基地建设，鼓励在宁高校和各种社会教育资源广泛开展知识产权培训活动。</w:t>
      </w:r>
    </w:p>
    <w:p w14:paraId="21288188"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（5）关于知识产权服务政策分析</w:t>
      </w:r>
    </w:p>
    <w:p w14:paraId="29FE0896"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一是建设完善知识产权公共服务平台。</w:t>
      </w:r>
      <w:r w:rsidRPr="00B96384">
        <w:rPr>
          <w:rFonts w:ascii="仿宋_GB2312" w:eastAsia="仿宋_GB2312" w:hint="eastAsia"/>
          <w:sz w:val="28"/>
          <w:szCs w:val="28"/>
        </w:rPr>
        <w:t>集中打造五大知识产权公共服务平台：知识产权展示交易中心（所）、知识产权质押贷款和评估平台、知识产权保险业务平台、知识产权信息分析和咨询服务平台、知识产权法律维权服务平台。加快市级知识产权服务业集聚区建设，扶持集聚区内的平台建设、推进知识产权交易、运营。</w:t>
      </w:r>
      <w:r w:rsidRPr="00B96384">
        <w:rPr>
          <w:rFonts w:ascii="仿宋_GB2312" w:eastAsia="仿宋_GB2312" w:hint="eastAsia"/>
          <w:b/>
          <w:sz w:val="28"/>
          <w:szCs w:val="28"/>
        </w:rPr>
        <w:t>二是推进知识产权与金融的有机结合。</w:t>
      </w:r>
      <w:r w:rsidRPr="00B96384">
        <w:rPr>
          <w:rFonts w:ascii="仿宋_GB2312" w:eastAsia="仿宋_GB2312" w:hint="eastAsia"/>
          <w:sz w:val="28"/>
          <w:szCs w:val="28"/>
        </w:rPr>
        <w:t>支持金融机构开展知识产权质押贷款业务，完善无形资产和收益权抵质押登记公示制度，创新知识产权质押融资产品，支持担保机构与银行合作，将金融机构知识产权质押贷款业务</w:t>
      </w:r>
      <w:r w:rsidRPr="00B96384">
        <w:rPr>
          <w:rFonts w:ascii="仿宋_GB2312" w:eastAsia="仿宋_GB2312" w:hint="eastAsia"/>
          <w:sz w:val="28"/>
          <w:szCs w:val="28"/>
        </w:rPr>
        <w:lastRenderedPageBreak/>
        <w:t>纳入科技信贷风险补偿体系。建立知识产权质押贷款咨询专家库，支持企业购买知识产权保险。</w:t>
      </w:r>
      <w:r w:rsidRPr="00B96384">
        <w:rPr>
          <w:rFonts w:ascii="仿宋_GB2312" w:eastAsia="仿宋_GB2312" w:hint="eastAsia"/>
          <w:b/>
          <w:sz w:val="28"/>
          <w:szCs w:val="28"/>
        </w:rPr>
        <w:t>三是创新知识产权交易机制。</w:t>
      </w:r>
      <w:r w:rsidRPr="00B96384">
        <w:rPr>
          <w:rFonts w:ascii="仿宋_GB2312" w:eastAsia="仿宋_GB2312" w:hint="eastAsia"/>
          <w:sz w:val="28"/>
          <w:szCs w:val="28"/>
        </w:rPr>
        <w:t>启动南京联合产权（科技）交易所、南京高校技术（知识产权）运营交易平台开展知识产权交易业务，培育各类知识产权服务机构，开展面向重点产业的专业化知识产权资产培育和运营服务。建立知识产权运营投资资金，促进企业资本支持高价值知识产权资本化、产业化；推动高校院所建立技术转移中心，开展知识产权运营、交易。推进专利交易与产业化服务平台建设，与国家专利技术（南京）展示交易中心形成互动，推进知识产权交易线上、线下融合。</w:t>
      </w:r>
    </w:p>
    <w:p w14:paraId="119C3597" w14:textId="4DCC5CF5" w:rsidR="008827E8" w:rsidRPr="00B96384" w:rsidRDefault="00E6034A"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3</w:t>
      </w:r>
      <w:r w:rsidR="008827E8" w:rsidRPr="00B96384">
        <w:rPr>
          <w:rFonts w:ascii="仿宋_GB2312" w:eastAsia="仿宋_GB2312" w:hint="eastAsia"/>
          <w:b/>
          <w:sz w:val="28"/>
          <w:szCs w:val="28"/>
        </w:rPr>
        <w:t>、政策创新点</w:t>
      </w:r>
    </w:p>
    <w:p w14:paraId="30C0A631" w14:textId="73637CB1"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一是发挥科教资源丰富优势抓知识产权创造和运用。</w:t>
      </w:r>
      <w:r w:rsidRPr="00B96384">
        <w:rPr>
          <w:rFonts w:ascii="仿宋_GB2312" w:eastAsia="仿宋_GB2312" w:hint="eastAsia"/>
          <w:sz w:val="28"/>
          <w:szCs w:val="28"/>
        </w:rPr>
        <w:t>在知识产权创造和运用环节，南京</w:t>
      </w:r>
      <w:r w:rsidR="00E1546D">
        <w:rPr>
          <w:rFonts w:ascii="仿宋_GB2312" w:eastAsia="仿宋_GB2312" w:hint="eastAsia"/>
          <w:sz w:val="28"/>
          <w:szCs w:val="28"/>
        </w:rPr>
        <w:t>充分发挥</w:t>
      </w:r>
      <w:r w:rsidR="00E1546D" w:rsidRPr="00E1546D">
        <w:rPr>
          <w:rFonts w:ascii="仿宋_GB2312" w:eastAsia="仿宋_GB2312" w:hint="eastAsia"/>
          <w:sz w:val="28"/>
          <w:szCs w:val="28"/>
        </w:rPr>
        <w:t>科教人才、高校院所资源丰富</w:t>
      </w:r>
      <w:r w:rsidR="00E1546D">
        <w:rPr>
          <w:rFonts w:ascii="仿宋_GB2312" w:eastAsia="仿宋_GB2312" w:hint="eastAsia"/>
          <w:sz w:val="28"/>
          <w:szCs w:val="28"/>
        </w:rPr>
        <w:t>优势，</w:t>
      </w:r>
      <w:r w:rsidRPr="00B96384">
        <w:rPr>
          <w:rFonts w:ascii="仿宋_GB2312" w:eastAsia="仿宋_GB2312" w:hint="eastAsia"/>
          <w:sz w:val="28"/>
          <w:szCs w:val="28"/>
        </w:rPr>
        <w:t>积极鼓励高校院所开展以关键共性技术攻关和原始创新为主的产学研合作</w:t>
      </w:r>
      <w:r w:rsidR="00097405">
        <w:rPr>
          <w:rFonts w:ascii="仿宋_GB2312" w:eastAsia="仿宋_GB2312" w:hint="eastAsia"/>
          <w:sz w:val="28"/>
          <w:szCs w:val="28"/>
        </w:rPr>
        <w:t>、建立技术转移中心，创造一批支撑产业发展的自主知识产权创新成果；</w:t>
      </w:r>
      <w:r w:rsidR="00097405" w:rsidRPr="00097405">
        <w:rPr>
          <w:rFonts w:ascii="仿宋_GB2312" w:eastAsia="仿宋_GB2312" w:hint="eastAsia"/>
          <w:sz w:val="28"/>
          <w:szCs w:val="28"/>
        </w:rPr>
        <w:t>建立校地合作工作联席会议制度，鼓励地方、企业、投融资机构共同出资成立高校院所科技成果转化基金，</w:t>
      </w:r>
      <w:r w:rsidRPr="00B96384">
        <w:rPr>
          <w:rFonts w:ascii="仿宋_GB2312" w:eastAsia="仿宋_GB2312" w:hint="eastAsia"/>
          <w:sz w:val="28"/>
          <w:szCs w:val="28"/>
        </w:rPr>
        <w:t>促进知识产权创新成果转移转化和运营交易</w:t>
      </w:r>
      <w:r w:rsidR="006F3025">
        <w:rPr>
          <w:rFonts w:ascii="仿宋_GB2312" w:eastAsia="仿宋_GB2312" w:hint="eastAsia"/>
          <w:sz w:val="28"/>
          <w:szCs w:val="28"/>
        </w:rPr>
        <w:t>，</w:t>
      </w:r>
      <w:r w:rsidR="001D1A94">
        <w:rPr>
          <w:rFonts w:ascii="仿宋_GB2312" w:eastAsia="仿宋_GB2312" w:hint="eastAsia"/>
          <w:sz w:val="28"/>
          <w:szCs w:val="28"/>
        </w:rPr>
        <w:t>打造知识产权密集型战略性新兴产业集聚区</w:t>
      </w:r>
      <w:r w:rsidRPr="00B96384">
        <w:rPr>
          <w:rFonts w:ascii="仿宋_GB2312" w:eastAsia="仿宋_GB2312" w:hint="eastAsia"/>
          <w:sz w:val="28"/>
          <w:szCs w:val="28"/>
        </w:rPr>
        <w:t>。</w:t>
      </w:r>
      <w:r w:rsidRPr="00B96384">
        <w:rPr>
          <w:rFonts w:ascii="仿宋_GB2312" w:eastAsia="仿宋_GB2312" w:hint="eastAsia"/>
          <w:b/>
          <w:sz w:val="28"/>
          <w:szCs w:val="28"/>
        </w:rPr>
        <w:t>二是开展专利导航光电产业发展试点。</w:t>
      </w:r>
      <w:r w:rsidRPr="00B96384">
        <w:rPr>
          <w:rFonts w:ascii="仿宋_GB2312" w:eastAsia="仿宋_GB2312" w:hint="eastAsia"/>
          <w:sz w:val="28"/>
          <w:szCs w:val="28"/>
        </w:rPr>
        <w:t>出台《南京市专利导航产业发展实验区实施办法》，并在南京新港高新技术产业园设立首家专利导航光电产业发展试点实验区，成为全省首个专利导航产业发展实验区。试验区以促进光电产业专利有效集聚为目标，培育一批拥有核心专利及知名品牌的光电产品和企业，提升南京光电产业国内外竞争</w:t>
      </w:r>
      <w:r w:rsidRPr="00B96384">
        <w:rPr>
          <w:rFonts w:ascii="仿宋_GB2312" w:eastAsia="仿宋_GB2312" w:hint="eastAsia"/>
          <w:sz w:val="28"/>
          <w:szCs w:val="28"/>
        </w:rPr>
        <w:lastRenderedPageBreak/>
        <w:t>优势。南京计划在“十三五”期间建成5个专利导航产业发展实验区，并在实验区内建立产业知识产权协同创新中心、专利运营中心、知识产权公共服务平台及战略性新兴产业知识产权专题数据库。</w:t>
      </w:r>
      <w:r w:rsidRPr="00B96384">
        <w:rPr>
          <w:rFonts w:ascii="仿宋_GB2312" w:eastAsia="仿宋_GB2312" w:hint="eastAsia"/>
          <w:b/>
          <w:sz w:val="28"/>
          <w:szCs w:val="28"/>
        </w:rPr>
        <w:t>三是创新知识产权交易机制。</w:t>
      </w:r>
      <w:r w:rsidRPr="00B96384">
        <w:rPr>
          <w:rFonts w:ascii="仿宋_GB2312" w:eastAsia="仿宋_GB2312" w:hint="eastAsia"/>
          <w:sz w:val="28"/>
          <w:szCs w:val="28"/>
        </w:rPr>
        <w:t>为促进知识产权交易和有效运营，南京市鼓励高校建设技术转移中心。南京大学、南京农业大学、南京理工大学、南京邮电大学等知名高校先后成立了技术转移中心，开展知识产权运营、交易业务。同时，依托南京联合产权（科技）交易所、南京高校技术（知识产权）运营交易平台、国家专利技术（南京）展示交易中心等交易平台，以知识产权及专利产品的实物展示和交易、专项专利技术推介、融资、主流媒体宣传、专利技术信息的检索、分析、运用以及专项专利数据库建设等为服务内容，促进知识产权产业化和商业化。</w:t>
      </w:r>
      <w:r w:rsidRPr="00B96384">
        <w:rPr>
          <w:rFonts w:ascii="仿宋_GB2312" w:eastAsia="仿宋_GB2312" w:hint="eastAsia"/>
          <w:b/>
          <w:sz w:val="28"/>
          <w:szCs w:val="28"/>
        </w:rPr>
        <w:t>四是以公共服务平台建设带动知识产权服务业发展。</w:t>
      </w:r>
      <w:r w:rsidRPr="00B96384">
        <w:rPr>
          <w:rFonts w:ascii="仿宋_GB2312" w:eastAsia="仿宋_GB2312" w:hint="eastAsia"/>
          <w:sz w:val="28"/>
          <w:szCs w:val="28"/>
        </w:rPr>
        <w:t>围绕创新型经济和服务型经济发展方向，为建立健全知识产权服务体系，南京市出台《关于加快知识产权服务业和检验检测服务业发展的意见》，建设知识产权展示交易中心（所）、知识产权质押贷款和评估平台、知识产权保险业务平台、知识产权信息分析和咨询服务平台、知识产权法律维权服务平台等公共服务平台，推动知识产权代理、代办、评估、质押融资、保险、信息分析、战略咨询、展示交易、资产运营、法律服务等业态发展。</w:t>
      </w:r>
    </w:p>
    <w:p w14:paraId="69B47273" w14:textId="732222CA" w:rsidR="008827E8" w:rsidRPr="00B96384" w:rsidRDefault="00E6034A"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4</w:t>
      </w:r>
      <w:r w:rsidR="008827E8" w:rsidRPr="00B96384">
        <w:rPr>
          <w:rFonts w:ascii="仿宋_GB2312" w:eastAsia="仿宋_GB2312" w:hint="eastAsia"/>
          <w:b/>
          <w:sz w:val="28"/>
          <w:szCs w:val="28"/>
        </w:rPr>
        <w:t>、存在问题</w:t>
      </w:r>
    </w:p>
    <w:p w14:paraId="4A979F03" w14:textId="6B21D46F" w:rsidR="008827E8" w:rsidRPr="00B96384" w:rsidRDefault="008827E8" w:rsidP="008827E8">
      <w:pPr>
        <w:ind w:firstLineChars="200" w:firstLine="562"/>
        <w:rPr>
          <w:rFonts w:ascii="仿宋_GB2312" w:eastAsia="仿宋_GB2312"/>
          <w:sz w:val="28"/>
          <w:szCs w:val="28"/>
        </w:rPr>
      </w:pPr>
      <w:r w:rsidRPr="00B96384">
        <w:rPr>
          <w:rFonts w:ascii="仿宋_GB2312" w:eastAsia="仿宋_GB2312" w:hint="eastAsia"/>
          <w:b/>
          <w:sz w:val="28"/>
          <w:szCs w:val="28"/>
        </w:rPr>
        <w:t>一是知识产权产业化程度不高。</w:t>
      </w:r>
      <w:r w:rsidRPr="00B96384">
        <w:rPr>
          <w:rFonts w:ascii="仿宋_GB2312" w:eastAsia="仿宋_GB2312" w:hint="eastAsia"/>
          <w:sz w:val="28"/>
          <w:szCs w:val="28"/>
        </w:rPr>
        <w:t>依托丰富的科教人才资源，南京专利申请量和授权量位居全国同类城市前列，但与知识产权创造活跃</w:t>
      </w:r>
      <w:r w:rsidRPr="00B96384">
        <w:rPr>
          <w:rFonts w:ascii="仿宋_GB2312" w:eastAsia="仿宋_GB2312" w:hint="eastAsia"/>
          <w:sz w:val="28"/>
          <w:szCs w:val="28"/>
        </w:rPr>
        <w:lastRenderedPageBreak/>
        <w:t>不相符的是，南京科技成果转化率不高、产业化程度不够。据统计，每年新申请的专利能有效转化利用的不到10%。</w:t>
      </w:r>
      <w:r w:rsidRPr="00B96384">
        <w:rPr>
          <w:rFonts w:ascii="仿宋_GB2312" w:eastAsia="仿宋_GB2312" w:hint="eastAsia"/>
          <w:b/>
          <w:sz w:val="28"/>
          <w:szCs w:val="28"/>
        </w:rPr>
        <w:t>二是行政保护制度与司法保护制度协调度有待提高。</w:t>
      </w:r>
      <w:r w:rsidRPr="00B96384">
        <w:rPr>
          <w:rFonts w:ascii="仿宋_GB2312" w:eastAsia="仿宋_GB2312" w:hint="eastAsia"/>
          <w:sz w:val="28"/>
          <w:szCs w:val="28"/>
        </w:rPr>
        <w:t>在实践中，知识产权的行政保护和司法保护的协作性不高。行政执法人员以行政处罚代替刑事责任的做法时有发生，大多数假冒者和盗版者在承担了行政处罚或者民事责任后，并没有再被追究刑事责任，纵容了违法犯罪行为的发生。</w:t>
      </w:r>
    </w:p>
    <w:p w14:paraId="35BC0BE2" w14:textId="4F62A3C2" w:rsidR="008827E8" w:rsidRPr="00712408" w:rsidRDefault="008827E8" w:rsidP="008827E8">
      <w:pPr>
        <w:pStyle w:val="2"/>
        <w:spacing w:line="240" w:lineRule="auto"/>
        <w:ind w:firstLineChars="200" w:firstLine="643"/>
      </w:pPr>
      <w:bookmarkStart w:id="19" w:name="_Toc503102442"/>
      <w:r w:rsidRPr="00712408">
        <w:rPr>
          <w:rFonts w:hint="eastAsia"/>
        </w:rPr>
        <w:t>（</w:t>
      </w:r>
      <w:r w:rsidR="007F4470">
        <w:rPr>
          <w:rFonts w:hint="eastAsia"/>
        </w:rPr>
        <w:t>四</w:t>
      </w:r>
      <w:r w:rsidRPr="00712408">
        <w:rPr>
          <w:rFonts w:hint="eastAsia"/>
        </w:rPr>
        <w:t>）苏州知识产权政策分析</w:t>
      </w:r>
      <w:bookmarkEnd w:id="19"/>
    </w:p>
    <w:p w14:paraId="0A20B61F" w14:textId="77777777" w:rsidR="008827E8" w:rsidRPr="00B96384" w:rsidRDefault="008827E8" w:rsidP="008827E8">
      <w:pPr>
        <w:ind w:firstLineChars="200" w:firstLine="560"/>
        <w:rPr>
          <w:rFonts w:ascii="仿宋_GB2312" w:eastAsia="仿宋_GB2312" w:hAnsi="仿宋"/>
          <w:sz w:val="28"/>
          <w:szCs w:val="28"/>
        </w:rPr>
      </w:pPr>
      <w:r w:rsidRPr="00B96384">
        <w:rPr>
          <w:rFonts w:ascii="仿宋_GB2312" w:eastAsia="仿宋_GB2312" w:hint="eastAsia"/>
          <w:sz w:val="28"/>
          <w:szCs w:val="28"/>
        </w:rPr>
        <w:t>近年来，苏州市上下依托全国首批知识产权示范城市、国家商标战略实施示范城市和全国版权示范市建设，以支撑经济结构调整和产业转型升级为主线，聚焦企业、区域知识产权实力的提升和全社会知识产权保护环境的优化，深入实施知识产权战略，取得显著成效。</w:t>
      </w:r>
    </w:p>
    <w:p w14:paraId="23F76EA6" w14:textId="77777777" w:rsidR="008827E8" w:rsidRPr="00B96384" w:rsidRDefault="008827E8"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1、政策体系</w:t>
      </w:r>
    </w:p>
    <w:p w14:paraId="665C904C" w14:textId="1A956A3C" w:rsidR="008827E8" w:rsidRPr="00B96384" w:rsidRDefault="008827E8" w:rsidP="008827E8">
      <w:pPr>
        <w:ind w:firstLineChars="200" w:firstLine="560"/>
        <w:rPr>
          <w:rFonts w:ascii="仿宋_GB2312" w:eastAsia="仿宋_GB2312"/>
          <w:sz w:val="28"/>
          <w:szCs w:val="28"/>
        </w:rPr>
      </w:pPr>
      <w:r w:rsidRPr="00B96384">
        <w:rPr>
          <w:rFonts w:ascii="仿宋_GB2312" w:eastAsia="仿宋_GB2312" w:hint="eastAsia"/>
          <w:sz w:val="28"/>
          <w:szCs w:val="28"/>
        </w:rPr>
        <w:t>苏州市形成了覆盖知识产权全链条的政策法规体系，其中，综合政策包括《苏州市“十三五”知识产权发展规划（2016-2020）》、《关于加快建设知识产权强市的意见》等；创造政策包括《苏州市关于完善企事业单位知识产权激励机制的指导意见》、《苏州市高价值专利培育计划项目管理办法（试行）》等；运用政策包括《苏州市企业专利导航计划项目管理办法》、《苏州市重大专利技术推广应用计划项目管理办法（试行）》等；保护政策包括《苏州市知识产权保险补贴实施办法（试行）》、《苏州市2016年知识产权执法维权“护航”专项行动方案》等；管理政策包括《苏州市扎实推进企业知识产权管理标准化工作行动计划(2016-2020年)》、《苏州市知识产权（专利、版权）奖</w:t>
      </w:r>
      <w:r w:rsidRPr="00B96384">
        <w:rPr>
          <w:rFonts w:ascii="仿宋_GB2312" w:eastAsia="仿宋_GB2312" w:hint="eastAsia"/>
          <w:sz w:val="28"/>
          <w:szCs w:val="28"/>
        </w:rPr>
        <w:lastRenderedPageBreak/>
        <w:t>励办法（试行）》等；服务政策包括《苏州市知识产权服务业发展扶持实施细则、《苏州市知识产权质押贷款管理暂行办法》等。从知识产权政策体系涵盖领域看，主要涉及专利、商标、著作权及相关权等领域，如《苏州市专利促进条例》、《关于实施商标战略、建设品牌强市的实施意见》、《苏州市知识产权（专利、版权）奖评奖细则（试行）》等。</w:t>
      </w:r>
    </w:p>
    <w:p w14:paraId="345B5F65" w14:textId="7F9D9D09" w:rsidR="008827E8" w:rsidRPr="00B96384" w:rsidRDefault="008827E8" w:rsidP="008827E8">
      <w:pPr>
        <w:ind w:firstLineChars="200" w:firstLine="560"/>
        <w:rPr>
          <w:rFonts w:ascii="仿宋_GB2312" w:eastAsia="仿宋_GB2312" w:hAnsi="仿宋"/>
          <w:b/>
          <w:sz w:val="28"/>
          <w:szCs w:val="28"/>
        </w:rPr>
      </w:pPr>
      <w:r w:rsidRPr="00B96384">
        <w:rPr>
          <w:rFonts w:ascii="仿宋_GB2312" w:eastAsia="仿宋_GB2312" w:hint="eastAsia"/>
          <w:sz w:val="28"/>
          <w:szCs w:val="28"/>
        </w:rPr>
        <w:t>苏州是全国首批知识产权示范城市、江苏省唯一的全国版权示范市，张家港、常熟、昆山、苏州工业园区、苏州高新区、昆山经济开发区是国家知识产权示范城市或园区，形成了全国首个知识产权示范城市群，同时苏州积极探索职责清晰、管理统一、运行高效的知识产权行政管理体系改革，加强县市区、园区、镇（街道）知识产权行政管理机构建设，逐步形成向上对接国家部委和省相关部门、向下对接县市区、园区和乡镇街道的管理机制。</w:t>
      </w:r>
    </w:p>
    <w:p w14:paraId="30676E26" w14:textId="7A6E515C" w:rsidR="008827E8" w:rsidRPr="00B96384" w:rsidRDefault="00F77FD2"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2</w:t>
      </w:r>
      <w:r w:rsidR="008827E8" w:rsidRPr="00B96384">
        <w:rPr>
          <w:rFonts w:ascii="仿宋_GB2312" w:eastAsia="仿宋_GB2312" w:hint="eastAsia"/>
          <w:b/>
          <w:sz w:val="28"/>
          <w:szCs w:val="28"/>
        </w:rPr>
        <w:t>、政策着力点</w:t>
      </w:r>
    </w:p>
    <w:p w14:paraId="0AF97416"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（1）关于知识产权创造政策分析</w:t>
      </w:r>
    </w:p>
    <w:p w14:paraId="1EE72006"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一是加快培育知识产权密集型产业。</w:t>
      </w:r>
      <w:r w:rsidRPr="00B96384">
        <w:rPr>
          <w:rFonts w:ascii="仿宋_GB2312" w:eastAsia="仿宋_GB2312" w:hint="eastAsia"/>
          <w:sz w:val="28"/>
          <w:szCs w:val="28"/>
        </w:rPr>
        <w:t>以新材料、新一代信息技术、生物技术与新医药、高端装备制造等为重点，大力发展专利密集型产业；以先进制造业和现代服务业为重点，大力发展商标密集型产业；以计算机软件、工艺美术、创意设计、影视动漫等为重点，大力发展版权密集型产业。</w:t>
      </w:r>
      <w:r w:rsidRPr="00B96384">
        <w:rPr>
          <w:rFonts w:ascii="仿宋_GB2312" w:eastAsia="仿宋_GB2312" w:hint="eastAsia"/>
          <w:b/>
          <w:sz w:val="28"/>
          <w:szCs w:val="28"/>
        </w:rPr>
        <w:t>二是引导传统产业提升知识产权价值。</w:t>
      </w:r>
      <w:r w:rsidRPr="00B96384">
        <w:rPr>
          <w:rFonts w:ascii="仿宋_GB2312" w:eastAsia="仿宋_GB2312" w:hint="eastAsia"/>
          <w:sz w:val="28"/>
          <w:szCs w:val="28"/>
        </w:rPr>
        <w:t>以纺织产业、轻工产业、冶金业、化工产业等传统优势产业为重点，通过知识产权指引、创意设计和品牌建设，发挥知识产权对传统产业转型升级的推</w:t>
      </w:r>
      <w:r w:rsidRPr="00B96384">
        <w:rPr>
          <w:rFonts w:ascii="仿宋_GB2312" w:eastAsia="仿宋_GB2312" w:hint="eastAsia"/>
          <w:sz w:val="28"/>
          <w:szCs w:val="28"/>
        </w:rPr>
        <w:lastRenderedPageBreak/>
        <w:t>动作用。</w:t>
      </w:r>
      <w:r w:rsidRPr="00B96384">
        <w:rPr>
          <w:rFonts w:ascii="仿宋_GB2312" w:eastAsia="仿宋_GB2312" w:hint="eastAsia"/>
          <w:b/>
          <w:sz w:val="28"/>
          <w:szCs w:val="28"/>
        </w:rPr>
        <w:t>三是强化企事业单位知识产权创造能力。</w:t>
      </w:r>
      <w:r w:rsidRPr="00B96384">
        <w:rPr>
          <w:rFonts w:ascii="仿宋_GB2312" w:eastAsia="仿宋_GB2312" w:hint="eastAsia"/>
          <w:sz w:val="28"/>
          <w:szCs w:val="28"/>
        </w:rPr>
        <w:t>出台《关于完善企事业单位知识产权激励机制的指导意见》，提高高新技术企业、设立研发机构的规模以上工业企业的知识产权创造能力。推动企业、高校院所、知识产权服务机构紧密合作，采取知识产权入股、股权期权奖励、岗位分红、利润提成等方式激发科研人员积极性。</w:t>
      </w:r>
    </w:p>
    <w:p w14:paraId="23C44A37"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（2）关于知识产权运用政策分析</w:t>
      </w:r>
    </w:p>
    <w:p w14:paraId="3C5FF71F" w14:textId="77777777" w:rsidR="008827E8" w:rsidRPr="00B96384" w:rsidRDefault="008827E8" w:rsidP="008827E8">
      <w:pPr>
        <w:ind w:firstLineChars="200" w:firstLine="562"/>
        <w:rPr>
          <w:rFonts w:ascii="仿宋_GB2312" w:eastAsia="仿宋_GB2312"/>
          <w:sz w:val="28"/>
          <w:szCs w:val="28"/>
        </w:rPr>
      </w:pPr>
      <w:r w:rsidRPr="00B96384">
        <w:rPr>
          <w:rFonts w:ascii="仿宋_GB2312" w:eastAsia="仿宋_GB2312" w:hint="eastAsia"/>
          <w:b/>
          <w:sz w:val="28"/>
          <w:szCs w:val="28"/>
        </w:rPr>
        <w:t>一是鼓励知识产权转化运用。</w:t>
      </w:r>
      <w:r w:rsidRPr="00B96384">
        <w:rPr>
          <w:rFonts w:ascii="仿宋_GB2312" w:eastAsia="仿宋_GB2312" w:hint="eastAsia"/>
          <w:sz w:val="28"/>
          <w:szCs w:val="28"/>
        </w:rPr>
        <w:t>吸引国内外应用前景广、市场价值大的知识产权成果来苏转化实施，加大重大知识产权转化运用的扶持力度。推动企业加快实施知识产权战略运用发展工程、品牌推广与运营工程，将知识产权融入企业整体运营战略。</w:t>
      </w:r>
      <w:r w:rsidRPr="00B96384">
        <w:rPr>
          <w:rFonts w:ascii="仿宋_GB2312" w:eastAsia="仿宋_GB2312" w:hint="eastAsia"/>
          <w:b/>
          <w:sz w:val="28"/>
          <w:szCs w:val="28"/>
        </w:rPr>
        <w:t>二是推进专利导航产业创新发展。</w:t>
      </w:r>
      <w:r w:rsidRPr="00B96384">
        <w:rPr>
          <w:rFonts w:ascii="仿宋_GB2312" w:eastAsia="仿宋_GB2312" w:hint="eastAsia"/>
          <w:sz w:val="28"/>
          <w:szCs w:val="28"/>
        </w:rPr>
        <w:t>制定《苏州市企业专利导航计划项目管理办法》，扎实推进工业园区纳米产业和高新区医疗器械国家专利导航产业发展实验示范工作；引导战略性新兴产业建立产业知识产权联盟，进行科学的专利布局，加强专利集成运用。</w:t>
      </w:r>
      <w:r w:rsidRPr="00B96384">
        <w:rPr>
          <w:rFonts w:ascii="仿宋_GB2312" w:eastAsia="仿宋_GB2312" w:hint="eastAsia"/>
          <w:b/>
          <w:sz w:val="28"/>
          <w:szCs w:val="28"/>
        </w:rPr>
        <w:t>三是加大知识产权运用支持力度。</w:t>
      </w:r>
      <w:r w:rsidRPr="00B96384">
        <w:rPr>
          <w:rFonts w:ascii="仿宋_GB2312" w:eastAsia="仿宋_GB2312" w:hint="eastAsia"/>
          <w:sz w:val="28"/>
          <w:szCs w:val="28"/>
        </w:rPr>
        <w:t>加大市科技、服务业、文化和知识产权等专项资金对自主知识产权转化应用项目的支持力度，推进科研成果收益权、处置权改革，高校院所知识产权成果转化收益可按不低于70%的比例奖励知识产权团队。</w:t>
      </w:r>
    </w:p>
    <w:p w14:paraId="4898439E"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（3）关于知识产权保护政策分析</w:t>
      </w:r>
    </w:p>
    <w:p w14:paraId="1466D8B2" w14:textId="188B713E"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一是</w:t>
      </w:r>
      <w:r w:rsidR="00276616">
        <w:rPr>
          <w:rFonts w:ascii="仿宋_GB2312" w:eastAsia="仿宋_GB2312" w:hint="eastAsia"/>
          <w:b/>
          <w:sz w:val="28"/>
          <w:szCs w:val="28"/>
        </w:rPr>
        <w:t>加强重点领域知识产权保护</w:t>
      </w:r>
      <w:r w:rsidRPr="00B96384">
        <w:rPr>
          <w:rFonts w:ascii="仿宋_GB2312" w:eastAsia="仿宋_GB2312" w:hint="eastAsia"/>
          <w:b/>
          <w:sz w:val="28"/>
          <w:szCs w:val="28"/>
        </w:rPr>
        <w:t>。</w:t>
      </w:r>
      <w:r w:rsidRPr="00B96384">
        <w:rPr>
          <w:rFonts w:ascii="仿宋_GB2312" w:eastAsia="仿宋_GB2312" w:hint="eastAsia"/>
          <w:sz w:val="28"/>
          <w:szCs w:val="28"/>
        </w:rPr>
        <w:t>探索研究互联网、电子商务、智能移动终端第三方应用程序（APP）、网络云存储空间、网络广告联盟、移动终端应用软件商店等新兴领域的知识产权保护机制。加大专业市场、商贸街区、创新创业载体、众筹空间、文化创意产业园、各</w:t>
      </w:r>
      <w:r w:rsidRPr="00B96384">
        <w:rPr>
          <w:rFonts w:ascii="仿宋_GB2312" w:eastAsia="仿宋_GB2312" w:hint="eastAsia"/>
          <w:sz w:val="28"/>
          <w:szCs w:val="28"/>
        </w:rPr>
        <w:lastRenderedPageBreak/>
        <w:t>类展会和重大活动等重点领域的知识产权保护力度。</w:t>
      </w:r>
      <w:r w:rsidRPr="00B96384">
        <w:rPr>
          <w:rFonts w:ascii="仿宋_GB2312" w:eastAsia="仿宋_GB2312" w:hint="eastAsia"/>
          <w:b/>
          <w:sz w:val="28"/>
          <w:szCs w:val="28"/>
        </w:rPr>
        <w:t>二是加大知识产权行政执法力度。</w:t>
      </w:r>
      <w:r w:rsidRPr="00B96384">
        <w:rPr>
          <w:rFonts w:ascii="仿宋_GB2312" w:eastAsia="仿宋_GB2312" w:hint="eastAsia"/>
          <w:sz w:val="28"/>
          <w:szCs w:val="28"/>
        </w:rPr>
        <w:t>组织专利“护航””“闪电”、版权“剑网”等专项执法行动。进一步完善知识产权行政执法工作评价机制，健全知识产权行政执法案卷评查制度。积极构建知识产权诚信体系，探索建立知识产权违法信息数据库，依法公开知识产权处罚案件信息。</w:t>
      </w:r>
      <w:r w:rsidRPr="00B96384">
        <w:rPr>
          <w:rFonts w:ascii="仿宋_GB2312" w:eastAsia="仿宋_GB2312" w:hint="eastAsia"/>
          <w:b/>
          <w:sz w:val="28"/>
          <w:szCs w:val="28"/>
        </w:rPr>
        <w:t>三是强化知识产权维权援助。</w:t>
      </w:r>
      <w:r w:rsidRPr="00B96384">
        <w:rPr>
          <w:rFonts w:ascii="仿宋_GB2312" w:eastAsia="仿宋_GB2312" w:hint="eastAsia"/>
          <w:sz w:val="28"/>
          <w:szCs w:val="28"/>
        </w:rPr>
        <w:t>加强维权援助机构建设，在有条件的区域探索建立知识产权快速维权中心。建设知识产权海外预警平台，发布海外知识产权法律制度及预警动态信息。推动企业知识产权海关备案，建立国际知识产权纠纷快速反应机制，鼓励产业知识产权联盟设立知识产权国际维权机构或团队，构建苏州企业知识产权海外维权专家库，提高知识产权海外保护能力。</w:t>
      </w:r>
      <w:r w:rsidRPr="00B96384">
        <w:rPr>
          <w:rFonts w:ascii="仿宋_GB2312" w:eastAsia="仿宋_GB2312" w:hint="eastAsia"/>
          <w:b/>
          <w:sz w:val="28"/>
          <w:szCs w:val="28"/>
        </w:rPr>
        <w:t>四是推进知识产权“正版正货”示范。</w:t>
      </w:r>
      <w:r w:rsidRPr="00B96384">
        <w:rPr>
          <w:rFonts w:ascii="仿宋_GB2312" w:eastAsia="仿宋_GB2312" w:hint="eastAsia"/>
          <w:sz w:val="28"/>
          <w:szCs w:val="28"/>
        </w:rPr>
        <w:t>强化“正版正货”示范承诺单位的日常监管和检查复核，树立一批“正版正货”示范典型。完善政府机关软件资产长效管理机制，对到期正版软件及时进行升级扩容。加大企业软件正版化推进力度，推进全市国有企业使用正版软件工作。</w:t>
      </w:r>
      <w:r w:rsidRPr="00B96384">
        <w:rPr>
          <w:rFonts w:ascii="仿宋_GB2312" w:eastAsia="仿宋_GB2312" w:hint="eastAsia"/>
          <w:b/>
          <w:sz w:val="28"/>
          <w:szCs w:val="28"/>
        </w:rPr>
        <w:t>五是完善知识产权纠纷解决机制。</w:t>
      </w:r>
      <w:r w:rsidRPr="00B96384">
        <w:rPr>
          <w:rFonts w:ascii="仿宋_GB2312" w:eastAsia="仿宋_GB2312" w:hint="eastAsia"/>
          <w:sz w:val="28"/>
          <w:szCs w:val="28"/>
        </w:rPr>
        <w:t>探索知识产权纠纷主体协商指导制度，引导企业自行协商解决小微知识产权纠纷。建立知识产权纠纷仲裁制度，完善知识产权纠纷行政执法快速启动机制，加强区域、部门行政执法联动机制建设。完善知识产权司法保护机制，注重案件审理期限和裁判质量考核监督。</w:t>
      </w:r>
    </w:p>
    <w:p w14:paraId="4893E567"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（4）关于知识产权管理政策分析</w:t>
      </w:r>
    </w:p>
    <w:p w14:paraId="6CD477DB" w14:textId="16DA37AC"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一是探索知识产权综合管理改革。</w:t>
      </w:r>
      <w:r w:rsidRPr="00B96384">
        <w:rPr>
          <w:rFonts w:ascii="仿宋_GB2312" w:eastAsia="仿宋_GB2312" w:hint="eastAsia"/>
          <w:sz w:val="28"/>
          <w:szCs w:val="28"/>
        </w:rPr>
        <w:t>发挥国家级知识产权示范城市的带头作用，推进知识产权综合行政管理改革试点工作，加强县（市）、</w:t>
      </w:r>
      <w:r w:rsidRPr="00B96384">
        <w:rPr>
          <w:rFonts w:ascii="仿宋_GB2312" w:eastAsia="仿宋_GB2312" w:hint="eastAsia"/>
          <w:sz w:val="28"/>
          <w:szCs w:val="28"/>
        </w:rPr>
        <w:lastRenderedPageBreak/>
        <w:t>区、镇（街道）知识产权行政管理机构建设。全面推进各类知识产权试点示范工作。完善高新技术开发区、经济技术开发区、科技园区、文化创意产业园区等知识产权工作体系建设。</w:t>
      </w:r>
      <w:r w:rsidRPr="00B96384">
        <w:rPr>
          <w:rFonts w:ascii="仿宋_GB2312" w:eastAsia="仿宋_GB2312" w:hint="eastAsia"/>
          <w:b/>
          <w:sz w:val="28"/>
          <w:szCs w:val="28"/>
        </w:rPr>
        <w:t>二是</w:t>
      </w:r>
      <w:r w:rsidR="00A71A4D">
        <w:rPr>
          <w:rFonts w:ascii="仿宋_GB2312" w:eastAsia="仿宋_GB2312" w:hint="eastAsia"/>
          <w:b/>
          <w:sz w:val="28"/>
          <w:szCs w:val="28"/>
        </w:rPr>
        <w:t>健全</w:t>
      </w:r>
      <w:r w:rsidRPr="00B96384">
        <w:rPr>
          <w:rFonts w:ascii="仿宋_GB2312" w:eastAsia="仿宋_GB2312" w:hint="eastAsia"/>
          <w:b/>
          <w:sz w:val="28"/>
          <w:szCs w:val="28"/>
        </w:rPr>
        <w:t>经济科技文化活动知识产权</w:t>
      </w:r>
      <w:r w:rsidR="00A71A4D">
        <w:rPr>
          <w:rFonts w:ascii="仿宋_GB2312" w:eastAsia="仿宋_GB2312" w:hint="eastAsia"/>
          <w:b/>
          <w:sz w:val="28"/>
          <w:szCs w:val="28"/>
        </w:rPr>
        <w:t>评议机制</w:t>
      </w:r>
      <w:r w:rsidRPr="00B96384">
        <w:rPr>
          <w:rFonts w:ascii="仿宋_GB2312" w:eastAsia="仿宋_GB2312" w:hint="eastAsia"/>
          <w:b/>
          <w:sz w:val="28"/>
          <w:szCs w:val="28"/>
        </w:rPr>
        <w:t>。</w:t>
      </w:r>
      <w:r w:rsidRPr="00B96384">
        <w:rPr>
          <w:rFonts w:ascii="仿宋_GB2312" w:eastAsia="仿宋_GB2312" w:hint="eastAsia"/>
          <w:sz w:val="28"/>
          <w:szCs w:val="28"/>
        </w:rPr>
        <w:t>研究制定重大经济科技文化活动知识产权评议办法，加快建立健全知识产权评议机制。加强对政府资金资助的重大经济科技文化项目、创新创业人才引进项目、涉及国家利益的企业并购和技术出口活动以及重大展会等开展知识产权审查评估。对驰（著）名商标、中华老字号、国有企业商标等权属变动行为加强指导，构建知识产权企业联系点制度。</w:t>
      </w:r>
      <w:r w:rsidRPr="00B96384">
        <w:rPr>
          <w:rFonts w:ascii="仿宋_GB2312" w:eastAsia="仿宋_GB2312" w:hint="eastAsia"/>
          <w:b/>
          <w:sz w:val="28"/>
          <w:szCs w:val="28"/>
        </w:rPr>
        <w:t>三是提升企业知识产权管理能力。</w:t>
      </w:r>
      <w:r w:rsidRPr="00B96384">
        <w:rPr>
          <w:rFonts w:ascii="仿宋_GB2312" w:eastAsia="仿宋_GB2312" w:hint="eastAsia"/>
          <w:sz w:val="28"/>
          <w:szCs w:val="28"/>
        </w:rPr>
        <w:t>深入实施《企业知识产权管理规范》，提高企业知识产权管理标准化水平。积极推动企业通过第三方认证机构的认证审核，鼓励引导企业按照《苏州市版权示范单位工作指引（试行）》增强版权管理能力。</w:t>
      </w:r>
      <w:r w:rsidRPr="00B96384">
        <w:rPr>
          <w:rFonts w:ascii="仿宋_GB2312" w:eastAsia="仿宋_GB2312" w:hint="eastAsia"/>
          <w:b/>
          <w:sz w:val="28"/>
          <w:szCs w:val="28"/>
        </w:rPr>
        <w:t>四是加强知识产权人才培养引进。</w:t>
      </w:r>
      <w:r w:rsidRPr="00B96384">
        <w:rPr>
          <w:rFonts w:ascii="仿宋_GB2312" w:eastAsia="仿宋_GB2312" w:hint="eastAsia"/>
          <w:sz w:val="28"/>
          <w:szCs w:val="28"/>
        </w:rPr>
        <w:t>支持有条件的高校开展知识产权学历教育或者开设知识产权课程。加快苏州独墅湖图书馆国家中小企业知识产权培训基地建设，推进苏州知识产权研究院和苏州品牌研究中心建设，打造符合苏州发展需要的知识产权智库。加大知识产权高层次人才引进力度，加强知识产权人才培训工作。</w:t>
      </w:r>
    </w:p>
    <w:p w14:paraId="2E070BCA"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（5）关于知识产权服务政策分析</w:t>
      </w:r>
    </w:p>
    <w:p w14:paraId="5F5C0857"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一是推进知识产权公共服务体系建设。</w:t>
      </w:r>
      <w:r w:rsidRPr="00B96384">
        <w:rPr>
          <w:rFonts w:ascii="仿宋_GB2312" w:eastAsia="仿宋_GB2312" w:hint="eastAsia"/>
          <w:sz w:val="28"/>
          <w:szCs w:val="28"/>
        </w:rPr>
        <w:t>充分发挥国家知识产权局专利局审查协作江苏中心的专利信息优势和人才优势，争取设立国家商标局商标审查华东分支机构，加快江苏国际知识产权运营交易中心建设。完善专利、商标、版权、技术标准、科技文献为一体的“五库</w:t>
      </w:r>
      <w:r w:rsidRPr="00B96384">
        <w:rPr>
          <w:rFonts w:ascii="仿宋_GB2312" w:eastAsia="仿宋_GB2312" w:hint="eastAsia"/>
          <w:sz w:val="28"/>
          <w:szCs w:val="28"/>
        </w:rPr>
        <w:lastRenderedPageBreak/>
        <w:t>一平台”建设，推进基层版权工作站建设。加快苏州（国家）知识产权金融服务试验区建设，完善知识产权投融资体系。</w:t>
      </w:r>
      <w:r w:rsidRPr="00B96384">
        <w:rPr>
          <w:rFonts w:ascii="仿宋_GB2312" w:eastAsia="仿宋_GB2312" w:hint="eastAsia"/>
          <w:b/>
          <w:sz w:val="28"/>
          <w:szCs w:val="28"/>
        </w:rPr>
        <w:t>二是实施知识产权服务业推进计划。</w:t>
      </w:r>
      <w:r w:rsidRPr="00B96384">
        <w:rPr>
          <w:rFonts w:ascii="仿宋_GB2312" w:eastAsia="仿宋_GB2312" w:hint="eastAsia"/>
          <w:sz w:val="28"/>
          <w:szCs w:val="28"/>
        </w:rPr>
        <w:t>加快推进国家知识产权服务业发展试验区建设，支持和促进知识产权信息、金融、法律、运营、咨询、代理、培训等服务机构的快速发展。培育一批营业收入超亿元的知识产权服务机构，成立知识产权服务业商会，引导知识产权服务机构和知识产权密集型产业的联系与合作。支持和鼓励国外高水平知识产权服务机构将总部转移至苏州，或在苏州开设分支机构。</w:t>
      </w:r>
      <w:r w:rsidRPr="00B96384">
        <w:rPr>
          <w:rFonts w:ascii="仿宋_GB2312" w:eastAsia="仿宋_GB2312" w:hint="eastAsia"/>
          <w:b/>
          <w:sz w:val="28"/>
          <w:szCs w:val="28"/>
        </w:rPr>
        <w:t>三是提升知识产权服务机构服务水平。</w:t>
      </w:r>
      <w:r w:rsidRPr="00B96384">
        <w:rPr>
          <w:rFonts w:ascii="仿宋_GB2312" w:eastAsia="仿宋_GB2312" w:hint="eastAsia"/>
          <w:sz w:val="28"/>
          <w:szCs w:val="28"/>
        </w:rPr>
        <w:t>鼓励知识产权服务机构与产业、企业开展协同创新，鼓励和引导知识产权服务机构开发服务新产品，开展战略策划、大数据加工、增值运营、托管、融资、保险等高端业务；支持服务机构加大服务品牌建设，鼓励有条件的机构与境外知识产权机构建立高层次合作联盟。</w:t>
      </w:r>
    </w:p>
    <w:p w14:paraId="68B8E824" w14:textId="70A75848" w:rsidR="008827E8" w:rsidRPr="00B96384" w:rsidRDefault="00F77FD2"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3</w:t>
      </w:r>
      <w:r w:rsidR="008827E8" w:rsidRPr="00B96384">
        <w:rPr>
          <w:rFonts w:ascii="仿宋_GB2312" w:eastAsia="仿宋_GB2312" w:hint="eastAsia"/>
          <w:b/>
          <w:sz w:val="28"/>
          <w:szCs w:val="28"/>
        </w:rPr>
        <w:t>、政策创新点</w:t>
      </w:r>
    </w:p>
    <w:p w14:paraId="18AE948F" w14:textId="3074084C" w:rsidR="008827E8" w:rsidRPr="00B96384" w:rsidRDefault="008827E8" w:rsidP="00F745A3">
      <w:pPr>
        <w:ind w:firstLineChars="200" w:firstLine="562"/>
        <w:rPr>
          <w:rFonts w:ascii="仿宋_GB2312" w:eastAsia="仿宋_GB2312"/>
          <w:sz w:val="28"/>
          <w:szCs w:val="28"/>
        </w:rPr>
      </w:pPr>
      <w:r w:rsidRPr="00B96384">
        <w:rPr>
          <w:rFonts w:ascii="仿宋_GB2312" w:eastAsia="仿宋_GB2312" w:hint="eastAsia"/>
          <w:b/>
          <w:sz w:val="28"/>
          <w:szCs w:val="28"/>
        </w:rPr>
        <w:t>一是大力培育版权密集型产业。</w:t>
      </w:r>
      <w:r w:rsidR="0063488B" w:rsidRPr="0063488B">
        <w:rPr>
          <w:rFonts w:ascii="仿宋_GB2312" w:eastAsia="仿宋_GB2312" w:hint="eastAsia"/>
          <w:sz w:val="28"/>
          <w:szCs w:val="28"/>
        </w:rPr>
        <w:t>苏州市是全国首批版权示范城市，</w:t>
      </w:r>
      <w:r w:rsidR="00843AA2" w:rsidRPr="00B96384">
        <w:rPr>
          <w:rFonts w:ascii="仿宋_GB2312" w:eastAsia="仿宋_GB2312" w:hint="eastAsia"/>
          <w:sz w:val="28"/>
          <w:szCs w:val="28"/>
        </w:rPr>
        <w:t>制定出台《苏州市版权示范单位工作指引》、《苏州市知识产权（专利、版权）奖励办法》、《苏州市知识产权（专利、版权）奖评奖细则》、《苏州市重大版权推广运用计划项目管理办法》等政策文件，</w:t>
      </w:r>
      <w:r w:rsidR="00843AA2">
        <w:rPr>
          <w:rFonts w:ascii="仿宋_GB2312" w:eastAsia="仿宋_GB2312" w:hint="eastAsia"/>
          <w:sz w:val="28"/>
          <w:szCs w:val="28"/>
        </w:rPr>
        <w:t>成立了</w:t>
      </w:r>
      <w:r w:rsidR="00843AA2" w:rsidRPr="00843AA2">
        <w:rPr>
          <w:rFonts w:ascii="仿宋_GB2312" w:eastAsia="仿宋_GB2312" w:hint="eastAsia"/>
          <w:sz w:val="28"/>
          <w:szCs w:val="28"/>
        </w:rPr>
        <w:t>江苏省版权贸易基地联盟</w:t>
      </w:r>
      <w:r w:rsidR="00843AA2">
        <w:rPr>
          <w:rFonts w:ascii="仿宋_GB2312" w:eastAsia="仿宋_GB2312" w:hint="eastAsia"/>
          <w:sz w:val="28"/>
          <w:szCs w:val="28"/>
        </w:rPr>
        <w:t>和</w:t>
      </w:r>
      <w:r w:rsidR="00843AA2" w:rsidRPr="00843AA2">
        <w:rPr>
          <w:rFonts w:ascii="仿宋_GB2312" w:eastAsia="仿宋_GB2312" w:hint="eastAsia"/>
          <w:sz w:val="28"/>
          <w:szCs w:val="28"/>
        </w:rPr>
        <w:t>江苏省动漫版权贸易（苏州）基地</w:t>
      </w:r>
      <w:r w:rsidR="00843AA2">
        <w:rPr>
          <w:rFonts w:ascii="仿宋_GB2312" w:eastAsia="仿宋_GB2312" w:hint="eastAsia"/>
          <w:sz w:val="28"/>
          <w:szCs w:val="28"/>
        </w:rPr>
        <w:t>，</w:t>
      </w:r>
      <w:r w:rsidR="00077422">
        <w:rPr>
          <w:rFonts w:ascii="仿宋_GB2312" w:eastAsia="仿宋_GB2312" w:hint="eastAsia"/>
          <w:sz w:val="28"/>
          <w:szCs w:val="28"/>
        </w:rPr>
        <w:t>并</w:t>
      </w:r>
      <w:r w:rsidR="00077422" w:rsidRPr="00077422">
        <w:rPr>
          <w:rFonts w:ascii="仿宋_GB2312" w:eastAsia="仿宋_GB2312" w:hint="eastAsia"/>
          <w:sz w:val="28"/>
          <w:szCs w:val="28"/>
        </w:rPr>
        <w:t>依托江苏省国际知识产权交易运营中心</w:t>
      </w:r>
      <w:r w:rsidR="00077422">
        <w:rPr>
          <w:rFonts w:ascii="仿宋_GB2312" w:eastAsia="仿宋_GB2312" w:hint="eastAsia"/>
          <w:sz w:val="28"/>
          <w:szCs w:val="28"/>
        </w:rPr>
        <w:t>，建设</w:t>
      </w:r>
      <w:r w:rsidR="00077422" w:rsidRPr="00077422">
        <w:rPr>
          <w:rFonts w:ascii="仿宋_GB2312" w:eastAsia="仿宋_GB2312" w:hint="eastAsia"/>
          <w:sz w:val="28"/>
          <w:szCs w:val="28"/>
        </w:rPr>
        <w:t>版权交易运营平台</w:t>
      </w:r>
      <w:r w:rsidR="00077422">
        <w:rPr>
          <w:rFonts w:ascii="仿宋_GB2312" w:eastAsia="仿宋_GB2312" w:hint="eastAsia"/>
          <w:sz w:val="28"/>
          <w:szCs w:val="28"/>
        </w:rPr>
        <w:t>和</w:t>
      </w:r>
      <w:r w:rsidR="00077422" w:rsidRPr="00077422">
        <w:rPr>
          <w:rFonts w:ascii="仿宋_GB2312" w:eastAsia="仿宋_GB2312" w:hint="eastAsia"/>
          <w:sz w:val="28"/>
          <w:szCs w:val="28"/>
        </w:rPr>
        <w:t>行业版权交易平台</w:t>
      </w:r>
      <w:r w:rsidR="00077422">
        <w:rPr>
          <w:rFonts w:ascii="仿宋_GB2312" w:eastAsia="仿宋_GB2312" w:hint="eastAsia"/>
          <w:sz w:val="28"/>
          <w:szCs w:val="28"/>
        </w:rPr>
        <w:t>，推动</w:t>
      </w:r>
      <w:r w:rsidR="00077422" w:rsidRPr="00077422">
        <w:rPr>
          <w:rFonts w:ascii="仿宋_GB2312" w:eastAsia="仿宋_GB2312" w:hint="eastAsia"/>
          <w:sz w:val="28"/>
          <w:szCs w:val="28"/>
        </w:rPr>
        <w:t>版权创作成果转化，加快实现版权市场价值</w:t>
      </w:r>
      <w:r w:rsidR="00077422">
        <w:rPr>
          <w:rFonts w:ascii="仿宋_GB2312" w:eastAsia="仿宋_GB2312" w:hint="eastAsia"/>
          <w:sz w:val="28"/>
          <w:szCs w:val="28"/>
        </w:rPr>
        <w:t>。</w:t>
      </w:r>
      <w:r w:rsidR="006E14EC">
        <w:rPr>
          <w:rFonts w:ascii="仿宋_GB2312" w:eastAsia="仿宋_GB2312" w:hint="eastAsia"/>
          <w:sz w:val="28"/>
          <w:szCs w:val="28"/>
        </w:rPr>
        <w:t>2015年，</w:t>
      </w:r>
      <w:r w:rsidRPr="00B96384">
        <w:rPr>
          <w:rFonts w:ascii="仿宋_GB2312" w:eastAsia="仿宋_GB2312" w:hint="eastAsia"/>
          <w:sz w:val="28"/>
          <w:szCs w:val="28"/>
        </w:rPr>
        <w:t>版权产业规模突破千亿大关，主导或参与国际标准2项、国家级标准207项。</w:t>
      </w:r>
      <w:r w:rsidRPr="00B96384">
        <w:rPr>
          <w:rFonts w:ascii="仿宋_GB2312" w:eastAsia="仿宋_GB2312" w:hint="eastAsia"/>
          <w:b/>
          <w:sz w:val="28"/>
          <w:szCs w:val="28"/>
        </w:rPr>
        <w:t>二是创新知识产权金融服务。</w:t>
      </w:r>
      <w:r w:rsidRPr="00B96384">
        <w:rPr>
          <w:rFonts w:ascii="仿宋_GB2312" w:eastAsia="仿宋_GB2312" w:hint="eastAsia"/>
          <w:sz w:val="28"/>
          <w:szCs w:val="28"/>
        </w:rPr>
        <w:t>苏州被确定为全国知识产</w:t>
      </w:r>
      <w:r w:rsidRPr="00B96384">
        <w:rPr>
          <w:rFonts w:ascii="仿宋_GB2312" w:eastAsia="仿宋_GB2312" w:hint="eastAsia"/>
          <w:sz w:val="28"/>
          <w:szCs w:val="28"/>
        </w:rPr>
        <w:lastRenderedPageBreak/>
        <w:t>权保险试点地区，制定出台了《苏州市知识产权保险补贴实施办法(试行)》，大力推进知识产权综合责任险，全国知识产权综合责任险第一单在苏州落地。出台《苏州市知识产权质押贷款管理暂行办法》，加快苏州（国家）知识产权金融服务试验区建设，创新知识产权金融模式，完善知识产权投融资体系，知识产权支持方式逐步从以财政投入为主向以政府投入为引导、社会化投入为主体、知识产权投融资为补充的多元化投入体系转变。苏州工业园区和苏州高新区成为国家知识产权金融综合试验区，3家企业成为全国专利运营试点企业。同时，苏州通过举办知识产权金融推介会等方式，向企业宣传通过知识产权保险防范风险的途径。</w:t>
      </w:r>
      <w:r w:rsidRPr="00B96384">
        <w:rPr>
          <w:rFonts w:ascii="仿宋_GB2312" w:eastAsia="仿宋_GB2312" w:hint="eastAsia"/>
          <w:b/>
          <w:sz w:val="28"/>
          <w:szCs w:val="28"/>
        </w:rPr>
        <w:t>三是</w:t>
      </w:r>
      <w:r w:rsidR="003E4678">
        <w:rPr>
          <w:rFonts w:ascii="仿宋_GB2312" w:eastAsia="仿宋_GB2312" w:hint="eastAsia"/>
          <w:b/>
          <w:sz w:val="28"/>
          <w:szCs w:val="28"/>
        </w:rPr>
        <w:t>以</w:t>
      </w:r>
      <w:r w:rsidRPr="00B96384">
        <w:rPr>
          <w:rFonts w:ascii="仿宋_GB2312" w:eastAsia="仿宋_GB2312" w:hint="eastAsia"/>
          <w:b/>
          <w:sz w:val="28"/>
          <w:szCs w:val="28"/>
        </w:rPr>
        <w:t>知识产权服务业集聚发展试验区</w:t>
      </w:r>
      <w:r w:rsidR="003E4678">
        <w:rPr>
          <w:rFonts w:ascii="仿宋_GB2312" w:eastAsia="仿宋_GB2312" w:hint="eastAsia"/>
          <w:b/>
          <w:sz w:val="28"/>
          <w:szCs w:val="28"/>
        </w:rPr>
        <w:t>建设促进知识产权服务业发展</w:t>
      </w:r>
      <w:r w:rsidRPr="00B96384">
        <w:rPr>
          <w:rFonts w:ascii="仿宋_GB2312" w:eastAsia="仿宋_GB2312" w:hint="eastAsia"/>
          <w:b/>
          <w:sz w:val="28"/>
          <w:szCs w:val="28"/>
        </w:rPr>
        <w:t>。</w:t>
      </w:r>
      <w:r w:rsidRPr="00B96384">
        <w:rPr>
          <w:rFonts w:ascii="仿宋_GB2312" w:eastAsia="仿宋_GB2312" w:hint="eastAsia"/>
          <w:sz w:val="28"/>
          <w:szCs w:val="28"/>
        </w:rPr>
        <w:t>苏州组织实施《苏州市知识产权服务业发展扶持实施细则》，建成全国首个国家知识产权服务业集聚发展试验区，</w:t>
      </w:r>
      <w:r w:rsidR="00423F25" w:rsidRPr="00B96384">
        <w:rPr>
          <w:rFonts w:ascii="仿宋_GB2312" w:eastAsia="仿宋_GB2312" w:hint="eastAsia"/>
          <w:sz w:val="28"/>
          <w:szCs w:val="28"/>
        </w:rPr>
        <w:t>加快推进江苏（国际）知识产权交易中心落户苏州，区域知识产权综合信息公共服务平台投入运行，积极探索知识产权服务电子商务模式，提升知识产权市场化深度服务能力</w:t>
      </w:r>
      <w:r w:rsidR="00423F25">
        <w:rPr>
          <w:rFonts w:ascii="仿宋_GB2312" w:eastAsia="仿宋_GB2312" w:hint="eastAsia"/>
          <w:sz w:val="28"/>
          <w:szCs w:val="28"/>
        </w:rPr>
        <w:t>，</w:t>
      </w:r>
      <w:r w:rsidRPr="00B96384">
        <w:rPr>
          <w:rFonts w:ascii="仿宋_GB2312" w:eastAsia="仿宋_GB2312" w:hint="eastAsia"/>
          <w:sz w:val="28"/>
          <w:szCs w:val="28"/>
        </w:rPr>
        <w:t>知识产权</w:t>
      </w:r>
      <w:r w:rsidR="005943F2">
        <w:rPr>
          <w:rFonts w:ascii="仿宋_GB2312" w:eastAsia="仿宋_GB2312" w:hint="eastAsia"/>
          <w:sz w:val="28"/>
          <w:szCs w:val="28"/>
        </w:rPr>
        <w:t>服务业发展走在全国前列</w:t>
      </w:r>
      <w:r w:rsidRPr="00B96384">
        <w:rPr>
          <w:rFonts w:ascii="仿宋_GB2312" w:eastAsia="仿宋_GB2312" w:hint="eastAsia"/>
          <w:sz w:val="28"/>
          <w:szCs w:val="28"/>
        </w:rPr>
        <w:t>。</w:t>
      </w:r>
      <w:r w:rsidRPr="00B96384">
        <w:rPr>
          <w:rFonts w:ascii="仿宋_GB2312" w:eastAsia="仿宋_GB2312" w:hint="eastAsia"/>
          <w:b/>
          <w:sz w:val="28"/>
          <w:szCs w:val="28"/>
        </w:rPr>
        <w:t>四是知识产权政策与产业调整方向充分结合。</w:t>
      </w:r>
      <w:r w:rsidRPr="00B96384">
        <w:rPr>
          <w:rFonts w:ascii="仿宋_GB2312" w:eastAsia="仿宋_GB2312" w:hint="eastAsia"/>
          <w:sz w:val="28"/>
          <w:szCs w:val="28"/>
        </w:rPr>
        <w:t>围绕打造具有国际竞争力的先进制造业基地、具有全球影响力的产业科技创新高地的目标，制定出台《关于实施创新引领战略推进科技创新工程加快建设创新型城市的意见》等政策文件，以知识产权事业的发展支撑现代化工业体系建设和科技创新驱动。同时，大力促进专利导航产业集群发展。苏州工业园区、高新区医疗器械产业集聚区和昆山小核酸产业集聚区成为全国专利导航产业发展实验区，在纳米材料、大数据、未来网络、</w:t>
      </w:r>
      <w:r w:rsidRPr="00B96384">
        <w:rPr>
          <w:rFonts w:ascii="仿宋_GB2312" w:eastAsia="仿宋_GB2312" w:hint="eastAsia"/>
          <w:sz w:val="28"/>
          <w:szCs w:val="28"/>
        </w:rPr>
        <w:lastRenderedPageBreak/>
        <w:t>3D打印、新一代信息技术和软件、石墨烯、小核酸和抗体药物等领域建成国际性知识产权联盟；在高性能战略材料、大品种创新药物、新能源、智能装备、物联网核心器件及应用系统、高端装备、电子信息、平板显示等领域建成国内示范性知识产权联盟。</w:t>
      </w:r>
      <w:r w:rsidRPr="00B96384">
        <w:rPr>
          <w:rFonts w:ascii="仿宋_GB2312" w:eastAsia="仿宋_GB2312" w:hint="eastAsia"/>
          <w:b/>
          <w:sz w:val="28"/>
          <w:szCs w:val="28"/>
        </w:rPr>
        <w:t>五是</w:t>
      </w:r>
      <w:r w:rsidR="004365BA">
        <w:rPr>
          <w:rFonts w:ascii="仿宋_GB2312" w:eastAsia="仿宋_GB2312" w:hint="eastAsia"/>
          <w:b/>
          <w:sz w:val="28"/>
          <w:szCs w:val="28"/>
        </w:rPr>
        <w:t>探索</w:t>
      </w:r>
      <w:r w:rsidR="00903D64">
        <w:rPr>
          <w:rFonts w:ascii="仿宋_GB2312" w:eastAsia="仿宋_GB2312" w:hint="eastAsia"/>
          <w:b/>
          <w:sz w:val="28"/>
          <w:szCs w:val="28"/>
        </w:rPr>
        <w:t>知识产权行政管理</w:t>
      </w:r>
      <w:r w:rsidR="004365BA">
        <w:rPr>
          <w:rFonts w:ascii="仿宋_GB2312" w:eastAsia="仿宋_GB2312" w:hint="eastAsia"/>
          <w:b/>
          <w:sz w:val="28"/>
          <w:szCs w:val="28"/>
        </w:rPr>
        <w:t>“二合一”、“三合一”</w:t>
      </w:r>
      <w:r w:rsidR="00903D64">
        <w:rPr>
          <w:rFonts w:ascii="仿宋_GB2312" w:eastAsia="仿宋_GB2312" w:hint="eastAsia"/>
          <w:b/>
          <w:sz w:val="28"/>
          <w:szCs w:val="28"/>
        </w:rPr>
        <w:t>改革</w:t>
      </w:r>
      <w:r w:rsidRPr="00B96384">
        <w:rPr>
          <w:rFonts w:ascii="仿宋_GB2312" w:eastAsia="仿宋_GB2312" w:hint="eastAsia"/>
          <w:sz w:val="28"/>
          <w:szCs w:val="28"/>
        </w:rPr>
        <w:t>。</w:t>
      </w:r>
      <w:r w:rsidR="00F745A3">
        <w:rPr>
          <w:rFonts w:ascii="仿宋_GB2312" w:eastAsia="仿宋_GB2312" w:hint="eastAsia"/>
          <w:sz w:val="28"/>
          <w:szCs w:val="28"/>
        </w:rPr>
        <w:t>2</w:t>
      </w:r>
      <w:r w:rsidR="00F745A3">
        <w:rPr>
          <w:rFonts w:ascii="仿宋_GB2312" w:eastAsia="仿宋_GB2312"/>
          <w:sz w:val="28"/>
          <w:szCs w:val="28"/>
        </w:rPr>
        <w:t>010年</w:t>
      </w:r>
      <w:r w:rsidR="00F745A3">
        <w:rPr>
          <w:rFonts w:ascii="仿宋_GB2312" w:eastAsia="仿宋_GB2312" w:hint="eastAsia"/>
          <w:sz w:val="28"/>
          <w:szCs w:val="28"/>
        </w:rPr>
        <w:t>，苏州市出台</w:t>
      </w:r>
      <w:r w:rsidR="00F745A3" w:rsidRPr="00F745A3">
        <w:rPr>
          <w:rFonts w:ascii="仿宋_GB2312" w:eastAsia="仿宋_GB2312" w:hint="eastAsia"/>
          <w:sz w:val="28"/>
          <w:szCs w:val="28"/>
        </w:rPr>
        <w:t>《苏州市知识产权局（苏州市版权局）主要职责、内设机构和人员编制规定》</w:t>
      </w:r>
      <w:r w:rsidR="00F745A3">
        <w:rPr>
          <w:rFonts w:ascii="仿宋_GB2312" w:eastAsia="仿宋_GB2312" w:hint="eastAsia"/>
          <w:sz w:val="28"/>
          <w:szCs w:val="28"/>
        </w:rPr>
        <w:t>，在</w:t>
      </w:r>
      <w:r w:rsidR="00F745A3" w:rsidRPr="00F745A3">
        <w:rPr>
          <w:rFonts w:ascii="仿宋_GB2312" w:eastAsia="仿宋_GB2312" w:hint="eastAsia"/>
          <w:sz w:val="28"/>
          <w:szCs w:val="28"/>
        </w:rPr>
        <w:t>全国</w:t>
      </w:r>
      <w:r w:rsidR="00F745A3">
        <w:rPr>
          <w:rFonts w:ascii="仿宋_GB2312" w:eastAsia="仿宋_GB2312" w:hint="eastAsia"/>
          <w:sz w:val="28"/>
          <w:szCs w:val="28"/>
        </w:rPr>
        <w:t>率先</w:t>
      </w:r>
      <w:r w:rsidR="00010258">
        <w:rPr>
          <w:rFonts w:ascii="仿宋_GB2312" w:eastAsia="仿宋_GB2312" w:hint="eastAsia"/>
          <w:sz w:val="28"/>
          <w:szCs w:val="28"/>
        </w:rPr>
        <w:t>实现了职能整合，</w:t>
      </w:r>
      <w:r w:rsidR="00F745A3">
        <w:rPr>
          <w:rFonts w:ascii="仿宋_GB2312" w:eastAsia="仿宋_GB2312" w:hint="eastAsia"/>
          <w:sz w:val="28"/>
          <w:szCs w:val="28"/>
        </w:rPr>
        <w:t>成立了</w:t>
      </w:r>
      <w:r w:rsidR="00F745A3" w:rsidRPr="00F745A3">
        <w:rPr>
          <w:rFonts w:ascii="仿宋_GB2312" w:eastAsia="仿宋_GB2312" w:hint="eastAsia"/>
          <w:sz w:val="28"/>
          <w:szCs w:val="28"/>
        </w:rPr>
        <w:t>专利、版权职能二合一的地方知识产权局</w:t>
      </w:r>
      <w:r w:rsidRPr="00B96384">
        <w:rPr>
          <w:rFonts w:ascii="仿宋_GB2312" w:eastAsia="仿宋_GB2312" w:hint="eastAsia"/>
          <w:sz w:val="28"/>
          <w:szCs w:val="28"/>
        </w:rPr>
        <w:t>。</w:t>
      </w:r>
      <w:r w:rsidR="00E04EE5">
        <w:rPr>
          <w:rFonts w:ascii="仿宋_GB2312" w:eastAsia="仿宋_GB2312" w:hint="eastAsia"/>
          <w:sz w:val="28"/>
          <w:szCs w:val="28"/>
        </w:rPr>
        <w:t>2015年，苏州在《</w:t>
      </w:r>
      <w:r w:rsidR="00E04EE5" w:rsidRPr="00E04EE5">
        <w:rPr>
          <w:rFonts w:ascii="仿宋_GB2312" w:eastAsia="仿宋_GB2312" w:hint="eastAsia"/>
          <w:sz w:val="28"/>
          <w:szCs w:val="28"/>
        </w:rPr>
        <w:t>关于加快建设知识产权强市的意见</w:t>
      </w:r>
      <w:r w:rsidR="00E04EE5">
        <w:rPr>
          <w:rFonts w:ascii="仿宋_GB2312" w:eastAsia="仿宋_GB2312" w:hint="eastAsia"/>
          <w:sz w:val="28"/>
          <w:szCs w:val="28"/>
        </w:rPr>
        <w:t>》中提出“</w:t>
      </w:r>
      <w:r w:rsidR="00E04EE5" w:rsidRPr="00E04EE5">
        <w:rPr>
          <w:rFonts w:ascii="仿宋_GB2312" w:eastAsia="仿宋_GB2312" w:hint="eastAsia"/>
          <w:sz w:val="28"/>
          <w:szCs w:val="28"/>
        </w:rPr>
        <w:t>推进专利、商标、版权“三合一”的知识产权行政管理和综合执法模式</w:t>
      </w:r>
      <w:r w:rsidR="00E04EE5">
        <w:rPr>
          <w:rFonts w:ascii="仿宋_GB2312" w:eastAsia="仿宋_GB2312" w:hint="eastAsia"/>
          <w:sz w:val="28"/>
          <w:szCs w:val="28"/>
        </w:rPr>
        <w:t>”</w:t>
      </w:r>
      <w:r w:rsidR="001D1FA9">
        <w:rPr>
          <w:rFonts w:ascii="仿宋_GB2312" w:eastAsia="仿宋_GB2312" w:hint="eastAsia"/>
          <w:sz w:val="28"/>
          <w:szCs w:val="28"/>
        </w:rPr>
        <w:t>，</w:t>
      </w:r>
      <w:r w:rsidR="001D1FA9" w:rsidRPr="001D1FA9">
        <w:rPr>
          <w:rFonts w:ascii="仿宋_GB2312" w:eastAsia="仿宋_GB2312" w:hint="eastAsia"/>
          <w:sz w:val="28"/>
          <w:szCs w:val="28"/>
        </w:rPr>
        <w:t>苏州高新区已率先试点开展专利、商标、版权“三合一”综合管理改革</w:t>
      </w:r>
      <w:r w:rsidR="001D1FA9">
        <w:rPr>
          <w:rFonts w:ascii="仿宋_GB2312" w:eastAsia="仿宋_GB2312" w:hint="eastAsia"/>
          <w:sz w:val="28"/>
          <w:szCs w:val="28"/>
        </w:rPr>
        <w:t>，并取得了明显成效。</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827E8" w:rsidRPr="00B96384" w14:paraId="27B76B6E" w14:textId="77777777" w:rsidTr="00301C0A">
        <w:tc>
          <w:tcPr>
            <w:tcW w:w="5000" w:type="pct"/>
            <w:shd w:val="clear" w:color="auto" w:fill="auto"/>
          </w:tcPr>
          <w:p w14:paraId="7C85DF81" w14:textId="77777777" w:rsidR="008827E8" w:rsidRPr="00B96384" w:rsidRDefault="008827E8" w:rsidP="00301C0A">
            <w:pPr>
              <w:snapToGrid w:val="0"/>
              <w:ind w:firstLineChars="200" w:firstLine="562"/>
              <w:jc w:val="center"/>
              <w:rPr>
                <w:rFonts w:ascii="仿宋_GB2312" w:eastAsia="仿宋_GB2312" w:hAnsi="仿宋"/>
                <w:b/>
                <w:sz w:val="28"/>
                <w:szCs w:val="28"/>
              </w:rPr>
            </w:pPr>
            <w:r w:rsidRPr="00B96384">
              <w:rPr>
                <w:rFonts w:ascii="仿宋_GB2312" w:eastAsia="仿宋_GB2312" w:hAnsi="仿宋" w:hint="eastAsia"/>
                <w:b/>
                <w:sz w:val="28"/>
                <w:szCs w:val="28"/>
              </w:rPr>
              <w:t>专栏：苏州高新区国家知识产权服务业集聚区</w:t>
            </w:r>
          </w:p>
          <w:p w14:paraId="36DC427D" w14:textId="77777777" w:rsidR="008827E8" w:rsidRPr="00B96384" w:rsidRDefault="008827E8"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2012年，苏州高新区国家知识产权服务业集聚发展试验区获批全国首个国家知识产权服务业集聚发展试验区。</w:t>
            </w:r>
          </w:p>
          <w:p w14:paraId="3AEF7B2B" w14:textId="77777777" w:rsidR="008827E8" w:rsidRPr="00B96384" w:rsidRDefault="008827E8"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截止2015年，集聚区已进驻知识产权服务机构70家，其中包括江苏天弓、江苏江科、中商所、北京万慧达、北京三聚阳光和北京七星天等40余家全国知名服务机构，以及江苏国际知识产权运营交易中心、国家知识产权专利审查江苏中心等知识产权展示交易平台，员工总数超过2000人，服务业务范围涉及专利、商标、版权和植物新品种等知识产权各个方面，形成了知识产权业务审查、代理服务、预警分析、数据利用、资产评估、专利软件研发、专利运营、法律援助和宣传培训较完整的知识产权服务产业链。集聚区营业收入达到5亿元，集聚效应明显，以第一名的成绩顺利通过国家知识产权局验收。</w:t>
            </w:r>
          </w:p>
          <w:p w14:paraId="398E72F2" w14:textId="77777777" w:rsidR="008827E8" w:rsidRDefault="008827E8" w:rsidP="00301C0A">
            <w:pPr>
              <w:snapToGrid w:val="0"/>
              <w:ind w:firstLineChars="200" w:firstLine="560"/>
              <w:rPr>
                <w:rFonts w:ascii="仿宋_GB2312" w:eastAsia="仿宋_GB2312" w:hAnsi="仿宋"/>
                <w:color w:val="000000"/>
                <w:sz w:val="28"/>
                <w:szCs w:val="28"/>
              </w:rPr>
            </w:pPr>
            <w:r w:rsidRPr="00B96384">
              <w:rPr>
                <w:rFonts w:ascii="仿宋_GB2312" w:eastAsia="仿宋_GB2312" w:hAnsi="仿宋" w:hint="eastAsia"/>
                <w:color w:val="000000"/>
                <w:sz w:val="28"/>
                <w:szCs w:val="28"/>
              </w:rPr>
              <w:t>预计到2020年，集聚区将集聚全国百强知识产权服务机构超50家，知识产权服务业收入50多亿元，高新技术产业产值占规模以上工业总产值比重超过60%，知识产权服务产业链更加完善，形成与国际接轨的高水平的知识产权服务体系。</w:t>
            </w:r>
          </w:p>
          <w:p w14:paraId="1054FE96" w14:textId="30703BDB" w:rsidR="00333B91" w:rsidRPr="00333B91" w:rsidRDefault="00333B91" w:rsidP="00333B91">
            <w:pPr>
              <w:rPr>
                <w:rFonts w:eastAsia="仿宋_GB2312"/>
              </w:rPr>
            </w:pPr>
            <w:r w:rsidRPr="00A44D4F">
              <w:rPr>
                <w:rFonts w:eastAsia="仿宋_GB2312" w:hint="eastAsia"/>
              </w:rPr>
              <w:t>资料来源：长城战略咨询整理。</w:t>
            </w:r>
          </w:p>
        </w:tc>
      </w:tr>
    </w:tbl>
    <w:p w14:paraId="42A11182" w14:textId="77777777" w:rsidR="008827E8" w:rsidRPr="00B96384" w:rsidRDefault="008827E8" w:rsidP="008827E8">
      <w:pPr>
        <w:ind w:firstLineChars="200" w:firstLine="560"/>
        <w:rPr>
          <w:rFonts w:ascii="仿宋_GB2312" w:eastAsia="仿宋_GB2312" w:hAnsi="仿宋"/>
          <w:sz w:val="28"/>
          <w:szCs w:val="28"/>
        </w:rPr>
      </w:pPr>
    </w:p>
    <w:p w14:paraId="38298B0F" w14:textId="1F933224" w:rsidR="008827E8" w:rsidRPr="00B96384" w:rsidRDefault="00F77FD2"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lastRenderedPageBreak/>
        <w:t>4</w:t>
      </w:r>
      <w:r w:rsidR="008827E8" w:rsidRPr="00B96384">
        <w:rPr>
          <w:rFonts w:ascii="仿宋_GB2312" w:eastAsia="仿宋_GB2312" w:hint="eastAsia"/>
          <w:b/>
          <w:sz w:val="28"/>
          <w:szCs w:val="28"/>
        </w:rPr>
        <w:t>、存在问题</w:t>
      </w:r>
    </w:p>
    <w:p w14:paraId="2CC88854" w14:textId="2D1E8029" w:rsidR="008827E8" w:rsidRPr="00176E05" w:rsidRDefault="004B5328" w:rsidP="008827E8">
      <w:pPr>
        <w:ind w:firstLineChars="200" w:firstLine="562"/>
        <w:rPr>
          <w:rFonts w:eastAsia="仿宋_GB2312"/>
          <w:b/>
          <w:sz w:val="28"/>
          <w:szCs w:val="28"/>
        </w:rPr>
      </w:pPr>
      <w:r>
        <w:rPr>
          <w:rFonts w:ascii="仿宋_GB2312" w:eastAsia="仿宋_GB2312" w:hint="eastAsia"/>
          <w:b/>
          <w:sz w:val="28"/>
          <w:szCs w:val="28"/>
        </w:rPr>
        <w:t>一</w:t>
      </w:r>
      <w:r w:rsidR="008827E8" w:rsidRPr="00B96384">
        <w:rPr>
          <w:rFonts w:ascii="仿宋_GB2312" w:eastAsia="仿宋_GB2312" w:hint="eastAsia"/>
          <w:b/>
          <w:sz w:val="28"/>
          <w:szCs w:val="28"/>
        </w:rPr>
        <w:t>是知识产权人才缺乏。</w:t>
      </w:r>
      <w:r w:rsidR="008827E8" w:rsidRPr="00B96384">
        <w:rPr>
          <w:rFonts w:ascii="仿宋_GB2312" w:eastAsia="仿宋_GB2312" w:hint="eastAsia"/>
          <w:sz w:val="28"/>
          <w:szCs w:val="28"/>
        </w:rPr>
        <w:t>按照国际惯例，知识产权人才应占到科技人员的一半，苏州市的知识产权人才缺口达上万人，政府部门的缺口也在百人以上。知识产权管理机构缺乏一批具有理工科背景，熟悉法律、精通外语并熟练掌握知识产权国际规则的知识产权人才，尤其是缺乏熟悉新材料、环境科学、电子信息等前沿领域的知识产权人才。</w:t>
      </w:r>
      <w:r>
        <w:rPr>
          <w:rFonts w:ascii="仿宋_GB2312" w:eastAsia="仿宋_GB2312" w:hint="eastAsia"/>
          <w:b/>
          <w:sz w:val="28"/>
          <w:szCs w:val="28"/>
        </w:rPr>
        <w:t>二</w:t>
      </w:r>
      <w:r w:rsidR="008827E8" w:rsidRPr="00B96384">
        <w:rPr>
          <w:rFonts w:ascii="仿宋_GB2312" w:eastAsia="仿宋_GB2312" w:hint="eastAsia"/>
          <w:b/>
          <w:sz w:val="28"/>
          <w:szCs w:val="28"/>
        </w:rPr>
        <w:t>是知识产权国际交流有待加强。</w:t>
      </w:r>
      <w:r w:rsidR="008827E8" w:rsidRPr="00B96384">
        <w:rPr>
          <w:rFonts w:ascii="仿宋_GB2312" w:eastAsia="仿宋_GB2312" w:hint="eastAsia"/>
          <w:sz w:val="28"/>
          <w:szCs w:val="28"/>
        </w:rPr>
        <w:t>苏州与美、欧、韩、日等发达国家和地区知识产权管理部门的人员交流机制有待建立，并要探索与世界知识产权组织、世界贸易组织等国际机构联合开展知识产权研究工作，鼓励国际知名知识产权服务机构、知识产权优势企业入驻苏州或开设分支机构。</w:t>
      </w:r>
    </w:p>
    <w:p w14:paraId="2422DC1A" w14:textId="7853C2E7" w:rsidR="008827E8" w:rsidRPr="00712408" w:rsidRDefault="008827E8" w:rsidP="008827E8">
      <w:pPr>
        <w:pStyle w:val="2"/>
        <w:spacing w:line="240" w:lineRule="auto"/>
        <w:ind w:firstLineChars="200" w:firstLine="643"/>
      </w:pPr>
      <w:bookmarkStart w:id="20" w:name="_Toc503102443"/>
      <w:r w:rsidRPr="00712408">
        <w:rPr>
          <w:rFonts w:hint="eastAsia"/>
        </w:rPr>
        <w:t>（</w:t>
      </w:r>
      <w:r w:rsidR="007F4470">
        <w:rPr>
          <w:rFonts w:hint="eastAsia"/>
        </w:rPr>
        <w:t>五</w:t>
      </w:r>
      <w:r w:rsidRPr="00712408">
        <w:rPr>
          <w:rFonts w:hint="eastAsia"/>
        </w:rPr>
        <w:t>）无锡知识产权政策分析</w:t>
      </w:r>
      <w:bookmarkEnd w:id="20"/>
    </w:p>
    <w:p w14:paraId="6862A643" w14:textId="77777777" w:rsidR="008827E8" w:rsidRPr="00B96384" w:rsidRDefault="008827E8" w:rsidP="008827E8">
      <w:pPr>
        <w:ind w:firstLineChars="200" w:firstLine="560"/>
        <w:rPr>
          <w:rFonts w:ascii="仿宋_GB2312" w:eastAsia="仿宋_GB2312"/>
          <w:b/>
          <w:sz w:val="28"/>
          <w:szCs w:val="28"/>
        </w:rPr>
      </w:pPr>
      <w:r w:rsidRPr="00B96384">
        <w:rPr>
          <w:rFonts w:ascii="仿宋_GB2312" w:eastAsia="仿宋_GB2312" w:hint="eastAsia"/>
          <w:sz w:val="28"/>
          <w:szCs w:val="28"/>
        </w:rPr>
        <w:t>无锡市围绕“四个无锡”建设总体目标，坚定不移地实施创新驱动发展和知识产权战略，高标准建设国家知识产权示范城市，推动知识产权与经济深度融合，知识产权服务经济社会发展能力逐步增强。</w:t>
      </w:r>
    </w:p>
    <w:p w14:paraId="2B9149DC" w14:textId="77777777" w:rsidR="008827E8" w:rsidRPr="00B96384" w:rsidRDefault="008827E8"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1、政策体系</w:t>
      </w:r>
    </w:p>
    <w:p w14:paraId="7FCB3783" w14:textId="0D3A96DB" w:rsidR="008827E8" w:rsidRPr="00B96384" w:rsidRDefault="008827E8" w:rsidP="008827E8">
      <w:pPr>
        <w:ind w:firstLineChars="200" w:firstLine="560"/>
        <w:rPr>
          <w:rFonts w:ascii="仿宋_GB2312" w:eastAsia="仿宋_GB2312"/>
          <w:sz w:val="28"/>
          <w:szCs w:val="28"/>
        </w:rPr>
      </w:pPr>
      <w:r w:rsidRPr="00B96384">
        <w:rPr>
          <w:rFonts w:ascii="仿宋_GB2312" w:eastAsia="仿宋_GB2312" w:hint="eastAsia"/>
          <w:sz w:val="28"/>
          <w:szCs w:val="28"/>
        </w:rPr>
        <w:t>无锡市知识产权综合政策包括《关于加快建设知识产权强市的实施意见》、《无锡市知识产权战略纲要》等；创造政策包括《苏州市关于完善企事业单位知识产权激励机制的指导意见》、《苏州市知识产权（专利、版权）奖励办法（试行）》等；运用政策包括《无锡市“十三五”科技创新规划（2016-2020）》、《关于深入实施创新驱动发展战略建设苏南国家自主创新示范区三年行动计划（2015</w:t>
      </w:r>
      <w:r w:rsidR="00354659" w:rsidRPr="00B96384">
        <w:rPr>
          <w:rFonts w:ascii="仿宋_GB2312" w:eastAsia="仿宋_GB2312" w:hint="eastAsia"/>
          <w:sz w:val="28"/>
          <w:szCs w:val="28"/>
        </w:rPr>
        <w:t>-</w:t>
      </w:r>
      <w:r w:rsidRPr="00B96384">
        <w:rPr>
          <w:rFonts w:ascii="仿宋_GB2312" w:eastAsia="仿宋_GB2312" w:hint="eastAsia"/>
          <w:sz w:val="28"/>
          <w:szCs w:val="28"/>
        </w:rPr>
        <w:t>2017）》等；保</w:t>
      </w:r>
      <w:r w:rsidRPr="00B96384">
        <w:rPr>
          <w:rFonts w:ascii="仿宋_GB2312" w:eastAsia="仿宋_GB2312" w:hint="eastAsia"/>
          <w:sz w:val="28"/>
          <w:szCs w:val="28"/>
        </w:rPr>
        <w:lastRenderedPageBreak/>
        <w:t>护政策包括《关于深化知识产权司法保护服务保障无锡苏南国家自主创新示范区建设的意见》、《关于进一步加强知识产权司法保护工作的意见》等；管理政策包括《无锡市专利保险保费补贴操作规程（试行）》、《关于建立全市专利行政指导工作制度的实施意见》等；服务政策包括《关于建立全市专利行政指导工作制度的实施意见》、《专利权质押贷款管理办法（试行）》等。从知识产权政策体系涵盖领域看，主要涉及专利、商标、著作权及相关权等领域，如《无锡市专利奖实施办法》、《无锡市实施商标战略“十二五”规划（2010-2015）》、《关于进一步做好党政群机关使用正版软件工作的实施意见》等。</w:t>
      </w:r>
    </w:p>
    <w:p w14:paraId="355426A6" w14:textId="1F332B08" w:rsidR="008827E8" w:rsidRPr="00B96384" w:rsidRDefault="008827E8" w:rsidP="008827E8">
      <w:pPr>
        <w:ind w:firstLineChars="200" w:firstLine="560"/>
        <w:rPr>
          <w:rFonts w:ascii="仿宋_GB2312" w:eastAsia="仿宋_GB2312"/>
          <w:sz w:val="28"/>
          <w:szCs w:val="28"/>
        </w:rPr>
      </w:pPr>
      <w:r w:rsidRPr="00B96384">
        <w:rPr>
          <w:rFonts w:ascii="仿宋_GB2312" w:eastAsia="仿宋_GB2312" w:hint="eastAsia"/>
          <w:sz w:val="28"/>
          <w:szCs w:val="28"/>
        </w:rPr>
        <w:t>无锡市在成为国家知识产权示范创建市后，在国内率先提出了“知识产权立市”主战略，建立并完善了知识产权联席会议制度，负责知识产权战略实施中有关重大政策的制定、审定和重大事项的协调，加强市（县）区、乡镇（街道）、开发区和园区等基层知识产权管理机构和队伍建设。同时，鼓励企事业单位、行业协会、知识产权民间社团、知识产权联盟建立知识产权合作机制，引导形成以政府为主导、企业为主体、全社会共同参与的知识产权工作推进机制。</w:t>
      </w:r>
    </w:p>
    <w:p w14:paraId="785B80B9" w14:textId="563C86A9" w:rsidR="008827E8" w:rsidRPr="00B96384" w:rsidRDefault="00F710C5"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2</w:t>
      </w:r>
      <w:r w:rsidR="008827E8" w:rsidRPr="00B96384">
        <w:rPr>
          <w:rFonts w:ascii="仿宋_GB2312" w:eastAsia="仿宋_GB2312" w:hint="eastAsia"/>
          <w:b/>
          <w:sz w:val="28"/>
          <w:szCs w:val="28"/>
        </w:rPr>
        <w:t>、政策着力点</w:t>
      </w:r>
    </w:p>
    <w:p w14:paraId="696631EA"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（1）关于知识产权创造政策分析</w:t>
      </w:r>
    </w:p>
    <w:p w14:paraId="1095CFD4"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一是强化知识产权创造企业主体地位。</w:t>
      </w:r>
      <w:r w:rsidRPr="00B96384">
        <w:rPr>
          <w:rFonts w:ascii="仿宋_GB2312" w:eastAsia="仿宋_GB2312" w:hint="eastAsia"/>
          <w:sz w:val="28"/>
          <w:szCs w:val="28"/>
        </w:rPr>
        <w:t>通过科技创新引导计划，推动企业加大研发投入，以培育知识产权密集型企业为抓手，持续推进大中型工业企业、规模以上工业企业和高新技术企业等重点企业的知识产权工作。鼓励农业龙头企业加强动植物新品种、专利技术、地</w:t>
      </w:r>
      <w:r w:rsidRPr="00B96384">
        <w:rPr>
          <w:rFonts w:ascii="仿宋_GB2312" w:eastAsia="仿宋_GB2312" w:hint="eastAsia"/>
          <w:sz w:val="28"/>
          <w:szCs w:val="28"/>
        </w:rPr>
        <w:lastRenderedPageBreak/>
        <w:t>理标志和知名商标的集成创造，提高企业竞争力。</w:t>
      </w:r>
      <w:r w:rsidRPr="00B96384">
        <w:rPr>
          <w:rFonts w:ascii="仿宋_GB2312" w:eastAsia="仿宋_GB2312" w:hint="eastAsia"/>
          <w:b/>
          <w:sz w:val="28"/>
          <w:szCs w:val="28"/>
        </w:rPr>
        <w:t>二是推进知识产权创造高端国际化。</w:t>
      </w:r>
      <w:r w:rsidRPr="00B96384">
        <w:rPr>
          <w:rFonts w:ascii="仿宋_GB2312" w:eastAsia="仿宋_GB2312" w:hint="eastAsia"/>
          <w:sz w:val="28"/>
          <w:szCs w:val="28"/>
        </w:rPr>
        <w:t>大力培育驰名、著名和知名商标群体。引导外向型企业通过商标国际注册、品牌收购、品牌推广等方式实施知识产权国际化战略。鼓励企业采用国际标准和国外先进标准，形成一批具有国际竞争力和影响力的世界知名品牌产品和品牌企业。</w:t>
      </w:r>
      <w:r w:rsidRPr="00B96384">
        <w:rPr>
          <w:rFonts w:ascii="仿宋_GB2312" w:eastAsia="仿宋_GB2312" w:hint="eastAsia"/>
          <w:b/>
          <w:sz w:val="28"/>
          <w:szCs w:val="28"/>
        </w:rPr>
        <w:t>三是促进知识产权产学研合作创造。</w:t>
      </w:r>
      <w:r w:rsidRPr="00B96384">
        <w:rPr>
          <w:rFonts w:ascii="仿宋_GB2312" w:eastAsia="仿宋_GB2312" w:hint="eastAsia"/>
          <w:sz w:val="28"/>
          <w:szCs w:val="28"/>
        </w:rPr>
        <w:t>支持和引导高校院所建立基于市场机制的产学研战略联盟和知识产权联合体，通过产学研合作将院所基础研究优势转化为地方产业发展优势。支持产业研究院、工程技术研究中心、工业设计中心、工程实验室、工程中心等各级各类研发载体，组织企业和高校院所共同实施关键技术攻关。</w:t>
      </w:r>
      <w:r w:rsidRPr="00B96384">
        <w:rPr>
          <w:rFonts w:ascii="仿宋_GB2312" w:eastAsia="仿宋_GB2312" w:hint="eastAsia"/>
          <w:b/>
          <w:sz w:val="28"/>
          <w:szCs w:val="28"/>
        </w:rPr>
        <w:t>四是提高重点产业领域知识产权密集度。</w:t>
      </w:r>
      <w:r w:rsidRPr="00B96384">
        <w:rPr>
          <w:rFonts w:ascii="仿宋_GB2312" w:eastAsia="仿宋_GB2312" w:hint="eastAsia"/>
          <w:sz w:val="28"/>
          <w:szCs w:val="28"/>
        </w:rPr>
        <w:t>引导物联网与云计算、微电子、节能环保、生物技术和新医药等战略性新兴产业和纺织、服装、电动车、机械制造等传统优势产业实施知识产权布局，建立知识产权战略联盟，构建产业“专利池”。推动创意、设计、动漫、网游等文化产业以及惠山泥人、宜兴紫砂、无锡精微绣等非物质文化遗产，形成地域特色明显、处于价值链高端环节的知识产权密集型产业。</w:t>
      </w:r>
    </w:p>
    <w:p w14:paraId="5E52A81E"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（2）关于知识产权运用政策分析</w:t>
      </w:r>
    </w:p>
    <w:p w14:paraId="24087844"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一是推动知识产权成果产业化。</w:t>
      </w:r>
      <w:r w:rsidRPr="00B96384">
        <w:rPr>
          <w:rFonts w:ascii="仿宋_GB2312" w:eastAsia="仿宋_GB2312" w:hint="eastAsia"/>
          <w:sz w:val="28"/>
          <w:szCs w:val="28"/>
        </w:rPr>
        <w:t>支持基础专利、核心专利实现产业化和规模化发展，加快各类科技园区和知识产权成果转化基地建设。推进拥有自主知识产权的重大成果产业化，扶持一批技术含量高、市场前景好、带动效应强的项目。</w:t>
      </w:r>
      <w:r w:rsidRPr="00B96384">
        <w:rPr>
          <w:rFonts w:ascii="仿宋_GB2312" w:eastAsia="仿宋_GB2312" w:hint="eastAsia"/>
          <w:b/>
          <w:sz w:val="28"/>
          <w:szCs w:val="28"/>
        </w:rPr>
        <w:t>二是加强知识产权信息推广运用。</w:t>
      </w:r>
      <w:r w:rsidRPr="00B96384">
        <w:rPr>
          <w:rFonts w:ascii="仿宋_GB2312" w:eastAsia="仿宋_GB2312" w:hint="eastAsia"/>
          <w:sz w:val="28"/>
          <w:szCs w:val="28"/>
        </w:rPr>
        <w:t>推进知识产权信息资源整合，以企业、行业数据库建设为基础，引进高</w:t>
      </w:r>
      <w:r w:rsidRPr="00B96384">
        <w:rPr>
          <w:rFonts w:ascii="仿宋_GB2312" w:eastAsia="仿宋_GB2312" w:hint="eastAsia"/>
          <w:sz w:val="28"/>
          <w:szCs w:val="28"/>
        </w:rPr>
        <w:lastRenderedPageBreak/>
        <w:t>端知识产权信息系统，重点建设物联网与云计算、工业设计等信息平台。</w:t>
      </w:r>
      <w:r w:rsidRPr="00B96384">
        <w:rPr>
          <w:rFonts w:ascii="仿宋_GB2312" w:eastAsia="仿宋_GB2312" w:hint="eastAsia"/>
          <w:b/>
          <w:sz w:val="28"/>
          <w:szCs w:val="28"/>
        </w:rPr>
        <w:t>三是完善知识产权运用激励机制。</w:t>
      </w:r>
      <w:r w:rsidRPr="00B96384">
        <w:rPr>
          <w:rFonts w:ascii="仿宋_GB2312" w:eastAsia="仿宋_GB2312" w:hint="eastAsia"/>
          <w:sz w:val="28"/>
          <w:szCs w:val="28"/>
        </w:rPr>
        <w:t>突出对自主知识产权实施运用绩效的考量，对驰名商标、江苏省著名商标、地理标志等高价值知识产权予以奖励。鼓励企事业单位采取知识产权入股、员工持股、期权等多种形式，建立发明创造奖励和分配制度。</w:t>
      </w:r>
    </w:p>
    <w:p w14:paraId="73FA9BB9"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（3）关于知识产权保护政策分析</w:t>
      </w:r>
    </w:p>
    <w:p w14:paraId="7034EBEF" w14:textId="77777777" w:rsidR="008827E8" w:rsidRPr="00B96384" w:rsidRDefault="008827E8" w:rsidP="008827E8">
      <w:pPr>
        <w:ind w:firstLineChars="200" w:firstLine="562"/>
        <w:rPr>
          <w:rFonts w:ascii="仿宋_GB2312" w:eastAsia="仿宋_GB2312" w:hAnsi="仿宋"/>
          <w:b/>
          <w:sz w:val="28"/>
          <w:szCs w:val="28"/>
        </w:rPr>
      </w:pPr>
      <w:r w:rsidRPr="00B96384">
        <w:rPr>
          <w:rFonts w:ascii="仿宋_GB2312" w:eastAsia="仿宋_GB2312" w:hint="eastAsia"/>
          <w:b/>
          <w:sz w:val="28"/>
          <w:szCs w:val="28"/>
        </w:rPr>
        <w:t>一是完善知识产权执法保护机制。</w:t>
      </w:r>
      <w:r w:rsidRPr="00B96384">
        <w:rPr>
          <w:rFonts w:ascii="仿宋_GB2312" w:eastAsia="仿宋_GB2312" w:hint="eastAsia"/>
          <w:sz w:val="28"/>
          <w:szCs w:val="28"/>
        </w:rPr>
        <w:t>充分发挥市知识产权联席会议的作用，完善行政保护与司法保护衔接机制。完善知识产权案件“三审合一”机制，建立健全重大案件会商通报制度、行政执法与刑事司法之间的案件移送制度。推行知识产权执法信息公开，建立知识产权侵权违法档案，将假冒专利、假冒商标、侵权盗版等信息纳入企业或个人征信系统。</w:t>
      </w:r>
      <w:r w:rsidRPr="00B96384">
        <w:rPr>
          <w:rFonts w:ascii="仿宋_GB2312" w:eastAsia="仿宋_GB2312" w:hint="eastAsia"/>
          <w:b/>
          <w:sz w:val="28"/>
          <w:szCs w:val="28"/>
        </w:rPr>
        <w:t>二是实施知识产权执法护航行动。</w:t>
      </w:r>
      <w:r w:rsidRPr="00B96384">
        <w:rPr>
          <w:rFonts w:ascii="仿宋_GB2312" w:eastAsia="仿宋_GB2312" w:hint="eastAsia"/>
          <w:sz w:val="28"/>
          <w:szCs w:val="28"/>
        </w:rPr>
        <w:t>以侵权案件高发地、制造业集中地、专业市场、互联网等为重点开展执法，严厉打击侵权假冒违法行为。加大知识产权海关保护力度，深入开展打击网络侵权盗版“剑网行动”，建立健全网络版权保护机制，推进企业软件正版化。</w:t>
      </w:r>
      <w:r w:rsidRPr="00B96384">
        <w:rPr>
          <w:rFonts w:ascii="仿宋_GB2312" w:eastAsia="仿宋_GB2312" w:hint="eastAsia"/>
          <w:b/>
          <w:sz w:val="28"/>
          <w:szCs w:val="28"/>
        </w:rPr>
        <w:t>三是完善知识产权维权援助机制。</w:t>
      </w:r>
      <w:r w:rsidRPr="00B96384">
        <w:rPr>
          <w:rFonts w:ascii="仿宋_GB2312" w:eastAsia="仿宋_GB2312" w:hint="eastAsia"/>
          <w:sz w:val="28"/>
          <w:szCs w:val="28"/>
        </w:rPr>
        <w:t>发挥中国(无锡)知识产权维权援助中心的能动作用，利用“12330”维权服务热线，广泛接受社会公众知识产权咨询以及对专利侵权、假冒行为的举报和投诉。实施《无锡市专利违法行为举报奖励办法》，鼓励社会公众积极参与举报投诉专利非法行为。建立知识产权纠纷技术鉴定、专家顾问制度，成立知识产权纠纷调解委员会。</w:t>
      </w:r>
      <w:r w:rsidRPr="00B96384">
        <w:rPr>
          <w:rFonts w:ascii="仿宋_GB2312" w:eastAsia="仿宋_GB2312" w:hint="eastAsia"/>
          <w:b/>
          <w:sz w:val="28"/>
          <w:szCs w:val="28"/>
        </w:rPr>
        <w:t>四是推进知识产权国际保护工作。</w:t>
      </w:r>
      <w:r w:rsidRPr="00B96384">
        <w:rPr>
          <w:rFonts w:ascii="仿宋_GB2312" w:eastAsia="仿宋_GB2312" w:hint="eastAsia"/>
          <w:sz w:val="28"/>
          <w:szCs w:val="28"/>
        </w:rPr>
        <w:t>围绕外向型经济的重点领域，分析、跟踪、预测知识产权竞争态势，引导和鼓</w:t>
      </w:r>
      <w:r w:rsidRPr="00B96384">
        <w:rPr>
          <w:rFonts w:ascii="仿宋_GB2312" w:eastAsia="仿宋_GB2312" w:hint="eastAsia"/>
          <w:sz w:val="28"/>
          <w:szCs w:val="28"/>
        </w:rPr>
        <w:lastRenderedPageBreak/>
        <w:t>励有关行业、企业、商会建立知识产权保护联盟，建立健全知识产权海外预警机制，帮助和指导企业开展海外市场目标地、展会举办地知识产权预警研究与分析，有效防范国际知识产权风险。</w:t>
      </w:r>
    </w:p>
    <w:p w14:paraId="394C2709"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（4）关于知识产权管理政策分析</w:t>
      </w:r>
    </w:p>
    <w:p w14:paraId="39825DCF" w14:textId="77777777" w:rsidR="008827E8" w:rsidRPr="00B96384" w:rsidRDefault="008827E8" w:rsidP="008827E8">
      <w:pPr>
        <w:ind w:firstLineChars="200" w:firstLine="562"/>
        <w:rPr>
          <w:rFonts w:ascii="仿宋_GB2312" w:eastAsia="仿宋_GB2312" w:hAnsi="仿宋"/>
          <w:b/>
          <w:sz w:val="28"/>
          <w:szCs w:val="28"/>
        </w:rPr>
      </w:pPr>
      <w:r w:rsidRPr="00B96384">
        <w:rPr>
          <w:rFonts w:ascii="仿宋_GB2312" w:eastAsia="仿宋_GB2312" w:hint="eastAsia"/>
          <w:b/>
          <w:sz w:val="28"/>
          <w:szCs w:val="28"/>
        </w:rPr>
        <w:t>一是开展知识产权区域示范创建。</w:t>
      </w:r>
      <w:r w:rsidRPr="00B96384">
        <w:rPr>
          <w:rFonts w:ascii="仿宋_GB2312" w:eastAsia="仿宋_GB2312" w:hint="eastAsia"/>
          <w:sz w:val="28"/>
          <w:szCs w:val="28"/>
        </w:rPr>
        <w:t>各市（县）、区力争列入国家试点示范城市、强县工程试点，省级以上高新技术产业园区、经济技术开发区、大学科技园争创国家、省级知识产权示范园区。商贸街区和特色（专业）市场开展“正版正货”示范街区创建取得突破。</w:t>
      </w:r>
      <w:r w:rsidRPr="00B96384">
        <w:rPr>
          <w:rFonts w:ascii="仿宋_GB2312" w:eastAsia="仿宋_GB2312" w:hint="eastAsia"/>
          <w:b/>
          <w:sz w:val="28"/>
          <w:szCs w:val="28"/>
        </w:rPr>
        <w:t>二是贯彻企业知识产权管理规范。</w:t>
      </w:r>
      <w:r w:rsidRPr="00B96384">
        <w:rPr>
          <w:rFonts w:ascii="仿宋_GB2312" w:eastAsia="仿宋_GB2312" w:hint="eastAsia"/>
          <w:sz w:val="28"/>
          <w:szCs w:val="28"/>
        </w:rPr>
        <w:t>引导企业贯彻实施国家《企业知识产权管理规范》，全面加强专利、商标、版权、商业秘密等知识产权管理。培育知识产权优势企业和知识产权密集型企业，建成省级以上服务业标准化试点示范单位和示范项目。</w:t>
      </w:r>
      <w:r w:rsidRPr="00B96384">
        <w:rPr>
          <w:rFonts w:ascii="仿宋_GB2312" w:eastAsia="仿宋_GB2312" w:hint="eastAsia"/>
          <w:b/>
          <w:sz w:val="28"/>
          <w:szCs w:val="28"/>
        </w:rPr>
        <w:t>三是推进知识产权人才队伍建设。</w:t>
      </w:r>
      <w:r w:rsidRPr="00B96384">
        <w:rPr>
          <w:rFonts w:ascii="仿宋_GB2312" w:eastAsia="仿宋_GB2312" w:hint="eastAsia"/>
          <w:sz w:val="28"/>
          <w:szCs w:val="28"/>
        </w:rPr>
        <w:t>充分发挥知识产权培训基地的作用，加强对知识产权行政管理人员的教育培训，培养知识产权总监、知识产权工程师，为企业配备适用知识产权管理人才。通过各级各类引才计划，吸引中介服务领军人才落地发展。建立专利信息利用、专利价值分析和专利运营人才培养体系。</w:t>
      </w:r>
    </w:p>
    <w:p w14:paraId="5955AA5C"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（5）关于知识产权服务政策分析</w:t>
      </w:r>
    </w:p>
    <w:p w14:paraId="4675754C" w14:textId="1BB9FB65"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一是促进知识产权与金融结合发展。</w:t>
      </w:r>
      <w:r w:rsidRPr="00B96384">
        <w:rPr>
          <w:rFonts w:ascii="仿宋_GB2312" w:eastAsia="仿宋_GB2312" w:hint="eastAsia"/>
          <w:sz w:val="28"/>
          <w:szCs w:val="28"/>
        </w:rPr>
        <w:t>完善知识产权投融资服务平台，建立健全知识产权交易市场，推动无锡市产权交易市场、专利运营中心建设发展。建立科技金融风险补偿和补贴政策，简化知识产权质押融资流程，引导和支持银行、风投、证券、保险、信托等机构开发知识产权融资服务产品。深入拓展知识产权保险试点工作，加快培</w:t>
      </w:r>
      <w:r w:rsidRPr="00B96384">
        <w:rPr>
          <w:rFonts w:ascii="仿宋_GB2312" w:eastAsia="仿宋_GB2312" w:hint="eastAsia"/>
          <w:sz w:val="28"/>
          <w:szCs w:val="28"/>
        </w:rPr>
        <w:lastRenderedPageBreak/>
        <w:t>育形成规范化的知识产权保险市场。</w:t>
      </w:r>
      <w:r w:rsidRPr="00B96384">
        <w:rPr>
          <w:rFonts w:ascii="仿宋_GB2312" w:eastAsia="仿宋_GB2312" w:hint="eastAsia"/>
          <w:b/>
          <w:sz w:val="28"/>
          <w:szCs w:val="28"/>
        </w:rPr>
        <w:t>二是实施知识产权服务提升工程。</w:t>
      </w:r>
      <w:r w:rsidRPr="00B96384">
        <w:rPr>
          <w:rFonts w:ascii="仿宋_GB2312" w:eastAsia="仿宋_GB2312" w:hint="eastAsia"/>
          <w:sz w:val="28"/>
          <w:szCs w:val="28"/>
        </w:rPr>
        <w:t>发挥知识产权执业服务机构协会地方组织在行业自律、交流合作等方面的积极作用。推进中介机构创优建设，引导知识产权代理、咨询、法律等服务机构提高服务质量。支持无锡知识产权公共服务平台、无锡（国家）外观设计专利信息中心、中国标准化研究院无锡基地等公益性服务平台拓展服务功能，提供“一站式”知识产权服务。</w:t>
      </w:r>
    </w:p>
    <w:p w14:paraId="2321B157" w14:textId="7FCDAD35" w:rsidR="008827E8" w:rsidRPr="00B96384" w:rsidRDefault="00F710C5"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3</w:t>
      </w:r>
      <w:r w:rsidR="008827E8" w:rsidRPr="00B96384">
        <w:rPr>
          <w:rFonts w:ascii="仿宋_GB2312" w:eastAsia="仿宋_GB2312" w:hint="eastAsia"/>
          <w:b/>
          <w:sz w:val="28"/>
          <w:szCs w:val="28"/>
        </w:rPr>
        <w:t>、政策创新点</w:t>
      </w:r>
    </w:p>
    <w:p w14:paraId="5E9D0A14" w14:textId="1E4EA928"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一是以营造创新创业环境促进知识产权创造和运用。</w:t>
      </w:r>
      <w:r w:rsidRPr="00B96384">
        <w:rPr>
          <w:rFonts w:ascii="仿宋_GB2312" w:eastAsia="仿宋_GB2312" w:hint="eastAsia"/>
          <w:sz w:val="28"/>
          <w:szCs w:val="28"/>
        </w:rPr>
        <w:t>由于无锡本地比较缺乏高校、科研院所、高端人才等科技创新资源，因而无锡知识产权政策重点放在政府的引导作用，支持高校院所建立产学研战略联盟和知识产权联合体，支持产业研究院、工程技术研究中心、工业设计中心、工程实验室、工程中心等创新、创业、创意载体建设，加大对科技和高层次人才等资源的吸引力度，营造政府引导、政产学研合作、“三创”载体建设、高层次人才集聚的创新创业环境，从而促进知识产权的合作创造和高效运用。</w:t>
      </w:r>
      <w:r w:rsidRPr="00B96384">
        <w:rPr>
          <w:rFonts w:ascii="仿宋_GB2312" w:eastAsia="仿宋_GB2312" w:hint="eastAsia"/>
          <w:b/>
          <w:sz w:val="28"/>
          <w:szCs w:val="28"/>
        </w:rPr>
        <w:t>二是建立知识产权案件专业一体化办理机制。</w:t>
      </w:r>
      <w:r w:rsidRPr="00B96384">
        <w:rPr>
          <w:rFonts w:ascii="仿宋_GB2312" w:eastAsia="仿宋_GB2312" w:hint="eastAsia"/>
          <w:sz w:val="28"/>
          <w:szCs w:val="28"/>
        </w:rPr>
        <w:t>制定出台《无锡检察机关深化知识产权案件专业化办理机制的实施意见》，从侦查监督、公诉、民事行政检察等职能部门遴选出办案经验丰富的业务骨干组成全市知识产权案件专业办案小组，对知识产权的刑事、民事、行政案件实行“审查逮捕、审查起诉、民行监督”三检合一的办案模式，建立“诉前介入、诉中审查、诉后分析、预防保护”的职能一体化知识产权司法保护体系，实现检察环节知识产权案件资源信息共享、刑民有效对接、程序无缝衔接、预防及</w:t>
      </w:r>
      <w:r w:rsidRPr="00B96384">
        <w:rPr>
          <w:rFonts w:ascii="仿宋_GB2312" w:eastAsia="仿宋_GB2312" w:hint="eastAsia"/>
          <w:sz w:val="28"/>
          <w:szCs w:val="28"/>
        </w:rPr>
        <w:lastRenderedPageBreak/>
        <w:t>时到位的目标，对知识产权进行全方位司法保护。</w:t>
      </w:r>
      <w:r w:rsidRPr="00B96384">
        <w:rPr>
          <w:rFonts w:ascii="仿宋_GB2312" w:eastAsia="仿宋_GB2312" w:hint="eastAsia"/>
          <w:b/>
          <w:sz w:val="28"/>
          <w:szCs w:val="28"/>
        </w:rPr>
        <w:t>三是</w:t>
      </w:r>
      <w:r w:rsidR="003610E7">
        <w:rPr>
          <w:rFonts w:ascii="仿宋_GB2312" w:eastAsia="仿宋_GB2312" w:hint="eastAsia"/>
          <w:b/>
          <w:sz w:val="28"/>
          <w:szCs w:val="28"/>
        </w:rPr>
        <w:t>加快</w:t>
      </w:r>
      <w:r w:rsidRPr="00B96384">
        <w:rPr>
          <w:rFonts w:ascii="仿宋_GB2312" w:eastAsia="仿宋_GB2312" w:hint="eastAsia"/>
          <w:b/>
          <w:sz w:val="28"/>
          <w:szCs w:val="28"/>
        </w:rPr>
        <w:t>推动</w:t>
      </w:r>
      <w:r w:rsidR="003610E7">
        <w:rPr>
          <w:rFonts w:ascii="仿宋_GB2312" w:eastAsia="仿宋_GB2312" w:hint="eastAsia"/>
          <w:b/>
          <w:sz w:val="28"/>
          <w:szCs w:val="28"/>
        </w:rPr>
        <w:t>知识产权国际化</w:t>
      </w:r>
      <w:r w:rsidRPr="00B96384">
        <w:rPr>
          <w:rFonts w:ascii="仿宋_GB2312" w:eastAsia="仿宋_GB2312" w:hint="eastAsia"/>
          <w:b/>
          <w:sz w:val="28"/>
          <w:szCs w:val="28"/>
        </w:rPr>
        <w:t>。</w:t>
      </w:r>
      <w:r w:rsidR="0094767F" w:rsidRPr="0094767F">
        <w:rPr>
          <w:rFonts w:ascii="仿宋_GB2312" w:eastAsia="仿宋_GB2312" w:hint="eastAsia"/>
          <w:sz w:val="28"/>
          <w:szCs w:val="28"/>
        </w:rPr>
        <w:t>无锡市</w:t>
      </w:r>
      <w:r w:rsidR="00C5657A">
        <w:rPr>
          <w:rFonts w:ascii="仿宋_GB2312" w:eastAsia="仿宋_GB2312" w:hint="eastAsia"/>
          <w:sz w:val="28"/>
          <w:szCs w:val="28"/>
        </w:rPr>
        <w:t>加大</w:t>
      </w:r>
      <w:r w:rsidR="00C5657A" w:rsidRPr="00C5657A">
        <w:rPr>
          <w:rFonts w:ascii="仿宋_GB2312" w:eastAsia="仿宋_GB2312" w:hint="eastAsia"/>
          <w:sz w:val="28"/>
          <w:szCs w:val="28"/>
        </w:rPr>
        <w:t>高端国际化</w:t>
      </w:r>
      <w:r w:rsidR="00C5657A">
        <w:rPr>
          <w:rFonts w:ascii="仿宋_GB2312" w:eastAsia="仿宋_GB2312" w:hint="eastAsia"/>
          <w:sz w:val="28"/>
          <w:szCs w:val="28"/>
        </w:rPr>
        <w:t>知识产权扶持力度，</w:t>
      </w:r>
      <w:r w:rsidR="0094767F" w:rsidRPr="0094767F">
        <w:rPr>
          <w:rFonts w:ascii="仿宋_GB2312" w:eastAsia="仿宋_GB2312" w:hint="eastAsia"/>
          <w:sz w:val="28"/>
          <w:szCs w:val="28"/>
        </w:rPr>
        <w:t>鼓励企业采用国际标准和国外先进标准</w:t>
      </w:r>
      <w:r w:rsidR="0094767F">
        <w:rPr>
          <w:rFonts w:ascii="仿宋_GB2312" w:eastAsia="仿宋_GB2312" w:hint="eastAsia"/>
          <w:sz w:val="28"/>
          <w:szCs w:val="28"/>
        </w:rPr>
        <w:t>，</w:t>
      </w:r>
      <w:r w:rsidR="0094767F" w:rsidRPr="0094767F">
        <w:rPr>
          <w:rFonts w:ascii="仿宋_GB2312" w:eastAsia="仿宋_GB2312" w:hint="eastAsia"/>
          <w:sz w:val="28"/>
          <w:szCs w:val="28"/>
        </w:rPr>
        <w:t>引导外向型企业通过商标国际注册、品牌收购、品牌推广等方式实施知识产权国际化战略</w:t>
      </w:r>
      <w:r w:rsidRPr="00B96384">
        <w:rPr>
          <w:rFonts w:ascii="仿宋_GB2312" w:eastAsia="仿宋_GB2312" w:hint="eastAsia"/>
          <w:sz w:val="28"/>
          <w:szCs w:val="28"/>
        </w:rPr>
        <w:t>。</w:t>
      </w:r>
      <w:r w:rsidR="0073643F">
        <w:rPr>
          <w:rFonts w:ascii="仿宋_GB2312" w:eastAsia="仿宋_GB2312" w:hint="eastAsia"/>
          <w:sz w:val="28"/>
          <w:szCs w:val="28"/>
        </w:rPr>
        <w:t>2015年，</w:t>
      </w:r>
      <w:r w:rsidR="0073643F" w:rsidRPr="0073643F">
        <w:rPr>
          <w:rFonts w:ascii="仿宋_GB2312" w:eastAsia="仿宋_GB2312" w:hint="eastAsia"/>
          <w:sz w:val="28"/>
          <w:szCs w:val="28"/>
        </w:rPr>
        <w:t>全市由企业担纲国际标准化专业技术委员会分会、工作组、秘书处10个，新增企业参与制定国际、国家、行业标准93项</w:t>
      </w:r>
      <w:r w:rsidR="00BB0FB0">
        <w:rPr>
          <w:rFonts w:ascii="仿宋_GB2312" w:eastAsia="仿宋_GB2312" w:hint="eastAsia"/>
          <w:sz w:val="28"/>
          <w:szCs w:val="28"/>
        </w:rPr>
        <w:t>。其中，</w:t>
      </w:r>
      <w:r w:rsidR="00BB0FB0" w:rsidRPr="00BB0FB0">
        <w:rPr>
          <w:rFonts w:ascii="仿宋_GB2312" w:eastAsia="仿宋_GB2312" w:hint="eastAsia"/>
          <w:sz w:val="28"/>
          <w:szCs w:val="28"/>
        </w:rPr>
        <w:t>无锡物联网研究院提出的物联网六域模型、共性平台＋应用子集产业化架构与发展模式等物联网顶层设计被物联网的国际标准组织、国家标准组织全面采纳，尤其在国际物联网标准化组织中拥有过半的主编辑席位，为中国赢得了物联网技术标准领域的绝对话语权。</w:t>
      </w:r>
    </w:p>
    <w:p w14:paraId="4998994D" w14:textId="530EACBB" w:rsidR="008827E8" w:rsidRPr="00B96384" w:rsidRDefault="00F710C5"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4</w:t>
      </w:r>
      <w:r w:rsidR="008827E8" w:rsidRPr="00B96384">
        <w:rPr>
          <w:rFonts w:ascii="仿宋_GB2312" w:eastAsia="仿宋_GB2312" w:hint="eastAsia"/>
          <w:b/>
          <w:sz w:val="28"/>
          <w:szCs w:val="28"/>
        </w:rPr>
        <w:t>、存在问题</w:t>
      </w:r>
    </w:p>
    <w:p w14:paraId="7E3DF85C" w14:textId="77777777" w:rsidR="008827E8" w:rsidRPr="00176E05" w:rsidRDefault="008827E8" w:rsidP="008827E8">
      <w:pPr>
        <w:ind w:firstLineChars="200" w:firstLine="562"/>
        <w:rPr>
          <w:rFonts w:eastAsia="仿宋_GB2312"/>
          <w:sz w:val="28"/>
          <w:szCs w:val="28"/>
        </w:rPr>
      </w:pPr>
      <w:r w:rsidRPr="00B96384">
        <w:rPr>
          <w:rFonts w:ascii="仿宋_GB2312" w:eastAsia="仿宋_GB2312" w:hint="eastAsia"/>
          <w:b/>
          <w:sz w:val="28"/>
          <w:szCs w:val="28"/>
        </w:rPr>
        <w:t>一是知识产权创造相对不足。</w:t>
      </w:r>
      <w:r w:rsidRPr="00B96384">
        <w:rPr>
          <w:rFonts w:ascii="仿宋_GB2312" w:eastAsia="仿宋_GB2312" w:hint="eastAsia"/>
          <w:sz w:val="28"/>
          <w:szCs w:val="28"/>
        </w:rPr>
        <w:t>从生命周期的角度看，政策重点主要集中在知识产权管理和保护环节，在知识产权创造和运用环节的专门性政策较少。同时，无锡市科教资源相对短缺，大部分企业为加工型、配套型企业，往往半成品多、终端产品少，企业专利意识不强，申请专利积极性不够高。据无锡市统计局调查显示，设立研发机构从事创新活动的企业不足20%，导致全市专利源僵乏，万人有效发明专利数仅为深圳的1/3；含金量较高的发明专利所占比例不足15%，一定程度上制约了自主创新能力。</w:t>
      </w:r>
      <w:r w:rsidRPr="00B96384">
        <w:rPr>
          <w:rFonts w:ascii="仿宋_GB2312" w:eastAsia="仿宋_GB2312" w:hint="eastAsia"/>
          <w:b/>
          <w:sz w:val="28"/>
          <w:szCs w:val="28"/>
        </w:rPr>
        <w:t>二是知识产权中介服务体系不健全。</w:t>
      </w:r>
      <w:r w:rsidRPr="00B96384">
        <w:rPr>
          <w:rFonts w:ascii="仿宋_GB2312" w:eastAsia="仿宋_GB2312" w:hint="eastAsia"/>
          <w:sz w:val="28"/>
          <w:szCs w:val="28"/>
        </w:rPr>
        <w:t>无锡目前缺少一批社会化、专业化、网络化的知识产权服务机构，尤其是专利代理机构和专利代理人极度缺乏，平均每名专利代理人需要年代理专利近200件，目前的专利申请量已使代理机构超负荷运转，</w:t>
      </w:r>
      <w:r w:rsidRPr="00B96384">
        <w:rPr>
          <w:rFonts w:ascii="仿宋_GB2312" w:eastAsia="仿宋_GB2312" w:hint="eastAsia"/>
          <w:sz w:val="28"/>
          <w:szCs w:val="28"/>
        </w:rPr>
        <w:lastRenderedPageBreak/>
        <w:t>加快知识产权中介机构建设和人才培育已成当务之急。</w:t>
      </w:r>
    </w:p>
    <w:p w14:paraId="2A6DD603" w14:textId="1AD4EEC1" w:rsidR="008827E8" w:rsidRPr="00712408" w:rsidRDefault="008827E8" w:rsidP="008827E8">
      <w:pPr>
        <w:pStyle w:val="2"/>
        <w:spacing w:line="240" w:lineRule="auto"/>
        <w:ind w:firstLineChars="200" w:firstLine="643"/>
      </w:pPr>
      <w:bookmarkStart w:id="21" w:name="_Toc503102444"/>
      <w:r w:rsidRPr="00712408">
        <w:rPr>
          <w:rFonts w:hint="eastAsia"/>
        </w:rPr>
        <w:t>（</w:t>
      </w:r>
      <w:r w:rsidR="007F4470">
        <w:rPr>
          <w:rFonts w:hint="eastAsia"/>
        </w:rPr>
        <w:t>六</w:t>
      </w:r>
      <w:r w:rsidRPr="00712408">
        <w:rPr>
          <w:rFonts w:hint="eastAsia"/>
        </w:rPr>
        <w:t>）绍兴知识产权政策分析</w:t>
      </w:r>
      <w:bookmarkEnd w:id="21"/>
    </w:p>
    <w:p w14:paraId="52B7FCD7" w14:textId="77777777" w:rsidR="008827E8" w:rsidRPr="00B96384" w:rsidRDefault="008827E8" w:rsidP="008827E8">
      <w:pPr>
        <w:ind w:firstLineChars="200" w:firstLine="560"/>
        <w:rPr>
          <w:rFonts w:ascii="仿宋_GB2312" w:eastAsia="仿宋_GB2312"/>
          <w:b/>
          <w:sz w:val="28"/>
          <w:szCs w:val="28"/>
        </w:rPr>
      </w:pPr>
      <w:r w:rsidRPr="00B96384">
        <w:rPr>
          <w:rFonts w:ascii="仿宋_GB2312" w:eastAsia="仿宋_GB2312" w:hint="eastAsia"/>
          <w:sz w:val="28"/>
          <w:szCs w:val="28"/>
        </w:rPr>
        <w:t>近年来，绍兴市围绕国家知识产权示范城市建设，深入实施创新驱动和知识产权战略，知识产权工作取得了长足发展。</w:t>
      </w:r>
    </w:p>
    <w:p w14:paraId="776BB671" w14:textId="77777777" w:rsidR="008827E8" w:rsidRPr="00B96384" w:rsidRDefault="008827E8"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1、政策体系</w:t>
      </w:r>
    </w:p>
    <w:p w14:paraId="7A43144B" w14:textId="77777777" w:rsidR="008827E8" w:rsidRPr="00B96384" w:rsidRDefault="008827E8" w:rsidP="008827E8">
      <w:pPr>
        <w:ind w:firstLineChars="200" w:firstLine="560"/>
        <w:rPr>
          <w:rFonts w:ascii="仿宋_GB2312" w:eastAsia="仿宋_GB2312"/>
          <w:sz w:val="28"/>
          <w:szCs w:val="28"/>
        </w:rPr>
      </w:pPr>
      <w:r w:rsidRPr="00B96384">
        <w:rPr>
          <w:rFonts w:ascii="仿宋_GB2312" w:eastAsia="仿宋_GB2312" w:hint="eastAsia"/>
          <w:sz w:val="28"/>
          <w:szCs w:val="28"/>
        </w:rPr>
        <w:t>综合政策包括《绍兴市创建国家知识产权示范城市工作方案》、《绍兴市知识产权战略实施推进计划》等；创造政策包括《绍兴市“十三五”科技发展规划》、《绍兴市引进大院名校共建创新载体实施意见》等；保护政策包括《关于加强企业知识产权保护工作的指导意见》、《绍兴市打击侵犯知识产权和制售假冒伪劣商品专项行动实施方案》等；管理政策包括《绍兴市专利示范企业认定管理办法》、《关于建立企业专利员制度的若干意见（试行）》等；服务政策包括《绍兴市专利权质押贷款管理办法》等。从知识产权政策体系涵盖领域看，主要涉及专利、商标、著作权及相关权等领域，如《绍兴市专利资助与奖励实施暂行办法》、《关于进一步加强商标战略实施工作的意见》、《绍兴市推进国有企业使用正版软件工作实施方案（2015-2020年）》等。</w:t>
      </w:r>
    </w:p>
    <w:p w14:paraId="7B9FB393" w14:textId="46231C8F" w:rsidR="008827E8" w:rsidRPr="00B96384" w:rsidRDefault="008827E8" w:rsidP="008827E8">
      <w:pPr>
        <w:ind w:firstLineChars="200" w:firstLine="560"/>
        <w:rPr>
          <w:rFonts w:ascii="仿宋_GB2312" w:eastAsia="仿宋_GB2312"/>
          <w:b/>
          <w:sz w:val="28"/>
          <w:szCs w:val="28"/>
        </w:rPr>
      </w:pPr>
      <w:r w:rsidRPr="00B96384">
        <w:rPr>
          <w:rFonts w:ascii="仿宋_GB2312" w:eastAsia="仿宋_GB2312" w:hint="eastAsia"/>
          <w:sz w:val="28"/>
          <w:szCs w:val="28"/>
        </w:rPr>
        <w:t>绍兴市成立由市主要领导任组长的知识产权工作领导小组，建立重大科技、经济活动知识产权审议制度，推进市县两级知识产权行政管理机构建设，建立知识产权管理部门与科技、经济、贸易、司法等部门协同配合、横向联动的工作机制。</w:t>
      </w:r>
    </w:p>
    <w:p w14:paraId="38B902C4" w14:textId="2713665C" w:rsidR="008827E8" w:rsidRPr="00B96384" w:rsidRDefault="0006273C"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2</w:t>
      </w:r>
      <w:r w:rsidR="008827E8" w:rsidRPr="00B96384">
        <w:rPr>
          <w:rFonts w:ascii="仿宋_GB2312" w:eastAsia="仿宋_GB2312" w:hint="eastAsia"/>
          <w:b/>
          <w:sz w:val="28"/>
          <w:szCs w:val="28"/>
        </w:rPr>
        <w:t>、政策着力点</w:t>
      </w:r>
    </w:p>
    <w:p w14:paraId="2CABF67E"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（1）关于知识产权创造政策分析</w:t>
      </w:r>
    </w:p>
    <w:p w14:paraId="5C1BF8B8"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lastRenderedPageBreak/>
        <w:t>一是提升企业自主创新能力。</w:t>
      </w:r>
      <w:r w:rsidRPr="00B96384">
        <w:rPr>
          <w:rFonts w:ascii="仿宋_GB2312" w:eastAsia="仿宋_GB2312" w:hint="eastAsia"/>
          <w:sz w:val="28"/>
          <w:szCs w:val="28"/>
        </w:rPr>
        <w:t>开展科技型领军企业培育计划，通过并购重组、开展委托研发和购买知识产权，加速创新资源向企业集聚，增强其整合利用全球创新资源的能力，鼓励企业开展基础性前沿性创新研究。引导创新型领军企业、高新技术企业、科技型企业建设一批国家级、省级企业研究院、技术中心、工程实验室（研究中心）等。</w:t>
      </w:r>
      <w:r w:rsidRPr="00B96384">
        <w:rPr>
          <w:rFonts w:ascii="仿宋_GB2312" w:eastAsia="仿宋_GB2312" w:hint="eastAsia"/>
          <w:b/>
          <w:sz w:val="28"/>
          <w:szCs w:val="28"/>
        </w:rPr>
        <w:t>二是强化企业品牌和商标意识。</w:t>
      </w:r>
      <w:r w:rsidRPr="00B96384">
        <w:rPr>
          <w:rFonts w:ascii="仿宋_GB2312" w:eastAsia="仿宋_GB2312" w:hint="eastAsia"/>
          <w:sz w:val="28"/>
          <w:szCs w:val="28"/>
        </w:rPr>
        <w:t>以块状经济、龙头企业为抓手，培育一批具有国际国内影响力的驰名商标、著名商标，做大做强传统、特色、优势商标，打造具有自主知识产权的精品名牌，鼓励和支持出口企业开展境外商标注册，推进国内品牌向国际品牌发展。积极倡导运用知识产权助推企业转型，加强知识产权优势企业和贯标企业培育。</w:t>
      </w:r>
      <w:r w:rsidRPr="00B96384">
        <w:rPr>
          <w:rFonts w:ascii="仿宋_GB2312" w:eastAsia="仿宋_GB2312" w:hint="eastAsia"/>
          <w:b/>
          <w:sz w:val="28"/>
          <w:szCs w:val="28"/>
        </w:rPr>
        <w:t>三是完善专利资助奖励政策。</w:t>
      </w:r>
      <w:r w:rsidRPr="00B96384">
        <w:rPr>
          <w:rFonts w:ascii="仿宋_GB2312" w:eastAsia="仿宋_GB2312" w:hint="eastAsia"/>
          <w:sz w:val="28"/>
          <w:szCs w:val="28"/>
        </w:rPr>
        <w:t>突出以发明专利、授权专利、国外专利以及促进专利运用为导向，建立财政对知识产权投入的稳定增长机制。</w:t>
      </w:r>
    </w:p>
    <w:p w14:paraId="3821867B"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（2）关于知识产权运用政策分析</w:t>
      </w:r>
    </w:p>
    <w:p w14:paraId="7930FC24"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一是推动专利成果产业化。</w:t>
      </w:r>
      <w:r w:rsidRPr="00B96384">
        <w:rPr>
          <w:rFonts w:ascii="仿宋_GB2312" w:eastAsia="仿宋_GB2312" w:hint="eastAsia"/>
          <w:sz w:val="28"/>
          <w:szCs w:val="28"/>
        </w:rPr>
        <w:t>鼓励拥有自主知识产权的专利技术转化为适应市场需求的技术标准，参与国际、国家标准制（修）订活动。加大对拥有自主专利权、符合国家和本市产业导向、具有良好市场前景的专利产品的资金扶持力度。</w:t>
      </w:r>
      <w:r w:rsidRPr="00B96384">
        <w:rPr>
          <w:rFonts w:ascii="仿宋_GB2312" w:eastAsia="仿宋_GB2312" w:hint="eastAsia"/>
          <w:b/>
          <w:sz w:val="28"/>
          <w:szCs w:val="28"/>
        </w:rPr>
        <w:t>二是实施知识产权导航行动。</w:t>
      </w:r>
      <w:r w:rsidRPr="00B96384">
        <w:rPr>
          <w:rFonts w:ascii="仿宋_GB2312" w:eastAsia="仿宋_GB2312" w:hint="eastAsia"/>
          <w:sz w:val="28"/>
          <w:szCs w:val="28"/>
        </w:rPr>
        <w:t>促进企业生产经营活动与知识产权制度运用有机结合，支持企业开发、购买、获取知识产权许可权；支持中小企业参与重点产业、关键领域研发，鼓励企业与高等院校、科研院所合作开发项目，联合形成知识产权。</w:t>
      </w:r>
    </w:p>
    <w:p w14:paraId="6745DAA6"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（3）关于知识产权保护政策分析</w:t>
      </w:r>
    </w:p>
    <w:p w14:paraId="7DE20FF5" w14:textId="77777777" w:rsidR="008827E8" w:rsidRPr="00B96384" w:rsidRDefault="008827E8" w:rsidP="008827E8">
      <w:pPr>
        <w:ind w:firstLineChars="200" w:firstLine="562"/>
        <w:rPr>
          <w:rFonts w:ascii="仿宋_GB2312" w:eastAsia="仿宋_GB2312" w:hAnsi="仿宋"/>
          <w:b/>
          <w:sz w:val="28"/>
          <w:szCs w:val="28"/>
        </w:rPr>
      </w:pPr>
      <w:r w:rsidRPr="00B96384">
        <w:rPr>
          <w:rFonts w:ascii="仿宋_GB2312" w:eastAsia="仿宋_GB2312" w:hint="eastAsia"/>
          <w:b/>
          <w:sz w:val="28"/>
          <w:szCs w:val="28"/>
        </w:rPr>
        <w:t>一是加强知识产权行政执法。</w:t>
      </w:r>
      <w:r w:rsidRPr="00B96384">
        <w:rPr>
          <w:rFonts w:ascii="仿宋_GB2312" w:eastAsia="仿宋_GB2312" w:hint="eastAsia"/>
          <w:sz w:val="28"/>
          <w:szCs w:val="28"/>
        </w:rPr>
        <w:t>严厉查处各类侵犯知识产权的行为，</w:t>
      </w:r>
      <w:r w:rsidRPr="00B96384">
        <w:rPr>
          <w:rFonts w:ascii="仿宋_GB2312" w:eastAsia="仿宋_GB2312" w:hint="eastAsia"/>
          <w:sz w:val="28"/>
          <w:szCs w:val="28"/>
        </w:rPr>
        <w:lastRenderedPageBreak/>
        <w:t>及时处理知识产权纠纷，维护知识产权所有者的合法权益。严格规范行政执法行为，提高行政执法的效率和水平。</w:t>
      </w:r>
      <w:r w:rsidRPr="00B96384">
        <w:rPr>
          <w:rFonts w:ascii="仿宋_GB2312" w:eastAsia="仿宋_GB2312" w:hint="eastAsia"/>
          <w:b/>
          <w:sz w:val="28"/>
          <w:szCs w:val="28"/>
        </w:rPr>
        <w:t>二是加强知识产权司法保护。</w:t>
      </w:r>
      <w:r w:rsidRPr="00B96384">
        <w:rPr>
          <w:rFonts w:ascii="仿宋_GB2312" w:eastAsia="仿宋_GB2312" w:hint="eastAsia"/>
          <w:sz w:val="28"/>
          <w:szCs w:val="28"/>
        </w:rPr>
        <w:t>健全知识产权审判机构，加大知识产权审判人才的培养，提高知识产权司法保护水平和效率，切实依法加大对知识产权侵权行为的司法惩处力度。</w:t>
      </w:r>
      <w:r w:rsidRPr="00B96384">
        <w:rPr>
          <w:rFonts w:ascii="仿宋_GB2312" w:eastAsia="仿宋_GB2312" w:hint="eastAsia"/>
          <w:b/>
          <w:sz w:val="28"/>
          <w:szCs w:val="28"/>
        </w:rPr>
        <w:t>三是完善维权援助机制。</w:t>
      </w:r>
      <w:r w:rsidRPr="00B96384">
        <w:rPr>
          <w:rFonts w:ascii="仿宋_GB2312" w:eastAsia="仿宋_GB2312" w:hint="eastAsia"/>
          <w:sz w:val="28"/>
          <w:szCs w:val="28"/>
        </w:rPr>
        <w:t>完善知识产权举报投诉和维权援助机制，做好“12330”知识产权举报投诉和援助服务热线工作，加快浙江（绍兴）知识产权维权援助中心建设，鼓励有条件的区、县（市）和省级以上高新园区成立维权援助（分）中心。</w:t>
      </w:r>
      <w:r w:rsidRPr="00B96384">
        <w:rPr>
          <w:rFonts w:ascii="仿宋_GB2312" w:eastAsia="仿宋_GB2312" w:hint="eastAsia"/>
          <w:b/>
          <w:sz w:val="28"/>
          <w:szCs w:val="28"/>
        </w:rPr>
        <w:t>四是加强知识产权执法协作。</w:t>
      </w:r>
      <w:r w:rsidRPr="00B96384">
        <w:rPr>
          <w:rFonts w:ascii="仿宋_GB2312" w:eastAsia="仿宋_GB2312" w:hint="eastAsia"/>
          <w:sz w:val="28"/>
          <w:szCs w:val="28"/>
        </w:rPr>
        <w:t>建立和完善行政执法和刑事司法部门之间的执法协作和信息沟通机制，不定期组织开展联合执法行动。积极融入长三角知识产权保护协作网，进一步加强区域间的知识产权保护协作。</w:t>
      </w:r>
    </w:p>
    <w:p w14:paraId="648B1B4B"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（4）关于知识产权管理政策分析</w:t>
      </w:r>
    </w:p>
    <w:p w14:paraId="47A2FEA9"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一是开展区域试点示范。</w:t>
      </w:r>
      <w:r w:rsidRPr="00B96384">
        <w:rPr>
          <w:rFonts w:ascii="仿宋_GB2312" w:eastAsia="仿宋_GB2312" w:hint="eastAsia"/>
          <w:sz w:val="28"/>
          <w:szCs w:val="28"/>
        </w:rPr>
        <w:t>以创建国家知识产权试点城市为契机，积极开展省级知识产权创建与示范工作，探索开展市级专利试点（示范）乡镇（园区）的培育工作。</w:t>
      </w:r>
      <w:r w:rsidRPr="00B96384">
        <w:rPr>
          <w:rFonts w:ascii="仿宋_GB2312" w:eastAsia="仿宋_GB2312" w:hint="eastAsia"/>
          <w:b/>
          <w:sz w:val="28"/>
          <w:szCs w:val="28"/>
        </w:rPr>
        <w:t>二是完善知识产权工作协调机制。</w:t>
      </w:r>
      <w:r w:rsidRPr="00B96384">
        <w:rPr>
          <w:rFonts w:ascii="仿宋_GB2312" w:eastAsia="仿宋_GB2312" w:hint="eastAsia"/>
          <w:sz w:val="28"/>
          <w:szCs w:val="28"/>
        </w:rPr>
        <w:t>加强全市知识产权工作的统筹协调，逐步建立知识产权管理部门与经贸、外经贸、公安、司法等部门协同配合、横向联动的工作机制。重点推进市、县两级知识产权行政管理机构建设。</w:t>
      </w:r>
      <w:r w:rsidRPr="00B96384">
        <w:rPr>
          <w:rFonts w:ascii="仿宋_GB2312" w:eastAsia="仿宋_GB2312" w:hint="eastAsia"/>
          <w:b/>
          <w:sz w:val="28"/>
          <w:szCs w:val="28"/>
        </w:rPr>
        <w:t>三是建立重大科技、经济活动知识产权审议制度。</w:t>
      </w:r>
      <w:r w:rsidRPr="00B96384">
        <w:rPr>
          <w:rFonts w:ascii="仿宋_GB2312" w:eastAsia="仿宋_GB2312" w:hint="eastAsia"/>
          <w:sz w:val="28"/>
          <w:szCs w:val="28"/>
        </w:rPr>
        <w:t>加强重大项目所涉及技术的知识产权状况分析，为重大项目的选择、确定提供可靠的决策依据，确保重大项目拥有自主知识产权并不侵犯他人知识产权。</w:t>
      </w:r>
      <w:r w:rsidRPr="00B96384">
        <w:rPr>
          <w:rFonts w:ascii="仿宋_GB2312" w:eastAsia="仿宋_GB2312" w:hint="eastAsia"/>
          <w:b/>
          <w:sz w:val="28"/>
          <w:szCs w:val="28"/>
        </w:rPr>
        <w:t>四是加强人才队伍建设。</w:t>
      </w:r>
      <w:r w:rsidRPr="00B96384">
        <w:rPr>
          <w:rFonts w:ascii="仿宋_GB2312" w:eastAsia="仿宋_GB2312" w:hint="eastAsia"/>
          <w:sz w:val="28"/>
          <w:szCs w:val="28"/>
        </w:rPr>
        <w:t>把知识产权法律法规的学习作为科技人员继续教育和干部在职培训的</w:t>
      </w:r>
      <w:r w:rsidRPr="00B96384">
        <w:rPr>
          <w:rFonts w:ascii="仿宋_GB2312" w:eastAsia="仿宋_GB2312" w:hint="eastAsia"/>
          <w:sz w:val="28"/>
          <w:szCs w:val="28"/>
        </w:rPr>
        <w:lastRenderedPageBreak/>
        <w:t>重要课程，纳入相关培训计划，组织开展知识产权专题讲座。深化知识产权教育试点（示范）学校培育，在全市部分中小学、职业学校和高等院校开展知识产权教育工作试点。</w:t>
      </w:r>
    </w:p>
    <w:p w14:paraId="5310813F"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（5）关于知识产权服务政策分析</w:t>
      </w:r>
    </w:p>
    <w:p w14:paraId="3B3B1E49"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一是培育和发展中介服务机构。</w:t>
      </w:r>
      <w:r w:rsidRPr="00B96384">
        <w:rPr>
          <w:rFonts w:ascii="仿宋_GB2312" w:eastAsia="仿宋_GB2312" w:hint="eastAsia"/>
          <w:sz w:val="28"/>
          <w:szCs w:val="28"/>
        </w:rPr>
        <w:t>引导、鼓励和支持知识产权中介服务组织建设，重点培育专业化、规模化的知识产权中介服务机构，并加强对中介服务机构的管理、监督和指导。</w:t>
      </w:r>
      <w:r w:rsidRPr="00B96384">
        <w:rPr>
          <w:rFonts w:ascii="仿宋_GB2312" w:eastAsia="仿宋_GB2312" w:hint="eastAsia"/>
          <w:b/>
          <w:sz w:val="28"/>
          <w:szCs w:val="28"/>
        </w:rPr>
        <w:t>二是建设知识产权信息服务平台。</w:t>
      </w:r>
      <w:r w:rsidRPr="00B96384">
        <w:rPr>
          <w:rFonts w:ascii="仿宋_GB2312" w:eastAsia="仿宋_GB2312" w:hint="eastAsia"/>
          <w:sz w:val="28"/>
          <w:szCs w:val="28"/>
        </w:rPr>
        <w:t>开发建设知识产权综合信息服务平台，为社会公众和企事业单位提供知识产权信息服务。鼓励企事业单位建立知识产权专业数据库，开展对知识产权信息的采集、加工和运用。针对我市支柱行业、重点领域，支持建立共享的知识产权信息数据库。</w:t>
      </w:r>
      <w:r w:rsidRPr="00B96384">
        <w:rPr>
          <w:rFonts w:ascii="仿宋_GB2312" w:eastAsia="仿宋_GB2312" w:hint="eastAsia"/>
          <w:b/>
          <w:sz w:val="28"/>
          <w:szCs w:val="28"/>
        </w:rPr>
        <w:t>三是推进知识产权质押融资工作。</w:t>
      </w:r>
      <w:r w:rsidRPr="00B96384">
        <w:rPr>
          <w:rFonts w:ascii="仿宋_GB2312" w:eastAsia="仿宋_GB2312" w:hint="eastAsia"/>
          <w:sz w:val="28"/>
          <w:szCs w:val="28"/>
        </w:rPr>
        <w:t>鼓励创新金融产品，拓宽企业融资渠道，逐步规范并推广专利权、商标权质押贷款工作，开展专利保险试点。</w:t>
      </w:r>
    </w:p>
    <w:p w14:paraId="6605AC89" w14:textId="00E9DB40" w:rsidR="008827E8" w:rsidRPr="00B96384" w:rsidRDefault="0006273C"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3</w:t>
      </w:r>
      <w:r w:rsidR="008827E8" w:rsidRPr="00B96384">
        <w:rPr>
          <w:rFonts w:ascii="仿宋_GB2312" w:eastAsia="仿宋_GB2312" w:hint="eastAsia"/>
          <w:b/>
          <w:sz w:val="28"/>
          <w:szCs w:val="28"/>
        </w:rPr>
        <w:t>、政策创新点</w:t>
      </w:r>
    </w:p>
    <w:p w14:paraId="02B8F1B2" w14:textId="6BD3A7CE"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一是出台国内首个专业市场知识产权保护文件。</w:t>
      </w:r>
      <w:r w:rsidRPr="00B96384">
        <w:rPr>
          <w:rFonts w:ascii="仿宋_GB2312" w:eastAsia="仿宋_GB2312" w:hint="eastAsia"/>
          <w:sz w:val="28"/>
          <w:szCs w:val="28"/>
        </w:rPr>
        <w:t>绍兴产业集群特征明显，拥有绍兴中国轻纺城、钱清中国轻纺原料城、诸暨华东国际珠宝城、浙江石狮商贸城等众多专业性市场，为切实加强专业市场的知识产权保护工作，绍兴出台了国内首个专业市场知识产权保护文件《关于加强中国轻纺城知识产权保护工作的几点意见》，重点加强注册商标专用权保护、纺织品著作（版）权保护、纺织品专利权保护、知识产权涉外保护、知识产权司法保护、展会知识产权监管等。</w:t>
      </w:r>
      <w:r w:rsidRPr="00B96384">
        <w:rPr>
          <w:rFonts w:ascii="仿宋_GB2312" w:eastAsia="仿宋_GB2312" w:hint="eastAsia"/>
          <w:b/>
          <w:sz w:val="28"/>
          <w:szCs w:val="28"/>
        </w:rPr>
        <w:t>二是知识产权政策与科技</w:t>
      </w:r>
      <w:r w:rsidR="007771EA">
        <w:rPr>
          <w:rFonts w:ascii="仿宋_GB2312" w:eastAsia="仿宋_GB2312" w:hint="eastAsia"/>
          <w:b/>
          <w:sz w:val="28"/>
          <w:szCs w:val="28"/>
        </w:rPr>
        <w:t>政策</w:t>
      </w:r>
      <w:r w:rsidRPr="00B96384">
        <w:rPr>
          <w:rFonts w:ascii="仿宋_GB2312" w:eastAsia="仿宋_GB2312" w:hint="eastAsia"/>
          <w:b/>
          <w:sz w:val="28"/>
          <w:szCs w:val="28"/>
        </w:rPr>
        <w:t>有效衔接。</w:t>
      </w:r>
      <w:r w:rsidRPr="00B96384">
        <w:rPr>
          <w:rFonts w:ascii="仿宋_GB2312" w:eastAsia="仿宋_GB2312" w:hint="eastAsia"/>
          <w:sz w:val="28"/>
          <w:szCs w:val="28"/>
        </w:rPr>
        <w:t>绍兴缺乏高校、科研院所等创新</w:t>
      </w:r>
      <w:r w:rsidRPr="00B96384">
        <w:rPr>
          <w:rFonts w:ascii="仿宋_GB2312" w:eastAsia="仿宋_GB2312" w:hint="eastAsia"/>
          <w:sz w:val="28"/>
          <w:szCs w:val="28"/>
        </w:rPr>
        <w:lastRenderedPageBreak/>
        <w:t>资源促使其政策重点集中在创新载体吸引、创新体系完善等方面，制定出台了《关于实施科技创新“三三三”行动计划》，全面推进国家创新型城市建设、国家知识产权示范城市建设和国家可持续发展实验区建设的“三城同创”。</w:t>
      </w:r>
      <w:r w:rsidR="00E739CE" w:rsidRPr="004A32B0">
        <w:rPr>
          <w:rFonts w:ascii="仿宋_GB2312" w:eastAsia="仿宋_GB2312" w:hint="eastAsia"/>
          <w:b/>
          <w:sz w:val="28"/>
          <w:szCs w:val="28"/>
        </w:rPr>
        <w:t>三是</w:t>
      </w:r>
      <w:r w:rsidR="004A32B0">
        <w:rPr>
          <w:rFonts w:ascii="仿宋_GB2312" w:eastAsia="仿宋_GB2312" w:hint="eastAsia"/>
          <w:b/>
          <w:sz w:val="28"/>
          <w:szCs w:val="28"/>
        </w:rPr>
        <w:t>知识产权工作与</w:t>
      </w:r>
      <w:r w:rsidR="00427A5C" w:rsidRPr="004A32B0">
        <w:rPr>
          <w:rFonts w:ascii="仿宋_GB2312" w:eastAsia="仿宋_GB2312" w:hint="eastAsia"/>
          <w:b/>
          <w:sz w:val="28"/>
          <w:szCs w:val="28"/>
        </w:rPr>
        <w:t>地方特色产业</w:t>
      </w:r>
      <w:r w:rsidR="004A32B0">
        <w:rPr>
          <w:rFonts w:ascii="仿宋_GB2312" w:eastAsia="仿宋_GB2312" w:hint="eastAsia"/>
          <w:b/>
          <w:sz w:val="28"/>
          <w:szCs w:val="28"/>
        </w:rPr>
        <w:t>深度结合</w:t>
      </w:r>
      <w:r w:rsidR="004A32B0" w:rsidRPr="004A32B0">
        <w:rPr>
          <w:rFonts w:ascii="仿宋_GB2312" w:eastAsia="仿宋_GB2312" w:hint="eastAsia"/>
          <w:b/>
          <w:sz w:val="28"/>
          <w:szCs w:val="28"/>
        </w:rPr>
        <w:t>。</w:t>
      </w:r>
      <w:r w:rsidRPr="00B96384">
        <w:rPr>
          <w:rFonts w:ascii="仿宋_GB2312" w:eastAsia="仿宋_GB2312" w:hint="eastAsia"/>
          <w:sz w:val="28"/>
          <w:szCs w:val="28"/>
        </w:rPr>
        <w:t>在地方文化领域，深厚的文化底蕴造就了绍兴在老字号等品牌培育方面具有一定优势，如绍兴印发《绍兴黄酒知识产权战略研究》一书，并专门成立绍兴黄酒知识产权保护委员会，开展绍兴黄酒知识产权知识培训，通过案例的形式诠释了绍兴的黄酒企业在品牌保护和推广上的经验做法，为我国其他特色地域品牌保护研究提供了范本。</w:t>
      </w:r>
    </w:p>
    <w:p w14:paraId="0C1CD8B0" w14:textId="054FDD53" w:rsidR="008827E8" w:rsidRPr="00B96384" w:rsidRDefault="0006273C"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4</w:t>
      </w:r>
      <w:r w:rsidR="008827E8" w:rsidRPr="00B96384">
        <w:rPr>
          <w:rFonts w:ascii="仿宋_GB2312" w:eastAsia="仿宋_GB2312" w:hint="eastAsia"/>
          <w:b/>
          <w:sz w:val="28"/>
          <w:szCs w:val="28"/>
        </w:rPr>
        <w:t>、存在问题</w:t>
      </w:r>
    </w:p>
    <w:p w14:paraId="49B1930F" w14:textId="77777777" w:rsidR="008827E8" w:rsidRPr="00176E05" w:rsidRDefault="008827E8" w:rsidP="008827E8">
      <w:pPr>
        <w:ind w:firstLineChars="200" w:firstLine="562"/>
        <w:rPr>
          <w:sz w:val="28"/>
          <w:szCs w:val="28"/>
        </w:rPr>
      </w:pPr>
      <w:r w:rsidRPr="00B96384">
        <w:rPr>
          <w:rFonts w:ascii="仿宋_GB2312" w:eastAsia="仿宋_GB2312" w:hint="eastAsia"/>
          <w:b/>
          <w:sz w:val="28"/>
          <w:szCs w:val="28"/>
        </w:rPr>
        <w:t>一是知识产权创造和运用能力仍然不强。</w:t>
      </w:r>
      <w:r w:rsidRPr="00B96384">
        <w:rPr>
          <w:rFonts w:ascii="仿宋_GB2312" w:eastAsia="仿宋_GB2312" w:hint="eastAsia"/>
          <w:sz w:val="28"/>
          <w:szCs w:val="28"/>
        </w:rPr>
        <w:t>绍兴高校、科研院所等研发平台实力较弱，新型研发机构数量少。纺织、机械、化工等传统产业占比大，高新技术产业发展不足，企业知识产权创造的动力不足，万人发明专利拥有量低于全国平均水平，产学研协调运用知识产权和科技成果转移转化的市场机制有待进一步健全。</w:t>
      </w:r>
      <w:r w:rsidRPr="00B96384">
        <w:rPr>
          <w:rFonts w:ascii="仿宋_GB2312" w:eastAsia="仿宋_GB2312" w:hint="eastAsia"/>
          <w:b/>
          <w:sz w:val="28"/>
          <w:szCs w:val="28"/>
        </w:rPr>
        <w:t>二是知识产权服务业发展滞后。</w:t>
      </w:r>
      <w:r w:rsidRPr="00B96384">
        <w:rPr>
          <w:rFonts w:ascii="仿宋_GB2312" w:eastAsia="仿宋_GB2312" w:hint="eastAsia"/>
          <w:sz w:val="28"/>
          <w:szCs w:val="28"/>
        </w:rPr>
        <w:t>知识产权服务机构和科技中介机构“少、小、弱”问题突出，在服务内容、服务标准、监管体系等方面还需要进一步完善，知识产权人才特别是高端人才、创新型、领军型人才引进难留住更难，促进人才发展的体制机制和政策举措有待完善。</w:t>
      </w:r>
    </w:p>
    <w:p w14:paraId="3C637CFC" w14:textId="7D7EF680" w:rsidR="008827E8" w:rsidRPr="00712408" w:rsidRDefault="008827E8" w:rsidP="008827E8">
      <w:pPr>
        <w:pStyle w:val="2"/>
        <w:spacing w:line="240" w:lineRule="auto"/>
        <w:ind w:firstLineChars="200" w:firstLine="643"/>
      </w:pPr>
      <w:bookmarkStart w:id="22" w:name="_Toc503102445"/>
      <w:r w:rsidRPr="00712408">
        <w:rPr>
          <w:rFonts w:hint="eastAsia"/>
        </w:rPr>
        <w:t>（</w:t>
      </w:r>
      <w:r w:rsidR="007F4470">
        <w:rPr>
          <w:rFonts w:hint="eastAsia"/>
        </w:rPr>
        <w:t>七</w:t>
      </w:r>
      <w:r w:rsidRPr="00712408">
        <w:rPr>
          <w:rFonts w:hint="eastAsia"/>
        </w:rPr>
        <w:t>）嘉兴知识产权政策分析</w:t>
      </w:r>
      <w:bookmarkEnd w:id="22"/>
    </w:p>
    <w:p w14:paraId="4FBE923C" w14:textId="77777777" w:rsidR="008827E8" w:rsidRPr="00B96384" w:rsidRDefault="008827E8" w:rsidP="008827E8">
      <w:pPr>
        <w:ind w:firstLineChars="200" w:firstLine="560"/>
        <w:rPr>
          <w:rFonts w:ascii="仿宋_GB2312" w:eastAsia="仿宋_GB2312" w:hAnsi="仿宋"/>
          <w:sz w:val="28"/>
          <w:szCs w:val="28"/>
        </w:rPr>
      </w:pPr>
      <w:r w:rsidRPr="00B96384">
        <w:rPr>
          <w:rFonts w:ascii="仿宋_GB2312" w:eastAsia="仿宋_GB2312" w:hint="eastAsia"/>
          <w:sz w:val="28"/>
          <w:szCs w:val="28"/>
        </w:rPr>
        <w:t>近年来，嘉兴市加快推进知识产权战略的贯彻实施，扎实推进高标准建设国家知识产权示范城市工作，健全区域知识产权试点示范体</w:t>
      </w:r>
      <w:r w:rsidRPr="00B96384">
        <w:rPr>
          <w:rFonts w:ascii="仿宋_GB2312" w:eastAsia="仿宋_GB2312" w:hint="eastAsia"/>
          <w:sz w:val="28"/>
          <w:szCs w:val="28"/>
        </w:rPr>
        <w:lastRenderedPageBreak/>
        <w:t>系，知识产权创造、运用、保护和管理水平均有了新的提升。</w:t>
      </w:r>
    </w:p>
    <w:p w14:paraId="5CFCD499" w14:textId="77777777" w:rsidR="008827E8" w:rsidRPr="00B96384" w:rsidRDefault="008827E8"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1、政策体系</w:t>
      </w:r>
    </w:p>
    <w:p w14:paraId="6A74D263" w14:textId="4F315E18" w:rsidR="008827E8" w:rsidRPr="00B96384" w:rsidRDefault="008827E8" w:rsidP="008827E8">
      <w:pPr>
        <w:ind w:firstLineChars="200" w:firstLine="560"/>
        <w:rPr>
          <w:rFonts w:ascii="仿宋_GB2312" w:eastAsia="仿宋_GB2312"/>
          <w:sz w:val="28"/>
          <w:szCs w:val="28"/>
        </w:rPr>
      </w:pPr>
      <w:r w:rsidRPr="00B96384">
        <w:rPr>
          <w:rFonts w:ascii="仿宋_GB2312" w:eastAsia="仿宋_GB2312" w:hint="eastAsia"/>
          <w:sz w:val="28"/>
          <w:szCs w:val="28"/>
        </w:rPr>
        <w:t>综合政策主要包括《关于加强知识产权促进经济转型升级若干意见》、《嘉兴市创建国家知识产权示范城市工作方案》等；管理政策主要包括《嘉兴市专利示范企业管理办法》、《嘉兴市专利项目补助资金管理办法》等；服务政策主要包括《嘉兴市专利权质押贷款贴息管理办法》等。从知识产权政策体系涵盖领域看，主要涉及专利、商标等领域，如《嘉兴市专利示范企业管理办法》、《关于推进“浙江制造”品牌建设工作的实施意见》等。</w:t>
      </w:r>
    </w:p>
    <w:p w14:paraId="16DF7881" w14:textId="19706F21" w:rsidR="008827E8" w:rsidRPr="00B96384" w:rsidRDefault="008827E8" w:rsidP="008827E8">
      <w:pPr>
        <w:ind w:firstLineChars="200" w:firstLine="560"/>
        <w:rPr>
          <w:rFonts w:ascii="仿宋_GB2312" w:eastAsia="仿宋_GB2312"/>
          <w:b/>
          <w:sz w:val="28"/>
          <w:szCs w:val="28"/>
        </w:rPr>
      </w:pPr>
      <w:r w:rsidRPr="00B96384">
        <w:rPr>
          <w:rFonts w:ascii="仿宋_GB2312" w:eastAsia="仿宋_GB2312" w:hint="eastAsia"/>
          <w:sz w:val="28"/>
          <w:szCs w:val="28"/>
        </w:rPr>
        <w:t>自被列为国家知识产权试点城市以来，嘉兴把知识产权工作提到了全市战略高度，与全国文明城市等创建工作同部署、同推进，并将其纳入了“五城联创”和“三保工程”。市政府成立了嘉兴市国家知识产权试点城市建设工作领导小组，各县（市、区）相继成立了知识产权工作领导小组，并设立知识产权管理处、专利行政执法支队及知识产权维权援助中心，启动了市、县、乡镇、园区、企业、项目层层示范的“六位一体”知识产权试点示范工程体系建设。</w:t>
      </w:r>
    </w:p>
    <w:p w14:paraId="161EB792" w14:textId="2435DE31" w:rsidR="008827E8" w:rsidRPr="00B96384" w:rsidRDefault="0063514B"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2</w:t>
      </w:r>
      <w:r w:rsidR="008827E8" w:rsidRPr="00B96384">
        <w:rPr>
          <w:rFonts w:ascii="仿宋_GB2312" w:eastAsia="仿宋_GB2312" w:hint="eastAsia"/>
          <w:b/>
          <w:sz w:val="28"/>
          <w:szCs w:val="28"/>
        </w:rPr>
        <w:t>、政策着力点</w:t>
      </w:r>
    </w:p>
    <w:p w14:paraId="33751330"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（1）关于知识产权创造政策分析</w:t>
      </w:r>
    </w:p>
    <w:p w14:paraId="2D6DE64A"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一是突出企业在知识产权创造中的主体地位。</w:t>
      </w:r>
      <w:r w:rsidRPr="00B96384">
        <w:rPr>
          <w:rFonts w:ascii="仿宋_GB2312" w:eastAsia="仿宋_GB2312" w:hint="eastAsia"/>
          <w:sz w:val="28"/>
          <w:szCs w:val="28"/>
        </w:rPr>
        <w:t>引导企业开展自主研发和承担、实施国家、省、市级重大科研项目。积极培育具有国际国内影响力的驰名商标、著名商标和名牌产品；鼓励企业、研究开发和检验检测等单位积极参与制订国际标准、国家标准和行业标准或地</w:t>
      </w:r>
      <w:r w:rsidRPr="00B96384">
        <w:rPr>
          <w:rFonts w:ascii="仿宋_GB2312" w:eastAsia="仿宋_GB2312" w:hint="eastAsia"/>
          <w:sz w:val="28"/>
          <w:szCs w:val="28"/>
        </w:rPr>
        <w:lastRenderedPageBreak/>
        <w:t>方标准；鼓励企业开展软件著作权登记、地理标志保护申请、植物新品种登记和集成电路布图设计登记。</w:t>
      </w:r>
      <w:r w:rsidRPr="00B96384">
        <w:rPr>
          <w:rFonts w:ascii="仿宋_GB2312" w:eastAsia="仿宋_GB2312" w:hint="eastAsia"/>
          <w:b/>
          <w:sz w:val="28"/>
          <w:szCs w:val="28"/>
        </w:rPr>
        <w:t>二是促进战略性新兴产业的知识产权创造。</w:t>
      </w:r>
      <w:r w:rsidRPr="00B96384">
        <w:rPr>
          <w:rFonts w:ascii="仿宋_GB2312" w:eastAsia="仿宋_GB2312" w:hint="eastAsia"/>
          <w:sz w:val="28"/>
          <w:szCs w:val="28"/>
        </w:rPr>
        <w:t>围绕新能源、新材料、物联网、节能环保、生物和核电关联产业等战略性新兴产业，从实验研究、成果中试、产业技术开发、创新服务等层面推进知识产权创造基础能力建设，构建以重点实验室、高新技术研发中心、企业技术中心、技术转移中心、企业孵化器、产业集群为关键环节的知识产权创造体系。</w:t>
      </w:r>
      <w:r w:rsidRPr="00B96384">
        <w:rPr>
          <w:rFonts w:ascii="仿宋_GB2312" w:eastAsia="仿宋_GB2312" w:hint="eastAsia"/>
          <w:b/>
          <w:sz w:val="28"/>
          <w:szCs w:val="28"/>
        </w:rPr>
        <w:t>三是深化产学研合作创造机制。</w:t>
      </w:r>
      <w:r w:rsidRPr="00B96384">
        <w:rPr>
          <w:rFonts w:ascii="仿宋_GB2312" w:eastAsia="仿宋_GB2312" w:hint="eastAsia"/>
          <w:sz w:val="28"/>
          <w:szCs w:val="28"/>
        </w:rPr>
        <w:t>支持高等院校、科研院所围绕科技发展重点领域及必须掌握自主知识产权的关键技术与重要产品目录开展自主创新和知识产权工作。深化产学研结合的创新机制，加快完善产学研相结合的开放式知识产权创造体系，研发一批具有自主知识产权的核心技术和高端产品。</w:t>
      </w:r>
    </w:p>
    <w:p w14:paraId="6C287428"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（2）关于知识产权运用政策分析</w:t>
      </w:r>
    </w:p>
    <w:p w14:paraId="66FD031D"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一是着力推动专利技术实施转化。</w:t>
      </w:r>
      <w:r w:rsidRPr="00B96384">
        <w:rPr>
          <w:rFonts w:ascii="仿宋_GB2312" w:eastAsia="仿宋_GB2312" w:hint="eastAsia"/>
          <w:sz w:val="28"/>
          <w:szCs w:val="28"/>
        </w:rPr>
        <w:t>重点围绕电子信息、新材料、光机电一体化、新能源、生物医药、汽车及零部件装备等具有自主知识产权和能够创造自主知识产权的产业化项目，优先安排资金给予研发和产业化补贴，转化一批关系产业优化升级的专利技术。支持企业开发、购买知识产权或获取知识产权许可权，鼓励企业利用专利技术、自主品牌开展对外投资和国际化经营。</w:t>
      </w:r>
      <w:r w:rsidRPr="00B96384">
        <w:rPr>
          <w:rFonts w:ascii="仿宋_GB2312" w:eastAsia="仿宋_GB2312" w:hint="eastAsia"/>
          <w:b/>
          <w:sz w:val="28"/>
          <w:szCs w:val="28"/>
        </w:rPr>
        <w:t>二是推进知识产权转化平台建设。</w:t>
      </w:r>
      <w:r w:rsidRPr="00B96384">
        <w:rPr>
          <w:rFonts w:ascii="仿宋_GB2312" w:eastAsia="仿宋_GB2312" w:hint="eastAsia"/>
          <w:sz w:val="28"/>
          <w:szCs w:val="28"/>
        </w:rPr>
        <w:t>以国家专利技术（嘉兴）展示交易中心为重点，建立有形现场展示交易平台与虚拟网络展示交易平台相互融合的专利技术交易平台，促进专利技术成果在嘉兴的转化和产业化。围绕我市主导产业和特色产业发展，鼓励和支持构建产业和行业发展专利信息平台，鼓励和支</w:t>
      </w:r>
      <w:r w:rsidRPr="00B96384">
        <w:rPr>
          <w:rFonts w:ascii="仿宋_GB2312" w:eastAsia="仿宋_GB2312" w:hint="eastAsia"/>
          <w:sz w:val="28"/>
          <w:szCs w:val="28"/>
        </w:rPr>
        <w:lastRenderedPageBreak/>
        <w:t>持企业逐步建立主导产品专利信息数据库。</w:t>
      </w:r>
      <w:r w:rsidRPr="00B96384">
        <w:rPr>
          <w:rFonts w:ascii="仿宋_GB2312" w:eastAsia="仿宋_GB2312" w:hint="eastAsia"/>
          <w:b/>
          <w:sz w:val="28"/>
          <w:szCs w:val="28"/>
        </w:rPr>
        <w:t>三是完善重大项目知识产权评议机制。</w:t>
      </w:r>
      <w:r w:rsidRPr="00B96384">
        <w:rPr>
          <w:rFonts w:ascii="仿宋_GB2312" w:eastAsia="仿宋_GB2312" w:hint="eastAsia"/>
          <w:sz w:val="28"/>
          <w:szCs w:val="28"/>
        </w:rPr>
        <w:t>探索建立重大经济科技活动（项目）知识产权评议机制，为重大经济科技活动（项目）的顺利推进提供知识产权安全保障。</w:t>
      </w:r>
    </w:p>
    <w:p w14:paraId="136D4E9F"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（3）关于知识产权保护政策分析</w:t>
      </w:r>
    </w:p>
    <w:p w14:paraId="636DF07E"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一是加大知识产权行政执法力度。</w:t>
      </w:r>
      <w:r w:rsidRPr="00B96384">
        <w:rPr>
          <w:rFonts w:ascii="仿宋_GB2312" w:eastAsia="仿宋_GB2312" w:hint="eastAsia"/>
          <w:sz w:val="28"/>
          <w:szCs w:val="28"/>
        </w:rPr>
        <w:t>加强知识产权行政执法队伍建设，提高专利侵权纠纷调处能力。建立相关部门知识产权保护执法协作制度，组织开展知识产权执法专项活动，加大对生产和流通领域知识产权侵权、反复侵权、群体性侵权以及大规模假冒、诈骗等违法行为的打击力度。</w:t>
      </w:r>
      <w:r w:rsidRPr="00B96384">
        <w:rPr>
          <w:rFonts w:ascii="仿宋_GB2312" w:eastAsia="仿宋_GB2312" w:hint="eastAsia"/>
          <w:b/>
          <w:sz w:val="28"/>
          <w:szCs w:val="28"/>
        </w:rPr>
        <w:t>二是加强知识产权行政执法与司法保护衔接。</w:t>
      </w:r>
      <w:r w:rsidRPr="00B96384">
        <w:rPr>
          <w:rFonts w:ascii="仿宋_GB2312" w:eastAsia="仿宋_GB2312" w:hint="eastAsia"/>
          <w:sz w:val="28"/>
          <w:szCs w:val="28"/>
        </w:rPr>
        <w:t>建立健全知识产权行政执法部门和司法部门执法协调机制和快速反应机制，完善和规范案件移送程序，加大对知识产权违法犯罪行为的司法保护力度。</w:t>
      </w:r>
      <w:r w:rsidRPr="00B96384">
        <w:rPr>
          <w:rFonts w:ascii="仿宋_GB2312" w:eastAsia="仿宋_GB2312" w:hint="eastAsia"/>
          <w:b/>
          <w:sz w:val="28"/>
          <w:szCs w:val="28"/>
        </w:rPr>
        <w:t>三是提高行业和企业知识产权保护能力。</w:t>
      </w:r>
      <w:r w:rsidRPr="00B96384">
        <w:rPr>
          <w:rFonts w:ascii="仿宋_GB2312" w:eastAsia="仿宋_GB2312" w:hint="eastAsia"/>
          <w:sz w:val="28"/>
          <w:szCs w:val="28"/>
        </w:rPr>
        <w:t>发挥行业协会作用，引导行业协会建立业内知识产权保护机制，开展知识产权保护自律。引导和支持重点产业和重点行业建立专利联盟，提高产业竞争能力。加强企业知识产权保护培训，提高企业维权能力。</w:t>
      </w:r>
    </w:p>
    <w:p w14:paraId="0BAFFD99"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（4）关于知识产权管理政策分析</w:t>
      </w:r>
    </w:p>
    <w:p w14:paraId="79A098AA" w14:textId="77777777" w:rsidR="008827E8" w:rsidRPr="00B96384" w:rsidRDefault="008827E8" w:rsidP="008827E8">
      <w:pPr>
        <w:ind w:firstLineChars="200" w:firstLine="562"/>
        <w:rPr>
          <w:rFonts w:ascii="仿宋_GB2312" w:eastAsia="仿宋_GB2312" w:hAnsi="仿宋"/>
          <w:b/>
          <w:sz w:val="28"/>
          <w:szCs w:val="28"/>
        </w:rPr>
      </w:pPr>
      <w:r w:rsidRPr="00B96384">
        <w:rPr>
          <w:rFonts w:ascii="仿宋_GB2312" w:eastAsia="仿宋_GB2312" w:hint="eastAsia"/>
          <w:b/>
          <w:sz w:val="28"/>
          <w:szCs w:val="28"/>
        </w:rPr>
        <w:t>一是建立健全知识产权评价导向机制。</w:t>
      </w:r>
      <w:r w:rsidRPr="00B96384">
        <w:rPr>
          <w:rFonts w:ascii="仿宋_GB2312" w:eastAsia="仿宋_GB2312" w:hint="eastAsia"/>
          <w:sz w:val="28"/>
          <w:szCs w:val="28"/>
        </w:rPr>
        <w:t>把知识产权工作指标作为各级政府经济社会发展和科技进步目标考核的重点内容。将拥有自主知识产权，特别是发明专利作为重大科研立项、科技资金资助、科技奖励评审的衡量指标，作为企业技术中心、高新技术企业认定、评审和复审的必要条件，作为科研人员绩效考核、职称评定、职级晋升的重要依据。</w:t>
      </w:r>
      <w:r w:rsidRPr="00B96384">
        <w:rPr>
          <w:rFonts w:ascii="仿宋_GB2312" w:eastAsia="仿宋_GB2312" w:hint="eastAsia"/>
          <w:b/>
          <w:sz w:val="28"/>
          <w:szCs w:val="28"/>
        </w:rPr>
        <w:t>二是推进完善企事业单位知识产权管理制度建设。</w:t>
      </w:r>
      <w:r w:rsidRPr="00B96384">
        <w:rPr>
          <w:rFonts w:ascii="仿宋_GB2312" w:eastAsia="仿宋_GB2312" w:hint="eastAsia"/>
          <w:sz w:val="28"/>
          <w:szCs w:val="28"/>
        </w:rPr>
        <w:t>以各级</w:t>
      </w:r>
      <w:r w:rsidRPr="00B96384">
        <w:rPr>
          <w:rFonts w:ascii="仿宋_GB2312" w:eastAsia="仿宋_GB2312" w:hint="eastAsia"/>
          <w:sz w:val="28"/>
          <w:szCs w:val="28"/>
        </w:rPr>
        <w:lastRenderedPageBreak/>
        <w:t>各类专利试点示范企业为抓手，引导企事业单位完善知识产权管理制度。加快推动知识产权托管工作，鼓励企业制订和实施知识产权战略，鼓励企业结成技术标准联盟，推动自主知识产权与技术标准结合。鼓励企业承担国家标准化技术委员会及其分会、省级标准化技术委员会建设。</w:t>
      </w:r>
      <w:r w:rsidRPr="00B96384">
        <w:rPr>
          <w:rFonts w:ascii="仿宋_GB2312" w:eastAsia="仿宋_GB2312" w:hint="eastAsia"/>
          <w:b/>
          <w:sz w:val="28"/>
          <w:szCs w:val="28"/>
        </w:rPr>
        <w:t>三是不断丰富知识产权试点示范工程内涵。</w:t>
      </w:r>
      <w:r w:rsidRPr="00B96384">
        <w:rPr>
          <w:rFonts w:ascii="仿宋_GB2312" w:eastAsia="仿宋_GB2312" w:hint="eastAsia"/>
          <w:sz w:val="28"/>
          <w:szCs w:val="28"/>
        </w:rPr>
        <w:t>加快推进国家知识产权示范城市创建工作，鼓励和支持县（市、区）积极争创国家知识产权强县和省知识产权工作示范县。加大园区知识产权工作机制建设，积极开展园区知识产权试点示范工作，重点支持特色产业园创建各级知识产权试点示范园区。继续深化专利示范镇创建工作，深入开展品牌示范基地建设。</w:t>
      </w:r>
      <w:r w:rsidRPr="00B96384">
        <w:rPr>
          <w:rFonts w:ascii="仿宋_GB2312" w:eastAsia="仿宋_GB2312" w:hint="eastAsia"/>
          <w:b/>
          <w:sz w:val="28"/>
          <w:szCs w:val="28"/>
        </w:rPr>
        <w:t>四是加强知识产权人才队伍培养。</w:t>
      </w:r>
      <w:r w:rsidRPr="00B96384">
        <w:rPr>
          <w:rFonts w:ascii="仿宋_GB2312" w:eastAsia="仿宋_GB2312" w:hint="eastAsia"/>
          <w:sz w:val="28"/>
          <w:szCs w:val="28"/>
        </w:rPr>
        <w:t>建立科技（知识产权）、人力社保、教育、司法等部门密切配合的知识产权培训工作体系，重点培养从事专利代理、评估、交易、咨询、诉讼和信息服务等实务工作专业人才。鼓励和支持有条件的高校开设知识产权学科、专业，依托高校或科研机构建立知识产权发展研究中心。</w:t>
      </w:r>
    </w:p>
    <w:p w14:paraId="210DB9E8" w14:textId="77777777" w:rsidR="008827E8" w:rsidRPr="00B96384" w:rsidRDefault="008827E8" w:rsidP="008827E8">
      <w:pPr>
        <w:ind w:firstLineChars="200" w:firstLine="562"/>
        <w:rPr>
          <w:rFonts w:ascii="仿宋_GB2312" w:eastAsia="仿宋_GB2312"/>
          <w:b/>
          <w:sz w:val="28"/>
          <w:szCs w:val="28"/>
        </w:rPr>
      </w:pPr>
      <w:r w:rsidRPr="00B96384">
        <w:rPr>
          <w:rFonts w:ascii="仿宋_GB2312" w:eastAsia="仿宋_GB2312" w:hint="eastAsia"/>
          <w:b/>
          <w:sz w:val="28"/>
          <w:szCs w:val="28"/>
        </w:rPr>
        <w:t>（5）关于知识产权服务政策分析</w:t>
      </w:r>
    </w:p>
    <w:p w14:paraId="26A1AE68" w14:textId="77777777" w:rsidR="008827E8" w:rsidRPr="00B96384" w:rsidRDefault="008827E8" w:rsidP="008827E8">
      <w:pPr>
        <w:ind w:firstLineChars="200" w:firstLine="562"/>
        <w:rPr>
          <w:rFonts w:ascii="仿宋_GB2312" w:eastAsia="仿宋_GB2312" w:hAnsi="仿宋"/>
          <w:sz w:val="28"/>
          <w:szCs w:val="28"/>
        </w:rPr>
      </w:pPr>
      <w:r w:rsidRPr="00B96384">
        <w:rPr>
          <w:rFonts w:ascii="仿宋_GB2312" w:eastAsia="仿宋_GB2312" w:hint="eastAsia"/>
          <w:b/>
          <w:sz w:val="28"/>
          <w:szCs w:val="28"/>
        </w:rPr>
        <w:t>一是加快知识产权中介服务机构培育。</w:t>
      </w:r>
      <w:r w:rsidRPr="00B96384">
        <w:rPr>
          <w:rFonts w:ascii="仿宋_GB2312" w:eastAsia="仿宋_GB2312" w:hint="eastAsia"/>
          <w:sz w:val="28"/>
          <w:szCs w:val="28"/>
        </w:rPr>
        <w:t>促进知识产权咨询代理、许可贸易、信息服务、资产评估、投资融资、法律服务、托管服务等中介服务机构发展。加强知识产权中介服务行业自律，促进中介服务机构向市场化、规模化、国际化方向发展。</w:t>
      </w:r>
      <w:r w:rsidRPr="00B96384">
        <w:rPr>
          <w:rFonts w:ascii="仿宋_GB2312" w:eastAsia="仿宋_GB2312" w:hint="eastAsia"/>
          <w:b/>
          <w:sz w:val="28"/>
          <w:szCs w:val="28"/>
        </w:rPr>
        <w:t>二是推进知识产权质押贷款。</w:t>
      </w:r>
      <w:r w:rsidRPr="00B96384">
        <w:rPr>
          <w:rFonts w:ascii="仿宋_GB2312" w:eastAsia="仿宋_GB2312" w:hint="eastAsia"/>
          <w:sz w:val="28"/>
          <w:szCs w:val="28"/>
        </w:rPr>
        <w:t>充分发挥专利权、商标权等知识产权的融资功能，鼓励支持中介机构和金融机构探索开展知识产权资产评估、质押贷款、拍卖入股等工作，支持风险投资加大对知识产权实施和产业化的资金投入。</w:t>
      </w:r>
    </w:p>
    <w:p w14:paraId="23AC9D4E" w14:textId="43E477EB" w:rsidR="008827E8" w:rsidRPr="00B96384" w:rsidRDefault="0063514B"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lastRenderedPageBreak/>
        <w:t>3</w:t>
      </w:r>
      <w:r w:rsidR="008827E8" w:rsidRPr="00B96384">
        <w:rPr>
          <w:rFonts w:ascii="仿宋_GB2312" w:eastAsia="仿宋_GB2312" w:hint="eastAsia"/>
          <w:b/>
          <w:sz w:val="28"/>
          <w:szCs w:val="28"/>
        </w:rPr>
        <w:t>、政策创新点</w:t>
      </w:r>
    </w:p>
    <w:p w14:paraId="301B84CA" w14:textId="355733A2" w:rsidR="008827E8" w:rsidRPr="00B96384" w:rsidRDefault="008827E8" w:rsidP="008827E8">
      <w:pPr>
        <w:ind w:firstLineChars="200" w:firstLine="562"/>
        <w:rPr>
          <w:rFonts w:ascii="仿宋_GB2312" w:eastAsia="仿宋_GB2312"/>
          <w:sz w:val="28"/>
          <w:szCs w:val="28"/>
        </w:rPr>
      </w:pPr>
      <w:r w:rsidRPr="00B96384">
        <w:rPr>
          <w:rFonts w:ascii="仿宋_GB2312" w:eastAsia="仿宋_GB2312" w:hint="eastAsia"/>
          <w:b/>
          <w:sz w:val="28"/>
          <w:szCs w:val="28"/>
        </w:rPr>
        <w:t>一是推动知识产权战略上升为城市发展的重要战略。</w:t>
      </w:r>
      <w:r w:rsidRPr="00B96384">
        <w:rPr>
          <w:rFonts w:ascii="仿宋_GB2312" w:eastAsia="仿宋_GB2312" w:hint="eastAsia"/>
          <w:sz w:val="28"/>
          <w:szCs w:val="28"/>
        </w:rPr>
        <w:t>嘉兴高度重视国家知识产权试点城市工作，将知识产权工作纳入经济社会发展的全局来统筹谋划，具体表现在知识产权保护被列为“三保工程”之首：知识产权战略成为推动转型升级、增强区域竞争力的重要战略；知识产权试点示范城市建设成为城市发展的重要目标；作为首批国家创新型试点城市和浙江省区域创新体系副中心，知识产权工作成为创新型城市建设的重要内容。</w:t>
      </w:r>
      <w:r w:rsidRPr="00B96384">
        <w:rPr>
          <w:rFonts w:ascii="仿宋_GB2312" w:eastAsia="仿宋_GB2312" w:hint="eastAsia"/>
          <w:b/>
          <w:sz w:val="28"/>
          <w:szCs w:val="28"/>
        </w:rPr>
        <w:t>二是鼓励企事业单位向保险公司投保专利侵权责任险。</w:t>
      </w:r>
      <w:r w:rsidRPr="00B96384">
        <w:rPr>
          <w:rFonts w:ascii="仿宋_GB2312" w:eastAsia="仿宋_GB2312" w:hint="eastAsia"/>
          <w:sz w:val="28"/>
          <w:szCs w:val="28"/>
        </w:rPr>
        <w:t>作为全国专利保险试点城市，嘉兴市先后制定出台了《嘉兴市专利保险补贴（试行）办法》和《嘉兴市专利项目资金补助管理办法》等政策文件，鼓励拥有专利的企事业单位向保险公司投保专利侵权责任险，并明确提出专利保险补贴政策。</w:t>
      </w:r>
      <w:r w:rsidR="002D1AEA">
        <w:rPr>
          <w:rFonts w:ascii="仿宋_GB2312" w:eastAsia="仿宋_GB2312" w:hint="eastAsia"/>
          <w:sz w:val="28"/>
          <w:szCs w:val="28"/>
        </w:rPr>
        <w:t>2</w:t>
      </w:r>
      <w:r w:rsidR="002D1AEA">
        <w:rPr>
          <w:rFonts w:ascii="仿宋_GB2312" w:eastAsia="仿宋_GB2312"/>
          <w:sz w:val="28"/>
          <w:szCs w:val="28"/>
        </w:rPr>
        <w:t>016年</w:t>
      </w:r>
      <w:r w:rsidRPr="00B96384">
        <w:rPr>
          <w:rFonts w:ascii="仿宋_GB2312" w:eastAsia="仿宋_GB2312" w:hint="eastAsia"/>
          <w:sz w:val="28"/>
          <w:szCs w:val="28"/>
        </w:rPr>
        <w:t>1月，嘉兴市华立南湖制药有限公司为其专利“头孢克肟胶囊及其制备方法”向保财险嘉兴分公司投保了专利侵权责任险，这意味着浙江省首单专利侵权责任险在嘉兴市正式落地。</w:t>
      </w:r>
    </w:p>
    <w:p w14:paraId="2AC20FDA" w14:textId="5F453CB2" w:rsidR="008827E8" w:rsidRPr="00B96384" w:rsidRDefault="0063514B" w:rsidP="008827E8">
      <w:pPr>
        <w:ind w:firstLineChars="200" w:firstLine="562"/>
        <w:outlineLvl w:val="2"/>
        <w:rPr>
          <w:rFonts w:ascii="仿宋_GB2312" w:eastAsia="仿宋_GB2312"/>
          <w:b/>
          <w:sz w:val="28"/>
          <w:szCs w:val="28"/>
        </w:rPr>
      </w:pPr>
      <w:r w:rsidRPr="00B96384">
        <w:rPr>
          <w:rFonts w:ascii="仿宋_GB2312" w:eastAsia="仿宋_GB2312" w:hint="eastAsia"/>
          <w:b/>
          <w:sz w:val="28"/>
          <w:szCs w:val="28"/>
        </w:rPr>
        <w:t>4</w:t>
      </w:r>
      <w:r w:rsidR="008827E8" w:rsidRPr="00B96384">
        <w:rPr>
          <w:rFonts w:ascii="仿宋_GB2312" w:eastAsia="仿宋_GB2312" w:hint="eastAsia"/>
          <w:b/>
          <w:sz w:val="28"/>
          <w:szCs w:val="28"/>
        </w:rPr>
        <w:t>、存在问题</w:t>
      </w:r>
    </w:p>
    <w:p w14:paraId="71E6E932" w14:textId="77777777" w:rsidR="008827E8" w:rsidRPr="00176E05" w:rsidRDefault="008827E8" w:rsidP="008827E8">
      <w:pPr>
        <w:ind w:firstLineChars="200" w:firstLine="562"/>
        <w:rPr>
          <w:rFonts w:eastAsia="仿宋_GB2312"/>
          <w:sz w:val="28"/>
          <w:szCs w:val="28"/>
        </w:rPr>
      </w:pPr>
      <w:r w:rsidRPr="00B96384">
        <w:rPr>
          <w:rFonts w:ascii="仿宋_GB2312" w:eastAsia="仿宋_GB2312" w:hint="eastAsia"/>
          <w:b/>
          <w:sz w:val="28"/>
          <w:szCs w:val="28"/>
        </w:rPr>
        <w:t>一是知识产权政策体系不完善。</w:t>
      </w:r>
      <w:r w:rsidRPr="00B96384">
        <w:rPr>
          <w:rFonts w:ascii="仿宋_GB2312" w:eastAsia="仿宋_GB2312" w:hint="eastAsia"/>
          <w:sz w:val="28"/>
          <w:szCs w:val="28"/>
        </w:rPr>
        <w:t>与南京、苏州、杭州、宁波等长三角区域中心城市相比，嘉兴市针对知识产权生命周期各环节出台的专门性政策相对较少，相对在促进知识产权创造、产学研合作、创新成果转移转化、专利成果产业化、知识产权保护及资助奖励政策完善等方面的引导力度不够，专利申请量和授权量大幅低于其他七市。从政策覆盖领域看，也仅出台了专门针对专利和商标的政策文件，在著</w:t>
      </w:r>
      <w:r w:rsidRPr="00B96384">
        <w:rPr>
          <w:rFonts w:ascii="仿宋_GB2312" w:eastAsia="仿宋_GB2312" w:hint="eastAsia"/>
          <w:sz w:val="28"/>
          <w:szCs w:val="28"/>
        </w:rPr>
        <w:lastRenderedPageBreak/>
        <w:t>作权及相关权、集成电路布图设计、植物新品种等领域均未涉及。主要原因是相对于其他七市，嘉兴市获批国家知识产权示范城市的时间相对较晚，其政策也主要是在获批国家知识产权示范城市之后制定的。</w:t>
      </w:r>
      <w:r w:rsidRPr="00B96384">
        <w:rPr>
          <w:rFonts w:ascii="仿宋_GB2312" w:eastAsia="仿宋_GB2312" w:hint="eastAsia"/>
          <w:b/>
          <w:sz w:val="28"/>
          <w:szCs w:val="28"/>
        </w:rPr>
        <w:t>二是知识产权服务体系不健全。</w:t>
      </w:r>
      <w:r w:rsidRPr="00B96384">
        <w:rPr>
          <w:rFonts w:ascii="仿宋_GB2312" w:eastAsia="仿宋_GB2312" w:hint="eastAsia"/>
          <w:sz w:val="28"/>
          <w:szCs w:val="28"/>
        </w:rPr>
        <w:t>相较于其他七市，嘉兴市提供“一站式”知识产权服务的公共服务平台、重点领域的知识产权信息共享数据库和企事业单位知识产权专业数据库等建设不足，在知识产权信息的采集、加工和运用方面开展的工作不多。同时，知识产权中介服务机构和人才匮乏也是当前面临的主要问题。</w:t>
      </w:r>
    </w:p>
    <w:p w14:paraId="361560F7" w14:textId="320D4EEC" w:rsidR="0038090C" w:rsidRPr="003665FB" w:rsidRDefault="0038090C" w:rsidP="0038090C">
      <w:pPr>
        <w:pStyle w:val="2"/>
        <w:spacing w:line="240" w:lineRule="auto"/>
        <w:ind w:firstLineChars="200" w:firstLine="643"/>
      </w:pPr>
      <w:bookmarkStart w:id="23" w:name="_Toc503102446"/>
      <w:r w:rsidRPr="003665FB">
        <w:rPr>
          <w:rFonts w:hint="eastAsia"/>
        </w:rPr>
        <w:t>（</w:t>
      </w:r>
      <w:r w:rsidR="00F10537">
        <w:rPr>
          <w:rFonts w:hint="eastAsia"/>
        </w:rPr>
        <w:t>八</w:t>
      </w:r>
      <w:r w:rsidRPr="003665FB">
        <w:rPr>
          <w:rFonts w:hint="eastAsia"/>
        </w:rPr>
        <w:t>）</w:t>
      </w:r>
      <w:r w:rsidR="00C10CFB">
        <w:rPr>
          <w:rFonts w:hint="eastAsia"/>
        </w:rPr>
        <w:t>小结</w:t>
      </w:r>
      <w:bookmarkEnd w:id="23"/>
    </w:p>
    <w:p w14:paraId="6D35AE22" w14:textId="77777777" w:rsidR="0038090C" w:rsidRPr="00B96384" w:rsidRDefault="0038090C" w:rsidP="0038090C">
      <w:pPr>
        <w:ind w:firstLineChars="200" w:firstLine="562"/>
        <w:outlineLvl w:val="2"/>
        <w:rPr>
          <w:rFonts w:ascii="仿宋_GB2312" w:eastAsia="仿宋_GB2312"/>
          <w:b/>
          <w:sz w:val="28"/>
          <w:szCs w:val="28"/>
        </w:rPr>
      </w:pPr>
      <w:r w:rsidRPr="00B96384">
        <w:rPr>
          <w:rFonts w:ascii="仿宋_GB2312" w:eastAsia="仿宋_GB2312" w:hint="eastAsia"/>
          <w:b/>
          <w:sz w:val="28"/>
          <w:szCs w:val="28"/>
        </w:rPr>
        <w:t>1、政策体系</w:t>
      </w:r>
    </w:p>
    <w:p w14:paraId="3F66365A" w14:textId="77777777" w:rsidR="0038090C" w:rsidRPr="00B96384" w:rsidRDefault="0038090C" w:rsidP="0038090C">
      <w:pPr>
        <w:ind w:firstLineChars="200" w:firstLine="562"/>
        <w:rPr>
          <w:rFonts w:ascii="仿宋_GB2312" w:eastAsia="仿宋_GB2312"/>
          <w:b/>
          <w:sz w:val="28"/>
          <w:szCs w:val="28"/>
        </w:rPr>
      </w:pPr>
      <w:r w:rsidRPr="00B96384">
        <w:rPr>
          <w:rFonts w:ascii="仿宋_GB2312" w:eastAsia="仿宋_GB2312" w:hint="eastAsia"/>
          <w:b/>
          <w:sz w:val="28"/>
          <w:szCs w:val="28"/>
        </w:rPr>
        <w:t>知识产权政策体系不断完善，但各城市侧重点不同。</w:t>
      </w:r>
      <w:r w:rsidRPr="00B96384">
        <w:rPr>
          <w:rFonts w:ascii="仿宋_GB2312" w:eastAsia="仿宋_GB2312" w:hint="eastAsia"/>
          <w:sz w:val="28"/>
          <w:szCs w:val="28"/>
        </w:rPr>
        <w:t>从生命周期角度看，各城市基本上形成了贯穿知识产权生命周期创造、运用、保护、管理、服务全链条的政策体系，但各城市的专项政策主要</w:t>
      </w:r>
      <w:r w:rsidRPr="00B96384">
        <w:rPr>
          <w:rFonts w:ascii="仿宋_GB2312" w:eastAsia="仿宋_GB2312" w:hAnsi="仿宋" w:hint="eastAsia"/>
          <w:sz w:val="28"/>
          <w:szCs w:val="28"/>
        </w:rPr>
        <w:t>集中在生命周期后端的保护和管理环节，在前端的创造和运用环节以及贯穿整个生命周期的服务环节出台的专项政策相对较少。</w:t>
      </w:r>
    </w:p>
    <w:p w14:paraId="4F3FF908" w14:textId="77777777" w:rsidR="0038090C" w:rsidRPr="00B96384" w:rsidRDefault="0038090C" w:rsidP="0038090C">
      <w:pPr>
        <w:spacing w:beforeLines="50" w:before="156"/>
        <w:jc w:val="center"/>
        <w:rPr>
          <w:rFonts w:ascii="仿宋_GB2312" w:eastAsia="仿宋_GB2312" w:hAnsi="仿宋"/>
          <w:b/>
          <w:sz w:val="28"/>
          <w:szCs w:val="28"/>
        </w:rPr>
      </w:pPr>
      <w:r w:rsidRPr="00B96384">
        <w:rPr>
          <w:rFonts w:ascii="仿宋_GB2312" w:eastAsia="仿宋_GB2312" w:hAnsi="仿宋" w:hint="eastAsia"/>
          <w:b/>
          <w:sz w:val="28"/>
          <w:szCs w:val="28"/>
        </w:rPr>
        <w:t>表：长三角区域主要城市知识产权政策体系比较</w:t>
      </w:r>
    </w:p>
    <w:tbl>
      <w:tblPr>
        <w:tblStyle w:val="a6"/>
        <w:tblW w:w="0" w:type="auto"/>
        <w:tblInd w:w="108" w:type="dxa"/>
        <w:tblCellMar>
          <w:left w:w="0" w:type="dxa"/>
          <w:right w:w="0" w:type="dxa"/>
        </w:tblCellMar>
        <w:tblLook w:val="04A0" w:firstRow="1" w:lastRow="0" w:firstColumn="1" w:lastColumn="0" w:noHBand="0" w:noVBand="1"/>
      </w:tblPr>
      <w:tblGrid>
        <w:gridCol w:w="625"/>
        <w:gridCol w:w="1247"/>
        <w:gridCol w:w="1276"/>
        <w:gridCol w:w="1275"/>
        <w:gridCol w:w="1299"/>
        <w:gridCol w:w="1233"/>
        <w:gridCol w:w="1233"/>
      </w:tblGrid>
      <w:tr w:rsidR="0038090C" w:rsidRPr="000F315D" w14:paraId="0BFE0275" w14:textId="77777777" w:rsidTr="00BA09F9">
        <w:trPr>
          <w:trHeight w:val="397"/>
        </w:trPr>
        <w:tc>
          <w:tcPr>
            <w:tcW w:w="625" w:type="dxa"/>
            <w:vAlign w:val="center"/>
          </w:tcPr>
          <w:p w14:paraId="644175AE" w14:textId="77777777" w:rsidR="0038090C" w:rsidRPr="000F315D" w:rsidRDefault="0038090C" w:rsidP="00BA09F9">
            <w:pPr>
              <w:jc w:val="center"/>
              <w:rPr>
                <w:rFonts w:ascii="仿宋_GB2312" w:eastAsia="仿宋_GB2312" w:hAnsi="仿宋"/>
                <w:b/>
                <w:szCs w:val="21"/>
              </w:rPr>
            </w:pPr>
            <w:r w:rsidRPr="000F315D">
              <w:rPr>
                <w:rFonts w:ascii="仿宋_GB2312" w:eastAsia="仿宋_GB2312" w:hAnsi="仿宋" w:hint="eastAsia"/>
                <w:b/>
                <w:szCs w:val="21"/>
              </w:rPr>
              <w:t>城市</w:t>
            </w:r>
          </w:p>
        </w:tc>
        <w:tc>
          <w:tcPr>
            <w:tcW w:w="1247" w:type="dxa"/>
            <w:vAlign w:val="center"/>
          </w:tcPr>
          <w:p w14:paraId="3E4C82E1" w14:textId="77777777" w:rsidR="0038090C" w:rsidRPr="000F315D" w:rsidRDefault="0038090C" w:rsidP="00BA09F9">
            <w:pPr>
              <w:jc w:val="center"/>
              <w:rPr>
                <w:rFonts w:ascii="仿宋_GB2312" w:eastAsia="仿宋_GB2312" w:hAnsi="仿宋"/>
                <w:b/>
                <w:szCs w:val="21"/>
              </w:rPr>
            </w:pPr>
            <w:r w:rsidRPr="000F315D">
              <w:rPr>
                <w:rFonts w:ascii="仿宋_GB2312" w:eastAsia="仿宋_GB2312" w:hAnsi="仿宋" w:hint="eastAsia"/>
                <w:b/>
                <w:szCs w:val="21"/>
              </w:rPr>
              <w:t>综合政策</w:t>
            </w:r>
          </w:p>
        </w:tc>
        <w:tc>
          <w:tcPr>
            <w:tcW w:w="1276" w:type="dxa"/>
            <w:vAlign w:val="center"/>
          </w:tcPr>
          <w:p w14:paraId="1845D672" w14:textId="77777777" w:rsidR="0038090C" w:rsidRPr="000F315D" w:rsidRDefault="0038090C" w:rsidP="00BA09F9">
            <w:pPr>
              <w:jc w:val="center"/>
              <w:rPr>
                <w:rFonts w:ascii="仿宋_GB2312" w:eastAsia="仿宋_GB2312" w:hAnsi="仿宋"/>
                <w:b/>
                <w:szCs w:val="21"/>
              </w:rPr>
            </w:pPr>
            <w:r w:rsidRPr="000F315D">
              <w:rPr>
                <w:rFonts w:ascii="仿宋_GB2312" w:eastAsia="仿宋_GB2312" w:hAnsi="仿宋" w:hint="eastAsia"/>
                <w:b/>
                <w:szCs w:val="21"/>
              </w:rPr>
              <w:t>创造政策</w:t>
            </w:r>
          </w:p>
        </w:tc>
        <w:tc>
          <w:tcPr>
            <w:tcW w:w="1275" w:type="dxa"/>
            <w:vAlign w:val="center"/>
          </w:tcPr>
          <w:p w14:paraId="4A408BAF" w14:textId="77777777" w:rsidR="0038090C" w:rsidRPr="000F315D" w:rsidRDefault="0038090C" w:rsidP="00BA09F9">
            <w:pPr>
              <w:jc w:val="center"/>
              <w:rPr>
                <w:rFonts w:ascii="仿宋_GB2312" w:eastAsia="仿宋_GB2312" w:hAnsi="仿宋"/>
                <w:b/>
                <w:szCs w:val="21"/>
              </w:rPr>
            </w:pPr>
            <w:r w:rsidRPr="000F315D">
              <w:rPr>
                <w:rFonts w:ascii="仿宋_GB2312" w:eastAsia="仿宋_GB2312" w:hAnsi="仿宋" w:hint="eastAsia"/>
                <w:b/>
                <w:szCs w:val="21"/>
              </w:rPr>
              <w:t>运用政策</w:t>
            </w:r>
          </w:p>
        </w:tc>
        <w:tc>
          <w:tcPr>
            <w:tcW w:w="1299" w:type="dxa"/>
            <w:vAlign w:val="center"/>
          </w:tcPr>
          <w:p w14:paraId="293BA23A" w14:textId="77777777" w:rsidR="0038090C" w:rsidRPr="000F315D" w:rsidRDefault="0038090C" w:rsidP="00BA09F9">
            <w:pPr>
              <w:jc w:val="center"/>
              <w:rPr>
                <w:rFonts w:ascii="仿宋_GB2312" w:eastAsia="仿宋_GB2312" w:hAnsi="仿宋"/>
                <w:b/>
                <w:szCs w:val="21"/>
              </w:rPr>
            </w:pPr>
            <w:r w:rsidRPr="000F315D">
              <w:rPr>
                <w:rFonts w:ascii="仿宋_GB2312" w:eastAsia="仿宋_GB2312" w:hAnsi="仿宋" w:hint="eastAsia"/>
                <w:b/>
                <w:szCs w:val="21"/>
              </w:rPr>
              <w:t>保护政策</w:t>
            </w:r>
          </w:p>
        </w:tc>
        <w:tc>
          <w:tcPr>
            <w:tcW w:w="1233" w:type="dxa"/>
            <w:vAlign w:val="center"/>
          </w:tcPr>
          <w:p w14:paraId="6FCB42E4" w14:textId="77777777" w:rsidR="0038090C" w:rsidRPr="000F315D" w:rsidRDefault="0038090C" w:rsidP="00BA09F9">
            <w:pPr>
              <w:jc w:val="center"/>
              <w:rPr>
                <w:rFonts w:ascii="仿宋_GB2312" w:eastAsia="仿宋_GB2312" w:hAnsi="仿宋"/>
                <w:b/>
                <w:szCs w:val="21"/>
              </w:rPr>
            </w:pPr>
            <w:r w:rsidRPr="000F315D">
              <w:rPr>
                <w:rFonts w:ascii="仿宋_GB2312" w:eastAsia="仿宋_GB2312" w:hAnsi="仿宋" w:hint="eastAsia"/>
                <w:b/>
                <w:szCs w:val="21"/>
              </w:rPr>
              <w:t>管理政策</w:t>
            </w:r>
          </w:p>
        </w:tc>
        <w:tc>
          <w:tcPr>
            <w:tcW w:w="1233" w:type="dxa"/>
            <w:vAlign w:val="center"/>
          </w:tcPr>
          <w:p w14:paraId="63D20B07" w14:textId="77777777" w:rsidR="0038090C" w:rsidRPr="000F315D" w:rsidRDefault="0038090C" w:rsidP="00BA09F9">
            <w:pPr>
              <w:jc w:val="center"/>
              <w:rPr>
                <w:rFonts w:ascii="仿宋_GB2312" w:eastAsia="仿宋_GB2312" w:hAnsi="仿宋"/>
                <w:b/>
                <w:szCs w:val="21"/>
              </w:rPr>
            </w:pPr>
            <w:r w:rsidRPr="000F315D">
              <w:rPr>
                <w:rFonts w:ascii="仿宋_GB2312" w:eastAsia="仿宋_GB2312" w:hAnsi="仿宋" w:hint="eastAsia"/>
                <w:b/>
                <w:szCs w:val="21"/>
              </w:rPr>
              <w:t>服务政策</w:t>
            </w:r>
          </w:p>
        </w:tc>
      </w:tr>
      <w:tr w:rsidR="0038090C" w:rsidRPr="000F315D" w14:paraId="52822799" w14:textId="77777777" w:rsidTr="00BA09F9">
        <w:trPr>
          <w:trHeight w:val="397"/>
        </w:trPr>
        <w:tc>
          <w:tcPr>
            <w:tcW w:w="625" w:type="dxa"/>
            <w:vAlign w:val="center"/>
          </w:tcPr>
          <w:p w14:paraId="476AB7BF"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上海</w:t>
            </w:r>
          </w:p>
        </w:tc>
        <w:tc>
          <w:tcPr>
            <w:tcW w:w="1247" w:type="dxa"/>
            <w:vAlign w:val="center"/>
          </w:tcPr>
          <w:p w14:paraId="64180682"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76" w:type="dxa"/>
            <w:vAlign w:val="center"/>
          </w:tcPr>
          <w:p w14:paraId="08BE8731"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75" w:type="dxa"/>
            <w:vAlign w:val="center"/>
          </w:tcPr>
          <w:p w14:paraId="10550DBD"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99" w:type="dxa"/>
            <w:vAlign w:val="center"/>
          </w:tcPr>
          <w:p w14:paraId="29FCC236"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33" w:type="dxa"/>
            <w:vAlign w:val="center"/>
          </w:tcPr>
          <w:p w14:paraId="60B34E15"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33" w:type="dxa"/>
            <w:vAlign w:val="center"/>
          </w:tcPr>
          <w:p w14:paraId="59C76BDF"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r>
      <w:tr w:rsidR="0038090C" w:rsidRPr="000F315D" w14:paraId="3F12226B" w14:textId="77777777" w:rsidTr="00BA09F9">
        <w:trPr>
          <w:trHeight w:val="397"/>
        </w:trPr>
        <w:tc>
          <w:tcPr>
            <w:tcW w:w="625" w:type="dxa"/>
            <w:vAlign w:val="center"/>
          </w:tcPr>
          <w:p w14:paraId="6635ED66"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杭州</w:t>
            </w:r>
          </w:p>
        </w:tc>
        <w:tc>
          <w:tcPr>
            <w:tcW w:w="1247" w:type="dxa"/>
            <w:vAlign w:val="center"/>
          </w:tcPr>
          <w:p w14:paraId="3DE15392"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76" w:type="dxa"/>
            <w:vAlign w:val="center"/>
          </w:tcPr>
          <w:p w14:paraId="084FE900" w14:textId="77777777" w:rsidR="0038090C" w:rsidRPr="000F315D" w:rsidRDefault="0038090C" w:rsidP="00BA09F9">
            <w:pPr>
              <w:jc w:val="center"/>
              <w:rPr>
                <w:rFonts w:ascii="仿宋_GB2312" w:eastAsia="仿宋_GB2312" w:hAnsi="仿宋"/>
                <w:szCs w:val="21"/>
              </w:rPr>
            </w:pPr>
          </w:p>
        </w:tc>
        <w:tc>
          <w:tcPr>
            <w:tcW w:w="1275" w:type="dxa"/>
            <w:vAlign w:val="center"/>
          </w:tcPr>
          <w:p w14:paraId="7CAA5A1F"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99" w:type="dxa"/>
            <w:vAlign w:val="center"/>
          </w:tcPr>
          <w:p w14:paraId="2E504F26"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33" w:type="dxa"/>
            <w:vAlign w:val="center"/>
          </w:tcPr>
          <w:p w14:paraId="59F93042"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33" w:type="dxa"/>
            <w:vAlign w:val="center"/>
          </w:tcPr>
          <w:p w14:paraId="47BD2A72"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r>
      <w:tr w:rsidR="0038090C" w:rsidRPr="000F315D" w14:paraId="18C9DA56" w14:textId="77777777" w:rsidTr="00BA09F9">
        <w:trPr>
          <w:trHeight w:val="397"/>
        </w:trPr>
        <w:tc>
          <w:tcPr>
            <w:tcW w:w="625" w:type="dxa"/>
            <w:vAlign w:val="center"/>
          </w:tcPr>
          <w:p w14:paraId="35BF35E5"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南京</w:t>
            </w:r>
          </w:p>
        </w:tc>
        <w:tc>
          <w:tcPr>
            <w:tcW w:w="1247" w:type="dxa"/>
            <w:vAlign w:val="center"/>
          </w:tcPr>
          <w:p w14:paraId="03834F90"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76" w:type="dxa"/>
            <w:vAlign w:val="center"/>
          </w:tcPr>
          <w:p w14:paraId="5F8FF1B8"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75" w:type="dxa"/>
            <w:vAlign w:val="center"/>
          </w:tcPr>
          <w:p w14:paraId="303918B4"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99" w:type="dxa"/>
            <w:vAlign w:val="center"/>
          </w:tcPr>
          <w:p w14:paraId="19758AB5"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33" w:type="dxa"/>
            <w:vAlign w:val="center"/>
          </w:tcPr>
          <w:p w14:paraId="4D570903"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33" w:type="dxa"/>
            <w:vAlign w:val="center"/>
          </w:tcPr>
          <w:p w14:paraId="1F0187F7"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r>
      <w:tr w:rsidR="0038090C" w:rsidRPr="000F315D" w14:paraId="5510B90B" w14:textId="77777777" w:rsidTr="00BA09F9">
        <w:trPr>
          <w:trHeight w:val="397"/>
        </w:trPr>
        <w:tc>
          <w:tcPr>
            <w:tcW w:w="625" w:type="dxa"/>
            <w:vAlign w:val="center"/>
          </w:tcPr>
          <w:p w14:paraId="12C9D349"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苏州</w:t>
            </w:r>
          </w:p>
        </w:tc>
        <w:tc>
          <w:tcPr>
            <w:tcW w:w="1247" w:type="dxa"/>
            <w:vAlign w:val="center"/>
          </w:tcPr>
          <w:p w14:paraId="63BB5A47"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76" w:type="dxa"/>
            <w:vAlign w:val="center"/>
          </w:tcPr>
          <w:p w14:paraId="25834FEE"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75" w:type="dxa"/>
            <w:vAlign w:val="center"/>
          </w:tcPr>
          <w:p w14:paraId="399E13C9"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99" w:type="dxa"/>
            <w:vAlign w:val="center"/>
          </w:tcPr>
          <w:p w14:paraId="0069D3F3"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33" w:type="dxa"/>
            <w:vAlign w:val="center"/>
          </w:tcPr>
          <w:p w14:paraId="76F4C127"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33" w:type="dxa"/>
            <w:vAlign w:val="center"/>
          </w:tcPr>
          <w:p w14:paraId="26A2F7FF"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r>
      <w:tr w:rsidR="0038090C" w:rsidRPr="000F315D" w14:paraId="7BD51CCA" w14:textId="77777777" w:rsidTr="00BA09F9">
        <w:trPr>
          <w:trHeight w:val="397"/>
        </w:trPr>
        <w:tc>
          <w:tcPr>
            <w:tcW w:w="625" w:type="dxa"/>
            <w:vAlign w:val="center"/>
          </w:tcPr>
          <w:p w14:paraId="7D97B8CE"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无锡</w:t>
            </w:r>
          </w:p>
        </w:tc>
        <w:tc>
          <w:tcPr>
            <w:tcW w:w="1247" w:type="dxa"/>
            <w:vAlign w:val="center"/>
          </w:tcPr>
          <w:p w14:paraId="4099A08F"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76" w:type="dxa"/>
            <w:vAlign w:val="center"/>
          </w:tcPr>
          <w:p w14:paraId="60B1732D"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75" w:type="dxa"/>
            <w:vAlign w:val="center"/>
          </w:tcPr>
          <w:p w14:paraId="129C6E66" w14:textId="77777777" w:rsidR="0038090C" w:rsidRPr="000F315D" w:rsidRDefault="0038090C" w:rsidP="00BA09F9">
            <w:pPr>
              <w:jc w:val="center"/>
              <w:rPr>
                <w:rFonts w:ascii="仿宋_GB2312" w:eastAsia="仿宋_GB2312" w:hAnsi="仿宋"/>
                <w:szCs w:val="21"/>
              </w:rPr>
            </w:pPr>
          </w:p>
        </w:tc>
        <w:tc>
          <w:tcPr>
            <w:tcW w:w="1299" w:type="dxa"/>
            <w:vAlign w:val="center"/>
          </w:tcPr>
          <w:p w14:paraId="16440BDC"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33" w:type="dxa"/>
            <w:vAlign w:val="center"/>
          </w:tcPr>
          <w:p w14:paraId="4B87B15E"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33" w:type="dxa"/>
            <w:vAlign w:val="center"/>
          </w:tcPr>
          <w:p w14:paraId="2FAC30B3"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r>
      <w:tr w:rsidR="0038090C" w:rsidRPr="000F315D" w14:paraId="709F6699" w14:textId="77777777" w:rsidTr="00BA09F9">
        <w:trPr>
          <w:trHeight w:val="397"/>
        </w:trPr>
        <w:tc>
          <w:tcPr>
            <w:tcW w:w="625" w:type="dxa"/>
            <w:vAlign w:val="center"/>
          </w:tcPr>
          <w:p w14:paraId="39BE6273"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绍兴</w:t>
            </w:r>
          </w:p>
        </w:tc>
        <w:tc>
          <w:tcPr>
            <w:tcW w:w="1247" w:type="dxa"/>
            <w:vAlign w:val="center"/>
          </w:tcPr>
          <w:p w14:paraId="57D3B35D"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76" w:type="dxa"/>
            <w:vAlign w:val="center"/>
          </w:tcPr>
          <w:p w14:paraId="6F94CB9A"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75" w:type="dxa"/>
            <w:vAlign w:val="center"/>
          </w:tcPr>
          <w:p w14:paraId="3A53C476" w14:textId="77777777" w:rsidR="0038090C" w:rsidRPr="000F315D" w:rsidRDefault="0038090C" w:rsidP="00BA09F9">
            <w:pPr>
              <w:jc w:val="center"/>
              <w:rPr>
                <w:rFonts w:ascii="仿宋_GB2312" w:eastAsia="仿宋_GB2312" w:hAnsi="仿宋"/>
                <w:szCs w:val="21"/>
              </w:rPr>
            </w:pPr>
          </w:p>
        </w:tc>
        <w:tc>
          <w:tcPr>
            <w:tcW w:w="1299" w:type="dxa"/>
            <w:vAlign w:val="center"/>
          </w:tcPr>
          <w:p w14:paraId="3AA4C3E6"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33" w:type="dxa"/>
            <w:vAlign w:val="center"/>
          </w:tcPr>
          <w:p w14:paraId="5DFC3102"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33" w:type="dxa"/>
            <w:vAlign w:val="center"/>
          </w:tcPr>
          <w:p w14:paraId="2EF10D7E"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r>
      <w:tr w:rsidR="0038090C" w:rsidRPr="000F315D" w14:paraId="7AEDA30F" w14:textId="77777777" w:rsidTr="00BA09F9">
        <w:trPr>
          <w:trHeight w:val="397"/>
        </w:trPr>
        <w:tc>
          <w:tcPr>
            <w:tcW w:w="625" w:type="dxa"/>
            <w:vAlign w:val="center"/>
          </w:tcPr>
          <w:p w14:paraId="2E2FF4E4"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嘉兴</w:t>
            </w:r>
          </w:p>
        </w:tc>
        <w:tc>
          <w:tcPr>
            <w:tcW w:w="1247" w:type="dxa"/>
            <w:vAlign w:val="center"/>
          </w:tcPr>
          <w:p w14:paraId="00D2ABAB"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76" w:type="dxa"/>
            <w:vAlign w:val="center"/>
          </w:tcPr>
          <w:p w14:paraId="2D10749F" w14:textId="77777777" w:rsidR="0038090C" w:rsidRPr="000F315D" w:rsidRDefault="0038090C" w:rsidP="00BA09F9">
            <w:pPr>
              <w:jc w:val="center"/>
              <w:rPr>
                <w:rFonts w:ascii="仿宋_GB2312" w:eastAsia="仿宋_GB2312" w:hAnsi="仿宋"/>
                <w:szCs w:val="21"/>
              </w:rPr>
            </w:pPr>
          </w:p>
        </w:tc>
        <w:tc>
          <w:tcPr>
            <w:tcW w:w="1275" w:type="dxa"/>
            <w:vAlign w:val="center"/>
          </w:tcPr>
          <w:p w14:paraId="6B56C5C3" w14:textId="77777777" w:rsidR="0038090C" w:rsidRPr="000F315D" w:rsidRDefault="0038090C" w:rsidP="00BA09F9">
            <w:pPr>
              <w:jc w:val="center"/>
              <w:rPr>
                <w:rFonts w:ascii="仿宋_GB2312" w:eastAsia="仿宋_GB2312" w:hAnsi="仿宋"/>
                <w:szCs w:val="21"/>
              </w:rPr>
            </w:pPr>
          </w:p>
        </w:tc>
        <w:tc>
          <w:tcPr>
            <w:tcW w:w="1299" w:type="dxa"/>
            <w:vAlign w:val="center"/>
          </w:tcPr>
          <w:p w14:paraId="7AEDB28D" w14:textId="77777777" w:rsidR="0038090C" w:rsidRPr="000F315D" w:rsidRDefault="0038090C" w:rsidP="00BA09F9">
            <w:pPr>
              <w:jc w:val="center"/>
              <w:rPr>
                <w:rFonts w:ascii="仿宋_GB2312" w:eastAsia="仿宋_GB2312" w:hAnsi="仿宋"/>
                <w:szCs w:val="21"/>
              </w:rPr>
            </w:pPr>
          </w:p>
        </w:tc>
        <w:tc>
          <w:tcPr>
            <w:tcW w:w="1233" w:type="dxa"/>
            <w:vAlign w:val="center"/>
          </w:tcPr>
          <w:p w14:paraId="0BE7B241"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c>
          <w:tcPr>
            <w:tcW w:w="1233" w:type="dxa"/>
            <w:vAlign w:val="center"/>
          </w:tcPr>
          <w:p w14:paraId="52AE11CC" w14:textId="77777777" w:rsidR="0038090C" w:rsidRPr="000F315D" w:rsidRDefault="0038090C" w:rsidP="00BA09F9">
            <w:pPr>
              <w:jc w:val="center"/>
              <w:rPr>
                <w:rFonts w:ascii="仿宋_GB2312" w:eastAsia="仿宋_GB2312" w:hAnsi="仿宋"/>
                <w:szCs w:val="21"/>
              </w:rPr>
            </w:pPr>
            <w:r w:rsidRPr="000F315D">
              <w:rPr>
                <w:rFonts w:ascii="仿宋_GB2312" w:eastAsia="仿宋_GB2312" w:hAnsi="仿宋" w:hint="eastAsia"/>
                <w:szCs w:val="21"/>
              </w:rPr>
              <w:t>○</w:t>
            </w:r>
          </w:p>
        </w:tc>
      </w:tr>
    </w:tbl>
    <w:p w14:paraId="0995827E" w14:textId="77777777" w:rsidR="0038090C" w:rsidRPr="00B96384" w:rsidRDefault="0038090C" w:rsidP="0038090C">
      <w:pPr>
        <w:rPr>
          <w:rFonts w:ascii="仿宋_GB2312" w:eastAsia="仿宋_GB2312" w:hAnsi="仿宋"/>
          <w:sz w:val="24"/>
          <w:szCs w:val="28"/>
        </w:rPr>
      </w:pPr>
      <w:r w:rsidRPr="00B96384">
        <w:rPr>
          <w:rFonts w:ascii="仿宋_GB2312" w:eastAsia="仿宋_GB2312" w:hAnsi="仿宋" w:hint="eastAsia"/>
          <w:sz w:val="24"/>
          <w:szCs w:val="28"/>
        </w:rPr>
        <w:t>注：“●”表示该环节政策密集，“○”表示该环节政策相对较少。</w:t>
      </w:r>
    </w:p>
    <w:p w14:paraId="0DD93B98" w14:textId="12D84854" w:rsidR="0038090C" w:rsidRPr="00B96384" w:rsidRDefault="0038090C" w:rsidP="0038090C">
      <w:pPr>
        <w:ind w:firstLineChars="200" w:firstLine="560"/>
        <w:rPr>
          <w:rFonts w:ascii="仿宋_GB2312" w:eastAsia="仿宋_GB2312"/>
          <w:sz w:val="28"/>
          <w:szCs w:val="28"/>
        </w:rPr>
      </w:pPr>
      <w:r w:rsidRPr="00B96384">
        <w:rPr>
          <w:rFonts w:ascii="仿宋_GB2312" w:eastAsia="仿宋_GB2312" w:hint="eastAsia"/>
          <w:sz w:val="28"/>
          <w:szCs w:val="28"/>
        </w:rPr>
        <w:lastRenderedPageBreak/>
        <w:t>各城市知识产权政策的侧重点不同。如上海知识产权政策在生命周期的各环节中都有侧重；杭州侧重于知识产权保护，在知识产权创造和运用方面的引导力度不够；无锡知识产权政策主要集中在管理和保护环节</w:t>
      </w:r>
      <w:r w:rsidR="00C75D7B" w:rsidRPr="00B96384">
        <w:rPr>
          <w:rFonts w:ascii="仿宋_GB2312" w:eastAsia="仿宋_GB2312" w:hint="eastAsia"/>
          <w:sz w:val="28"/>
          <w:szCs w:val="28"/>
        </w:rPr>
        <w:t>，在运用环节的专门性政策较少</w:t>
      </w:r>
      <w:r w:rsidRPr="00B96384">
        <w:rPr>
          <w:rFonts w:ascii="仿宋_GB2312" w:eastAsia="仿宋_GB2312" w:hint="eastAsia"/>
          <w:sz w:val="28"/>
          <w:szCs w:val="28"/>
        </w:rPr>
        <w:t>；绍兴把知识产权政策重点放在创造环节。</w:t>
      </w:r>
    </w:p>
    <w:p w14:paraId="61CFEECA" w14:textId="77777777" w:rsidR="0038090C" w:rsidRPr="00B96384" w:rsidRDefault="0038090C" w:rsidP="0038090C">
      <w:pPr>
        <w:ind w:firstLineChars="200" w:firstLine="562"/>
        <w:rPr>
          <w:rFonts w:ascii="仿宋_GB2312" w:eastAsia="仿宋_GB2312"/>
          <w:b/>
          <w:sz w:val="28"/>
          <w:szCs w:val="28"/>
        </w:rPr>
      </w:pPr>
      <w:r w:rsidRPr="00B96384">
        <w:rPr>
          <w:rFonts w:ascii="仿宋_GB2312" w:eastAsia="仿宋_GB2312" w:hint="eastAsia"/>
          <w:b/>
          <w:sz w:val="28"/>
          <w:szCs w:val="28"/>
        </w:rPr>
        <w:t>知识产权政策集中覆盖在专利、商标、著作权等领域。</w:t>
      </w:r>
      <w:r w:rsidRPr="00B96384">
        <w:rPr>
          <w:rFonts w:ascii="仿宋_GB2312" w:eastAsia="仿宋_GB2312" w:hint="eastAsia"/>
          <w:sz w:val="28"/>
          <w:szCs w:val="28"/>
        </w:rPr>
        <w:t>从覆盖领域看，各城市知识产权政策主要涉及专利、商标、著作权等传统领域，对地理标志、植物新品种、商业秘密、传统知识、遗传资源、民间文艺等新兴领域涉及较少。其中，上海、杭州、南京等城市出台集成电路布图设计、植物新品种、地理标志等知识产权专门政策。</w:t>
      </w:r>
    </w:p>
    <w:p w14:paraId="01089A8C" w14:textId="77777777" w:rsidR="0038090C" w:rsidRPr="00B96384" w:rsidRDefault="0038090C" w:rsidP="0038090C">
      <w:pPr>
        <w:spacing w:beforeLines="50" w:before="156"/>
        <w:jc w:val="center"/>
        <w:rPr>
          <w:rFonts w:ascii="仿宋_GB2312" w:eastAsia="仿宋_GB2312" w:hAnsi="仿宋"/>
          <w:b/>
          <w:sz w:val="28"/>
          <w:szCs w:val="28"/>
        </w:rPr>
      </w:pPr>
      <w:r w:rsidRPr="00B96384">
        <w:rPr>
          <w:rFonts w:ascii="仿宋_GB2312" w:eastAsia="仿宋_GB2312" w:hAnsi="仿宋" w:hint="eastAsia"/>
          <w:b/>
          <w:sz w:val="28"/>
          <w:szCs w:val="28"/>
        </w:rPr>
        <w:t>表：长三角区域主要城市知识产权政策涵盖领域比较</w:t>
      </w:r>
    </w:p>
    <w:tbl>
      <w:tblPr>
        <w:tblStyle w:val="a6"/>
        <w:tblW w:w="0" w:type="auto"/>
        <w:tblInd w:w="108" w:type="dxa"/>
        <w:tblCellMar>
          <w:left w:w="0" w:type="dxa"/>
          <w:right w:w="0" w:type="dxa"/>
        </w:tblCellMar>
        <w:tblLook w:val="04A0" w:firstRow="1" w:lastRow="0" w:firstColumn="1" w:lastColumn="0" w:noHBand="0" w:noVBand="1"/>
      </w:tblPr>
      <w:tblGrid>
        <w:gridCol w:w="625"/>
        <w:gridCol w:w="1115"/>
        <w:gridCol w:w="992"/>
        <w:gridCol w:w="1418"/>
        <w:gridCol w:w="1276"/>
        <w:gridCol w:w="1529"/>
        <w:gridCol w:w="1233"/>
      </w:tblGrid>
      <w:tr w:rsidR="0038090C" w:rsidRPr="00FD1C58" w14:paraId="210B849C" w14:textId="77777777" w:rsidTr="00AB01AC">
        <w:trPr>
          <w:trHeight w:val="20"/>
        </w:trPr>
        <w:tc>
          <w:tcPr>
            <w:tcW w:w="625" w:type="dxa"/>
            <w:vAlign w:val="center"/>
          </w:tcPr>
          <w:p w14:paraId="421D9432" w14:textId="77777777" w:rsidR="0038090C" w:rsidRPr="00FD1C58" w:rsidRDefault="0038090C" w:rsidP="00BA09F9">
            <w:pPr>
              <w:jc w:val="center"/>
              <w:rPr>
                <w:rFonts w:ascii="仿宋_GB2312" w:eastAsia="仿宋_GB2312" w:hAnsi="仿宋"/>
                <w:b/>
                <w:szCs w:val="21"/>
              </w:rPr>
            </w:pPr>
            <w:r w:rsidRPr="00FD1C58">
              <w:rPr>
                <w:rFonts w:ascii="仿宋_GB2312" w:eastAsia="仿宋_GB2312" w:hAnsi="仿宋" w:hint="eastAsia"/>
                <w:b/>
                <w:szCs w:val="21"/>
              </w:rPr>
              <w:t>城市</w:t>
            </w:r>
          </w:p>
        </w:tc>
        <w:tc>
          <w:tcPr>
            <w:tcW w:w="1115" w:type="dxa"/>
            <w:vAlign w:val="center"/>
          </w:tcPr>
          <w:p w14:paraId="03CB29DF" w14:textId="77777777" w:rsidR="0038090C" w:rsidRPr="00FD1C58" w:rsidRDefault="0038090C" w:rsidP="00BA09F9">
            <w:pPr>
              <w:jc w:val="center"/>
              <w:rPr>
                <w:rFonts w:ascii="仿宋_GB2312" w:eastAsia="仿宋_GB2312" w:hAnsi="仿宋"/>
                <w:b/>
                <w:szCs w:val="21"/>
              </w:rPr>
            </w:pPr>
            <w:r w:rsidRPr="00FD1C58">
              <w:rPr>
                <w:rFonts w:ascii="仿宋_GB2312" w:eastAsia="仿宋_GB2312" w:hAnsi="仿宋" w:hint="eastAsia"/>
                <w:b/>
                <w:szCs w:val="21"/>
              </w:rPr>
              <w:t>专利</w:t>
            </w:r>
          </w:p>
        </w:tc>
        <w:tc>
          <w:tcPr>
            <w:tcW w:w="992" w:type="dxa"/>
            <w:vAlign w:val="center"/>
          </w:tcPr>
          <w:p w14:paraId="2411F793" w14:textId="77777777" w:rsidR="0038090C" w:rsidRPr="00FD1C58" w:rsidRDefault="0038090C" w:rsidP="00BA09F9">
            <w:pPr>
              <w:jc w:val="center"/>
              <w:rPr>
                <w:rFonts w:ascii="仿宋_GB2312" w:eastAsia="仿宋_GB2312" w:hAnsi="仿宋"/>
                <w:b/>
                <w:szCs w:val="21"/>
              </w:rPr>
            </w:pPr>
            <w:r w:rsidRPr="00FD1C58">
              <w:rPr>
                <w:rFonts w:ascii="仿宋_GB2312" w:eastAsia="仿宋_GB2312" w:hAnsi="仿宋" w:hint="eastAsia"/>
                <w:b/>
                <w:szCs w:val="21"/>
              </w:rPr>
              <w:t>商标</w:t>
            </w:r>
          </w:p>
        </w:tc>
        <w:tc>
          <w:tcPr>
            <w:tcW w:w="1418" w:type="dxa"/>
            <w:vAlign w:val="center"/>
          </w:tcPr>
          <w:p w14:paraId="605398A5" w14:textId="77777777" w:rsidR="0038090C" w:rsidRPr="00FD1C58" w:rsidRDefault="0038090C" w:rsidP="003808F8">
            <w:pPr>
              <w:spacing w:before="100" w:beforeAutospacing="1" w:after="100" w:afterAutospacing="1"/>
              <w:jc w:val="center"/>
              <w:rPr>
                <w:rFonts w:ascii="仿宋_GB2312" w:eastAsia="仿宋_GB2312" w:hAnsi="仿宋"/>
                <w:b/>
                <w:szCs w:val="21"/>
              </w:rPr>
            </w:pPr>
            <w:r w:rsidRPr="00FD1C58">
              <w:rPr>
                <w:rFonts w:ascii="仿宋_GB2312" w:eastAsia="仿宋_GB2312" w:hAnsi="仿宋" w:hint="eastAsia"/>
                <w:b/>
                <w:szCs w:val="21"/>
              </w:rPr>
              <w:t>著作权及相关权</w:t>
            </w:r>
          </w:p>
        </w:tc>
        <w:tc>
          <w:tcPr>
            <w:tcW w:w="1276" w:type="dxa"/>
            <w:vAlign w:val="center"/>
          </w:tcPr>
          <w:p w14:paraId="0213CE68" w14:textId="77777777" w:rsidR="0038090C" w:rsidRPr="00FD1C58" w:rsidRDefault="0038090C" w:rsidP="003808F8">
            <w:pPr>
              <w:spacing w:before="100" w:beforeAutospacing="1" w:after="100" w:afterAutospacing="1"/>
              <w:jc w:val="center"/>
              <w:rPr>
                <w:rFonts w:ascii="仿宋_GB2312" w:eastAsia="仿宋_GB2312" w:hAnsi="仿宋"/>
                <w:b/>
                <w:szCs w:val="21"/>
              </w:rPr>
            </w:pPr>
            <w:r w:rsidRPr="00FD1C58">
              <w:rPr>
                <w:rFonts w:ascii="仿宋_GB2312" w:eastAsia="仿宋_GB2312" w:hAnsi="仿宋" w:hint="eastAsia"/>
                <w:b/>
                <w:szCs w:val="21"/>
              </w:rPr>
              <w:t>集成电路布图设计</w:t>
            </w:r>
          </w:p>
        </w:tc>
        <w:tc>
          <w:tcPr>
            <w:tcW w:w="1529" w:type="dxa"/>
            <w:vAlign w:val="center"/>
          </w:tcPr>
          <w:p w14:paraId="4CE224CD" w14:textId="77777777" w:rsidR="0038090C" w:rsidRPr="00FD1C58" w:rsidRDefault="0038090C" w:rsidP="00BA09F9">
            <w:pPr>
              <w:jc w:val="center"/>
              <w:rPr>
                <w:rFonts w:ascii="仿宋_GB2312" w:eastAsia="仿宋_GB2312" w:hAnsi="仿宋"/>
                <w:b/>
                <w:szCs w:val="21"/>
              </w:rPr>
            </w:pPr>
            <w:r w:rsidRPr="00FD1C58">
              <w:rPr>
                <w:rFonts w:ascii="仿宋_GB2312" w:eastAsia="仿宋_GB2312" w:hAnsi="仿宋" w:hint="eastAsia"/>
                <w:b/>
                <w:szCs w:val="21"/>
              </w:rPr>
              <w:t>植物新品种</w:t>
            </w:r>
          </w:p>
        </w:tc>
        <w:tc>
          <w:tcPr>
            <w:tcW w:w="1233" w:type="dxa"/>
            <w:vAlign w:val="center"/>
          </w:tcPr>
          <w:p w14:paraId="1AAAAF15" w14:textId="77777777" w:rsidR="0038090C" w:rsidRPr="00FD1C58" w:rsidRDefault="0038090C" w:rsidP="00BA09F9">
            <w:pPr>
              <w:jc w:val="center"/>
              <w:rPr>
                <w:rFonts w:ascii="仿宋_GB2312" w:eastAsia="仿宋_GB2312" w:hAnsi="仿宋"/>
                <w:b/>
                <w:szCs w:val="21"/>
              </w:rPr>
            </w:pPr>
            <w:r w:rsidRPr="00FD1C58">
              <w:rPr>
                <w:rFonts w:ascii="仿宋_GB2312" w:eastAsia="仿宋_GB2312" w:hAnsi="仿宋" w:hint="eastAsia"/>
                <w:b/>
                <w:szCs w:val="21"/>
              </w:rPr>
              <w:t>地理标志</w:t>
            </w:r>
          </w:p>
        </w:tc>
      </w:tr>
      <w:tr w:rsidR="0038090C" w:rsidRPr="00FD1C58" w14:paraId="0CDA0C2A" w14:textId="77777777" w:rsidTr="00BA09F9">
        <w:trPr>
          <w:trHeight w:val="397"/>
        </w:trPr>
        <w:tc>
          <w:tcPr>
            <w:tcW w:w="625" w:type="dxa"/>
            <w:vAlign w:val="center"/>
          </w:tcPr>
          <w:p w14:paraId="304F040F"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上海</w:t>
            </w:r>
          </w:p>
        </w:tc>
        <w:tc>
          <w:tcPr>
            <w:tcW w:w="1115" w:type="dxa"/>
            <w:vAlign w:val="center"/>
          </w:tcPr>
          <w:p w14:paraId="625B79BB"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992" w:type="dxa"/>
            <w:vAlign w:val="center"/>
          </w:tcPr>
          <w:p w14:paraId="6A59E34E"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418" w:type="dxa"/>
            <w:vAlign w:val="center"/>
          </w:tcPr>
          <w:p w14:paraId="15722884"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276" w:type="dxa"/>
            <w:vAlign w:val="center"/>
          </w:tcPr>
          <w:p w14:paraId="5789091F"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529" w:type="dxa"/>
            <w:vAlign w:val="center"/>
          </w:tcPr>
          <w:p w14:paraId="3F2FDACE" w14:textId="77777777" w:rsidR="0038090C" w:rsidRPr="00FD1C58" w:rsidRDefault="0038090C" w:rsidP="00BA09F9">
            <w:pPr>
              <w:jc w:val="center"/>
              <w:rPr>
                <w:rFonts w:ascii="仿宋_GB2312" w:eastAsia="仿宋_GB2312" w:hAnsi="仿宋"/>
                <w:szCs w:val="21"/>
              </w:rPr>
            </w:pPr>
          </w:p>
        </w:tc>
        <w:tc>
          <w:tcPr>
            <w:tcW w:w="1233" w:type="dxa"/>
            <w:vAlign w:val="center"/>
          </w:tcPr>
          <w:p w14:paraId="29E9E3EF"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r>
      <w:tr w:rsidR="0038090C" w:rsidRPr="00FD1C58" w14:paraId="77DC2A40" w14:textId="77777777" w:rsidTr="00BA09F9">
        <w:trPr>
          <w:trHeight w:val="397"/>
        </w:trPr>
        <w:tc>
          <w:tcPr>
            <w:tcW w:w="625" w:type="dxa"/>
            <w:vAlign w:val="center"/>
          </w:tcPr>
          <w:p w14:paraId="24114D8C"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杭州</w:t>
            </w:r>
          </w:p>
        </w:tc>
        <w:tc>
          <w:tcPr>
            <w:tcW w:w="1115" w:type="dxa"/>
            <w:vAlign w:val="center"/>
          </w:tcPr>
          <w:p w14:paraId="46D8C6BB"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992" w:type="dxa"/>
            <w:vAlign w:val="center"/>
          </w:tcPr>
          <w:p w14:paraId="054CC9BB"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418" w:type="dxa"/>
            <w:vAlign w:val="center"/>
          </w:tcPr>
          <w:p w14:paraId="6DE3BD95"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276" w:type="dxa"/>
            <w:vAlign w:val="center"/>
          </w:tcPr>
          <w:p w14:paraId="54ECF53D"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529" w:type="dxa"/>
            <w:vAlign w:val="center"/>
          </w:tcPr>
          <w:p w14:paraId="21890598"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233" w:type="dxa"/>
            <w:vAlign w:val="center"/>
          </w:tcPr>
          <w:p w14:paraId="20A8694B" w14:textId="77777777" w:rsidR="0038090C" w:rsidRPr="00FD1C58" w:rsidRDefault="0038090C" w:rsidP="00BA09F9">
            <w:pPr>
              <w:jc w:val="center"/>
              <w:rPr>
                <w:rFonts w:ascii="仿宋_GB2312" w:eastAsia="仿宋_GB2312" w:hAnsi="仿宋"/>
                <w:szCs w:val="21"/>
              </w:rPr>
            </w:pPr>
          </w:p>
        </w:tc>
      </w:tr>
      <w:tr w:rsidR="0038090C" w:rsidRPr="00FD1C58" w14:paraId="09877A61" w14:textId="77777777" w:rsidTr="00BA09F9">
        <w:trPr>
          <w:trHeight w:val="397"/>
        </w:trPr>
        <w:tc>
          <w:tcPr>
            <w:tcW w:w="625" w:type="dxa"/>
            <w:vAlign w:val="center"/>
          </w:tcPr>
          <w:p w14:paraId="544DC871"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南京</w:t>
            </w:r>
          </w:p>
        </w:tc>
        <w:tc>
          <w:tcPr>
            <w:tcW w:w="1115" w:type="dxa"/>
            <w:vAlign w:val="center"/>
          </w:tcPr>
          <w:p w14:paraId="470F862B"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992" w:type="dxa"/>
            <w:vAlign w:val="center"/>
          </w:tcPr>
          <w:p w14:paraId="399B07C6"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418" w:type="dxa"/>
            <w:vAlign w:val="center"/>
          </w:tcPr>
          <w:p w14:paraId="0B85FCD7"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276" w:type="dxa"/>
            <w:vAlign w:val="center"/>
          </w:tcPr>
          <w:p w14:paraId="2E4189A4"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529" w:type="dxa"/>
            <w:vAlign w:val="center"/>
          </w:tcPr>
          <w:p w14:paraId="234A21A3" w14:textId="77777777" w:rsidR="0038090C" w:rsidRPr="00FD1C58" w:rsidRDefault="0038090C" w:rsidP="00BA09F9">
            <w:pPr>
              <w:jc w:val="center"/>
              <w:rPr>
                <w:rFonts w:ascii="仿宋_GB2312" w:eastAsia="仿宋_GB2312" w:hAnsi="仿宋"/>
                <w:szCs w:val="21"/>
              </w:rPr>
            </w:pPr>
          </w:p>
        </w:tc>
        <w:tc>
          <w:tcPr>
            <w:tcW w:w="1233" w:type="dxa"/>
            <w:vAlign w:val="center"/>
          </w:tcPr>
          <w:p w14:paraId="6DF92182" w14:textId="77777777" w:rsidR="0038090C" w:rsidRPr="00FD1C58" w:rsidRDefault="0038090C" w:rsidP="00BA09F9">
            <w:pPr>
              <w:jc w:val="center"/>
              <w:rPr>
                <w:rFonts w:ascii="仿宋_GB2312" w:eastAsia="仿宋_GB2312" w:hAnsi="仿宋"/>
                <w:szCs w:val="21"/>
              </w:rPr>
            </w:pPr>
          </w:p>
        </w:tc>
      </w:tr>
      <w:tr w:rsidR="0038090C" w:rsidRPr="00FD1C58" w14:paraId="2E975546" w14:textId="77777777" w:rsidTr="00BA09F9">
        <w:trPr>
          <w:trHeight w:val="397"/>
        </w:trPr>
        <w:tc>
          <w:tcPr>
            <w:tcW w:w="625" w:type="dxa"/>
            <w:vAlign w:val="center"/>
          </w:tcPr>
          <w:p w14:paraId="2D6EA259"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苏州</w:t>
            </w:r>
          </w:p>
        </w:tc>
        <w:tc>
          <w:tcPr>
            <w:tcW w:w="1115" w:type="dxa"/>
            <w:vAlign w:val="center"/>
          </w:tcPr>
          <w:p w14:paraId="0856F246"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992" w:type="dxa"/>
            <w:vAlign w:val="center"/>
          </w:tcPr>
          <w:p w14:paraId="0A9914EA"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418" w:type="dxa"/>
            <w:vAlign w:val="center"/>
          </w:tcPr>
          <w:p w14:paraId="2DC4124D"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276" w:type="dxa"/>
            <w:vAlign w:val="center"/>
          </w:tcPr>
          <w:p w14:paraId="55FEDDC7" w14:textId="77777777" w:rsidR="0038090C" w:rsidRPr="00FD1C58" w:rsidRDefault="0038090C" w:rsidP="00BA09F9">
            <w:pPr>
              <w:jc w:val="center"/>
              <w:rPr>
                <w:rFonts w:ascii="仿宋_GB2312" w:eastAsia="仿宋_GB2312" w:hAnsi="仿宋"/>
                <w:szCs w:val="21"/>
              </w:rPr>
            </w:pPr>
          </w:p>
        </w:tc>
        <w:tc>
          <w:tcPr>
            <w:tcW w:w="1529" w:type="dxa"/>
            <w:vAlign w:val="center"/>
          </w:tcPr>
          <w:p w14:paraId="2D8EF1E9" w14:textId="77777777" w:rsidR="0038090C" w:rsidRPr="00FD1C58" w:rsidRDefault="0038090C" w:rsidP="00BA09F9">
            <w:pPr>
              <w:jc w:val="center"/>
              <w:rPr>
                <w:rFonts w:ascii="仿宋_GB2312" w:eastAsia="仿宋_GB2312" w:hAnsi="仿宋"/>
                <w:szCs w:val="21"/>
              </w:rPr>
            </w:pPr>
          </w:p>
        </w:tc>
        <w:tc>
          <w:tcPr>
            <w:tcW w:w="1233" w:type="dxa"/>
            <w:vAlign w:val="center"/>
          </w:tcPr>
          <w:p w14:paraId="5FE35095" w14:textId="77777777" w:rsidR="0038090C" w:rsidRPr="00FD1C58" w:rsidRDefault="0038090C" w:rsidP="00BA09F9">
            <w:pPr>
              <w:jc w:val="center"/>
              <w:rPr>
                <w:rFonts w:ascii="仿宋_GB2312" w:eastAsia="仿宋_GB2312" w:hAnsi="仿宋"/>
                <w:szCs w:val="21"/>
              </w:rPr>
            </w:pPr>
          </w:p>
        </w:tc>
      </w:tr>
      <w:tr w:rsidR="0038090C" w:rsidRPr="00FD1C58" w14:paraId="03852899" w14:textId="77777777" w:rsidTr="00BA09F9">
        <w:trPr>
          <w:trHeight w:val="397"/>
        </w:trPr>
        <w:tc>
          <w:tcPr>
            <w:tcW w:w="625" w:type="dxa"/>
            <w:vAlign w:val="center"/>
          </w:tcPr>
          <w:p w14:paraId="7EAF1C8B"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无锡</w:t>
            </w:r>
          </w:p>
        </w:tc>
        <w:tc>
          <w:tcPr>
            <w:tcW w:w="1115" w:type="dxa"/>
            <w:vAlign w:val="center"/>
          </w:tcPr>
          <w:p w14:paraId="1EE6F097"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992" w:type="dxa"/>
            <w:vAlign w:val="center"/>
          </w:tcPr>
          <w:p w14:paraId="1CA8A082"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418" w:type="dxa"/>
            <w:vAlign w:val="center"/>
          </w:tcPr>
          <w:p w14:paraId="0C2251ED"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276" w:type="dxa"/>
            <w:vAlign w:val="center"/>
          </w:tcPr>
          <w:p w14:paraId="1BADBB81" w14:textId="77777777" w:rsidR="0038090C" w:rsidRPr="00FD1C58" w:rsidRDefault="0038090C" w:rsidP="00BA09F9">
            <w:pPr>
              <w:jc w:val="center"/>
              <w:rPr>
                <w:rFonts w:ascii="仿宋_GB2312" w:eastAsia="仿宋_GB2312" w:hAnsi="仿宋"/>
                <w:szCs w:val="21"/>
              </w:rPr>
            </w:pPr>
          </w:p>
        </w:tc>
        <w:tc>
          <w:tcPr>
            <w:tcW w:w="1529" w:type="dxa"/>
            <w:vAlign w:val="center"/>
          </w:tcPr>
          <w:p w14:paraId="72FF057F" w14:textId="77777777" w:rsidR="0038090C" w:rsidRPr="00FD1C58" w:rsidRDefault="0038090C" w:rsidP="00BA09F9">
            <w:pPr>
              <w:jc w:val="center"/>
              <w:rPr>
                <w:rFonts w:ascii="仿宋_GB2312" w:eastAsia="仿宋_GB2312" w:hAnsi="仿宋"/>
                <w:szCs w:val="21"/>
              </w:rPr>
            </w:pPr>
          </w:p>
        </w:tc>
        <w:tc>
          <w:tcPr>
            <w:tcW w:w="1233" w:type="dxa"/>
            <w:vAlign w:val="center"/>
          </w:tcPr>
          <w:p w14:paraId="3C82DDD6" w14:textId="77777777" w:rsidR="0038090C" w:rsidRPr="00FD1C58" w:rsidRDefault="0038090C" w:rsidP="00BA09F9">
            <w:pPr>
              <w:jc w:val="center"/>
              <w:rPr>
                <w:rFonts w:ascii="仿宋_GB2312" w:eastAsia="仿宋_GB2312" w:hAnsi="仿宋"/>
                <w:szCs w:val="21"/>
              </w:rPr>
            </w:pPr>
          </w:p>
        </w:tc>
      </w:tr>
      <w:tr w:rsidR="0038090C" w:rsidRPr="00FD1C58" w14:paraId="21EBEE7B" w14:textId="77777777" w:rsidTr="00BA09F9">
        <w:trPr>
          <w:trHeight w:val="397"/>
        </w:trPr>
        <w:tc>
          <w:tcPr>
            <w:tcW w:w="625" w:type="dxa"/>
            <w:vAlign w:val="center"/>
          </w:tcPr>
          <w:p w14:paraId="26731E7F"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绍兴</w:t>
            </w:r>
          </w:p>
        </w:tc>
        <w:tc>
          <w:tcPr>
            <w:tcW w:w="1115" w:type="dxa"/>
            <w:vAlign w:val="center"/>
          </w:tcPr>
          <w:p w14:paraId="2965A85C"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992" w:type="dxa"/>
            <w:vAlign w:val="center"/>
          </w:tcPr>
          <w:p w14:paraId="3BF88A11"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418" w:type="dxa"/>
            <w:vAlign w:val="center"/>
          </w:tcPr>
          <w:p w14:paraId="48D5944E"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276" w:type="dxa"/>
            <w:vAlign w:val="center"/>
          </w:tcPr>
          <w:p w14:paraId="44A73DEA" w14:textId="77777777" w:rsidR="0038090C" w:rsidRPr="00FD1C58" w:rsidRDefault="0038090C" w:rsidP="00BA09F9">
            <w:pPr>
              <w:jc w:val="center"/>
              <w:rPr>
                <w:rFonts w:ascii="仿宋_GB2312" w:eastAsia="仿宋_GB2312" w:hAnsi="仿宋"/>
                <w:szCs w:val="21"/>
              </w:rPr>
            </w:pPr>
          </w:p>
        </w:tc>
        <w:tc>
          <w:tcPr>
            <w:tcW w:w="1529" w:type="dxa"/>
            <w:vAlign w:val="center"/>
          </w:tcPr>
          <w:p w14:paraId="5EFF2215" w14:textId="77777777" w:rsidR="0038090C" w:rsidRPr="00FD1C58" w:rsidRDefault="0038090C" w:rsidP="00BA09F9">
            <w:pPr>
              <w:jc w:val="center"/>
              <w:rPr>
                <w:rFonts w:ascii="仿宋_GB2312" w:eastAsia="仿宋_GB2312" w:hAnsi="仿宋"/>
                <w:szCs w:val="21"/>
              </w:rPr>
            </w:pPr>
          </w:p>
        </w:tc>
        <w:tc>
          <w:tcPr>
            <w:tcW w:w="1233" w:type="dxa"/>
            <w:vAlign w:val="center"/>
          </w:tcPr>
          <w:p w14:paraId="7CCB64EE" w14:textId="77777777" w:rsidR="0038090C" w:rsidRPr="00FD1C58" w:rsidRDefault="0038090C" w:rsidP="00BA09F9">
            <w:pPr>
              <w:jc w:val="center"/>
              <w:rPr>
                <w:rFonts w:ascii="仿宋_GB2312" w:eastAsia="仿宋_GB2312" w:hAnsi="仿宋"/>
                <w:szCs w:val="21"/>
              </w:rPr>
            </w:pPr>
          </w:p>
        </w:tc>
      </w:tr>
      <w:tr w:rsidR="0038090C" w:rsidRPr="00FD1C58" w14:paraId="558A831D" w14:textId="77777777" w:rsidTr="00BA09F9">
        <w:trPr>
          <w:trHeight w:val="397"/>
        </w:trPr>
        <w:tc>
          <w:tcPr>
            <w:tcW w:w="625" w:type="dxa"/>
            <w:vAlign w:val="center"/>
          </w:tcPr>
          <w:p w14:paraId="7328AD70"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嘉兴</w:t>
            </w:r>
          </w:p>
        </w:tc>
        <w:tc>
          <w:tcPr>
            <w:tcW w:w="1115" w:type="dxa"/>
            <w:vAlign w:val="center"/>
          </w:tcPr>
          <w:p w14:paraId="7A9289D6"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992" w:type="dxa"/>
            <w:vAlign w:val="center"/>
          </w:tcPr>
          <w:p w14:paraId="62BEC329" w14:textId="77777777" w:rsidR="0038090C" w:rsidRPr="00FD1C58" w:rsidRDefault="0038090C" w:rsidP="00BA09F9">
            <w:pPr>
              <w:jc w:val="center"/>
              <w:rPr>
                <w:rFonts w:ascii="仿宋_GB2312" w:eastAsia="仿宋_GB2312" w:hAnsi="仿宋"/>
                <w:szCs w:val="21"/>
              </w:rPr>
            </w:pPr>
            <w:r w:rsidRPr="00FD1C58">
              <w:rPr>
                <w:rFonts w:ascii="仿宋_GB2312" w:eastAsia="仿宋_GB2312" w:hAnsi="仿宋" w:hint="eastAsia"/>
                <w:szCs w:val="21"/>
              </w:rPr>
              <w:t>○</w:t>
            </w:r>
          </w:p>
        </w:tc>
        <w:tc>
          <w:tcPr>
            <w:tcW w:w="1418" w:type="dxa"/>
            <w:vAlign w:val="center"/>
          </w:tcPr>
          <w:p w14:paraId="4B51F5CD" w14:textId="77777777" w:rsidR="0038090C" w:rsidRPr="00FD1C58" w:rsidRDefault="0038090C" w:rsidP="00BA09F9">
            <w:pPr>
              <w:jc w:val="center"/>
              <w:rPr>
                <w:rFonts w:ascii="仿宋_GB2312" w:eastAsia="仿宋_GB2312" w:hAnsi="仿宋"/>
                <w:szCs w:val="21"/>
              </w:rPr>
            </w:pPr>
          </w:p>
        </w:tc>
        <w:tc>
          <w:tcPr>
            <w:tcW w:w="1276" w:type="dxa"/>
            <w:vAlign w:val="center"/>
          </w:tcPr>
          <w:p w14:paraId="224FA79F" w14:textId="77777777" w:rsidR="0038090C" w:rsidRPr="00FD1C58" w:rsidRDefault="0038090C" w:rsidP="00BA09F9">
            <w:pPr>
              <w:jc w:val="center"/>
              <w:rPr>
                <w:rFonts w:ascii="仿宋_GB2312" w:eastAsia="仿宋_GB2312" w:hAnsi="仿宋"/>
                <w:szCs w:val="21"/>
              </w:rPr>
            </w:pPr>
          </w:p>
        </w:tc>
        <w:tc>
          <w:tcPr>
            <w:tcW w:w="1529" w:type="dxa"/>
            <w:vAlign w:val="center"/>
          </w:tcPr>
          <w:p w14:paraId="64DE32AF" w14:textId="77777777" w:rsidR="0038090C" w:rsidRPr="00FD1C58" w:rsidRDefault="0038090C" w:rsidP="00BA09F9">
            <w:pPr>
              <w:jc w:val="center"/>
              <w:rPr>
                <w:rFonts w:ascii="仿宋_GB2312" w:eastAsia="仿宋_GB2312" w:hAnsi="仿宋"/>
                <w:szCs w:val="21"/>
              </w:rPr>
            </w:pPr>
          </w:p>
        </w:tc>
        <w:tc>
          <w:tcPr>
            <w:tcW w:w="1233" w:type="dxa"/>
            <w:vAlign w:val="center"/>
          </w:tcPr>
          <w:p w14:paraId="3B4B5F0F" w14:textId="77777777" w:rsidR="0038090C" w:rsidRPr="00FD1C58" w:rsidRDefault="0038090C" w:rsidP="00BA09F9">
            <w:pPr>
              <w:jc w:val="center"/>
              <w:rPr>
                <w:rFonts w:ascii="仿宋_GB2312" w:eastAsia="仿宋_GB2312" w:hAnsi="仿宋"/>
                <w:szCs w:val="21"/>
              </w:rPr>
            </w:pPr>
          </w:p>
        </w:tc>
      </w:tr>
    </w:tbl>
    <w:p w14:paraId="3DD4C002" w14:textId="77777777" w:rsidR="0038090C" w:rsidRPr="00B96384" w:rsidRDefault="0038090C" w:rsidP="0038090C">
      <w:pPr>
        <w:rPr>
          <w:rFonts w:ascii="仿宋_GB2312" w:eastAsia="仿宋_GB2312" w:hAnsi="仿宋"/>
          <w:sz w:val="24"/>
          <w:szCs w:val="28"/>
        </w:rPr>
      </w:pPr>
      <w:r w:rsidRPr="00B96384">
        <w:rPr>
          <w:rFonts w:ascii="仿宋_GB2312" w:eastAsia="仿宋_GB2312" w:hAnsi="仿宋" w:hint="eastAsia"/>
          <w:sz w:val="24"/>
          <w:szCs w:val="28"/>
        </w:rPr>
        <w:t>注：“○”表示知识产权政策涵盖该领域。</w:t>
      </w:r>
    </w:p>
    <w:p w14:paraId="40D0D4EB" w14:textId="246FE99B" w:rsidR="0038090C" w:rsidRPr="00B96384" w:rsidRDefault="0038090C" w:rsidP="0038090C">
      <w:pPr>
        <w:ind w:firstLineChars="200" w:firstLine="562"/>
        <w:rPr>
          <w:rFonts w:ascii="仿宋_GB2312" w:eastAsia="仿宋_GB2312"/>
          <w:b/>
          <w:sz w:val="28"/>
          <w:szCs w:val="28"/>
        </w:rPr>
      </w:pPr>
      <w:r w:rsidRPr="00B96384">
        <w:rPr>
          <w:rFonts w:ascii="仿宋_GB2312" w:eastAsia="仿宋_GB2312" w:hint="eastAsia"/>
          <w:b/>
          <w:sz w:val="28"/>
          <w:szCs w:val="28"/>
        </w:rPr>
        <w:t>形成向上对接国家和省，向下对接县市区、园区、乡镇的多层级</w:t>
      </w:r>
      <w:r w:rsidR="00267247">
        <w:rPr>
          <w:rFonts w:ascii="仿宋_GB2312" w:eastAsia="仿宋_GB2312" w:hint="eastAsia"/>
          <w:b/>
          <w:sz w:val="28"/>
          <w:szCs w:val="28"/>
        </w:rPr>
        <w:t>工作推进体系</w:t>
      </w:r>
      <w:r w:rsidRPr="00B96384">
        <w:rPr>
          <w:rFonts w:ascii="仿宋_GB2312" w:eastAsia="仿宋_GB2312" w:hint="eastAsia"/>
          <w:b/>
          <w:sz w:val="28"/>
          <w:szCs w:val="28"/>
        </w:rPr>
        <w:t>。</w:t>
      </w:r>
      <w:r w:rsidRPr="00B96384">
        <w:rPr>
          <w:rFonts w:ascii="仿宋_GB2312" w:eastAsia="仿宋_GB2312" w:hint="eastAsia"/>
          <w:sz w:val="28"/>
          <w:szCs w:val="28"/>
        </w:rPr>
        <w:t>各城市在开展知识产权工作过程中，不仅全面了解国务院、各部委和所在省相关规划及政策的具体要求、支持方向和最新动态，向上积极争取国家和省政策、资金和项目的支持；而且积极完善县市区、开发区和园区、乡镇（街道）等基层知识产权管理机构和</w:t>
      </w:r>
      <w:r w:rsidRPr="00B96384">
        <w:rPr>
          <w:rFonts w:ascii="仿宋_GB2312" w:eastAsia="仿宋_GB2312" w:hint="eastAsia"/>
          <w:sz w:val="28"/>
          <w:szCs w:val="28"/>
        </w:rPr>
        <w:lastRenderedPageBreak/>
        <w:t>队伍建设，进一步下放管理权限，确保将知识产权工作落到实处。</w:t>
      </w:r>
    </w:p>
    <w:p w14:paraId="26850122" w14:textId="77777777" w:rsidR="0038090C" w:rsidRPr="00176E05" w:rsidRDefault="0038090C" w:rsidP="0038090C">
      <w:pPr>
        <w:ind w:firstLineChars="200" w:firstLine="562"/>
        <w:rPr>
          <w:rFonts w:eastAsia="仿宋_GB2312"/>
          <w:b/>
          <w:sz w:val="28"/>
          <w:szCs w:val="28"/>
        </w:rPr>
      </w:pPr>
      <w:r w:rsidRPr="00B96384">
        <w:rPr>
          <w:rFonts w:ascii="仿宋_GB2312" w:eastAsia="仿宋_GB2312" w:hint="eastAsia"/>
          <w:b/>
          <w:sz w:val="28"/>
          <w:szCs w:val="28"/>
        </w:rPr>
        <w:t>注重发挥中介机构、行业协会、社会智库等非政府组织的作用。</w:t>
      </w:r>
      <w:r w:rsidRPr="00B96384">
        <w:rPr>
          <w:rFonts w:ascii="仿宋_GB2312" w:eastAsia="仿宋_GB2312" w:hint="eastAsia"/>
          <w:sz w:val="28"/>
          <w:szCs w:val="28"/>
        </w:rPr>
        <w:t>各城市在政策制定及实施过程中以成立工作领导小组、建立联席会议等方式，加强地方政府的公共行政管理及对知识产权事业的引导、服务和推动作用；同时，充分发挥企业、行业协会、中介机构、民间社团、社会智库等在政策制定、决策咨询、市场监督、解决行业共性问题、促进行业发展等方面的积极作用，初步形成了以政府为核心、民众及非政府组织为补充的治理方式。</w:t>
      </w:r>
    </w:p>
    <w:p w14:paraId="57892CF2" w14:textId="18A8881E" w:rsidR="0038090C" w:rsidRPr="00FC2A11" w:rsidRDefault="00AE28D4" w:rsidP="00FC2A11">
      <w:pPr>
        <w:ind w:firstLineChars="200" w:firstLine="562"/>
        <w:jc w:val="left"/>
        <w:outlineLvl w:val="2"/>
        <w:rPr>
          <w:rFonts w:ascii="仿宋_GB2312" w:eastAsia="仿宋_GB2312"/>
          <w:b/>
          <w:sz w:val="28"/>
          <w:szCs w:val="28"/>
        </w:rPr>
      </w:pPr>
      <w:r w:rsidRPr="00FC2A11">
        <w:rPr>
          <w:rFonts w:ascii="仿宋_GB2312" w:eastAsia="仿宋_GB2312" w:hint="eastAsia"/>
          <w:b/>
          <w:sz w:val="28"/>
          <w:szCs w:val="28"/>
        </w:rPr>
        <w:t>2</w:t>
      </w:r>
      <w:r w:rsidR="0038090C" w:rsidRPr="00FC2A11">
        <w:rPr>
          <w:rFonts w:ascii="仿宋_GB2312" w:eastAsia="仿宋_GB2312" w:hint="eastAsia"/>
          <w:b/>
          <w:sz w:val="28"/>
          <w:szCs w:val="28"/>
        </w:rPr>
        <w:t>、政策着力点</w:t>
      </w:r>
    </w:p>
    <w:p w14:paraId="448E3793" w14:textId="76446961" w:rsidR="0038090C" w:rsidRPr="00FC2A11" w:rsidRDefault="0038090C" w:rsidP="00FC2A11">
      <w:pPr>
        <w:ind w:firstLineChars="200" w:firstLine="562"/>
        <w:jc w:val="left"/>
        <w:rPr>
          <w:rFonts w:ascii="仿宋_GB2312" w:eastAsia="仿宋_GB2312"/>
          <w:b/>
          <w:sz w:val="28"/>
          <w:szCs w:val="28"/>
        </w:rPr>
      </w:pPr>
      <w:r w:rsidRPr="00FC2A11">
        <w:rPr>
          <w:rFonts w:ascii="仿宋_GB2312" w:eastAsia="仿宋_GB2312" w:hint="eastAsia"/>
          <w:b/>
          <w:sz w:val="28"/>
          <w:szCs w:val="28"/>
        </w:rPr>
        <w:t>在促进知识产权创造方面，一是注重企业在知识产权创造中的主体地位。</w:t>
      </w:r>
      <w:r w:rsidRPr="00FC2A11">
        <w:rPr>
          <w:rFonts w:ascii="仿宋_GB2312" w:eastAsia="仿宋_GB2312" w:hint="eastAsia"/>
          <w:sz w:val="28"/>
          <w:szCs w:val="28"/>
        </w:rPr>
        <w:t>如</w:t>
      </w:r>
      <w:r w:rsidR="00247A85" w:rsidRPr="00FC2A11">
        <w:rPr>
          <w:rFonts w:ascii="仿宋_GB2312" w:eastAsia="仿宋_GB2312" w:hint="eastAsia"/>
          <w:sz w:val="28"/>
          <w:szCs w:val="28"/>
        </w:rPr>
        <w:t>无锡</w:t>
      </w:r>
      <w:r w:rsidRPr="00FC2A11">
        <w:rPr>
          <w:rFonts w:ascii="仿宋_GB2312" w:eastAsia="仿宋_GB2312" w:hint="eastAsia"/>
          <w:sz w:val="28"/>
          <w:szCs w:val="28"/>
        </w:rPr>
        <w:t>引导创新要素向企业集聚，实施知识产权优势企业培育计划，促进企业知识产权数量持续增长和质量不断提高；杭州大力实施中小企业知识产权战略推进工程，培育和认定一批国家级知识产权示范企业和知识产权优势企业，开展规模以上工业企业专利清零工作；苏州实施专利导航产品和技术研发，切实提高高新技术企业、设立研发机构的规模以上工业企业的知识产权创造能力。</w:t>
      </w:r>
      <w:r w:rsidRPr="00FC2A11">
        <w:rPr>
          <w:rFonts w:ascii="仿宋_GB2312" w:eastAsia="仿宋_GB2312" w:hint="eastAsia"/>
          <w:b/>
          <w:sz w:val="28"/>
          <w:szCs w:val="28"/>
        </w:rPr>
        <w:t>二是注重主导产业、重点产业的知识产权创造。</w:t>
      </w:r>
      <w:r w:rsidRPr="00FC2A11">
        <w:rPr>
          <w:rFonts w:ascii="仿宋_GB2312" w:eastAsia="仿宋_GB2312" w:hint="eastAsia"/>
          <w:sz w:val="28"/>
          <w:szCs w:val="28"/>
        </w:rPr>
        <w:t>如上海重点推进新一代信息技术、高端装备制造、生物、新能源、新材料等战略性新兴产业以及文化创意、服务外包等现代服务业的知识产权创造；杭州重点推进电子商务、文化创意、生物医药、节能环保等战略新兴产业的知识产权创造；无锡重点推进物联网与云计算、微电子、节能环保、生物技术等战略性新兴产业和纺织、服装、电动车、机械制造等传统优势产业以及文化</w:t>
      </w:r>
      <w:r w:rsidRPr="00FC2A11">
        <w:rPr>
          <w:rFonts w:ascii="仿宋_GB2312" w:eastAsia="仿宋_GB2312" w:hint="eastAsia"/>
          <w:sz w:val="28"/>
          <w:szCs w:val="28"/>
        </w:rPr>
        <w:lastRenderedPageBreak/>
        <w:t>产业、非物质文化遗产知识产权创造。</w:t>
      </w:r>
      <w:r w:rsidRPr="00FC2A11">
        <w:rPr>
          <w:rFonts w:ascii="仿宋_GB2312" w:eastAsia="仿宋_GB2312" w:hint="eastAsia"/>
          <w:b/>
          <w:sz w:val="28"/>
          <w:szCs w:val="28"/>
        </w:rPr>
        <w:t>三是完善知识产权创造激励政策。</w:t>
      </w:r>
      <w:r w:rsidRPr="00FC2A11">
        <w:rPr>
          <w:rFonts w:ascii="仿宋_GB2312" w:eastAsia="仿宋_GB2312" w:hint="eastAsia"/>
          <w:sz w:val="28"/>
          <w:szCs w:val="28"/>
        </w:rPr>
        <w:t>对个人、社会团体、企事业单位、知识产权服务机构及高校院所的激励方式，从以经费资助、奖励为主，向经费资助、技术入股、股权奖励、股票期权、项目收益分红、岗位分红等多种方式转变。</w:t>
      </w:r>
    </w:p>
    <w:p w14:paraId="1EF6DF51" w14:textId="12EA20BE" w:rsidR="0038090C" w:rsidRPr="00FC2A11" w:rsidRDefault="0038090C" w:rsidP="00FC2A11">
      <w:pPr>
        <w:ind w:firstLineChars="200" w:firstLine="562"/>
        <w:jc w:val="left"/>
        <w:rPr>
          <w:rFonts w:ascii="仿宋_GB2312" w:eastAsia="仿宋_GB2312"/>
          <w:b/>
          <w:sz w:val="28"/>
          <w:szCs w:val="28"/>
        </w:rPr>
      </w:pPr>
      <w:r w:rsidRPr="00FC2A11">
        <w:rPr>
          <w:rFonts w:ascii="仿宋_GB2312" w:eastAsia="仿宋_GB2312" w:hint="eastAsia"/>
          <w:b/>
          <w:sz w:val="28"/>
          <w:szCs w:val="28"/>
        </w:rPr>
        <w:t>在推动知识产权运用方面，一是注重知识产权的</w:t>
      </w:r>
      <w:r w:rsidR="00327632" w:rsidRPr="00FC2A11">
        <w:rPr>
          <w:rFonts w:ascii="仿宋_GB2312" w:eastAsia="仿宋_GB2312" w:hint="eastAsia"/>
          <w:b/>
          <w:sz w:val="28"/>
          <w:szCs w:val="28"/>
        </w:rPr>
        <w:t>运营</w:t>
      </w:r>
      <w:r w:rsidRPr="00FC2A11">
        <w:rPr>
          <w:rFonts w:ascii="仿宋_GB2312" w:eastAsia="仿宋_GB2312" w:hint="eastAsia"/>
          <w:b/>
          <w:sz w:val="28"/>
          <w:szCs w:val="28"/>
        </w:rPr>
        <w:t>。</w:t>
      </w:r>
      <w:r w:rsidRPr="00FC2A11">
        <w:rPr>
          <w:rFonts w:ascii="仿宋_GB2312" w:eastAsia="仿宋_GB2312" w:hint="eastAsia"/>
          <w:sz w:val="28"/>
          <w:szCs w:val="28"/>
        </w:rPr>
        <w:t>如</w:t>
      </w:r>
      <w:r w:rsidR="00B11846" w:rsidRPr="00FC2A11">
        <w:rPr>
          <w:rFonts w:ascii="仿宋_GB2312" w:eastAsia="仿宋_GB2312" w:hint="eastAsia"/>
          <w:sz w:val="28"/>
          <w:szCs w:val="28"/>
        </w:rPr>
        <w:t>杭州设立杭州市物联网产业知识产权运营基金，发挥财政资金的杠杆作用，引导社会中介机构开展知识产权市场运营</w:t>
      </w:r>
      <w:r w:rsidRPr="00FC2A11">
        <w:rPr>
          <w:rFonts w:ascii="仿宋_GB2312" w:eastAsia="仿宋_GB2312" w:hint="eastAsia"/>
          <w:sz w:val="28"/>
          <w:szCs w:val="28"/>
        </w:rPr>
        <w:t>；苏州扶持社会资本设立专业化知识产权运营公司，开展知识产权收储开发、转移转化、交易投资等业务；嘉兴通过建设有形现场展示交易平台与虚拟网络展示交易平台相融合的专利技术交易平台。</w:t>
      </w:r>
      <w:r w:rsidRPr="00FC2A11">
        <w:rPr>
          <w:rFonts w:ascii="仿宋_GB2312" w:eastAsia="仿宋_GB2312" w:hint="eastAsia"/>
          <w:b/>
          <w:sz w:val="28"/>
          <w:szCs w:val="28"/>
        </w:rPr>
        <w:t>二是大力推进知识产权导航产业发展。</w:t>
      </w:r>
      <w:r w:rsidRPr="00FC2A11">
        <w:rPr>
          <w:rFonts w:ascii="仿宋_GB2312" w:eastAsia="仿宋_GB2312" w:hint="eastAsia"/>
          <w:sz w:val="28"/>
          <w:szCs w:val="28"/>
        </w:rPr>
        <w:t>如杭州、南京、苏州、无锡均明确提出围绕本地区重点发展的战略性新兴产业发展需求，大力推进知识产权（专利）导航产业发展，支持企业实施知识产权（专利）导航项目，运用知识产权（专利）导航理念引导本地区产业和企业创新发展。</w:t>
      </w:r>
      <w:r w:rsidRPr="00FC2A11">
        <w:rPr>
          <w:rFonts w:ascii="仿宋_GB2312" w:eastAsia="仿宋_GB2312" w:hint="eastAsia"/>
          <w:b/>
          <w:sz w:val="28"/>
          <w:szCs w:val="28"/>
        </w:rPr>
        <w:t>三是加大政策扶持力度。</w:t>
      </w:r>
      <w:r w:rsidRPr="00FC2A11">
        <w:rPr>
          <w:rFonts w:ascii="仿宋_GB2312" w:eastAsia="仿宋_GB2312" w:hint="eastAsia"/>
          <w:sz w:val="28"/>
          <w:szCs w:val="28"/>
        </w:rPr>
        <w:t>如苏州利用市自主科技创新、文化产业发展、工业转型升级等项目的专项资金，加大对重大知识产权转化运用的扶持力度，资助小微企业和民间发明专利技术的转化运用；无锡等城市鼓励企事业单位采取知识产权入股、员工持股、期权等形式，建立发明创造奖励和分配制度，推进科研成果收益权、处置权改革。</w:t>
      </w:r>
    </w:p>
    <w:p w14:paraId="7FE1E2E4" w14:textId="6E7F8B9D" w:rsidR="0038090C" w:rsidRPr="00FC2A11" w:rsidRDefault="0038090C" w:rsidP="00FC2A11">
      <w:pPr>
        <w:ind w:firstLineChars="200" w:firstLine="562"/>
        <w:jc w:val="left"/>
        <w:rPr>
          <w:rFonts w:ascii="仿宋_GB2312" w:eastAsia="仿宋_GB2312"/>
          <w:b/>
          <w:sz w:val="28"/>
          <w:szCs w:val="28"/>
        </w:rPr>
      </w:pPr>
      <w:r w:rsidRPr="00FC2A11">
        <w:rPr>
          <w:rFonts w:ascii="仿宋_GB2312" w:eastAsia="仿宋_GB2312" w:hint="eastAsia"/>
          <w:b/>
          <w:sz w:val="28"/>
          <w:szCs w:val="28"/>
        </w:rPr>
        <w:t>在提升知识产权保护能力方面，一是加强知识产权行政执法和司法保护。</w:t>
      </w:r>
      <w:r w:rsidRPr="00FC2A11">
        <w:rPr>
          <w:rFonts w:ascii="仿宋_GB2312" w:eastAsia="仿宋_GB2312" w:hint="eastAsia"/>
          <w:sz w:val="28"/>
          <w:szCs w:val="28"/>
        </w:rPr>
        <w:t>各城市都注重执法机构和队伍建设，发挥司法保护知识产权的主导作用，推动知识产权行政执法与刑事司法有效衔接，加强知识</w:t>
      </w:r>
      <w:r w:rsidRPr="00FC2A11">
        <w:rPr>
          <w:rFonts w:ascii="仿宋_GB2312" w:eastAsia="仿宋_GB2312" w:hint="eastAsia"/>
          <w:sz w:val="28"/>
          <w:szCs w:val="28"/>
        </w:rPr>
        <w:lastRenderedPageBreak/>
        <w:t>产权行政处罚和犯罪打击力度，提升知识产权综合行政执法和司法保护专业水平，形成行政执法和司法保护两条途径优势互补、有机衔接的知识产权保护模式。</w:t>
      </w:r>
      <w:r w:rsidRPr="00FC2A11">
        <w:rPr>
          <w:rFonts w:ascii="仿宋_GB2312" w:eastAsia="仿宋_GB2312" w:hint="eastAsia"/>
          <w:b/>
          <w:sz w:val="28"/>
          <w:szCs w:val="28"/>
        </w:rPr>
        <w:t>二是完善知识产权维权援助和纠纷解决机制。</w:t>
      </w:r>
      <w:r w:rsidRPr="00FC2A11">
        <w:rPr>
          <w:rFonts w:ascii="仿宋_GB2312" w:eastAsia="仿宋_GB2312" w:hint="eastAsia"/>
          <w:sz w:val="28"/>
          <w:szCs w:val="28"/>
        </w:rPr>
        <w:t>各城市加紧建设知识产权维权援助机构，完善举报投诉机制和维权援助工作体系，推进举报投诉平台建设和信息共享，逐步健全诉前调解、争议仲裁、第三方机构参与等多元化的知识产权纠纷解决机制。</w:t>
      </w:r>
      <w:r w:rsidRPr="00FC2A11">
        <w:rPr>
          <w:rFonts w:ascii="仿宋_GB2312" w:eastAsia="仿宋_GB2312" w:hint="eastAsia"/>
          <w:b/>
          <w:sz w:val="28"/>
          <w:szCs w:val="28"/>
        </w:rPr>
        <w:t>三是知识产权保护不断向专业细分领域延伸。</w:t>
      </w:r>
      <w:r w:rsidRPr="00FC2A11">
        <w:rPr>
          <w:rFonts w:ascii="仿宋_GB2312" w:eastAsia="仿宋_GB2312" w:hint="eastAsia"/>
          <w:sz w:val="28"/>
          <w:szCs w:val="28"/>
        </w:rPr>
        <w:t>如上海、苏州、杭州、无锡积极开展海关知识产权保护和海外维权援助机制；杭州、南京、苏州、无锡、绍兴发挥商贸流通领域优势，加强专业市场等重点区域保护力度；上海、杭州、南京、苏州围绕展会资源，大力开展展会知识产权保护；杭州、苏州探索研究互联网+、电子商务、网络云存储空间等新兴领域的知识产权保护机制。</w:t>
      </w:r>
    </w:p>
    <w:p w14:paraId="17CA3513" w14:textId="14C6BE09" w:rsidR="0038090C" w:rsidRPr="00FC2A11" w:rsidRDefault="0038090C" w:rsidP="00FC2A11">
      <w:pPr>
        <w:ind w:firstLineChars="200" w:firstLine="562"/>
        <w:jc w:val="left"/>
        <w:rPr>
          <w:rFonts w:ascii="仿宋_GB2312" w:eastAsia="仿宋_GB2312"/>
          <w:b/>
          <w:sz w:val="28"/>
          <w:szCs w:val="28"/>
        </w:rPr>
      </w:pPr>
      <w:r w:rsidRPr="00FC2A11">
        <w:rPr>
          <w:rFonts w:ascii="仿宋_GB2312" w:eastAsia="仿宋_GB2312" w:hint="eastAsia"/>
          <w:b/>
          <w:sz w:val="28"/>
          <w:szCs w:val="28"/>
        </w:rPr>
        <w:t>在强化知识产权管理方面，一是加强企业知识产权管理。</w:t>
      </w:r>
      <w:r w:rsidRPr="00FC2A11">
        <w:rPr>
          <w:rFonts w:ascii="仿宋_GB2312" w:eastAsia="仿宋_GB2312" w:hint="eastAsia"/>
          <w:sz w:val="28"/>
          <w:szCs w:val="28"/>
        </w:rPr>
        <w:t>南京、无锡、苏州、嘉兴等城市引导企业贯彻实施国家《企业知识产权管理规范》，全面加强专利、商标、版权、商业秘密等知识产权管理，将知识产权管理融入研发、生产、销售等经营全过程。</w:t>
      </w:r>
      <w:r w:rsidRPr="00FC2A11">
        <w:rPr>
          <w:rFonts w:ascii="仿宋_GB2312" w:eastAsia="仿宋_GB2312" w:hint="eastAsia"/>
          <w:b/>
          <w:sz w:val="28"/>
          <w:szCs w:val="28"/>
        </w:rPr>
        <w:t>二是积极开展知识产权试点示范。</w:t>
      </w:r>
      <w:r w:rsidRPr="00FC2A11">
        <w:rPr>
          <w:rFonts w:ascii="仿宋_GB2312" w:eastAsia="仿宋_GB2312" w:hint="eastAsia"/>
          <w:sz w:val="28"/>
          <w:szCs w:val="28"/>
        </w:rPr>
        <w:t>各城市不仅积极申报国家知识产权试点、示范城市，同时大力支持各县市区、开发区（高新区）、乡镇、企业开展国家级和省级知识产权试点示范创建工作。</w:t>
      </w:r>
      <w:r w:rsidRPr="00FC2A11">
        <w:rPr>
          <w:rFonts w:ascii="仿宋_GB2312" w:eastAsia="仿宋_GB2312" w:hint="eastAsia"/>
          <w:b/>
          <w:sz w:val="28"/>
          <w:szCs w:val="28"/>
        </w:rPr>
        <w:t>三是完善知识产权跨部门管理机制。</w:t>
      </w:r>
      <w:r w:rsidRPr="00FC2A11">
        <w:rPr>
          <w:rFonts w:ascii="仿宋_GB2312" w:eastAsia="仿宋_GB2312" w:hint="eastAsia"/>
          <w:sz w:val="28"/>
          <w:szCs w:val="28"/>
        </w:rPr>
        <w:t>各城市加强市、县市区、乡镇行政管理机构建设，并在各委办局、园区管委会以及分园区管委会之间，建立相应工作平台，完善部门沟通协调和联动机制。</w:t>
      </w:r>
      <w:r w:rsidRPr="00FC2A11">
        <w:rPr>
          <w:rFonts w:ascii="仿宋_GB2312" w:eastAsia="仿宋_GB2312" w:hint="eastAsia"/>
          <w:b/>
          <w:sz w:val="28"/>
          <w:szCs w:val="28"/>
        </w:rPr>
        <w:t>四是注重知识产权人才培养。</w:t>
      </w:r>
      <w:r w:rsidRPr="00FC2A11">
        <w:rPr>
          <w:rFonts w:ascii="仿宋_GB2312" w:eastAsia="仿宋_GB2312" w:hint="eastAsia"/>
          <w:sz w:val="28"/>
          <w:szCs w:val="28"/>
        </w:rPr>
        <w:t>各城市都将知识产</w:t>
      </w:r>
      <w:r w:rsidRPr="00FC2A11">
        <w:rPr>
          <w:rFonts w:ascii="仿宋_GB2312" w:eastAsia="仿宋_GB2312" w:hint="eastAsia"/>
          <w:sz w:val="28"/>
          <w:szCs w:val="28"/>
        </w:rPr>
        <w:lastRenderedPageBreak/>
        <w:t>权人才的吸引和培养工作作为重要任务来抓，开展各级各类引才计划、建立知识产权人才培训基地、支持学校开设知识产权学历教育、完善人才配套服务体系。</w:t>
      </w:r>
    </w:p>
    <w:p w14:paraId="4362D146" w14:textId="77777777" w:rsidR="0038090C" w:rsidRPr="00FC2A11" w:rsidRDefault="0038090C" w:rsidP="00FC2A11">
      <w:pPr>
        <w:ind w:firstLineChars="200" w:firstLine="562"/>
        <w:jc w:val="left"/>
        <w:rPr>
          <w:rFonts w:ascii="仿宋_GB2312" w:eastAsia="仿宋_GB2312"/>
          <w:b/>
          <w:sz w:val="28"/>
          <w:szCs w:val="28"/>
        </w:rPr>
      </w:pPr>
      <w:r w:rsidRPr="00FC2A11">
        <w:rPr>
          <w:rFonts w:ascii="仿宋_GB2312" w:eastAsia="仿宋_GB2312" w:hint="eastAsia"/>
          <w:b/>
          <w:sz w:val="28"/>
          <w:szCs w:val="28"/>
        </w:rPr>
        <w:t>在培育发展知识产权服务业方面，一是健全知识产权公共服务体系。</w:t>
      </w:r>
      <w:r w:rsidRPr="00FC2A11">
        <w:rPr>
          <w:rFonts w:ascii="仿宋_GB2312" w:eastAsia="仿宋_GB2312" w:hint="eastAsia"/>
          <w:sz w:val="28"/>
          <w:szCs w:val="28"/>
        </w:rPr>
        <w:t>各城市基本都设立了知识产权公共服务平台，但服务平台的类型有所不同。如上海成立了国家知识产权局区域专利信息服务中心、商标信息公共服务平台和版权信息公共服务平台；杭州构建重点产业知识产权专题数据库及预警服务平台，开发了纺织服装、数字电视、能源产业、医药产业、太阳能光伏等专利信息检索平台；南京集中打造知识产权展示交易中心、知识产权质押贷款和评估平台、知识产权保险业务平台、知识产权信息分析和咨询服务平台、知识产权法律维权服务平台。</w:t>
      </w:r>
      <w:r w:rsidRPr="00FC2A11">
        <w:rPr>
          <w:rFonts w:ascii="仿宋_GB2312" w:eastAsia="仿宋_GB2312" w:hint="eastAsia"/>
          <w:b/>
          <w:sz w:val="28"/>
          <w:szCs w:val="28"/>
        </w:rPr>
        <w:t>二是大力发展知识产权服务业。</w:t>
      </w:r>
      <w:r w:rsidRPr="00FC2A11">
        <w:rPr>
          <w:rFonts w:ascii="仿宋_GB2312" w:eastAsia="仿宋_GB2312" w:hint="eastAsia"/>
          <w:sz w:val="28"/>
          <w:szCs w:val="28"/>
        </w:rPr>
        <w:t>各城市出台政策扶持知识产权服务平台建设、国内外知名品牌服务机构引进、高端人才培育和引进，发展知识产权代理、代办、评估、质押融资、保险、信息分析、战略咨询、展示交易、资产运营、法律服务、人才培养。</w:t>
      </w:r>
      <w:r w:rsidRPr="00FC2A11">
        <w:rPr>
          <w:rFonts w:ascii="仿宋_GB2312" w:eastAsia="仿宋_GB2312" w:hint="eastAsia"/>
          <w:b/>
          <w:sz w:val="28"/>
          <w:szCs w:val="28"/>
        </w:rPr>
        <w:t>三是创新知识产权金融服务。</w:t>
      </w:r>
      <w:r w:rsidRPr="00FC2A11">
        <w:rPr>
          <w:rFonts w:ascii="仿宋_GB2312" w:eastAsia="仿宋_GB2312" w:hint="eastAsia"/>
          <w:sz w:val="28"/>
          <w:szCs w:val="28"/>
        </w:rPr>
        <w:t>各城市通过开展知识产权质押贷款业务、搭建知识产权质押融资服务平台、培育专利保险市场、创新知识产权金融产品、健全科技信贷风险补偿体系，引导和促进银行业、证券业、保险业、创业投资等各类金融机构与知识产权资源有效对接。</w:t>
      </w:r>
    </w:p>
    <w:p w14:paraId="234FEB60" w14:textId="77777777" w:rsidR="0074064A" w:rsidRPr="00FC2A11" w:rsidRDefault="0074064A" w:rsidP="0074064A">
      <w:pPr>
        <w:ind w:firstLineChars="200" w:firstLine="562"/>
        <w:jc w:val="left"/>
        <w:outlineLvl w:val="2"/>
        <w:rPr>
          <w:rFonts w:ascii="仿宋_GB2312" w:eastAsia="仿宋_GB2312"/>
          <w:b/>
          <w:sz w:val="28"/>
          <w:szCs w:val="28"/>
        </w:rPr>
      </w:pPr>
      <w:r w:rsidRPr="00FC2A11">
        <w:rPr>
          <w:rFonts w:ascii="仿宋_GB2312" w:eastAsia="仿宋_GB2312" w:hint="eastAsia"/>
          <w:b/>
          <w:sz w:val="28"/>
          <w:szCs w:val="28"/>
        </w:rPr>
        <w:t>3、存在问题</w:t>
      </w:r>
    </w:p>
    <w:p w14:paraId="4C0575E0" w14:textId="77777777" w:rsidR="0074064A" w:rsidRPr="00FC2A11" w:rsidRDefault="0074064A" w:rsidP="0074064A">
      <w:pPr>
        <w:ind w:firstLineChars="200" w:firstLine="562"/>
        <w:jc w:val="left"/>
        <w:rPr>
          <w:rFonts w:ascii="仿宋_GB2312" w:eastAsia="仿宋_GB2312"/>
          <w:b/>
          <w:sz w:val="28"/>
          <w:szCs w:val="28"/>
        </w:rPr>
      </w:pPr>
      <w:r w:rsidRPr="00FC2A11">
        <w:rPr>
          <w:rFonts w:ascii="仿宋_GB2312" w:eastAsia="仿宋_GB2312" w:hint="eastAsia"/>
          <w:b/>
          <w:sz w:val="28"/>
          <w:szCs w:val="28"/>
        </w:rPr>
        <w:t>知识产权专业人才缺乏。</w:t>
      </w:r>
      <w:r w:rsidRPr="00FC2A11">
        <w:rPr>
          <w:rFonts w:ascii="仿宋_GB2312" w:eastAsia="仿宋_GB2312" w:hint="eastAsia"/>
          <w:sz w:val="28"/>
          <w:szCs w:val="28"/>
        </w:rPr>
        <w:t>知识产权人才匮乏已成为我国知识产权发展的瓶颈，各城市知识产权行政管理和执法人才、企事业单位知识</w:t>
      </w:r>
      <w:r w:rsidRPr="00FC2A11">
        <w:rPr>
          <w:rFonts w:ascii="仿宋_GB2312" w:eastAsia="仿宋_GB2312" w:hint="eastAsia"/>
          <w:sz w:val="28"/>
          <w:szCs w:val="28"/>
        </w:rPr>
        <w:lastRenderedPageBreak/>
        <w:t>产权人才、知识产权中介服务人才等基础性人才的缺口非常明显，精通知识产权法律法规、熟悉国际规则、具有较高知识产权专业水平和实务技能的复合型应用人才及能深度挖掘知识产权价值、能为企业开展知识产权国际化布局的高端服务人才更是凤毛麟角。同时，各城市开展知识产权学历教育的高校较少，已开设课程的高校在知识产权学科建设、课程设置及师资队伍建设与发展要求还不相适应。</w:t>
      </w:r>
    </w:p>
    <w:p w14:paraId="0887EE77" w14:textId="77777777" w:rsidR="0074064A" w:rsidRPr="00FC2A11" w:rsidRDefault="0074064A" w:rsidP="0074064A">
      <w:pPr>
        <w:ind w:firstLineChars="200" w:firstLine="562"/>
        <w:jc w:val="left"/>
        <w:rPr>
          <w:rFonts w:ascii="仿宋_GB2312" w:eastAsia="仿宋_GB2312"/>
          <w:b/>
          <w:sz w:val="28"/>
          <w:szCs w:val="28"/>
        </w:rPr>
      </w:pPr>
      <w:r w:rsidRPr="00FC2A11">
        <w:rPr>
          <w:rFonts w:ascii="仿宋_GB2312" w:eastAsia="仿宋_GB2312" w:hint="eastAsia"/>
          <w:b/>
          <w:sz w:val="28"/>
          <w:szCs w:val="28"/>
        </w:rPr>
        <w:t>知识产权国际化水平不高。</w:t>
      </w:r>
      <w:r w:rsidRPr="00FC2A11">
        <w:rPr>
          <w:rFonts w:ascii="仿宋_GB2312" w:eastAsia="仿宋_GB2312" w:hint="eastAsia"/>
          <w:sz w:val="28"/>
          <w:szCs w:val="28"/>
        </w:rPr>
        <w:t>尽管各城市专利申请量较庞大，但具有国际影响力的海外专利申请量比重过低，与美日欧等专利强国差距明显；各城市知识产权政策措施和规章制度与国际知识产权法律法规和制度体系的衔接度有待进一步提高，与国际组织及分支机构的沟通、联系不够紧密，参与和举办国际知识产权活动较少。</w:t>
      </w:r>
    </w:p>
    <w:p w14:paraId="61D407C5" w14:textId="77777777" w:rsidR="0074064A" w:rsidRPr="00FC2A11" w:rsidRDefault="0074064A" w:rsidP="0074064A">
      <w:pPr>
        <w:ind w:firstLineChars="200" w:firstLine="562"/>
        <w:jc w:val="left"/>
        <w:rPr>
          <w:rFonts w:ascii="仿宋_GB2312" w:eastAsia="仿宋_GB2312"/>
          <w:b/>
          <w:sz w:val="28"/>
          <w:szCs w:val="28"/>
        </w:rPr>
      </w:pPr>
      <w:r w:rsidRPr="00FC2A11">
        <w:rPr>
          <w:rFonts w:ascii="仿宋_GB2312" w:eastAsia="仿宋_GB2312" w:hint="eastAsia"/>
          <w:b/>
          <w:sz w:val="28"/>
          <w:szCs w:val="28"/>
        </w:rPr>
        <w:t>注重知识产权保护，对知识产权服务着力不足。</w:t>
      </w:r>
      <w:r w:rsidRPr="00FC2A11">
        <w:rPr>
          <w:rFonts w:ascii="仿宋_GB2312" w:eastAsia="仿宋_GB2312" w:hint="eastAsia"/>
          <w:sz w:val="28"/>
          <w:szCs w:val="28"/>
        </w:rPr>
        <w:t>从政策导向看，各城市在知识产权保护方面出台了较多的专门性政策，提高企事业单位、高校院所及政府部门有关人员的知识产权保护意识，加大外贸、展会、网络等细分领域的知识产权保护力度。但各城市在促进知识产权服务业发展方面的着力度不够，特别是在培育高水平知识产权中介机构、开展知识产权对外交流等方面的扶持和引导力度不足。</w:t>
      </w:r>
    </w:p>
    <w:p w14:paraId="1E3B07C8" w14:textId="77777777" w:rsidR="0074064A" w:rsidRPr="00FC2A11" w:rsidRDefault="0074064A" w:rsidP="0074064A">
      <w:pPr>
        <w:ind w:firstLineChars="200" w:firstLine="562"/>
        <w:jc w:val="left"/>
        <w:rPr>
          <w:rFonts w:ascii="仿宋_GB2312" w:eastAsia="仿宋_GB2312"/>
          <w:b/>
          <w:sz w:val="28"/>
          <w:szCs w:val="28"/>
        </w:rPr>
      </w:pPr>
      <w:r w:rsidRPr="00FC2A11">
        <w:rPr>
          <w:rFonts w:ascii="仿宋_GB2312" w:eastAsia="仿宋_GB2312" w:hint="eastAsia"/>
          <w:b/>
          <w:sz w:val="28"/>
          <w:szCs w:val="28"/>
        </w:rPr>
        <w:t>知识产权政策与科技、产业、经济等政策衔接不够。</w:t>
      </w:r>
      <w:r w:rsidRPr="00FC2A11">
        <w:rPr>
          <w:rFonts w:ascii="仿宋_GB2312" w:eastAsia="仿宋_GB2312" w:hint="eastAsia"/>
          <w:sz w:val="28"/>
          <w:szCs w:val="28"/>
        </w:rPr>
        <w:t>长期以来，条块分立、相互封闭的行政管理格局致使相关部门之间和部门内部缺乏协调机制，难以在政策整体目标上形成一致和分工合作的机制，从而导致知识产权政策与科技、产业、投资、贸易等政策之间没有形成有效的衔接，甚至存在着相互矛盾和抵触的现象。如在资源配置上，</w:t>
      </w:r>
      <w:r w:rsidRPr="00FC2A11">
        <w:rPr>
          <w:rFonts w:ascii="仿宋_GB2312" w:eastAsia="仿宋_GB2312" w:hint="eastAsia"/>
          <w:sz w:val="28"/>
          <w:szCs w:val="28"/>
        </w:rPr>
        <w:lastRenderedPageBreak/>
        <w:t>知识产权政策与其他政策竞相争取财政资金，按各自的条条块块分配，造成在很多领域财政资金的重复配置和浪费。</w:t>
      </w:r>
    </w:p>
    <w:p w14:paraId="59A636C2" w14:textId="77777777" w:rsidR="0074064A" w:rsidRPr="00176E05" w:rsidRDefault="0074064A" w:rsidP="0074064A">
      <w:pPr>
        <w:ind w:firstLineChars="200" w:firstLine="562"/>
        <w:jc w:val="left"/>
        <w:rPr>
          <w:rFonts w:eastAsia="仿宋_GB2312"/>
          <w:b/>
          <w:sz w:val="28"/>
          <w:szCs w:val="28"/>
        </w:rPr>
      </w:pPr>
      <w:r w:rsidRPr="00FC2A11">
        <w:rPr>
          <w:rFonts w:ascii="仿宋_GB2312" w:eastAsia="仿宋_GB2312" w:hint="eastAsia"/>
          <w:b/>
          <w:sz w:val="28"/>
          <w:szCs w:val="28"/>
        </w:rPr>
        <w:t>对新兴领域的政策设计不足。</w:t>
      </w:r>
      <w:r w:rsidRPr="00FC2A11">
        <w:rPr>
          <w:rFonts w:ascii="仿宋_GB2312" w:eastAsia="仿宋_GB2312" w:hint="eastAsia"/>
          <w:sz w:val="28"/>
          <w:szCs w:val="28"/>
        </w:rPr>
        <w:t>从政策设计领域看，目前各城市知识产权政策主要集中在制造业、会展、商贸流通、国际贸易等传统领域，对服务贸易、文化创意、电子商务等新兴领域的政策设计略显单薄。如在创造和运用环节，各城市政策集中在通过知识产权创造和运用促进传统制造业转型升级和战略新兴产业发展，但在促进文化创意、服务外包等现代服务业发展方面着墨不多；在保护环节，政策侧重会展、商贸流通、国际贸易等领域知识产权保护，在互联网、电子商务、智能移动终端第三方应用程序等新兴领域的保护机制有待完善。</w:t>
      </w:r>
    </w:p>
    <w:p w14:paraId="4C84DBAD" w14:textId="2DBC37A3" w:rsidR="004D5988" w:rsidRPr="00176E05" w:rsidRDefault="00941092" w:rsidP="004D5988">
      <w:pPr>
        <w:pStyle w:val="1"/>
        <w:spacing w:before="200" w:after="200" w:line="240" w:lineRule="auto"/>
        <w:ind w:firstLineChars="200" w:firstLine="562"/>
        <w:jc w:val="left"/>
        <w:rPr>
          <w:sz w:val="28"/>
          <w:szCs w:val="28"/>
        </w:rPr>
      </w:pPr>
      <w:bookmarkStart w:id="24" w:name="_Toc503102447"/>
      <w:r>
        <w:rPr>
          <w:rFonts w:hint="eastAsia"/>
          <w:sz w:val="28"/>
          <w:szCs w:val="28"/>
        </w:rPr>
        <w:t>五</w:t>
      </w:r>
      <w:r w:rsidR="004D5988" w:rsidRPr="00176E05">
        <w:rPr>
          <w:rFonts w:hint="eastAsia"/>
          <w:sz w:val="28"/>
          <w:szCs w:val="28"/>
        </w:rPr>
        <w:t>、宁波市知识产权政策分析</w:t>
      </w:r>
      <w:bookmarkEnd w:id="24"/>
    </w:p>
    <w:p w14:paraId="01434845" w14:textId="4220E58E" w:rsidR="008126C5" w:rsidRPr="00FC2A11" w:rsidRDefault="008126C5" w:rsidP="008126C5">
      <w:pPr>
        <w:ind w:firstLineChars="200" w:firstLine="560"/>
        <w:rPr>
          <w:rFonts w:ascii="仿宋_GB2312" w:eastAsia="仿宋_GB2312"/>
          <w:sz w:val="28"/>
          <w:szCs w:val="28"/>
        </w:rPr>
      </w:pPr>
      <w:r w:rsidRPr="00FC2A11">
        <w:rPr>
          <w:rFonts w:ascii="仿宋_GB2312" w:eastAsia="仿宋_GB2312" w:hint="eastAsia"/>
          <w:sz w:val="28"/>
          <w:szCs w:val="28"/>
        </w:rPr>
        <w:t>近年来，宁波</w:t>
      </w:r>
      <w:r w:rsidR="00D35368" w:rsidRPr="00FC2A11">
        <w:rPr>
          <w:rFonts w:ascii="仿宋_GB2312" w:eastAsia="仿宋_GB2312" w:hint="eastAsia"/>
          <w:sz w:val="28"/>
          <w:szCs w:val="28"/>
        </w:rPr>
        <w:t>以国家知识产权示范城市、全国知识产权区域布局试点城市</w:t>
      </w:r>
      <w:r w:rsidR="005F2368" w:rsidRPr="00FC2A11">
        <w:rPr>
          <w:rFonts w:ascii="仿宋_GB2312" w:eastAsia="仿宋_GB2312" w:hint="eastAsia"/>
          <w:sz w:val="28"/>
          <w:szCs w:val="28"/>
        </w:rPr>
        <w:t>建设为总领</w:t>
      </w:r>
      <w:r w:rsidR="00D35368" w:rsidRPr="00FC2A11">
        <w:rPr>
          <w:rFonts w:ascii="仿宋_GB2312" w:eastAsia="仿宋_GB2312" w:hint="eastAsia"/>
          <w:sz w:val="28"/>
          <w:szCs w:val="28"/>
        </w:rPr>
        <w:t>，</w:t>
      </w:r>
      <w:r w:rsidRPr="00FC2A11">
        <w:rPr>
          <w:rFonts w:ascii="仿宋_GB2312" w:eastAsia="仿宋_GB2312" w:hint="eastAsia"/>
          <w:sz w:val="28"/>
          <w:szCs w:val="28"/>
        </w:rPr>
        <w:t>深入实施知识产权战略，</w:t>
      </w:r>
      <w:r w:rsidR="003348E6" w:rsidRPr="00FC2A11">
        <w:rPr>
          <w:rFonts w:ascii="仿宋_GB2312" w:eastAsia="仿宋_GB2312" w:hint="eastAsia"/>
          <w:sz w:val="28"/>
          <w:szCs w:val="28"/>
        </w:rPr>
        <w:t>知识产权创造、运用、保护、管理和服务能力</w:t>
      </w:r>
      <w:r w:rsidR="000D483A" w:rsidRPr="00FC2A11">
        <w:rPr>
          <w:rFonts w:ascii="仿宋_GB2312" w:eastAsia="仿宋_GB2312" w:hint="eastAsia"/>
          <w:sz w:val="28"/>
          <w:szCs w:val="28"/>
        </w:rPr>
        <w:t>得到了</w:t>
      </w:r>
      <w:r w:rsidRPr="00FC2A11">
        <w:rPr>
          <w:rFonts w:ascii="仿宋_GB2312" w:eastAsia="仿宋_GB2312" w:hint="eastAsia"/>
          <w:sz w:val="28"/>
          <w:szCs w:val="28"/>
        </w:rPr>
        <w:t>进一步提升</w:t>
      </w:r>
      <w:r w:rsidR="00A40B4B" w:rsidRPr="00FC2A11">
        <w:rPr>
          <w:rFonts w:ascii="仿宋_GB2312" w:eastAsia="仿宋_GB2312" w:hint="eastAsia"/>
          <w:sz w:val="28"/>
          <w:szCs w:val="28"/>
        </w:rPr>
        <w:t>，初步形成了</w:t>
      </w:r>
      <w:r w:rsidR="009F5FD2" w:rsidRPr="00FC2A11">
        <w:rPr>
          <w:rFonts w:ascii="仿宋_GB2312" w:eastAsia="仿宋_GB2312" w:hint="eastAsia"/>
          <w:sz w:val="28"/>
          <w:szCs w:val="28"/>
        </w:rPr>
        <w:t>较为</w:t>
      </w:r>
      <w:r w:rsidR="00FF5C83" w:rsidRPr="00FC2A11">
        <w:rPr>
          <w:rFonts w:ascii="仿宋_GB2312" w:eastAsia="仿宋_GB2312" w:hint="eastAsia"/>
          <w:sz w:val="28"/>
          <w:szCs w:val="28"/>
        </w:rPr>
        <w:t>完善</w:t>
      </w:r>
      <w:r w:rsidR="009F5FD2" w:rsidRPr="00FC2A11">
        <w:rPr>
          <w:rFonts w:ascii="仿宋_GB2312" w:eastAsia="仿宋_GB2312" w:hint="eastAsia"/>
          <w:sz w:val="28"/>
          <w:szCs w:val="28"/>
        </w:rPr>
        <w:t>的知识产权政策体系</w:t>
      </w:r>
      <w:r w:rsidRPr="00FC2A11">
        <w:rPr>
          <w:rFonts w:ascii="仿宋_GB2312" w:eastAsia="仿宋_GB2312" w:hint="eastAsia"/>
          <w:sz w:val="28"/>
          <w:szCs w:val="28"/>
        </w:rPr>
        <w:t>。</w:t>
      </w:r>
      <w:r w:rsidR="00171231" w:rsidRPr="00FC2A11">
        <w:rPr>
          <w:rFonts w:ascii="仿宋_GB2312" w:eastAsia="仿宋_GB2312" w:hint="eastAsia"/>
          <w:sz w:val="28"/>
          <w:szCs w:val="28"/>
        </w:rPr>
        <w:t>在创造环节，</w:t>
      </w:r>
      <w:r w:rsidR="002A416E" w:rsidRPr="00FC2A11">
        <w:rPr>
          <w:rFonts w:ascii="仿宋_GB2312" w:eastAsia="仿宋_GB2312" w:hint="eastAsia"/>
          <w:sz w:val="28"/>
          <w:szCs w:val="28"/>
        </w:rPr>
        <w:t>着力</w:t>
      </w:r>
      <w:r w:rsidR="008352FB" w:rsidRPr="00FC2A11">
        <w:rPr>
          <w:rFonts w:ascii="仿宋_GB2312" w:eastAsia="仿宋_GB2312" w:hint="eastAsia"/>
          <w:sz w:val="28"/>
          <w:szCs w:val="28"/>
        </w:rPr>
        <w:t>发挥民营企业活力，</w:t>
      </w:r>
      <w:r w:rsidR="006304DA" w:rsidRPr="00FC2A11">
        <w:rPr>
          <w:rFonts w:ascii="仿宋_GB2312" w:eastAsia="仿宋_GB2312" w:hint="eastAsia"/>
          <w:sz w:val="28"/>
          <w:szCs w:val="28"/>
        </w:rPr>
        <w:t>促进知识产权创造水平提高，但</w:t>
      </w:r>
      <w:r w:rsidR="0081469F" w:rsidRPr="00FC2A11">
        <w:rPr>
          <w:rFonts w:ascii="仿宋_GB2312" w:eastAsia="仿宋_GB2312" w:hint="eastAsia"/>
          <w:sz w:val="28"/>
          <w:szCs w:val="28"/>
        </w:rPr>
        <w:t>科技投入、</w:t>
      </w:r>
      <w:r w:rsidR="00550DA0" w:rsidRPr="00FC2A11">
        <w:rPr>
          <w:rFonts w:ascii="仿宋_GB2312" w:eastAsia="仿宋_GB2312" w:hint="eastAsia"/>
          <w:sz w:val="28"/>
          <w:szCs w:val="28"/>
        </w:rPr>
        <w:t>战略性新兴产业</w:t>
      </w:r>
      <w:r w:rsidR="00A2124B" w:rsidRPr="00FC2A11">
        <w:rPr>
          <w:rFonts w:ascii="仿宋_GB2312" w:eastAsia="仿宋_GB2312" w:hint="eastAsia"/>
          <w:sz w:val="28"/>
          <w:szCs w:val="28"/>
        </w:rPr>
        <w:t>和高质量</w:t>
      </w:r>
      <w:r w:rsidR="007F5CAB" w:rsidRPr="00FC2A11">
        <w:rPr>
          <w:rFonts w:ascii="仿宋_GB2312" w:eastAsia="仿宋_GB2312" w:hint="eastAsia"/>
          <w:sz w:val="28"/>
          <w:szCs w:val="28"/>
        </w:rPr>
        <w:t>、国际化知识产权创造不足</w:t>
      </w:r>
      <w:r w:rsidR="001D37BD" w:rsidRPr="00FC2A11">
        <w:rPr>
          <w:rFonts w:ascii="仿宋_GB2312" w:eastAsia="仿宋_GB2312" w:hint="eastAsia"/>
          <w:sz w:val="28"/>
          <w:szCs w:val="28"/>
        </w:rPr>
        <w:t>。在运用环节，</w:t>
      </w:r>
      <w:r w:rsidR="00142C9D" w:rsidRPr="00FC2A11">
        <w:rPr>
          <w:rFonts w:ascii="仿宋_GB2312" w:eastAsia="仿宋_GB2312" w:hint="eastAsia"/>
          <w:sz w:val="28"/>
          <w:szCs w:val="28"/>
        </w:rPr>
        <w:t>着力以科技成果转化示范区建设</w:t>
      </w:r>
      <w:r w:rsidR="008B5531" w:rsidRPr="00FC2A11">
        <w:rPr>
          <w:rFonts w:ascii="仿宋_GB2312" w:eastAsia="仿宋_GB2312" w:hint="eastAsia"/>
          <w:sz w:val="28"/>
          <w:szCs w:val="28"/>
        </w:rPr>
        <w:t>促进知识产权产业化运营，</w:t>
      </w:r>
      <w:r w:rsidR="00301BD0" w:rsidRPr="00FC2A11">
        <w:rPr>
          <w:rFonts w:ascii="仿宋_GB2312" w:eastAsia="仿宋_GB2312" w:hint="eastAsia"/>
          <w:sz w:val="28"/>
          <w:szCs w:val="28"/>
        </w:rPr>
        <w:t>但知识产权海外布局和运营能力不足。在保护环节，</w:t>
      </w:r>
      <w:r w:rsidR="00347866" w:rsidRPr="00FC2A11">
        <w:rPr>
          <w:rFonts w:ascii="仿宋_GB2312" w:eastAsia="仿宋_GB2312" w:hint="eastAsia"/>
          <w:sz w:val="28"/>
          <w:szCs w:val="28"/>
        </w:rPr>
        <w:t>针对</w:t>
      </w:r>
      <w:r w:rsidR="002755C3" w:rsidRPr="00FC2A11">
        <w:rPr>
          <w:rFonts w:ascii="仿宋_GB2312" w:eastAsia="仿宋_GB2312" w:hint="eastAsia"/>
          <w:sz w:val="28"/>
          <w:szCs w:val="28"/>
        </w:rPr>
        <w:t>外贸领域知识产权事件高发的态势，着力加强海外知识产权保护</w:t>
      </w:r>
      <w:r w:rsidR="00041E83" w:rsidRPr="00FC2A11">
        <w:rPr>
          <w:rFonts w:ascii="仿宋_GB2312" w:eastAsia="仿宋_GB2312" w:hint="eastAsia"/>
          <w:sz w:val="28"/>
          <w:szCs w:val="28"/>
        </w:rPr>
        <w:t>，同时</w:t>
      </w:r>
      <w:r w:rsidR="00E477BA" w:rsidRPr="00FC2A11">
        <w:rPr>
          <w:rFonts w:ascii="仿宋_GB2312" w:eastAsia="仿宋_GB2312" w:hint="eastAsia"/>
          <w:sz w:val="28"/>
          <w:szCs w:val="28"/>
        </w:rPr>
        <w:t>注重互联网、大数据、众创、众包、众扶、众筹等</w:t>
      </w:r>
      <w:r w:rsidR="00166C49" w:rsidRPr="00FC2A11">
        <w:rPr>
          <w:rFonts w:ascii="仿宋_GB2312" w:eastAsia="仿宋_GB2312" w:hint="eastAsia"/>
          <w:sz w:val="28"/>
          <w:szCs w:val="28"/>
        </w:rPr>
        <w:t>新经济新业态领域知识产权保护</w:t>
      </w:r>
      <w:r w:rsidR="002755C3" w:rsidRPr="00FC2A11">
        <w:rPr>
          <w:rFonts w:ascii="仿宋_GB2312" w:eastAsia="仿宋_GB2312" w:hint="eastAsia"/>
          <w:sz w:val="28"/>
          <w:szCs w:val="28"/>
        </w:rPr>
        <w:t>。</w:t>
      </w:r>
      <w:r w:rsidR="00F11763" w:rsidRPr="00FC2A11">
        <w:rPr>
          <w:rFonts w:ascii="仿宋_GB2312" w:eastAsia="仿宋_GB2312" w:hint="eastAsia"/>
          <w:sz w:val="28"/>
          <w:szCs w:val="28"/>
        </w:rPr>
        <w:t>在管理环节，</w:t>
      </w:r>
      <w:r w:rsidR="008C7497" w:rsidRPr="00FC2A11">
        <w:rPr>
          <w:rFonts w:ascii="仿宋_GB2312" w:eastAsia="仿宋_GB2312" w:hint="eastAsia"/>
          <w:sz w:val="28"/>
          <w:szCs w:val="28"/>
        </w:rPr>
        <w:t>积极</w:t>
      </w:r>
      <w:r w:rsidR="00D63A0C" w:rsidRPr="00FC2A11">
        <w:rPr>
          <w:rFonts w:ascii="仿宋_GB2312" w:eastAsia="仿宋_GB2312" w:hint="eastAsia"/>
          <w:sz w:val="28"/>
          <w:szCs w:val="28"/>
        </w:rPr>
        <w:t>响应</w:t>
      </w:r>
      <w:r w:rsidR="00B66128" w:rsidRPr="00FC2A11">
        <w:rPr>
          <w:rFonts w:ascii="仿宋_GB2312" w:eastAsia="仿宋_GB2312" w:hint="eastAsia"/>
          <w:sz w:val="28"/>
          <w:szCs w:val="28"/>
        </w:rPr>
        <w:t>国家</w:t>
      </w:r>
      <w:r w:rsidR="00D63A0C" w:rsidRPr="00FC2A11">
        <w:rPr>
          <w:rFonts w:ascii="仿宋_GB2312" w:eastAsia="仿宋_GB2312" w:hint="eastAsia"/>
          <w:sz w:val="28"/>
          <w:szCs w:val="28"/>
        </w:rPr>
        <w:t>知识产权</w:t>
      </w:r>
      <w:r w:rsidR="00B66128" w:rsidRPr="00FC2A11">
        <w:rPr>
          <w:rFonts w:ascii="仿宋_GB2312" w:eastAsia="仿宋_GB2312" w:hint="eastAsia"/>
          <w:sz w:val="28"/>
          <w:szCs w:val="28"/>
        </w:rPr>
        <w:t>综</w:t>
      </w:r>
      <w:r w:rsidR="00B66128" w:rsidRPr="00FC2A11">
        <w:rPr>
          <w:rFonts w:ascii="仿宋_GB2312" w:eastAsia="仿宋_GB2312" w:hint="eastAsia"/>
          <w:sz w:val="28"/>
          <w:szCs w:val="28"/>
        </w:rPr>
        <w:lastRenderedPageBreak/>
        <w:t>合管理改革试点号召，探索宁波市知识产权统一管理模式</w:t>
      </w:r>
      <w:r w:rsidR="0046193D" w:rsidRPr="00FC2A11">
        <w:rPr>
          <w:rFonts w:ascii="仿宋_GB2312" w:eastAsia="仿宋_GB2312" w:hint="eastAsia"/>
          <w:sz w:val="28"/>
          <w:szCs w:val="28"/>
        </w:rPr>
        <w:t>，</w:t>
      </w:r>
      <w:r w:rsidR="00BC1A11" w:rsidRPr="00FC2A11">
        <w:rPr>
          <w:rFonts w:ascii="仿宋_GB2312" w:eastAsia="仿宋_GB2312" w:hint="eastAsia"/>
          <w:sz w:val="28"/>
          <w:szCs w:val="28"/>
        </w:rPr>
        <w:t>但知识产权政策</w:t>
      </w:r>
      <w:r w:rsidR="0046193D" w:rsidRPr="00FC2A11">
        <w:rPr>
          <w:rFonts w:ascii="仿宋_GB2312" w:eastAsia="仿宋_GB2312" w:hint="eastAsia"/>
          <w:sz w:val="28"/>
          <w:szCs w:val="28"/>
        </w:rPr>
        <w:t>与</w:t>
      </w:r>
      <w:r w:rsidR="009E158F" w:rsidRPr="00FC2A11">
        <w:rPr>
          <w:rFonts w:ascii="仿宋_GB2312" w:eastAsia="仿宋_GB2312" w:hint="eastAsia"/>
          <w:sz w:val="28"/>
          <w:szCs w:val="28"/>
        </w:rPr>
        <w:t>科技、产业、区域等政策协同</w:t>
      </w:r>
      <w:r w:rsidR="00BC1A11" w:rsidRPr="00FC2A11">
        <w:rPr>
          <w:rFonts w:ascii="仿宋_GB2312" w:eastAsia="仿宋_GB2312" w:hint="eastAsia"/>
          <w:sz w:val="28"/>
          <w:szCs w:val="28"/>
        </w:rPr>
        <w:t>度有待提高</w:t>
      </w:r>
      <w:r w:rsidR="009E158F" w:rsidRPr="00FC2A11">
        <w:rPr>
          <w:rFonts w:ascii="仿宋_GB2312" w:eastAsia="仿宋_GB2312" w:hint="eastAsia"/>
          <w:sz w:val="28"/>
          <w:szCs w:val="28"/>
        </w:rPr>
        <w:t>。</w:t>
      </w:r>
      <w:r w:rsidR="009509AA" w:rsidRPr="00FC2A11">
        <w:rPr>
          <w:rFonts w:ascii="仿宋_GB2312" w:eastAsia="仿宋_GB2312" w:hint="eastAsia"/>
          <w:sz w:val="28"/>
          <w:szCs w:val="28"/>
        </w:rPr>
        <w:t>在服务环节，</w:t>
      </w:r>
      <w:r w:rsidR="00F412B1" w:rsidRPr="00FC2A11">
        <w:rPr>
          <w:rFonts w:ascii="仿宋_GB2312" w:eastAsia="仿宋_GB2312" w:hint="eastAsia"/>
          <w:sz w:val="28"/>
          <w:szCs w:val="28"/>
        </w:rPr>
        <w:t>着眼知识产权服务业发展薄弱、</w:t>
      </w:r>
      <w:r w:rsidR="00FC432A" w:rsidRPr="00FC2A11">
        <w:rPr>
          <w:rFonts w:ascii="仿宋_GB2312" w:eastAsia="仿宋_GB2312" w:hint="eastAsia"/>
          <w:sz w:val="28"/>
          <w:szCs w:val="28"/>
        </w:rPr>
        <w:t>层次不高的现状，着力</w:t>
      </w:r>
      <w:r w:rsidR="00E55CE0" w:rsidRPr="00FC2A11">
        <w:rPr>
          <w:rFonts w:ascii="仿宋_GB2312" w:eastAsia="仿宋_GB2312" w:hint="eastAsia"/>
          <w:sz w:val="28"/>
          <w:szCs w:val="28"/>
        </w:rPr>
        <w:t>实施“互联网+知识产权”融合工程，并以</w:t>
      </w:r>
      <w:r w:rsidR="00CA42EB" w:rsidRPr="00FC2A11">
        <w:rPr>
          <w:rFonts w:ascii="仿宋_GB2312" w:eastAsia="仿宋_GB2312" w:hint="eastAsia"/>
          <w:sz w:val="28"/>
          <w:szCs w:val="28"/>
        </w:rPr>
        <w:t>保险创新综合示范区建设为契机，完善知识产权投资融资服务。</w:t>
      </w:r>
    </w:p>
    <w:p w14:paraId="5CD98211" w14:textId="4DF56472" w:rsidR="001E0FDF" w:rsidRPr="00986D20" w:rsidRDefault="002B60CB" w:rsidP="00986D20">
      <w:pPr>
        <w:pStyle w:val="2"/>
        <w:spacing w:line="240" w:lineRule="auto"/>
        <w:ind w:firstLineChars="200" w:firstLine="643"/>
        <w:rPr>
          <w:b w:val="0"/>
        </w:rPr>
      </w:pPr>
      <w:bookmarkStart w:id="25" w:name="_Toc503102448"/>
      <w:r w:rsidRPr="00986D20">
        <w:rPr>
          <w:rFonts w:hint="eastAsia"/>
        </w:rPr>
        <w:t>（</w:t>
      </w:r>
      <w:r w:rsidR="008C6982" w:rsidRPr="00986D20">
        <w:rPr>
          <w:rFonts w:hint="eastAsia"/>
        </w:rPr>
        <w:t>一</w:t>
      </w:r>
      <w:r w:rsidRPr="00986D20">
        <w:rPr>
          <w:rFonts w:hint="eastAsia"/>
        </w:rPr>
        <w:t>）</w:t>
      </w:r>
      <w:r w:rsidR="001E0FDF" w:rsidRPr="00986D20">
        <w:rPr>
          <w:rFonts w:hint="eastAsia"/>
        </w:rPr>
        <w:t>政策体系</w:t>
      </w:r>
      <w:bookmarkEnd w:id="25"/>
    </w:p>
    <w:p w14:paraId="1F5FA03E" w14:textId="33477A70" w:rsidR="001E0FDF" w:rsidRDefault="001E0FDF" w:rsidP="001E0FDF">
      <w:pPr>
        <w:ind w:firstLineChars="200" w:firstLine="560"/>
        <w:rPr>
          <w:rFonts w:eastAsia="仿宋_GB2312"/>
          <w:sz w:val="28"/>
          <w:szCs w:val="28"/>
        </w:rPr>
      </w:pPr>
      <w:r>
        <w:rPr>
          <w:rFonts w:eastAsia="仿宋_GB2312" w:hint="eastAsia"/>
          <w:sz w:val="28"/>
          <w:szCs w:val="28"/>
        </w:rPr>
        <w:t>综合政策</w:t>
      </w:r>
      <w:r w:rsidRPr="00176E05">
        <w:rPr>
          <w:rFonts w:eastAsia="仿宋_GB2312" w:hint="eastAsia"/>
          <w:sz w:val="28"/>
          <w:szCs w:val="28"/>
        </w:rPr>
        <w:t>包括《宁波市知识产权（专利）“十三五”发展规划（</w:t>
      </w:r>
      <w:r w:rsidRPr="00176E05">
        <w:rPr>
          <w:rFonts w:eastAsia="仿宋_GB2312" w:hint="eastAsia"/>
          <w:sz w:val="28"/>
          <w:szCs w:val="28"/>
        </w:rPr>
        <w:t>2016-2020</w:t>
      </w:r>
      <w:r w:rsidRPr="00176E05">
        <w:rPr>
          <w:rFonts w:eastAsia="仿宋_GB2312" w:hint="eastAsia"/>
          <w:sz w:val="28"/>
          <w:szCs w:val="28"/>
        </w:rPr>
        <w:t>年）》、《宁波市知识产权战略纲要（</w:t>
      </w:r>
      <w:r w:rsidRPr="00176E05">
        <w:rPr>
          <w:rFonts w:eastAsia="仿宋_GB2312" w:hint="eastAsia"/>
          <w:sz w:val="28"/>
          <w:szCs w:val="28"/>
        </w:rPr>
        <w:t>2009-2020</w:t>
      </w:r>
      <w:r w:rsidRPr="00176E05">
        <w:rPr>
          <w:rFonts w:eastAsia="仿宋_GB2312" w:hint="eastAsia"/>
          <w:sz w:val="28"/>
          <w:szCs w:val="28"/>
        </w:rPr>
        <w:t>年）》等；运用政策主包括《关于加快推进科技成果转化的若干意见</w:t>
      </w:r>
      <w:r>
        <w:rPr>
          <w:rFonts w:eastAsia="仿宋_GB2312" w:hint="eastAsia"/>
          <w:sz w:val="28"/>
          <w:szCs w:val="28"/>
        </w:rPr>
        <w:t>》等；保护政策</w:t>
      </w:r>
      <w:r w:rsidRPr="00176E05">
        <w:rPr>
          <w:rFonts w:eastAsia="仿宋_GB2312" w:hint="eastAsia"/>
          <w:sz w:val="28"/>
          <w:szCs w:val="28"/>
        </w:rPr>
        <w:t>包括《宁波市推进国有企业使用正版软件工作实施方案（</w:t>
      </w:r>
      <w:r w:rsidRPr="00176E05">
        <w:rPr>
          <w:rFonts w:eastAsia="仿宋_GB2312" w:hint="eastAsia"/>
          <w:sz w:val="28"/>
          <w:szCs w:val="28"/>
        </w:rPr>
        <w:t>2015-2020</w:t>
      </w:r>
      <w:r w:rsidRPr="00176E05">
        <w:rPr>
          <w:rFonts w:eastAsia="仿宋_GB2312" w:hint="eastAsia"/>
          <w:sz w:val="28"/>
          <w:szCs w:val="28"/>
        </w:rPr>
        <w:t>年）》、《宁波海关知识产权保护工作规程</w:t>
      </w:r>
      <w:r>
        <w:rPr>
          <w:rFonts w:eastAsia="仿宋_GB2312" w:hint="eastAsia"/>
          <w:sz w:val="28"/>
          <w:szCs w:val="28"/>
        </w:rPr>
        <w:t>》等；管理政策</w:t>
      </w:r>
      <w:r w:rsidRPr="00176E05">
        <w:rPr>
          <w:rFonts w:eastAsia="仿宋_GB2312" w:hint="eastAsia"/>
          <w:sz w:val="28"/>
          <w:szCs w:val="28"/>
        </w:rPr>
        <w:t>包括《宁波市知识产权区域布局试点实施方案的通知》、《宁波市专利管理条例</w:t>
      </w:r>
      <w:r>
        <w:rPr>
          <w:rFonts w:eastAsia="仿宋_GB2312" w:hint="eastAsia"/>
          <w:sz w:val="28"/>
          <w:szCs w:val="28"/>
        </w:rPr>
        <w:t>》等；服务政策</w:t>
      </w:r>
      <w:r w:rsidRPr="00176E05">
        <w:rPr>
          <w:rFonts w:eastAsia="仿宋_GB2312" w:hint="eastAsia"/>
          <w:sz w:val="28"/>
          <w:szCs w:val="28"/>
        </w:rPr>
        <w:t>包括《关于大力推进宁波市商标专用权质押融资工作的意见》、《宁波市专利权质押贷款实施意见》等。从知识产权政策体系涵盖领域看，主要涉及专利、商标、著作权及相关权等领域，如《宁波市专利资助及产业化管理办法》、《关于深化实施商标品牌战略的若干意见》、《宁波市作品著作权登记政府资助试行办法》等。根据《关于印发宁波市知识产权区域布局试点实施方案》“分类推进、分步实施”的原则，知识产权区域布局试点</w:t>
      </w:r>
      <w:r>
        <w:rPr>
          <w:rFonts w:eastAsia="仿宋_GB2312" w:hint="eastAsia"/>
          <w:sz w:val="28"/>
          <w:szCs w:val="28"/>
        </w:rPr>
        <w:t>将</w:t>
      </w:r>
      <w:r w:rsidRPr="00176E05">
        <w:rPr>
          <w:rFonts w:eastAsia="仿宋_GB2312" w:hint="eastAsia"/>
          <w:sz w:val="28"/>
          <w:szCs w:val="28"/>
        </w:rPr>
        <w:t>从专利资源分析入手，逐步扩展到商标、版权等全方位领域。</w:t>
      </w:r>
    </w:p>
    <w:p w14:paraId="7370BDFE" w14:textId="5048EA47" w:rsidR="00B35BDD" w:rsidRPr="00176E05" w:rsidRDefault="00B35BDD" w:rsidP="001E0FDF">
      <w:pPr>
        <w:ind w:firstLineChars="200" w:firstLine="560"/>
        <w:rPr>
          <w:rFonts w:eastAsia="仿宋_GB2312"/>
          <w:sz w:val="28"/>
          <w:szCs w:val="28"/>
        </w:rPr>
      </w:pPr>
      <w:r w:rsidRPr="00176E05">
        <w:rPr>
          <w:rFonts w:eastAsia="仿宋_GB2312" w:hint="eastAsia"/>
          <w:sz w:val="28"/>
          <w:szCs w:val="28"/>
        </w:rPr>
        <w:t>宁波市组建了由市政府主要领导、市级相关部门及各县（市、区）政府的主要领导等组成的知识产权工作领导小组</w:t>
      </w:r>
      <w:r>
        <w:rPr>
          <w:rFonts w:eastAsia="仿宋_GB2312" w:hint="eastAsia"/>
          <w:sz w:val="28"/>
          <w:szCs w:val="28"/>
        </w:rPr>
        <w:t>，并</w:t>
      </w:r>
      <w:r w:rsidRPr="000465BF">
        <w:rPr>
          <w:rFonts w:eastAsia="仿宋_GB2312" w:hint="eastAsia"/>
          <w:sz w:val="28"/>
          <w:szCs w:val="28"/>
        </w:rPr>
        <w:t>形成</w:t>
      </w:r>
      <w:r>
        <w:rPr>
          <w:rFonts w:eastAsia="仿宋_GB2312" w:hint="eastAsia"/>
          <w:sz w:val="28"/>
          <w:szCs w:val="28"/>
        </w:rPr>
        <w:t>了</w:t>
      </w:r>
      <w:r w:rsidRPr="000465BF">
        <w:rPr>
          <w:rFonts w:eastAsia="仿宋_GB2312" w:hint="eastAsia"/>
          <w:sz w:val="28"/>
          <w:szCs w:val="28"/>
        </w:rPr>
        <w:t>市政府主</w:t>
      </w:r>
      <w:r w:rsidRPr="000465BF">
        <w:rPr>
          <w:rFonts w:eastAsia="仿宋_GB2312" w:hint="eastAsia"/>
          <w:sz w:val="28"/>
          <w:szCs w:val="28"/>
        </w:rPr>
        <w:lastRenderedPageBreak/>
        <w:t>导、市知识产权工作领导小组各成员单位协作、研究团队参与的协调推进机制</w:t>
      </w:r>
      <w:r w:rsidRPr="00176E05">
        <w:rPr>
          <w:rFonts w:eastAsia="仿宋_GB2312" w:hint="eastAsia"/>
          <w:sz w:val="28"/>
          <w:szCs w:val="28"/>
        </w:rPr>
        <w:t>。</w:t>
      </w:r>
      <w:r w:rsidRPr="001E0266">
        <w:rPr>
          <w:rFonts w:eastAsia="仿宋_GB2312" w:hint="eastAsia"/>
          <w:sz w:val="28"/>
          <w:szCs w:val="28"/>
        </w:rPr>
        <w:t>市知识产权工作领导小组明确</w:t>
      </w:r>
      <w:r>
        <w:rPr>
          <w:rFonts w:eastAsia="仿宋_GB2312" w:hint="eastAsia"/>
          <w:sz w:val="28"/>
          <w:szCs w:val="28"/>
        </w:rPr>
        <w:t>试点</w:t>
      </w:r>
      <w:r w:rsidRPr="001E0266">
        <w:rPr>
          <w:rFonts w:eastAsia="仿宋_GB2312" w:hint="eastAsia"/>
          <w:sz w:val="28"/>
          <w:szCs w:val="28"/>
        </w:rPr>
        <w:t>工作方案、阶段工作计划、任务和目标</w:t>
      </w:r>
      <w:r>
        <w:rPr>
          <w:rFonts w:eastAsia="仿宋_GB2312" w:hint="eastAsia"/>
          <w:sz w:val="28"/>
          <w:szCs w:val="28"/>
        </w:rPr>
        <w:t>；</w:t>
      </w:r>
      <w:r w:rsidRPr="001E0266">
        <w:rPr>
          <w:rFonts w:eastAsia="仿宋_GB2312" w:hint="eastAsia"/>
          <w:sz w:val="28"/>
          <w:szCs w:val="28"/>
        </w:rPr>
        <w:t>市知识产权工作领导小组办公室组织相关单位和各县（市）区知识产权管理部门，召开专题工作会议，落实重点任务，研究工作落实中存在的问题，提出下阶段有关工作任务</w:t>
      </w:r>
      <w:r>
        <w:rPr>
          <w:rFonts w:eastAsia="仿宋_GB2312" w:hint="eastAsia"/>
          <w:sz w:val="28"/>
          <w:szCs w:val="28"/>
        </w:rPr>
        <w:t>；各研究团队积极开展相关专题研究，为深入推进知识产权区域布局试点及政策制定、决策咨询等献计献策</w:t>
      </w:r>
      <w:r w:rsidRPr="001E0266">
        <w:rPr>
          <w:rFonts w:eastAsia="仿宋_GB2312" w:hint="eastAsia"/>
          <w:sz w:val="28"/>
          <w:szCs w:val="28"/>
        </w:rPr>
        <w:t>。</w:t>
      </w:r>
    </w:p>
    <w:p w14:paraId="1E673588" w14:textId="64AF63ED" w:rsidR="00C025F6" w:rsidRPr="00986D20" w:rsidRDefault="008C6982" w:rsidP="00986D20">
      <w:pPr>
        <w:pStyle w:val="2"/>
        <w:spacing w:line="240" w:lineRule="auto"/>
        <w:ind w:firstLineChars="200" w:firstLine="643"/>
        <w:rPr>
          <w:b w:val="0"/>
        </w:rPr>
      </w:pPr>
      <w:bookmarkStart w:id="26" w:name="_Toc503102449"/>
      <w:r w:rsidRPr="00986D20">
        <w:rPr>
          <w:rFonts w:hint="eastAsia"/>
        </w:rPr>
        <w:t>（二）</w:t>
      </w:r>
      <w:r w:rsidR="00C025F6" w:rsidRPr="00986D20">
        <w:rPr>
          <w:rFonts w:hint="eastAsia"/>
        </w:rPr>
        <w:t>政策着力点</w:t>
      </w:r>
      <w:bookmarkEnd w:id="26"/>
    </w:p>
    <w:p w14:paraId="787D55CE" w14:textId="0E411BCB" w:rsidR="00C025F6" w:rsidRPr="00432ADC" w:rsidRDefault="00F446BA" w:rsidP="00C025F6">
      <w:pPr>
        <w:ind w:firstLineChars="200" w:firstLine="562"/>
        <w:rPr>
          <w:rFonts w:ascii="仿宋_GB2312" w:eastAsia="仿宋_GB2312"/>
          <w:b/>
          <w:sz w:val="28"/>
          <w:szCs w:val="28"/>
        </w:rPr>
      </w:pPr>
      <w:r w:rsidRPr="00432ADC">
        <w:rPr>
          <w:rFonts w:ascii="仿宋_GB2312" w:eastAsia="仿宋_GB2312" w:hint="eastAsia"/>
          <w:b/>
          <w:sz w:val="28"/>
          <w:szCs w:val="28"/>
        </w:rPr>
        <w:t>1、</w:t>
      </w:r>
      <w:r w:rsidR="00C025F6" w:rsidRPr="00432ADC">
        <w:rPr>
          <w:rFonts w:ascii="仿宋_GB2312" w:eastAsia="仿宋_GB2312" w:hint="eastAsia"/>
          <w:b/>
          <w:sz w:val="28"/>
          <w:szCs w:val="28"/>
        </w:rPr>
        <w:t>关于知识产权创造政策分析</w:t>
      </w:r>
    </w:p>
    <w:p w14:paraId="7B51B0E6" w14:textId="44D5C4F2" w:rsidR="00C025F6" w:rsidRPr="00432ADC" w:rsidRDefault="00C025F6" w:rsidP="00C025F6">
      <w:pPr>
        <w:ind w:firstLineChars="200" w:firstLine="562"/>
        <w:rPr>
          <w:rFonts w:ascii="仿宋_GB2312" w:eastAsia="仿宋_GB2312"/>
          <w:sz w:val="28"/>
          <w:szCs w:val="28"/>
        </w:rPr>
      </w:pPr>
      <w:r w:rsidRPr="00432ADC">
        <w:rPr>
          <w:rFonts w:ascii="仿宋_GB2312" w:eastAsia="仿宋_GB2312" w:hint="eastAsia"/>
          <w:b/>
          <w:sz w:val="28"/>
          <w:szCs w:val="28"/>
        </w:rPr>
        <w:t>一是强化企业知识产权创造主体地位。</w:t>
      </w:r>
      <w:r w:rsidR="00F21AF7" w:rsidRPr="00432ADC">
        <w:rPr>
          <w:rFonts w:ascii="仿宋_GB2312" w:eastAsia="仿宋_GB2312" w:hint="eastAsia"/>
          <w:sz w:val="28"/>
          <w:szCs w:val="28"/>
        </w:rPr>
        <w:t>深入实施知识产权优势企业培育计划</w:t>
      </w:r>
      <w:r w:rsidRPr="00432ADC">
        <w:rPr>
          <w:rFonts w:ascii="仿宋_GB2312" w:eastAsia="仿宋_GB2312" w:hint="eastAsia"/>
          <w:sz w:val="28"/>
          <w:szCs w:val="28"/>
        </w:rPr>
        <w:t>，支持企业进行商标国际注册，引导企业加大知识产权投入，开发拥有自主知识产权、对产业发展有重大影响的核心技术和关键技术。</w:t>
      </w:r>
      <w:r w:rsidRPr="00432ADC">
        <w:rPr>
          <w:rFonts w:ascii="仿宋_GB2312" w:eastAsia="仿宋_GB2312" w:hint="eastAsia"/>
          <w:b/>
          <w:sz w:val="28"/>
          <w:szCs w:val="28"/>
        </w:rPr>
        <w:t>二是推进重点产业自主知识产权创造</w:t>
      </w:r>
      <w:r w:rsidRPr="00432ADC">
        <w:rPr>
          <w:rFonts w:ascii="仿宋_GB2312" w:eastAsia="仿宋_GB2312" w:hint="eastAsia"/>
          <w:sz w:val="28"/>
          <w:szCs w:val="28"/>
        </w:rPr>
        <w:t>。围绕新材料、高端装备、海洋高技术等产业，推进行业知识产权战略实施，组织联合攻关，获取一批促进产业发展的核心自主知识产权。围绕现代创意产业和版权相关产业，培育造就一批拥有自主知识产权和高增值能力的服务外包骨干企业。</w:t>
      </w:r>
      <w:r w:rsidRPr="00432ADC">
        <w:rPr>
          <w:rFonts w:ascii="仿宋_GB2312" w:eastAsia="仿宋_GB2312" w:hint="eastAsia"/>
          <w:b/>
          <w:sz w:val="28"/>
          <w:szCs w:val="28"/>
        </w:rPr>
        <w:t>三是以产学研合作提升知识产权创造能力。</w:t>
      </w:r>
      <w:r w:rsidRPr="00432ADC">
        <w:rPr>
          <w:rFonts w:ascii="仿宋_GB2312" w:eastAsia="仿宋_GB2312" w:hint="eastAsia"/>
          <w:sz w:val="28"/>
          <w:szCs w:val="28"/>
        </w:rPr>
        <w:t>建立基于市场机制的产学研创新战略联盟、以企业为主体的创新团队和产学研重点实验室为重点，整合高校、科研院所力量，以企业为主体开发一批关键技术，形成更多具有高附加值的知识产权。</w:t>
      </w:r>
      <w:r w:rsidRPr="00432ADC">
        <w:rPr>
          <w:rFonts w:ascii="仿宋_GB2312" w:eastAsia="仿宋_GB2312" w:hint="eastAsia"/>
          <w:b/>
          <w:sz w:val="28"/>
          <w:szCs w:val="28"/>
        </w:rPr>
        <w:t>四是完善知识产权激励政策。</w:t>
      </w:r>
      <w:r w:rsidRPr="00432ADC">
        <w:rPr>
          <w:rFonts w:ascii="仿宋_GB2312" w:eastAsia="仿宋_GB2312" w:hint="eastAsia"/>
          <w:sz w:val="28"/>
          <w:szCs w:val="28"/>
        </w:rPr>
        <w:t>完善专利、商标、版权、植物新品种等知识产权资助奖励政策，重奖荣获国家专利金奖的项目，引导各企事业单位依法兑现对职</w:t>
      </w:r>
      <w:r w:rsidRPr="00432ADC">
        <w:rPr>
          <w:rFonts w:ascii="仿宋_GB2312" w:eastAsia="仿宋_GB2312" w:hint="eastAsia"/>
          <w:sz w:val="28"/>
          <w:szCs w:val="28"/>
        </w:rPr>
        <w:lastRenderedPageBreak/>
        <w:t>务发明人或设计人的奖励或报酬。健全知识产权收益分配机制，提高自主知识产权创造能力。</w:t>
      </w:r>
    </w:p>
    <w:p w14:paraId="07FC6B82" w14:textId="77AA6801" w:rsidR="00C025F6" w:rsidRPr="00432ADC" w:rsidRDefault="0084217F" w:rsidP="00C025F6">
      <w:pPr>
        <w:ind w:firstLineChars="200" w:firstLine="562"/>
        <w:rPr>
          <w:rFonts w:ascii="仿宋_GB2312" w:eastAsia="仿宋_GB2312"/>
          <w:b/>
          <w:sz w:val="28"/>
          <w:szCs w:val="28"/>
        </w:rPr>
      </w:pPr>
      <w:r w:rsidRPr="00432ADC">
        <w:rPr>
          <w:rFonts w:ascii="仿宋_GB2312" w:eastAsia="仿宋_GB2312" w:hint="eastAsia"/>
          <w:b/>
          <w:sz w:val="28"/>
          <w:szCs w:val="28"/>
        </w:rPr>
        <w:t>2、</w:t>
      </w:r>
      <w:r w:rsidR="00C025F6" w:rsidRPr="00432ADC">
        <w:rPr>
          <w:rFonts w:ascii="仿宋_GB2312" w:eastAsia="仿宋_GB2312" w:hint="eastAsia"/>
          <w:b/>
          <w:sz w:val="28"/>
          <w:szCs w:val="28"/>
        </w:rPr>
        <w:t>关于知识产权运用政策分析</w:t>
      </w:r>
    </w:p>
    <w:p w14:paraId="79B508C1" w14:textId="59B30CB4" w:rsidR="00C025F6" w:rsidRPr="00432ADC" w:rsidRDefault="00C025F6" w:rsidP="00C025F6">
      <w:pPr>
        <w:ind w:firstLineChars="200" w:firstLine="562"/>
        <w:rPr>
          <w:rFonts w:ascii="仿宋_GB2312" w:eastAsia="仿宋_GB2312"/>
          <w:sz w:val="28"/>
          <w:szCs w:val="28"/>
        </w:rPr>
      </w:pPr>
      <w:r w:rsidRPr="00432ADC">
        <w:rPr>
          <w:rFonts w:ascii="仿宋_GB2312" w:eastAsia="仿宋_GB2312" w:hint="eastAsia"/>
          <w:b/>
          <w:sz w:val="28"/>
          <w:szCs w:val="28"/>
        </w:rPr>
        <w:t>一是加强</w:t>
      </w:r>
      <w:r w:rsidR="00DD6045" w:rsidRPr="00432ADC">
        <w:rPr>
          <w:rFonts w:ascii="仿宋_GB2312" w:eastAsia="仿宋_GB2312" w:hint="eastAsia"/>
          <w:b/>
          <w:sz w:val="28"/>
          <w:szCs w:val="28"/>
        </w:rPr>
        <w:t>知识产权</w:t>
      </w:r>
      <w:r w:rsidRPr="00432ADC">
        <w:rPr>
          <w:rFonts w:ascii="仿宋_GB2312" w:eastAsia="仿宋_GB2312" w:hint="eastAsia"/>
          <w:b/>
          <w:sz w:val="28"/>
          <w:szCs w:val="28"/>
        </w:rPr>
        <w:t>转化</w:t>
      </w:r>
      <w:r w:rsidR="00DD6045" w:rsidRPr="00432ADC">
        <w:rPr>
          <w:rFonts w:ascii="仿宋_GB2312" w:eastAsia="仿宋_GB2312" w:hint="eastAsia"/>
          <w:b/>
          <w:sz w:val="28"/>
          <w:szCs w:val="28"/>
        </w:rPr>
        <w:t>运用</w:t>
      </w:r>
      <w:r w:rsidRPr="00432ADC">
        <w:rPr>
          <w:rFonts w:ascii="仿宋_GB2312" w:eastAsia="仿宋_GB2312" w:hint="eastAsia"/>
          <w:b/>
          <w:sz w:val="28"/>
          <w:szCs w:val="28"/>
        </w:rPr>
        <w:t>。</w:t>
      </w:r>
      <w:r w:rsidR="005B596E" w:rsidRPr="00432ADC">
        <w:rPr>
          <w:rFonts w:ascii="仿宋_GB2312" w:eastAsia="仿宋_GB2312" w:hint="eastAsia"/>
          <w:sz w:val="28"/>
          <w:szCs w:val="28"/>
        </w:rPr>
        <w:t>构建专利转移转化机制，</w:t>
      </w:r>
      <w:r w:rsidR="00A806CC" w:rsidRPr="00432ADC">
        <w:rPr>
          <w:rFonts w:ascii="仿宋_GB2312" w:eastAsia="仿宋_GB2312" w:hint="eastAsia"/>
          <w:sz w:val="28"/>
          <w:szCs w:val="28"/>
        </w:rPr>
        <w:t>组织实施一批发明专利产业化项目，</w:t>
      </w:r>
      <w:r w:rsidR="005B596E" w:rsidRPr="00432ADC">
        <w:rPr>
          <w:rFonts w:ascii="仿宋_GB2312" w:eastAsia="仿宋_GB2312" w:hint="eastAsia"/>
          <w:sz w:val="28"/>
          <w:szCs w:val="28"/>
        </w:rPr>
        <w:t>鼓励高等院校、科研院所、企业以自行实施、许可他人实施、与他人合作实施、转让或作价投资等方式，推动专利向现实生产力转化。推进专利成果处置权、收益权改革，将职务发明成果处置权完全下放至高校院所。</w:t>
      </w:r>
      <w:r w:rsidRPr="00432ADC">
        <w:rPr>
          <w:rFonts w:ascii="仿宋_GB2312" w:eastAsia="仿宋_GB2312" w:hint="eastAsia"/>
          <w:b/>
          <w:sz w:val="28"/>
          <w:szCs w:val="28"/>
        </w:rPr>
        <w:t>二是</w:t>
      </w:r>
      <w:r w:rsidR="00917698" w:rsidRPr="00432ADC">
        <w:rPr>
          <w:rFonts w:ascii="仿宋_GB2312" w:eastAsia="仿宋_GB2312" w:hint="eastAsia"/>
          <w:b/>
          <w:sz w:val="28"/>
          <w:szCs w:val="28"/>
        </w:rPr>
        <w:t>加快知识产权密集型产业运营</w:t>
      </w:r>
      <w:r w:rsidRPr="00432ADC">
        <w:rPr>
          <w:rFonts w:ascii="仿宋_GB2312" w:eastAsia="仿宋_GB2312" w:hint="eastAsia"/>
          <w:b/>
          <w:sz w:val="28"/>
          <w:szCs w:val="28"/>
        </w:rPr>
        <w:t>。</w:t>
      </w:r>
      <w:r w:rsidR="008647F0" w:rsidRPr="00432ADC">
        <w:rPr>
          <w:rFonts w:ascii="仿宋_GB2312" w:eastAsia="仿宋_GB2312" w:hint="eastAsia"/>
          <w:sz w:val="28"/>
          <w:szCs w:val="28"/>
        </w:rPr>
        <w:t>围绕新材料、高端装备、海洋高技术等重点产业，</w:t>
      </w:r>
      <w:r w:rsidR="008D341D" w:rsidRPr="00432ADC">
        <w:rPr>
          <w:rFonts w:ascii="仿宋_GB2312" w:eastAsia="仿宋_GB2312" w:hint="eastAsia"/>
          <w:sz w:val="28"/>
          <w:szCs w:val="28"/>
        </w:rPr>
        <w:t>实施知识产权区域布局试点工程，</w:t>
      </w:r>
      <w:r w:rsidR="006605AB" w:rsidRPr="00432ADC">
        <w:rPr>
          <w:rFonts w:ascii="仿宋_GB2312" w:eastAsia="仿宋_GB2312" w:hint="eastAsia"/>
          <w:sz w:val="28"/>
          <w:szCs w:val="28"/>
        </w:rPr>
        <w:t>开展重点优势产业的专利态势及预警研究，进行全产业链布局分析。实施专利导航试点工程，争创国家专利导航产业发展实验区</w:t>
      </w:r>
      <w:r w:rsidRPr="00432ADC">
        <w:rPr>
          <w:rFonts w:ascii="仿宋_GB2312" w:eastAsia="仿宋_GB2312" w:hint="eastAsia"/>
          <w:sz w:val="28"/>
          <w:szCs w:val="28"/>
        </w:rPr>
        <w:t>。</w:t>
      </w:r>
      <w:r w:rsidR="002C48FE" w:rsidRPr="00432ADC">
        <w:rPr>
          <w:rFonts w:ascii="仿宋_GB2312" w:eastAsia="仿宋_GB2312" w:hint="eastAsia"/>
          <w:sz w:val="28"/>
          <w:szCs w:val="28"/>
        </w:rPr>
        <w:t>研究设立知识产权密集型产业知识产权运营基金，进一步推动形成“平台+机构+产业+资本”四位一体的知识产权运营发展新模式。</w:t>
      </w:r>
      <w:r w:rsidR="008D341D" w:rsidRPr="00432ADC">
        <w:rPr>
          <w:rFonts w:ascii="仿宋_GB2312" w:eastAsia="仿宋_GB2312" w:hint="eastAsia"/>
          <w:b/>
          <w:sz w:val="28"/>
          <w:szCs w:val="28"/>
        </w:rPr>
        <w:t>三是推动产业知识产权联盟建设</w:t>
      </w:r>
      <w:r w:rsidRPr="00432ADC">
        <w:rPr>
          <w:rFonts w:ascii="仿宋_GB2312" w:eastAsia="仿宋_GB2312" w:hint="eastAsia"/>
          <w:b/>
          <w:sz w:val="28"/>
          <w:szCs w:val="28"/>
        </w:rPr>
        <w:t>。</w:t>
      </w:r>
      <w:r w:rsidR="008D341D" w:rsidRPr="00432ADC">
        <w:rPr>
          <w:rFonts w:ascii="仿宋_GB2312" w:eastAsia="仿宋_GB2312" w:hint="eastAsia"/>
          <w:sz w:val="28"/>
          <w:szCs w:val="28"/>
        </w:rPr>
        <w:t>在产业关键领域，推动相关高校院所、科研机构和产业上下游企业加强知识产权联盟建设，形成以知识产权为纽带、以专利协同运用为基础的产业发展联盟。推进联盟内专利技术的标准化，鼓励产业联盟内企业参与制修订国家标准、行业标准，建立优势产业技术标准体系</w:t>
      </w:r>
      <w:r w:rsidRPr="00432ADC">
        <w:rPr>
          <w:rFonts w:ascii="仿宋_GB2312" w:eastAsia="仿宋_GB2312" w:hint="eastAsia"/>
          <w:sz w:val="28"/>
          <w:szCs w:val="28"/>
        </w:rPr>
        <w:t>。</w:t>
      </w:r>
    </w:p>
    <w:p w14:paraId="311DCC99" w14:textId="11DA5CFB" w:rsidR="00C025F6" w:rsidRPr="00432ADC" w:rsidRDefault="0084217F" w:rsidP="00C025F6">
      <w:pPr>
        <w:ind w:firstLineChars="200" w:firstLine="562"/>
        <w:rPr>
          <w:rFonts w:ascii="仿宋_GB2312" w:eastAsia="仿宋_GB2312"/>
          <w:b/>
          <w:sz w:val="28"/>
          <w:szCs w:val="28"/>
        </w:rPr>
      </w:pPr>
      <w:r w:rsidRPr="00432ADC">
        <w:rPr>
          <w:rFonts w:ascii="仿宋_GB2312" w:eastAsia="仿宋_GB2312" w:hint="eastAsia"/>
          <w:b/>
          <w:sz w:val="28"/>
          <w:szCs w:val="28"/>
        </w:rPr>
        <w:t>3、</w:t>
      </w:r>
      <w:r w:rsidR="00C025F6" w:rsidRPr="00432ADC">
        <w:rPr>
          <w:rFonts w:ascii="仿宋_GB2312" w:eastAsia="仿宋_GB2312" w:hint="eastAsia"/>
          <w:b/>
          <w:sz w:val="28"/>
          <w:szCs w:val="28"/>
        </w:rPr>
        <w:t>关于知识产权保护政策分析</w:t>
      </w:r>
    </w:p>
    <w:p w14:paraId="5F3EE66B" w14:textId="6473856E" w:rsidR="00C025F6" w:rsidRPr="00432ADC" w:rsidRDefault="00C025F6" w:rsidP="00C025F6">
      <w:pPr>
        <w:ind w:firstLineChars="200" w:firstLine="562"/>
        <w:rPr>
          <w:rFonts w:ascii="仿宋_GB2312" w:eastAsia="仿宋_GB2312"/>
          <w:sz w:val="28"/>
          <w:szCs w:val="28"/>
        </w:rPr>
      </w:pPr>
      <w:r w:rsidRPr="00432ADC">
        <w:rPr>
          <w:rFonts w:ascii="仿宋_GB2312" w:eastAsia="仿宋_GB2312" w:hint="eastAsia"/>
          <w:b/>
          <w:sz w:val="28"/>
          <w:szCs w:val="28"/>
        </w:rPr>
        <w:t>一是完善知识产权行政执法和司法保护机制。</w:t>
      </w:r>
      <w:r w:rsidRPr="00432ADC">
        <w:rPr>
          <w:rFonts w:ascii="仿宋_GB2312" w:eastAsia="仿宋_GB2312" w:hint="eastAsia"/>
          <w:sz w:val="28"/>
          <w:szCs w:val="28"/>
        </w:rPr>
        <w:t>开展对中小企业知识产权保护的司法援助工作，推进知识产权行政执法、司法审判及其执行能力建设，建立知识产权相关部门之间的执法信息共享制度，健</w:t>
      </w:r>
      <w:r w:rsidRPr="00432ADC">
        <w:rPr>
          <w:rFonts w:ascii="仿宋_GB2312" w:eastAsia="仿宋_GB2312" w:hint="eastAsia"/>
          <w:sz w:val="28"/>
          <w:szCs w:val="28"/>
        </w:rPr>
        <w:lastRenderedPageBreak/>
        <w:t>全知识产权联合执法协调机制和快速反应机制。</w:t>
      </w:r>
      <w:r w:rsidRPr="00432ADC">
        <w:rPr>
          <w:rFonts w:ascii="仿宋_GB2312" w:eastAsia="仿宋_GB2312" w:hint="eastAsia"/>
          <w:b/>
          <w:sz w:val="28"/>
          <w:szCs w:val="28"/>
        </w:rPr>
        <w:t>二是加强重点领域和重要环节知识产权保护工作。</w:t>
      </w:r>
      <w:r w:rsidR="00272336" w:rsidRPr="00432ADC">
        <w:rPr>
          <w:rFonts w:ascii="仿宋_GB2312" w:eastAsia="仿宋_GB2312" w:hint="eastAsia"/>
          <w:sz w:val="28"/>
          <w:szCs w:val="28"/>
        </w:rPr>
        <w:t>切实加强海外知识产权保护，建立海外维权专家库、重点联系企业库、法规资料库，启动建设知识产权海外维权案例库。</w:t>
      </w:r>
      <w:r w:rsidR="00C467A2" w:rsidRPr="00432ADC">
        <w:rPr>
          <w:rFonts w:ascii="仿宋_GB2312" w:eastAsia="仿宋_GB2312" w:hint="eastAsia"/>
          <w:sz w:val="28"/>
          <w:szCs w:val="28"/>
        </w:rPr>
        <w:t>开展商业模式知识产权保护和实用艺术品外观设计专利保护方法研究，研究制定基于互联网+、大数据、众创、众包、众扶、众筹等知识产权保护政策。</w:t>
      </w:r>
      <w:r w:rsidRPr="00432ADC">
        <w:rPr>
          <w:rFonts w:ascii="仿宋_GB2312" w:eastAsia="仿宋_GB2312" w:hint="eastAsia"/>
          <w:sz w:val="28"/>
          <w:szCs w:val="28"/>
        </w:rPr>
        <w:t>加强市场、商贸流通等重点区域、重点产业的知识产权保护，加强服务外包行业和创意产业知识产权保护，推动展会知识产权保护。</w:t>
      </w:r>
      <w:r w:rsidRPr="00432ADC">
        <w:rPr>
          <w:rFonts w:ascii="仿宋_GB2312" w:eastAsia="仿宋_GB2312" w:hint="eastAsia"/>
          <w:b/>
          <w:sz w:val="28"/>
          <w:szCs w:val="28"/>
        </w:rPr>
        <w:t>三是</w:t>
      </w:r>
      <w:r w:rsidR="008C6C01" w:rsidRPr="00432ADC">
        <w:rPr>
          <w:rFonts w:ascii="仿宋_GB2312" w:eastAsia="仿宋_GB2312" w:hint="eastAsia"/>
          <w:b/>
          <w:sz w:val="28"/>
          <w:szCs w:val="28"/>
        </w:rPr>
        <w:t>建立知识产权信用体系</w:t>
      </w:r>
      <w:r w:rsidRPr="00432ADC">
        <w:rPr>
          <w:rFonts w:ascii="仿宋_GB2312" w:eastAsia="仿宋_GB2312" w:hint="eastAsia"/>
          <w:b/>
          <w:sz w:val="28"/>
          <w:szCs w:val="28"/>
        </w:rPr>
        <w:t>。</w:t>
      </w:r>
      <w:r w:rsidR="008C6C01" w:rsidRPr="00432ADC">
        <w:rPr>
          <w:rFonts w:ascii="仿宋_GB2312" w:eastAsia="仿宋_GB2312" w:hint="eastAsia"/>
          <w:sz w:val="28"/>
          <w:szCs w:val="28"/>
        </w:rPr>
        <w:t>加快建立知识产权诚信管理制度，强化对盗版侵权等知识产权侵权失信行为的联合惩戒，将重复、故意、恶意侵犯知识产权行为情况纳入企业和个人信用记录。开展知识产权服务机构信用建设，探索建立各类知识产权服务标准化体系和诚信评价制度</w:t>
      </w:r>
      <w:r w:rsidRPr="00432ADC">
        <w:rPr>
          <w:rFonts w:ascii="仿宋_GB2312" w:eastAsia="仿宋_GB2312" w:hint="eastAsia"/>
          <w:sz w:val="28"/>
          <w:szCs w:val="28"/>
        </w:rPr>
        <w:t>。</w:t>
      </w:r>
      <w:r w:rsidRPr="00432ADC">
        <w:rPr>
          <w:rFonts w:ascii="仿宋_GB2312" w:eastAsia="仿宋_GB2312" w:hint="eastAsia"/>
          <w:b/>
          <w:sz w:val="28"/>
          <w:szCs w:val="28"/>
        </w:rPr>
        <w:t>四是完善知识产权预警与维权援助机制。</w:t>
      </w:r>
      <w:r w:rsidR="00EC2E66" w:rsidRPr="00432ADC">
        <w:rPr>
          <w:rFonts w:ascii="仿宋_GB2312" w:eastAsia="仿宋_GB2312" w:hint="eastAsia"/>
          <w:sz w:val="28"/>
          <w:szCs w:val="28"/>
        </w:rPr>
        <w:t>加快建设宁波市知识产权综合运用和保护第三方平台，</w:t>
      </w:r>
      <w:r w:rsidRPr="00432ADC">
        <w:rPr>
          <w:rFonts w:ascii="仿宋_GB2312" w:eastAsia="仿宋_GB2312" w:hint="eastAsia"/>
          <w:sz w:val="28"/>
          <w:szCs w:val="28"/>
        </w:rPr>
        <w:t>健全知识产权预警平台建设和维权援助工作机制，加强知识产权国际规则和国外知识产权制度研究，建立健全宁波市外贸知识产权政策法规信息库，构建和完善技术性贸易壁垒预警及防范机制，全面服务于企业对外贸易和涉外投资业务。</w:t>
      </w:r>
    </w:p>
    <w:p w14:paraId="0B1A72BD" w14:textId="7046EDDB" w:rsidR="00C025F6" w:rsidRPr="00432ADC" w:rsidRDefault="0084217F" w:rsidP="00C025F6">
      <w:pPr>
        <w:ind w:firstLineChars="200" w:firstLine="562"/>
        <w:rPr>
          <w:rFonts w:ascii="仿宋_GB2312" w:eastAsia="仿宋_GB2312"/>
          <w:b/>
          <w:sz w:val="28"/>
          <w:szCs w:val="28"/>
        </w:rPr>
      </w:pPr>
      <w:r w:rsidRPr="00432ADC">
        <w:rPr>
          <w:rFonts w:ascii="仿宋_GB2312" w:eastAsia="仿宋_GB2312" w:hint="eastAsia"/>
          <w:b/>
          <w:sz w:val="28"/>
          <w:szCs w:val="28"/>
        </w:rPr>
        <w:t>4、</w:t>
      </w:r>
      <w:r w:rsidR="00C025F6" w:rsidRPr="00432ADC">
        <w:rPr>
          <w:rFonts w:ascii="仿宋_GB2312" w:eastAsia="仿宋_GB2312" w:hint="eastAsia"/>
          <w:b/>
          <w:sz w:val="28"/>
          <w:szCs w:val="28"/>
        </w:rPr>
        <w:t>关于知识产权管理政策分析</w:t>
      </w:r>
    </w:p>
    <w:p w14:paraId="10B0644D" w14:textId="1DF4780C" w:rsidR="00C025F6" w:rsidRPr="00432ADC" w:rsidRDefault="00C025F6" w:rsidP="00C025F6">
      <w:pPr>
        <w:ind w:firstLineChars="200" w:firstLine="562"/>
        <w:rPr>
          <w:rFonts w:ascii="仿宋_GB2312" w:eastAsia="仿宋_GB2312"/>
          <w:sz w:val="28"/>
          <w:szCs w:val="28"/>
        </w:rPr>
      </w:pPr>
      <w:r w:rsidRPr="00432ADC">
        <w:rPr>
          <w:rFonts w:ascii="仿宋_GB2312" w:eastAsia="仿宋_GB2312" w:hint="eastAsia"/>
          <w:b/>
          <w:sz w:val="28"/>
          <w:szCs w:val="28"/>
        </w:rPr>
        <w:t>一是</w:t>
      </w:r>
      <w:r w:rsidR="0097344D" w:rsidRPr="00432ADC">
        <w:rPr>
          <w:rFonts w:ascii="仿宋_GB2312" w:eastAsia="仿宋_GB2312" w:hint="eastAsia"/>
          <w:b/>
          <w:sz w:val="28"/>
          <w:szCs w:val="28"/>
        </w:rPr>
        <w:t>探索知识产权综合管理体制机制改革</w:t>
      </w:r>
      <w:r w:rsidRPr="00432ADC">
        <w:rPr>
          <w:rFonts w:ascii="仿宋_GB2312" w:eastAsia="仿宋_GB2312" w:hint="eastAsia"/>
          <w:b/>
          <w:sz w:val="28"/>
          <w:szCs w:val="28"/>
        </w:rPr>
        <w:t>。</w:t>
      </w:r>
      <w:r w:rsidR="0097344D" w:rsidRPr="00432ADC">
        <w:rPr>
          <w:rFonts w:ascii="仿宋_GB2312" w:eastAsia="仿宋_GB2312" w:hint="eastAsia"/>
          <w:sz w:val="28"/>
          <w:szCs w:val="28"/>
        </w:rPr>
        <w:t>探索宁波市知识产权统一管理模式。积极探索开展国家知识产权综合管理改革试点，鼓励宁波国家高新技术产业开发区等重点地区和重点园区开展知识产权综合管理改革工作，建立与经济发展水平和改革创新试验要求相适应</w:t>
      </w:r>
      <w:r w:rsidR="0097344D" w:rsidRPr="00432ADC">
        <w:rPr>
          <w:rFonts w:ascii="仿宋_GB2312" w:eastAsia="仿宋_GB2312" w:hint="eastAsia"/>
          <w:sz w:val="28"/>
          <w:szCs w:val="28"/>
        </w:rPr>
        <w:lastRenderedPageBreak/>
        <w:t>的集中化、专业化知识产权综合管理体制</w:t>
      </w:r>
      <w:r w:rsidRPr="00432ADC">
        <w:rPr>
          <w:rFonts w:ascii="仿宋_GB2312" w:eastAsia="仿宋_GB2312" w:hint="eastAsia"/>
          <w:sz w:val="28"/>
          <w:szCs w:val="28"/>
        </w:rPr>
        <w:t>。</w:t>
      </w:r>
      <w:r w:rsidRPr="00432ADC">
        <w:rPr>
          <w:rFonts w:ascii="仿宋_GB2312" w:eastAsia="仿宋_GB2312" w:hint="eastAsia"/>
          <w:b/>
          <w:sz w:val="28"/>
          <w:szCs w:val="28"/>
        </w:rPr>
        <w:t>二是引导企事业单位强化自身知识产权管理。</w:t>
      </w:r>
      <w:r w:rsidRPr="00432ADC">
        <w:rPr>
          <w:rFonts w:ascii="仿宋_GB2312" w:eastAsia="仿宋_GB2312" w:hint="eastAsia"/>
          <w:sz w:val="28"/>
          <w:szCs w:val="28"/>
        </w:rPr>
        <w:t>制定企业知识产权管理标准，引导企业全面加强知识产权管理，合理运用知识产权制度参与国际市场竞争。加强高校、科研院所知识产权管理，推进高校、科研院所知识产权管理机构和制度建设。</w:t>
      </w:r>
      <w:r w:rsidRPr="00432ADC">
        <w:rPr>
          <w:rFonts w:ascii="仿宋_GB2312" w:eastAsia="仿宋_GB2312" w:hint="eastAsia"/>
          <w:b/>
          <w:sz w:val="28"/>
          <w:szCs w:val="28"/>
        </w:rPr>
        <w:t>三是建立重大项目知识产权审议机制。</w:t>
      </w:r>
      <w:r w:rsidRPr="00432ADC">
        <w:rPr>
          <w:rFonts w:ascii="仿宋_GB2312" w:eastAsia="仿宋_GB2312" w:hint="eastAsia"/>
          <w:sz w:val="28"/>
          <w:szCs w:val="28"/>
        </w:rPr>
        <w:t>加强重大项目所涉及技术的知识产权状况分析，为重大项目的选择、确定提供可靠的决策依据。在以政府投资为主体的单体项目中，建立对投资主体使用财政及国有资金、涉及国有资产数额巨大或对我市经济社会发展影响较大的经济活动知识产权审议制度。</w:t>
      </w:r>
      <w:r w:rsidRPr="00432ADC">
        <w:rPr>
          <w:rFonts w:ascii="仿宋_GB2312" w:eastAsia="仿宋_GB2312" w:hint="eastAsia"/>
          <w:b/>
          <w:sz w:val="28"/>
          <w:szCs w:val="28"/>
        </w:rPr>
        <w:t>四是推进知识产权区域布局试点工作。</w:t>
      </w:r>
      <w:r w:rsidRPr="00432ADC">
        <w:rPr>
          <w:rFonts w:ascii="仿宋_GB2312" w:eastAsia="仿宋_GB2312" w:hint="eastAsia"/>
          <w:sz w:val="28"/>
          <w:szCs w:val="28"/>
        </w:rPr>
        <w:t>面向宁波市产业集聚区、龙头骨干企业、高校院所及新材料、高端装备、海洋高技术等战略新兴产业，全面开展知识产权（专利）资源摸底分析，建立知识产权（专利）区域布局评价模型和指标体系，开展知识产权（专利）静态和动态综合评价分析，绘制知识产权（专利）布局地图。</w:t>
      </w:r>
      <w:r w:rsidR="003A3551" w:rsidRPr="00432ADC">
        <w:rPr>
          <w:rFonts w:ascii="仿宋_GB2312" w:eastAsia="仿宋_GB2312" w:hint="eastAsia"/>
          <w:b/>
          <w:sz w:val="28"/>
          <w:szCs w:val="28"/>
        </w:rPr>
        <w:t>五是加强新经济新业态知识产权管理。</w:t>
      </w:r>
      <w:r w:rsidR="003A3551" w:rsidRPr="00432ADC">
        <w:rPr>
          <w:rFonts w:ascii="仿宋_GB2312" w:eastAsia="仿宋_GB2312" w:hint="eastAsia"/>
          <w:sz w:val="28"/>
          <w:szCs w:val="28"/>
        </w:rPr>
        <w:t>推进数字版权及知识产权研究中心建设，深化对数字时代知识产权问题研究。支持探索知识产权创造与运营的众筹、众包模式，促进“互联网+知识产权”融合发展。</w:t>
      </w:r>
      <w:r w:rsidR="003A3551" w:rsidRPr="00432ADC">
        <w:rPr>
          <w:rFonts w:ascii="仿宋_GB2312" w:eastAsia="仿宋_GB2312" w:hint="eastAsia"/>
          <w:b/>
          <w:sz w:val="28"/>
          <w:szCs w:val="28"/>
        </w:rPr>
        <w:t>六</w:t>
      </w:r>
      <w:r w:rsidRPr="00432ADC">
        <w:rPr>
          <w:rFonts w:ascii="仿宋_GB2312" w:eastAsia="仿宋_GB2312" w:hint="eastAsia"/>
          <w:b/>
          <w:sz w:val="28"/>
          <w:szCs w:val="28"/>
        </w:rPr>
        <w:t>是加快人才队伍建设。</w:t>
      </w:r>
      <w:r w:rsidRPr="00432ADC">
        <w:rPr>
          <w:rFonts w:ascii="仿宋_GB2312" w:eastAsia="仿宋_GB2312" w:hint="eastAsia"/>
          <w:sz w:val="28"/>
          <w:szCs w:val="28"/>
        </w:rPr>
        <w:t>出台《宁波市知识产权人才培养规划》，将科技创新人才和知识产权工作人才培养纳入全市人才队伍建设。注重提高企业家、科技人员、党政机关领导干部和科研机构领导人知识产权意识，培养知识产权企业管理、行政管理、司法和中介服务人才。</w:t>
      </w:r>
    </w:p>
    <w:p w14:paraId="5A0494D2" w14:textId="017CF38A" w:rsidR="00C025F6" w:rsidRPr="00432ADC" w:rsidRDefault="0084217F" w:rsidP="00C025F6">
      <w:pPr>
        <w:ind w:firstLineChars="200" w:firstLine="562"/>
        <w:rPr>
          <w:rFonts w:ascii="仿宋_GB2312" w:eastAsia="仿宋_GB2312"/>
          <w:b/>
          <w:sz w:val="28"/>
          <w:szCs w:val="28"/>
        </w:rPr>
      </w:pPr>
      <w:r w:rsidRPr="00432ADC">
        <w:rPr>
          <w:rFonts w:ascii="仿宋_GB2312" w:eastAsia="仿宋_GB2312" w:hint="eastAsia"/>
          <w:b/>
          <w:sz w:val="28"/>
          <w:szCs w:val="28"/>
        </w:rPr>
        <w:t>5、</w:t>
      </w:r>
      <w:r w:rsidR="00C025F6" w:rsidRPr="00432ADC">
        <w:rPr>
          <w:rFonts w:ascii="仿宋_GB2312" w:eastAsia="仿宋_GB2312" w:hint="eastAsia"/>
          <w:b/>
          <w:sz w:val="28"/>
          <w:szCs w:val="28"/>
        </w:rPr>
        <w:t>关于知识产权服务政策分析</w:t>
      </w:r>
    </w:p>
    <w:p w14:paraId="7CCE14A0" w14:textId="2CB64544" w:rsidR="00C025F6" w:rsidRPr="00176E05" w:rsidRDefault="00343823" w:rsidP="00C025F6">
      <w:pPr>
        <w:ind w:firstLineChars="200" w:firstLine="562"/>
        <w:rPr>
          <w:rFonts w:eastAsia="仿宋_GB2312"/>
          <w:sz w:val="28"/>
          <w:szCs w:val="28"/>
        </w:rPr>
      </w:pPr>
      <w:r w:rsidRPr="00432ADC">
        <w:rPr>
          <w:rFonts w:ascii="仿宋_GB2312" w:eastAsia="仿宋_GB2312" w:hint="eastAsia"/>
          <w:b/>
          <w:sz w:val="28"/>
          <w:szCs w:val="28"/>
        </w:rPr>
        <w:lastRenderedPageBreak/>
        <w:t>一是完善知识产权公共服务平台。</w:t>
      </w:r>
      <w:r w:rsidR="00394D78" w:rsidRPr="00432ADC">
        <w:rPr>
          <w:rFonts w:ascii="仿宋_GB2312" w:eastAsia="仿宋_GB2312" w:hint="eastAsia"/>
          <w:sz w:val="28"/>
          <w:szCs w:val="28"/>
        </w:rPr>
        <w:t>不断完善专利信息管理、专利维权援助、专利转化交易等子系统建设，提升宁波市知识产权公共服务平台质量。增加海外知识产权预警服务模块，开展重点优势产业海外知识产权预警研究，为企业“出海”遭遇的知识产权纠纷提供维权援助。支持“天一生水”知识产权转化交易平台建设，完善“天一通宝”等转化交易产品。</w:t>
      </w:r>
      <w:r w:rsidR="006E1B31" w:rsidRPr="00432ADC">
        <w:rPr>
          <w:rFonts w:ascii="仿宋_GB2312" w:eastAsia="仿宋_GB2312" w:hint="eastAsia"/>
          <w:b/>
          <w:sz w:val="28"/>
          <w:szCs w:val="28"/>
        </w:rPr>
        <w:t>二</w:t>
      </w:r>
      <w:r w:rsidR="00C025F6" w:rsidRPr="00432ADC">
        <w:rPr>
          <w:rFonts w:ascii="仿宋_GB2312" w:eastAsia="仿宋_GB2312" w:hint="eastAsia"/>
          <w:b/>
          <w:sz w:val="28"/>
          <w:szCs w:val="28"/>
        </w:rPr>
        <w:t>是</w:t>
      </w:r>
      <w:r w:rsidR="00241A17" w:rsidRPr="00432ADC">
        <w:rPr>
          <w:rFonts w:ascii="仿宋_GB2312" w:eastAsia="仿宋_GB2312" w:hint="eastAsia"/>
          <w:b/>
          <w:sz w:val="28"/>
          <w:szCs w:val="28"/>
        </w:rPr>
        <w:t>引导知识产权服务业向高端发展</w:t>
      </w:r>
      <w:r w:rsidR="00C025F6" w:rsidRPr="00432ADC">
        <w:rPr>
          <w:rFonts w:ascii="仿宋_GB2312" w:eastAsia="仿宋_GB2312" w:hint="eastAsia"/>
          <w:b/>
          <w:sz w:val="28"/>
          <w:szCs w:val="28"/>
        </w:rPr>
        <w:t>。</w:t>
      </w:r>
      <w:r w:rsidR="00241A17" w:rsidRPr="00432ADC">
        <w:rPr>
          <w:rFonts w:ascii="仿宋_GB2312" w:eastAsia="仿宋_GB2312" w:hint="eastAsia"/>
          <w:sz w:val="28"/>
          <w:szCs w:val="28"/>
        </w:rPr>
        <w:t>推进全市知识产权代理、法律咨询、检索分析等现有知识产权服务机构转型升级，拓宽知识产权运用服务范围，提升服务质量。促进知识产权战略咨询、运营管理、金融服务、转移转化、分析评议等高端业务发展，增强业务衔接性和协同性。</w:t>
      </w:r>
      <w:r w:rsidR="006E1B31" w:rsidRPr="00432ADC">
        <w:rPr>
          <w:rFonts w:ascii="仿宋_GB2312" w:eastAsia="仿宋_GB2312" w:hint="eastAsia"/>
          <w:b/>
          <w:sz w:val="28"/>
          <w:szCs w:val="28"/>
        </w:rPr>
        <w:t>三</w:t>
      </w:r>
      <w:r w:rsidR="00C025F6" w:rsidRPr="00432ADC">
        <w:rPr>
          <w:rFonts w:ascii="仿宋_GB2312" w:eastAsia="仿宋_GB2312" w:hint="eastAsia"/>
          <w:b/>
          <w:sz w:val="28"/>
          <w:szCs w:val="28"/>
        </w:rPr>
        <w:t>是加强知识产权信息服务。</w:t>
      </w:r>
      <w:r w:rsidR="00196237" w:rsidRPr="00432ADC">
        <w:rPr>
          <w:rFonts w:ascii="仿宋_GB2312" w:eastAsia="仿宋_GB2312" w:hint="eastAsia"/>
          <w:sz w:val="28"/>
          <w:szCs w:val="28"/>
        </w:rPr>
        <w:t>争取国家知识产权局专利局专利审查协作浙江中心落户宁波。</w:t>
      </w:r>
      <w:r w:rsidR="00E9556D" w:rsidRPr="00432ADC">
        <w:rPr>
          <w:rFonts w:ascii="仿宋_GB2312" w:eastAsia="仿宋_GB2312" w:hint="eastAsia"/>
          <w:sz w:val="28"/>
          <w:szCs w:val="28"/>
        </w:rPr>
        <w:t>搭建</w:t>
      </w:r>
      <w:r w:rsidR="00196237" w:rsidRPr="00432ADC">
        <w:rPr>
          <w:rFonts w:ascii="仿宋_GB2312" w:eastAsia="仿宋_GB2312" w:hint="eastAsia"/>
          <w:sz w:val="28"/>
          <w:szCs w:val="28"/>
        </w:rPr>
        <w:t>知识产权信息服务平台，加强对先进的检索工具、分类标引工具、统计分析工具的应用，提高知识产权信息的检索和分析能力。推进专利信息研究机构建设，提升知识产权信息研究服务水平，运用大数据深度挖掘知识产权应用需求。</w:t>
      </w:r>
      <w:r w:rsidR="00CF4C0C" w:rsidRPr="00432ADC">
        <w:rPr>
          <w:rFonts w:ascii="仿宋_GB2312" w:eastAsia="仿宋_GB2312" w:hint="eastAsia"/>
          <w:b/>
          <w:sz w:val="28"/>
          <w:szCs w:val="28"/>
        </w:rPr>
        <w:t>四</w:t>
      </w:r>
      <w:r w:rsidR="00C025F6" w:rsidRPr="00432ADC">
        <w:rPr>
          <w:rFonts w:ascii="仿宋_GB2312" w:eastAsia="仿宋_GB2312" w:hint="eastAsia"/>
          <w:b/>
          <w:sz w:val="28"/>
          <w:szCs w:val="28"/>
        </w:rPr>
        <w:t>是</w:t>
      </w:r>
      <w:r w:rsidR="00BC35C1" w:rsidRPr="00432ADC">
        <w:rPr>
          <w:rFonts w:ascii="仿宋_GB2312" w:eastAsia="仿宋_GB2312" w:hint="eastAsia"/>
          <w:b/>
          <w:sz w:val="28"/>
          <w:szCs w:val="28"/>
        </w:rPr>
        <w:t>完善知识产权投融资体系</w:t>
      </w:r>
      <w:r w:rsidR="00C025F6" w:rsidRPr="00432ADC">
        <w:rPr>
          <w:rFonts w:ascii="仿宋_GB2312" w:eastAsia="仿宋_GB2312" w:hint="eastAsia"/>
          <w:b/>
          <w:sz w:val="28"/>
          <w:szCs w:val="28"/>
        </w:rPr>
        <w:t>。</w:t>
      </w:r>
      <w:r w:rsidR="00BC35C1" w:rsidRPr="00432ADC">
        <w:rPr>
          <w:rFonts w:ascii="仿宋_GB2312" w:eastAsia="仿宋_GB2312" w:hint="eastAsia"/>
          <w:sz w:val="28"/>
          <w:szCs w:val="28"/>
        </w:rPr>
        <w:t>建立知识产权质押融资风险补偿机制，强化知识产权质押登记和许可备案前期工作。探索知识产权证券化，完善知识产权信用担保机制，推动发展投贷联动、投保联动、投债联动等新模式。培育知识产权保险市场，联合保险机构，推出专利执行保险、侵权责任险和质押融资保险等险种。</w:t>
      </w:r>
      <w:r w:rsidR="00481DA8" w:rsidRPr="00432ADC">
        <w:rPr>
          <w:rFonts w:ascii="仿宋_GB2312" w:eastAsia="仿宋_GB2312" w:hint="eastAsia"/>
          <w:b/>
          <w:sz w:val="28"/>
          <w:szCs w:val="28"/>
        </w:rPr>
        <w:t>五</w:t>
      </w:r>
      <w:r w:rsidR="00C025F6" w:rsidRPr="00432ADC">
        <w:rPr>
          <w:rFonts w:ascii="仿宋_GB2312" w:eastAsia="仿宋_GB2312" w:hint="eastAsia"/>
          <w:b/>
          <w:sz w:val="28"/>
          <w:szCs w:val="28"/>
        </w:rPr>
        <w:t>是</w:t>
      </w:r>
      <w:r w:rsidR="00481DA8" w:rsidRPr="00432ADC">
        <w:rPr>
          <w:rFonts w:ascii="仿宋_GB2312" w:eastAsia="仿宋_GB2312" w:hint="eastAsia"/>
          <w:b/>
          <w:sz w:val="28"/>
          <w:szCs w:val="28"/>
        </w:rPr>
        <w:t>推进知识产权服务集聚区建设</w:t>
      </w:r>
      <w:r w:rsidR="00C025F6" w:rsidRPr="00432ADC">
        <w:rPr>
          <w:rFonts w:ascii="仿宋_GB2312" w:eastAsia="仿宋_GB2312" w:hint="eastAsia"/>
          <w:b/>
          <w:sz w:val="28"/>
          <w:szCs w:val="28"/>
        </w:rPr>
        <w:t>。</w:t>
      </w:r>
      <w:r w:rsidR="00C4503C" w:rsidRPr="00432ADC">
        <w:rPr>
          <w:rFonts w:ascii="仿宋_GB2312" w:eastAsia="仿宋_GB2312" w:hint="eastAsia"/>
          <w:sz w:val="28"/>
          <w:szCs w:val="28"/>
        </w:rPr>
        <w:t>继续深化高新区国家知识产权示范园区建设，积极创建国家知识产权服务业集聚发展试验区。对接国家重大创新发展战略，将知识产权融入宁波新材料科技城、宁波国际海洋生态科技</w:t>
      </w:r>
      <w:r w:rsidR="00C4503C" w:rsidRPr="00432ADC">
        <w:rPr>
          <w:rFonts w:ascii="仿宋_GB2312" w:eastAsia="仿宋_GB2312" w:hint="eastAsia"/>
          <w:sz w:val="28"/>
          <w:szCs w:val="28"/>
        </w:rPr>
        <w:lastRenderedPageBreak/>
        <w:t>城、宁波航天智慧科技城的建设与发展，以全链条高质量知识产权服务推动重点优势产业发展。</w:t>
      </w:r>
    </w:p>
    <w:p w14:paraId="6EA8C0A7" w14:textId="3197A071" w:rsidR="001E0FDF" w:rsidRPr="000579CE" w:rsidRDefault="00D46934" w:rsidP="000579CE">
      <w:pPr>
        <w:pStyle w:val="2"/>
        <w:spacing w:line="240" w:lineRule="auto"/>
        <w:ind w:firstLineChars="200" w:firstLine="643"/>
      </w:pPr>
      <w:bookmarkStart w:id="27" w:name="_Toc503102450"/>
      <w:r w:rsidRPr="000579CE">
        <w:rPr>
          <w:rFonts w:hint="eastAsia"/>
        </w:rPr>
        <w:t>（</w:t>
      </w:r>
      <w:r w:rsidR="009C447D">
        <w:rPr>
          <w:rFonts w:hint="eastAsia"/>
        </w:rPr>
        <w:t>三</w:t>
      </w:r>
      <w:r w:rsidRPr="000579CE">
        <w:rPr>
          <w:rFonts w:hint="eastAsia"/>
        </w:rPr>
        <w:t>）</w:t>
      </w:r>
      <w:r w:rsidR="001E0FDF" w:rsidRPr="000579CE">
        <w:rPr>
          <w:rFonts w:hint="eastAsia"/>
        </w:rPr>
        <w:t>创新点</w:t>
      </w:r>
      <w:r w:rsidR="00C025F6" w:rsidRPr="000579CE">
        <w:rPr>
          <w:rFonts w:hint="eastAsia"/>
        </w:rPr>
        <w:t>分析</w:t>
      </w:r>
      <w:bookmarkEnd w:id="27"/>
    </w:p>
    <w:p w14:paraId="62176B7F" w14:textId="3A4E2547" w:rsidR="002045EC" w:rsidRPr="00432ADC" w:rsidRDefault="00DF76C6" w:rsidP="001E0FDF">
      <w:pPr>
        <w:ind w:firstLineChars="200" w:firstLine="562"/>
        <w:rPr>
          <w:rFonts w:ascii="仿宋_GB2312" w:eastAsia="仿宋_GB2312" w:hAnsi="仿宋"/>
          <w:sz w:val="28"/>
          <w:szCs w:val="28"/>
        </w:rPr>
      </w:pPr>
      <w:r>
        <w:rPr>
          <w:rFonts w:ascii="仿宋_GB2312" w:eastAsia="仿宋_GB2312" w:hAnsi="仿宋" w:hint="eastAsia"/>
          <w:b/>
          <w:sz w:val="28"/>
          <w:szCs w:val="28"/>
        </w:rPr>
        <w:t>发挥民营企业</w:t>
      </w:r>
      <w:r w:rsidR="00761B69">
        <w:rPr>
          <w:rFonts w:ascii="仿宋_GB2312" w:eastAsia="仿宋_GB2312" w:hAnsi="仿宋" w:hint="eastAsia"/>
          <w:b/>
          <w:sz w:val="28"/>
          <w:szCs w:val="28"/>
        </w:rPr>
        <w:t>全球链接能力突出</w:t>
      </w:r>
      <w:r>
        <w:rPr>
          <w:rFonts w:ascii="仿宋_GB2312" w:eastAsia="仿宋_GB2312" w:hAnsi="仿宋" w:hint="eastAsia"/>
          <w:b/>
          <w:sz w:val="28"/>
          <w:szCs w:val="28"/>
        </w:rPr>
        <w:t>优势</w:t>
      </w:r>
      <w:r w:rsidR="003D7716" w:rsidRPr="00432ADC">
        <w:rPr>
          <w:rFonts w:ascii="仿宋_GB2312" w:eastAsia="仿宋_GB2312" w:hAnsi="仿宋" w:hint="eastAsia"/>
          <w:b/>
          <w:sz w:val="28"/>
          <w:szCs w:val="28"/>
        </w:rPr>
        <w:t>，促进知识产权创造</w:t>
      </w:r>
      <w:r w:rsidR="001E0FDF" w:rsidRPr="00432ADC">
        <w:rPr>
          <w:rFonts w:ascii="仿宋_GB2312" w:eastAsia="仿宋_GB2312" w:hAnsi="仿宋" w:hint="eastAsia"/>
          <w:b/>
          <w:sz w:val="28"/>
          <w:szCs w:val="28"/>
        </w:rPr>
        <w:t>。</w:t>
      </w:r>
      <w:r w:rsidR="00F70C12" w:rsidRPr="00B51C02">
        <w:rPr>
          <w:rFonts w:ascii="仿宋_GB2312" w:eastAsia="仿宋_GB2312" w:hAnsi="仿宋" w:hint="eastAsia"/>
          <w:sz w:val="28"/>
          <w:szCs w:val="28"/>
        </w:rPr>
        <w:t>充分发挥宁波民营企业资源链接能力突出优势，着力对接美国、欧盟、以色列等创新高地的技术研发资源和高端人才，吸引跨国公司、国际知名研究机构、国际学术组织和产业组织在宁波设立研发中心和分支机构，</w:t>
      </w:r>
      <w:r w:rsidR="000E4169" w:rsidRPr="00B51C02">
        <w:rPr>
          <w:rFonts w:ascii="仿宋_GB2312" w:eastAsia="仿宋_GB2312" w:hAnsi="仿宋" w:hint="eastAsia"/>
          <w:sz w:val="28"/>
          <w:szCs w:val="28"/>
        </w:rPr>
        <w:t>鼓励外资研发成果在宁波使用和转让</w:t>
      </w:r>
      <w:r w:rsidR="00F70C12" w:rsidRPr="00B51C02">
        <w:rPr>
          <w:rFonts w:ascii="仿宋_GB2312" w:eastAsia="仿宋_GB2312" w:hAnsi="仿宋" w:hint="eastAsia"/>
          <w:sz w:val="28"/>
          <w:szCs w:val="28"/>
        </w:rPr>
        <w:t>。</w:t>
      </w:r>
      <w:r w:rsidR="001E0FDF" w:rsidRPr="00B51C02">
        <w:rPr>
          <w:rFonts w:ascii="仿宋_GB2312" w:eastAsia="仿宋_GB2312" w:hAnsi="仿宋" w:hint="eastAsia"/>
          <w:sz w:val="28"/>
          <w:szCs w:val="28"/>
        </w:rPr>
        <w:t>支持民营企业通过</w:t>
      </w:r>
      <w:r w:rsidR="00544124" w:rsidRPr="00B51C02">
        <w:rPr>
          <w:rFonts w:ascii="仿宋_GB2312" w:eastAsia="仿宋_GB2312" w:hAnsi="仿宋" w:hint="eastAsia"/>
          <w:sz w:val="28"/>
          <w:szCs w:val="28"/>
        </w:rPr>
        <w:t>海外技术并购、设立研发中心、参与制定国际标准和行业标准</w:t>
      </w:r>
      <w:r w:rsidR="001E0FDF" w:rsidRPr="00B51C02">
        <w:rPr>
          <w:rFonts w:ascii="仿宋_GB2312" w:eastAsia="仿宋_GB2312" w:hAnsi="仿宋" w:hint="eastAsia"/>
          <w:sz w:val="28"/>
          <w:szCs w:val="28"/>
        </w:rPr>
        <w:t>等方式加快全球创新资源利用和知识产权创造。</w:t>
      </w:r>
    </w:p>
    <w:p w14:paraId="7A860BE1" w14:textId="77777777" w:rsidR="002045EC" w:rsidRPr="00432ADC" w:rsidRDefault="001E0FDF" w:rsidP="001E0FDF">
      <w:pPr>
        <w:ind w:firstLineChars="200" w:firstLine="562"/>
        <w:rPr>
          <w:rFonts w:ascii="仿宋_GB2312" w:eastAsia="仿宋_GB2312"/>
          <w:sz w:val="28"/>
          <w:szCs w:val="28"/>
        </w:rPr>
      </w:pPr>
      <w:r w:rsidRPr="00432ADC">
        <w:rPr>
          <w:rFonts w:ascii="仿宋_GB2312" w:eastAsia="仿宋_GB2312" w:hint="eastAsia"/>
          <w:b/>
          <w:sz w:val="28"/>
          <w:szCs w:val="28"/>
        </w:rPr>
        <w:t>以促进科技成果转移转化加速知识产权的运用。</w:t>
      </w:r>
      <w:r w:rsidRPr="00432ADC">
        <w:rPr>
          <w:rFonts w:ascii="仿宋_GB2312" w:eastAsia="仿宋_GB2312" w:hint="eastAsia"/>
          <w:sz w:val="28"/>
          <w:szCs w:val="28"/>
        </w:rPr>
        <w:t>作为国家首批科技成果转移转化示范区，成立一亿元科技成果转移转化基金，加快在科技成果“三权”、互联网股权众筹、投贷联动模式创新等方面进行改革探索，鼓励高校、科研院所与企业合力推进专利技术产业化，将知识产权转化为现实生产力。</w:t>
      </w:r>
    </w:p>
    <w:p w14:paraId="23FACB63" w14:textId="77777777" w:rsidR="002045EC" w:rsidRPr="00432ADC" w:rsidRDefault="00467FD0" w:rsidP="001E0FDF">
      <w:pPr>
        <w:ind w:firstLineChars="200" w:firstLine="562"/>
        <w:rPr>
          <w:rFonts w:ascii="仿宋_GB2312" w:eastAsia="仿宋_GB2312"/>
          <w:sz w:val="28"/>
          <w:szCs w:val="28"/>
        </w:rPr>
      </w:pPr>
      <w:r w:rsidRPr="00432ADC">
        <w:rPr>
          <w:rFonts w:ascii="仿宋_GB2312" w:eastAsia="仿宋_GB2312" w:hint="eastAsia"/>
          <w:b/>
          <w:sz w:val="28"/>
          <w:szCs w:val="28"/>
        </w:rPr>
        <w:t>实施“互联网+知识产权”融合工程</w:t>
      </w:r>
      <w:r w:rsidR="001E0FDF" w:rsidRPr="00432ADC">
        <w:rPr>
          <w:rFonts w:ascii="仿宋_GB2312" w:eastAsia="仿宋_GB2312" w:hint="eastAsia"/>
          <w:b/>
          <w:sz w:val="28"/>
          <w:szCs w:val="28"/>
        </w:rPr>
        <w:t>。</w:t>
      </w:r>
      <w:r w:rsidR="004B6958" w:rsidRPr="00432ADC">
        <w:rPr>
          <w:rFonts w:ascii="仿宋_GB2312" w:eastAsia="仿宋_GB2312" w:hint="eastAsia"/>
          <w:sz w:val="28"/>
          <w:szCs w:val="28"/>
        </w:rPr>
        <w:t>以推进专利基础信息资源、数据库等建设与开放共享，提升知识产权在线申请、监测评价、在线交易、一键托管等服务，打造全产业链的在线知识产权服务。</w:t>
      </w:r>
      <w:r w:rsidR="00DF0134" w:rsidRPr="00432ADC">
        <w:rPr>
          <w:rFonts w:ascii="仿宋_GB2312" w:eastAsia="仿宋_GB2312" w:hint="eastAsia"/>
          <w:sz w:val="28"/>
          <w:szCs w:val="28"/>
        </w:rPr>
        <w:t>开展网络知识产权执法维权工作，严厉打击各种网络侵权假冒行为，探索建立“互联网+”知识产权保护联盟，加大对新业态、新模式等创新成果的保护力度。</w:t>
      </w:r>
    </w:p>
    <w:p w14:paraId="5AF3B689" w14:textId="69BB0C03" w:rsidR="001E0FDF" w:rsidRPr="00176E05" w:rsidRDefault="001E0FDF" w:rsidP="001E0FDF">
      <w:pPr>
        <w:ind w:firstLineChars="200" w:firstLine="562"/>
        <w:rPr>
          <w:rFonts w:eastAsia="仿宋_GB2312"/>
          <w:sz w:val="28"/>
          <w:szCs w:val="28"/>
        </w:rPr>
      </w:pPr>
      <w:r w:rsidRPr="00432ADC">
        <w:rPr>
          <w:rFonts w:ascii="仿宋_GB2312" w:eastAsia="仿宋_GB2312" w:hint="eastAsia"/>
          <w:b/>
          <w:sz w:val="28"/>
          <w:szCs w:val="28"/>
        </w:rPr>
        <w:t>深化知识产权融资保险改革。</w:t>
      </w:r>
      <w:r w:rsidRPr="00432ADC">
        <w:rPr>
          <w:rFonts w:ascii="仿宋_GB2312" w:eastAsia="仿宋_GB2312" w:hint="eastAsia"/>
          <w:sz w:val="28"/>
          <w:szCs w:val="28"/>
        </w:rPr>
        <w:t>修订《宁波市专利资助办法》，新</w:t>
      </w:r>
      <w:r w:rsidRPr="00432ADC">
        <w:rPr>
          <w:rFonts w:ascii="仿宋_GB2312" w:eastAsia="仿宋_GB2312" w:hint="eastAsia"/>
          <w:sz w:val="28"/>
          <w:szCs w:val="28"/>
        </w:rPr>
        <w:lastRenderedPageBreak/>
        <w:t>增专利质押贷款保险资助，推进知识产权质押融资。以全国保险创新综合示范区建设为契机，支持保险公司面向创新型企业提供产品研发责任保险、知识产权融资保险、知识产权侵权责任保险、小额贷款保证保险、科研人员保障类保险等新型科技保险产品。</w:t>
      </w:r>
    </w:p>
    <w:p w14:paraId="52AE86F3" w14:textId="20F2E872" w:rsidR="001E0FDF" w:rsidRPr="000579CE" w:rsidRDefault="00D46934" w:rsidP="000579CE">
      <w:pPr>
        <w:pStyle w:val="2"/>
        <w:spacing w:line="240" w:lineRule="auto"/>
        <w:ind w:firstLineChars="200" w:firstLine="643"/>
      </w:pPr>
      <w:bookmarkStart w:id="28" w:name="_Toc503102451"/>
      <w:r w:rsidRPr="000579CE">
        <w:rPr>
          <w:rFonts w:hint="eastAsia"/>
        </w:rPr>
        <w:t>（</w:t>
      </w:r>
      <w:r w:rsidR="009C447D">
        <w:rPr>
          <w:rFonts w:hint="eastAsia"/>
        </w:rPr>
        <w:t>四</w:t>
      </w:r>
      <w:r w:rsidRPr="000579CE">
        <w:rPr>
          <w:rFonts w:hint="eastAsia"/>
        </w:rPr>
        <w:t>）</w:t>
      </w:r>
      <w:r w:rsidR="001E0FDF" w:rsidRPr="000579CE">
        <w:rPr>
          <w:rFonts w:hint="eastAsia"/>
        </w:rPr>
        <w:t>存在问题</w:t>
      </w:r>
      <w:r w:rsidR="00C025F6" w:rsidRPr="000579CE">
        <w:rPr>
          <w:rFonts w:hint="eastAsia"/>
        </w:rPr>
        <w:t>分析</w:t>
      </w:r>
      <w:bookmarkEnd w:id="28"/>
    </w:p>
    <w:p w14:paraId="085471F4" w14:textId="58BF6690" w:rsidR="004E5854" w:rsidRPr="00432ADC" w:rsidRDefault="008C4143" w:rsidP="005A57EB">
      <w:pPr>
        <w:ind w:firstLineChars="200" w:firstLine="562"/>
        <w:rPr>
          <w:rFonts w:ascii="仿宋_GB2312" w:eastAsia="仿宋_GB2312"/>
          <w:sz w:val="28"/>
          <w:szCs w:val="28"/>
        </w:rPr>
      </w:pPr>
      <w:r w:rsidRPr="00432ADC">
        <w:rPr>
          <w:rFonts w:ascii="仿宋_GB2312" w:eastAsia="仿宋_GB2312" w:hint="eastAsia"/>
          <w:b/>
          <w:sz w:val="28"/>
          <w:szCs w:val="28"/>
        </w:rPr>
        <w:t>知识产权对战略性新兴产业引领作用不明显。</w:t>
      </w:r>
      <w:r w:rsidR="004E5854" w:rsidRPr="00432ADC">
        <w:rPr>
          <w:rFonts w:ascii="仿宋_GB2312" w:eastAsia="仿宋_GB2312" w:hint="eastAsia"/>
          <w:sz w:val="28"/>
          <w:szCs w:val="28"/>
        </w:rPr>
        <w:t>针对</w:t>
      </w:r>
      <w:r w:rsidR="00601A34" w:rsidRPr="00432ADC">
        <w:rPr>
          <w:rFonts w:ascii="仿宋_GB2312" w:eastAsia="仿宋_GB2312" w:hint="eastAsia"/>
          <w:sz w:val="28"/>
          <w:szCs w:val="28"/>
        </w:rPr>
        <w:t>知识产权密集型的</w:t>
      </w:r>
      <w:r w:rsidR="00562D13" w:rsidRPr="00432ADC">
        <w:rPr>
          <w:rFonts w:ascii="仿宋_GB2312" w:eastAsia="仿宋_GB2312" w:hint="eastAsia"/>
          <w:sz w:val="28"/>
          <w:szCs w:val="28"/>
        </w:rPr>
        <w:t>战略</w:t>
      </w:r>
      <w:r w:rsidR="00601A34" w:rsidRPr="00432ADC">
        <w:rPr>
          <w:rFonts w:ascii="仿宋_GB2312" w:eastAsia="仿宋_GB2312" w:hint="eastAsia"/>
          <w:sz w:val="28"/>
          <w:szCs w:val="28"/>
        </w:rPr>
        <w:t>性</w:t>
      </w:r>
      <w:r w:rsidR="00562D13" w:rsidRPr="00432ADC">
        <w:rPr>
          <w:rFonts w:ascii="仿宋_GB2312" w:eastAsia="仿宋_GB2312" w:hint="eastAsia"/>
          <w:sz w:val="28"/>
          <w:szCs w:val="28"/>
        </w:rPr>
        <w:t>新兴产业，</w:t>
      </w:r>
      <w:r w:rsidR="00AF4875" w:rsidRPr="00432ADC">
        <w:rPr>
          <w:rFonts w:ascii="仿宋_GB2312" w:eastAsia="仿宋_GB2312" w:hint="eastAsia"/>
          <w:sz w:val="28"/>
          <w:szCs w:val="28"/>
        </w:rPr>
        <w:t>上海、南京等城市</w:t>
      </w:r>
      <w:r w:rsidR="005F47B3" w:rsidRPr="00432ADC">
        <w:rPr>
          <w:rFonts w:ascii="仿宋_GB2312" w:eastAsia="仿宋_GB2312" w:hint="eastAsia"/>
          <w:sz w:val="28"/>
          <w:szCs w:val="28"/>
        </w:rPr>
        <w:t>依据</w:t>
      </w:r>
      <w:r w:rsidR="00C24CFC" w:rsidRPr="00432ADC">
        <w:rPr>
          <w:rFonts w:ascii="仿宋_GB2312" w:eastAsia="仿宋_GB2312" w:hint="eastAsia"/>
          <w:sz w:val="28"/>
          <w:szCs w:val="28"/>
        </w:rPr>
        <w:t>国务院</w:t>
      </w:r>
      <w:r w:rsidR="008624FF" w:rsidRPr="00432ADC">
        <w:rPr>
          <w:rFonts w:ascii="仿宋_GB2312" w:eastAsia="仿宋_GB2312" w:hint="eastAsia"/>
          <w:sz w:val="28"/>
          <w:szCs w:val="28"/>
        </w:rPr>
        <w:t>转发的</w:t>
      </w:r>
      <w:r w:rsidR="005F47B3" w:rsidRPr="00432ADC">
        <w:rPr>
          <w:rFonts w:ascii="仿宋_GB2312" w:eastAsia="仿宋_GB2312" w:hint="eastAsia"/>
          <w:sz w:val="28"/>
          <w:szCs w:val="28"/>
        </w:rPr>
        <w:t>《关于加强战略性新兴产业知识产权工作若干意见的通知》，</w:t>
      </w:r>
      <w:r w:rsidR="00AF4875" w:rsidRPr="00432ADC">
        <w:rPr>
          <w:rFonts w:ascii="仿宋_GB2312" w:eastAsia="仿宋_GB2312" w:hint="eastAsia"/>
          <w:sz w:val="28"/>
          <w:szCs w:val="28"/>
        </w:rPr>
        <w:t>出台了</w:t>
      </w:r>
      <w:r w:rsidR="00942F0D" w:rsidRPr="00432ADC">
        <w:rPr>
          <w:rFonts w:ascii="仿宋_GB2312" w:eastAsia="仿宋_GB2312" w:hint="eastAsia"/>
          <w:sz w:val="28"/>
          <w:szCs w:val="28"/>
        </w:rPr>
        <w:t>加强</w:t>
      </w:r>
      <w:r w:rsidR="005F47B3" w:rsidRPr="00432ADC">
        <w:rPr>
          <w:rFonts w:ascii="仿宋_GB2312" w:eastAsia="仿宋_GB2312" w:hint="eastAsia"/>
          <w:sz w:val="28"/>
          <w:szCs w:val="28"/>
        </w:rPr>
        <w:t>本市</w:t>
      </w:r>
      <w:r w:rsidR="00AF4875" w:rsidRPr="00432ADC">
        <w:rPr>
          <w:rFonts w:ascii="仿宋_GB2312" w:eastAsia="仿宋_GB2312" w:hint="eastAsia"/>
          <w:sz w:val="28"/>
          <w:szCs w:val="28"/>
        </w:rPr>
        <w:t>战略性新兴产业知识产权</w:t>
      </w:r>
      <w:r w:rsidR="005F47B3" w:rsidRPr="00432ADC">
        <w:rPr>
          <w:rFonts w:ascii="仿宋_GB2312" w:eastAsia="仿宋_GB2312" w:hint="eastAsia"/>
          <w:sz w:val="28"/>
          <w:szCs w:val="28"/>
        </w:rPr>
        <w:t>工作</w:t>
      </w:r>
      <w:r w:rsidR="00942F0D" w:rsidRPr="00432ADC">
        <w:rPr>
          <w:rFonts w:ascii="仿宋_GB2312" w:eastAsia="仿宋_GB2312" w:hint="eastAsia"/>
          <w:sz w:val="28"/>
          <w:szCs w:val="28"/>
        </w:rPr>
        <w:t>的</w:t>
      </w:r>
      <w:r w:rsidR="00FA5E96" w:rsidRPr="00432ADC">
        <w:rPr>
          <w:rFonts w:ascii="仿宋_GB2312" w:eastAsia="仿宋_GB2312" w:hint="eastAsia"/>
          <w:sz w:val="28"/>
          <w:szCs w:val="28"/>
        </w:rPr>
        <w:t>意见</w:t>
      </w:r>
      <w:r w:rsidR="00A02C6B" w:rsidRPr="00432ADC">
        <w:rPr>
          <w:rFonts w:ascii="仿宋_GB2312" w:eastAsia="仿宋_GB2312" w:hint="eastAsia"/>
          <w:sz w:val="28"/>
          <w:szCs w:val="28"/>
        </w:rPr>
        <w:t>，</w:t>
      </w:r>
      <w:r w:rsidR="003B74C8" w:rsidRPr="00432ADC">
        <w:rPr>
          <w:rFonts w:ascii="仿宋_GB2312" w:eastAsia="仿宋_GB2312" w:hint="eastAsia"/>
          <w:sz w:val="28"/>
          <w:szCs w:val="28"/>
        </w:rPr>
        <w:t>而</w:t>
      </w:r>
      <w:r w:rsidR="00A72664" w:rsidRPr="00432ADC">
        <w:rPr>
          <w:rFonts w:ascii="仿宋_GB2312" w:eastAsia="仿宋_GB2312" w:hint="eastAsia"/>
          <w:sz w:val="28"/>
          <w:szCs w:val="28"/>
        </w:rPr>
        <w:t>宁波</w:t>
      </w:r>
      <w:r w:rsidR="00FA5E96" w:rsidRPr="00432ADC">
        <w:rPr>
          <w:rFonts w:ascii="仿宋_GB2312" w:eastAsia="仿宋_GB2312" w:hint="eastAsia"/>
          <w:sz w:val="28"/>
          <w:szCs w:val="28"/>
        </w:rPr>
        <w:t>并</w:t>
      </w:r>
      <w:r w:rsidR="00B11AEA" w:rsidRPr="00432ADC">
        <w:rPr>
          <w:rFonts w:ascii="仿宋_GB2312" w:eastAsia="仿宋_GB2312" w:hint="eastAsia"/>
          <w:sz w:val="28"/>
          <w:szCs w:val="28"/>
        </w:rPr>
        <w:t>未出台专门性的政策，且在培育知识产权密集型产业方面没有很有效的工作抓手</w:t>
      </w:r>
      <w:r w:rsidR="005A57EB" w:rsidRPr="00432ADC">
        <w:rPr>
          <w:rFonts w:ascii="仿宋_GB2312" w:eastAsia="仿宋_GB2312" w:hint="eastAsia"/>
          <w:sz w:val="28"/>
          <w:szCs w:val="28"/>
        </w:rPr>
        <w:t>，如在“十二五”期间未实施专利导航工程等，知识产权密集型的战略性新兴产业发展缓慢</w:t>
      </w:r>
      <w:r w:rsidR="00AF635A" w:rsidRPr="00432ADC">
        <w:rPr>
          <w:rFonts w:ascii="仿宋_GB2312" w:eastAsia="仿宋_GB2312" w:hint="eastAsia"/>
          <w:sz w:val="28"/>
          <w:szCs w:val="28"/>
        </w:rPr>
        <w:t>、</w:t>
      </w:r>
      <w:r w:rsidR="005A57EB" w:rsidRPr="00432ADC">
        <w:rPr>
          <w:rFonts w:ascii="仿宋_GB2312" w:eastAsia="仿宋_GB2312" w:hint="eastAsia"/>
          <w:sz w:val="28"/>
          <w:szCs w:val="28"/>
        </w:rPr>
        <w:t>带动性不突出。</w:t>
      </w:r>
    </w:p>
    <w:p w14:paraId="4BE6798A" w14:textId="0B5A87A4" w:rsidR="00351037" w:rsidRPr="00432ADC" w:rsidRDefault="004A2EFC" w:rsidP="001E0FDF">
      <w:pPr>
        <w:ind w:firstLineChars="200" w:firstLine="562"/>
        <w:rPr>
          <w:rFonts w:ascii="仿宋_GB2312" w:eastAsia="仿宋_GB2312"/>
          <w:b/>
          <w:sz w:val="28"/>
          <w:szCs w:val="28"/>
        </w:rPr>
      </w:pPr>
      <w:r w:rsidRPr="00432ADC">
        <w:rPr>
          <w:rFonts w:ascii="仿宋_GB2312" w:eastAsia="仿宋_GB2312" w:hint="eastAsia"/>
          <w:b/>
          <w:sz w:val="28"/>
          <w:szCs w:val="28"/>
        </w:rPr>
        <w:t>海外知识产权布局和运营</w:t>
      </w:r>
      <w:r w:rsidR="00E51A17" w:rsidRPr="00432ADC">
        <w:rPr>
          <w:rFonts w:ascii="仿宋_GB2312" w:eastAsia="仿宋_GB2312" w:hint="eastAsia"/>
          <w:b/>
          <w:sz w:val="28"/>
          <w:szCs w:val="28"/>
        </w:rPr>
        <w:t>能力不足</w:t>
      </w:r>
      <w:r w:rsidR="001E0FDF" w:rsidRPr="00432ADC">
        <w:rPr>
          <w:rFonts w:ascii="仿宋_GB2312" w:eastAsia="仿宋_GB2312" w:hint="eastAsia"/>
          <w:b/>
          <w:sz w:val="28"/>
          <w:szCs w:val="28"/>
        </w:rPr>
        <w:t>。</w:t>
      </w:r>
      <w:r w:rsidR="00351037" w:rsidRPr="00432ADC">
        <w:rPr>
          <w:rFonts w:ascii="仿宋_GB2312" w:eastAsia="仿宋_GB2312" w:hint="eastAsia"/>
          <w:sz w:val="28"/>
          <w:szCs w:val="28"/>
        </w:rPr>
        <w:t>与上海、苏州等城市相比，宁波</w:t>
      </w:r>
      <w:r w:rsidR="001B39B9" w:rsidRPr="00432ADC">
        <w:rPr>
          <w:rFonts w:ascii="仿宋_GB2312" w:eastAsia="仿宋_GB2312" w:hint="eastAsia"/>
          <w:sz w:val="28"/>
          <w:szCs w:val="28"/>
        </w:rPr>
        <w:t>对知识产权</w:t>
      </w:r>
      <w:r w:rsidR="0086744D" w:rsidRPr="00432ADC">
        <w:rPr>
          <w:rFonts w:ascii="仿宋_GB2312" w:eastAsia="仿宋_GB2312" w:hint="eastAsia"/>
          <w:sz w:val="28"/>
          <w:szCs w:val="28"/>
        </w:rPr>
        <w:t>全球市场</w:t>
      </w:r>
      <w:r w:rsidR="001B39B9" w:rsidRPr="00432ADC">
        <w:rPr>
          <w:rFonts w:ascii="仿宋_GB2312" w:eastAsia="仿宋_GB2312" w:hint="eastAsia"/>
          <w:sz w:val="28"/>
          <w:szCs w:val="28"/>
        </w:rPr>
        <w:t>布局和运营的引导力度不够</w:t>
      </w:r>
      <w:r w:rsidR="00E20162" w:rsidRPr="00432ADC">
        <w:rPr>
          <w:rFonts w:ascii="仿宋_GB2312" w:eastAsia="仿宋_GB2312" w:hint="eastAsia"/>
          <w:sz w:val="28"/>
          <w:szCs w:val="28"/>
        </w:rPr>
        <w:t>。在创造和运用方面，</w:t>
      </w:r>
      <w:r w:rsidR="00F617C0" w:rsidRPr="00432ADC">
        <w:rPr>
          <w:rFonts w:ascii="仿宋_GB2312" w:eastAsia="仿宋_GB2312" w:hint="eastAsia"/>
          <w:sz w:val="28"/>
          <w:szCs w:val="28"/>
        </w:rPr>
        <w:t>宁波</w:t>
      </w:r>
      <w:r w:rsidR="00F94EE9" w:rsidRPr="00432ADC">
        <w:rPr>
          <w:rFonts w:ascii="仿宋_GB2312" w:eastAsia="仿宋_GB2312" w:hint="eastAsia"/>
          <w:sz w:val="28"/>
          <w:szCs w:val="28"/>
        </w:rPr>
        <w:t>科技投入</w:t>
      </w:r>
      <w:r w:rsidR="00F617C0" w:rsidRPr="00432ADC">
        <w:rPr>
          <w:rFonts w:ascii="仿宋_GB2312" w:eastAsia="仿宋_GB2312" w:hint="eastAsia"/>
          <w:sz w:val="28"/>
          <w:szCs w:val="28"/>
        </w:rPr>
        <w:t>不足</w:t>
      </w:r>
      <w:r w:rsidR="00F94EE9" w:rsidRPr="00432ADC">
        <w:rPr>
          <w:rFonts w:ascii="仿宋_GB2312" w:eastAsia="仿宋_GB2312" w:hint="eastAsia"/>
          <w:sz w:val="28"/>
          <w:szCs w:val="28"/>
        </w:rPr>
        <w:t>、科教资源</w:t>
      </w:r>
      <w:r w:rsidR="00F617C0" w:rsidRPr="00432ADC">
        <w:rPr>
          <w:rFonts w:ascii="仿宋_GB2312" w:eastAsia="仿宋_GB2312" w:hint="eastAsia"/>
          <w:sz w:val="28"/>
          <w:szCs w:val="28"/>
        </w:rPr>
        <w:t>贫乏、缺乏国有的海外知识产权运营公司</w:t>
      </w:r>
      <w:r w:rsidR="0046165F" w:rsidRPr="00432ADC">
        <w:rPr>
          <w:rFonts w:ascii="仿宋_GB2312" w:eastAsia="仿宋_GB2312" w:hint="eastAsia"/>
          <w:sz w:val="28"/>
          <w:szCs w:val="28"/>
        </w:rPr>
        <w:t>，</w:t>
      </w:r>
      <w:r w:rsidR="00B37A43" w:rsidRPr="00432ADC">
        <w:rPr>
          <w:rFonts w:ascii="仿宋_GB2312" w:eastAsia="仿宋_GB2312" w:hint="eastAsia"/>
          <w:sz w:val="28"/>
          <w:szCs w:val="28"/>
        </w:rPr>
        <w:t>企业海外专利申请、商标注册数量较少</w:t>
      </w:r>
      <w:r w:rsidR="00D2364E" w:rsidRPr="00432ADC">
        <w:rPr>
          <w:rFonts w:ascii="仿宋_GB2312" w:eastAsia="仿宋_GB2312" w:hint="eastAsia"/>
          <w:sz w:val="28"/>
          <w:szCs w:val="28"/>
        </w:rPr>
        <w:t>，海外知识产权运营能力不足</w:t>
      </w:r>
      <w:r w:rsidR="00B37A43" w:rsidRPr="00432ADC">
        <w:rPr>
          <w:rFonts w:ascii="仿宋_GB2312" w:eastAsia="仿宋_GB2312" w:hint="eastAsia"/>
          <w:sz w:val="28"/>
          <w:szCs w:val="28"/>
        </w:rPr>
        <w:t>；</w:t>
      </w:r>
      <w:r w:rsidR="00607DAE" w:rsidRPr="00432ADC">
        <w:rPr>
          <w:rFonts w:ascii="仿宋_GB2312" w:eastAsia="仿宋_GB2312" w:hint="eastAsia"/>
          <w:sz w:val="28"/>
          <w:szCs w:val="28"/>
        </w:rPr>
        <w:t>在保护方面，</w:t>
      </w:r>
      <w:r w:rsidR="00A97CD6" w:rsidRPr="00432ADC">
        <w:rPr>
          <w:rFonts w:ascii="仿宋_GB2312" w:eastAsia="仿宋_GB2312" w:hint="eastAsia"/>
          <w:sz w:val="28"/>
          <w:szCs w:val="28"/>
        </w:rPr>
        <w:t>宁波还未建成走出去公共服务平台、贸易摩擦预警网络体系不完善，</w:t>
      </w:r>
      <w:r w:rsidR="005F683E" w:rsidRPr="00432ADC">
        <w:rPr>
          <w:rFonts w:ascii="仿宋_GB2312" w:eastAsia="仿宋_GB2312" w:hint="eastAsia"/>
          <w:sz w:val="28"/>
          <w:szCs w:val="28"/>
        </w:rPr>
        <w:t>走出去服务体系不健全，</w:t>
      </w:r>
      <w:r w:rsidR="00B37A43" w:rsidRPr="00432ADC">
        <w:rPr>
          <w:rFonts w:ascii="仿宋_GB2312" w:eastAsia="仿宋_GB2312" w:hint="eastAsia"/>
          <w:sz w:val="28"/>
          <w:szCs w:val="28"/>
        </w:rPr>
        <w:t>涉外知识产权案件呈高发态势，在国际贸易中频频遭遇知识产权壁垒</w:t>
      </w:r>
      <w:r w:rsidR="00235383" w:rsidRPr="00432ADC">
        <w:rPr>
          <w:rFonts w:ascii="仿宋_GB2312" w:eastAsia="仿宋_GB2312" w:hint="eastAsia"/>
          <w:sz w:val="28"/>
          <w:szCs w:val="28"/>
        </w:rPr>
        <w:t>。</w:t>
      </w:r>
    </w:p>
    <w:p w14:paraId="08124D86" w14:textId="6D399C9B" w:rsidR="001E0FDF" w:rsidRPr="00432ADC" w:rsidRDefault="001E0FDF" w:rsidP="001E0FDF">
      <w:pPr>
        <w:ind w:firstLineChars="200" w:firstLine="562"/>
        <w:rPr>
          <w:rFonts w:ascii="仿宋_GB2312" w:eastAsia="仿宋_GB2312"/>
          <w:sz w:val="28"/>
          <w:szCs w:val="28"/>
        </w:rPr>
      </w:pPr>
      <w:r w:rsidRPr="00432ADC">
        <w:rPr>
          <w:rFonts w:ascii="仿宋_GB2312" w:eastAsia="仿宋_GB2312" w:hint="eastAsia"/>
          <w:b/>
          <w:sz w:val="28"/>
          <w:szCs w:val="28"/>
        </w:rPr>
        <w:t>知识产权服务能力亟待加强。</w:t>
      </w:r>
      <w:r w:rsidR="00F26C0C" w:rsidRPr="00432ADC">
        <w:rPr>
          <w:rFonts w:ascii="仿宋_GB2312" w:eastAsia="仿宋_GB2312" w:hint="eastAsia"/>
          <w:sz w:val="28"/>
          <w:szCs w:val="28"/>
        </w:rPr>
        <w:t>宁波知识产权政策侧重于以科技创新和</w:t>
      </w:r>
      <w:r w:rsidR="00600EEA" w:rsidRPr="00432ADC">
        <w:rPr>
          <w:rFonts w:ascii="仿宋_GB2312" w:eastAsia="仿宋_GB2312" w:hint="eastAsia"/>
          <w:sz w:val="28"/>
          <w:szCs w:val="28"/>
        </w:rPr>
        <w:t>外贸保护</w:t>
      </w:r>
      <w:r w:rsidR="00F26C0C" w:rsidRPr="00432ADC">
        <w:rPr>
          <w:rFonts w:ascii="仿宋_GB2312" w:eastAsia="仿宋_GB2312" w:hint="eastAsia"/>
          <w:sz w:val="28"/>
          <w:szCs w:val="28"/>
        </w:rPr>
        <w:t>为主的创造和</w:t>
      </w:r>
      <w:r w:rsidR="00600EEA" w:rsidRPr="00432ADC">
        <w:rPr>
          <w:rFonts w:ascii="仿宋_GB2312" w:eastAsia="仿宋_GB2312" w:hint="eastAsia"/>
          <w:sz w:val="28"/>
          <w:szCs w:val="28"/>
        </w:rPr>
        <w:t>保护</w:t>
      </w:r>
      <w:r w:rsidR="00F26C0C" w:rsidRPr="00432ADC">
        <w:rPr>
          <w:rFonts w:ascii="仿宋_GB2312" w:eastAsia="仿宋_GB2312" w:hint="eastAsia"/>
          <w:sz w:val="28"/>
          <w:szCs w:val="28"/>
        </w:rPr>
        <w:t>环节，在服务环节相对较薄弱，</w:t>
      </w:r>
      <w:r w:rsidR="00452CBC" w:rsidRPr="00432ADC">
        <w:rPr>
          <w:rFonts w:ascii="仿宋_GB2312" w:eastAsia="仿宋_GB2312" w:hint="eastAsia"/>
          <w:sz w:val="28"/>
          <w:szCs w:val="28"/>
        </w:rPr>
        <w:t>如南京出台《关于加快知识产权服务业和检验检测服务业发展的意见》，</w:t>
      </w:r>
      <w:r w:rsidR="00452CBC" w:rsidRPr="00432ADC">
        <w:rPr>
          <w:rFonts w:ascii="仿宋_GB2312" w:eastAsia="仿宋_GB2312" w:hint="eastAsia"/>
          <w:sz w:val="28"/>
          <w:szCs w:val="28"/>
        </w:rPr>
        <w:lastRenderedPageBreak/>
        <w:t>对于专利技术产业化基地、一定规模以上的知识产权服务机构、知识产权信息和开放项目等增加专项资金扶持</w:t>
      </w:r>
      <w:r w:rsidR="000D455F" w:rsidRPr="00432ADC">
        <w:rPr>
          <w:rFonts w:ascii="仿宋_GB2312" w:eastAsia="仿宋_GB2312" w:hint="eastAsia"/>
          <w:sz w:val="28"/>
          <w:szCs w:val="28"/>
        </w:rPr>
        <w:t>，而宁波并未出台知识产权服务领域的专项扶持办法</w:t>
      </w:r>
      <w:r w:rsidR="00F26C0C" w:rsidRPr="00432ADC">
        <w:rPr>
          <w:rFonts w:ascii="仿宋_GB2312" w:eastAsia="仿宋_GB2312" w:hint="eastAsia"/>
          <w:sz w:val="28"/>
          <w:szCs w:val="28"/>
        </w:rPr>
        <w:t>。</w:t>
      </w:r>
      <w:r w:rsidR="00C153EE" w:rsidRPr="00432ADC">
        <w:rPr>
          <w:rFonts w:ascii="仿宋_GB2312" w:eastAsia="仿宋_GB2312" w:hint="eastAsia"/>
          <w:sz w:val="28"/>
          <w:szCs w:val="28"/>
        </w:rPr>
        <w:t>目前，宁波市知识产权服务机构主要提供国内专利申请、商标注册等传统代理业务，服务内容比较单一，海外知识产权代理、知识产权评议、数据挖掘、战略分析、价值评估、法律诉讼等高附加值服务缺乏，高端知识产权服务业态亟待进一步发展。</w:t>
      </w:r>
    </w:p>
    <w:p w14:paraId="22701ED7" w14:textId="2806A70C" w:rsidR="0060401D" w:rsidRPr="00432ADC" w:rsidRDefault="0060401D" w:rsidP="001E0FDF">
      <w:pPr>
        <w:ind w:firstLineChars="200" w:firstLine="562"/>
        <w:rPr>
          <w:rFonts w:ascii="仿宋_GB2312" w:eastAsia="仿宋_GB2312"/>
          <w:sz w:val="28"/>
          <w:szCs w:val="28"/>
        </w:rPr>
      </w:pPr>
      <w:r w:rsidRPr="00432ADC">
        <w:rPr>
          <w:rFonts w:ascii="仿宋_GB2312" w:eastAsia="仿宋_GB2312" w:hint="eastAsia"/>
          <w:b/>
          <w:sz w:val="28"/>
          <w:szCs w:val="28"/>
        </w:rPr>
        <w:t>知识产权政策协同性不强。</w:t>
      </w:r>
      <w:r w:rsidRPr="00432ADC">
        <w:rPr>
          <w:rFonts w:ascii="仿宋_GB2312" w:eastAsia="仿宋_GB2312" w:hint="eastAsia"/>
          <w:sz w:val="28"/>
          <w:szCs w:val="28"/>
        </w:rPr>
        <w:t>知识产权政策与产业发展、科技创新、区域经济等政策的衔接不够紧密、协调度不高，政策间的相互促进作用不明显，政策的“叠加效应”难以发挥。</w:t>
      </w:r>
      <w:r w:rsidR="00720F62" w:rsidRPr="00432ADC">
        <w:rPr>
          <w:rFonts w:ascii="仿宋_GB2312" w:eastAsia="仿宋_GB2312" w:hint="eastAsia"/>
          <w:sz w:val="28"/>
          <w:szCs w:val="28"/>
        </w:rPr>
        <w:t>如</w:t>
      </w:r>
      <w:r w:rsidR="00F73765" w:rsidRPr="00432ADC">
        <w:rPr>
          <w:rFonts w:ascii="仿宋_GB2312" w:eastAsia="仿宋_GB2312" w:hint="eastAsia"/>
          <w:sz w:val="28"/>
          <w:szCs w:val="28"/>
        </w:rPr>
        <w:t>针对信息产业，宁波市《关于加快发展信息经济的实施意见》</w:t>
      </w:r>
      <w:r w:rsidR="002C28EB" w:rsidRPr="00432ADC">
        <w:rPr>
          <w:rFonts w:ascii="仿宋_GB2312" w:eastAsia="仿宋_GB2312" w:hint="eastAsia"/>
          <w:sz w:val="28"/>
          <w:szCs w:val="28"/>
        </w:rPr>
        <w:t>中重点引导信息产业提质升级、信息利用和战略化运营</w:t>
      </w:r>
      <w:r w:rsidR="001C73B5" w:rsidRPr="00432ADC">
        <w:rPr>
          <w:rFonts w:ascii="仿宋_GB2312" w:eastAsia="仿宋_GB2312" w:hint="eastAsia"/>
          <w:sz w:val="28"/>
          <w:szCs w:val="28"/>
        </w:rPr>
        <w:t>、智慧应用等</w:t>
      </w:r>
      <w:r w:rsidR="002C28EB" w:rsidRPr="00432ADC">
        <w:rPr>
          <w:rFonts w:ascii="仿宋_GB2312" w:eastAsia="仿宋_GB2312" w:hint="eastAsia"/>
          <w:sz w:val="28"/>
          <w:szCs w:val="28"/>
        </w:rPr>
        <w:t>，以期支撑智慧城市和信息经济大市建设。但现行知识产权政策并未对接信息产业的发展诉求，仍以配置普适性专利创造及保护等政策为主。</w:t>
      </w:r>
    </w:p>
    <w:p w14:paraId="3F75B672" w14:textId="75DCB5D5" w:rsidR="008B0973" w:rsidRPr="00432ADC" w:rsidRDefault="008B0973" w:rsidP="001E0FDF">
      <w:pPr>
        <w:ind w:firstLineChars="200" w:firstLine="562"/>
        <w:rPr>
          <w:rFonts w:ascii="仿宋_GB2312" w:eastAsia="仿宋_GB2312"/>
          <w:sz w:val="28"/>
          <w:szCs w:val="28"/>
        </w:rPr>
      </w:pPr>
      <w:r w:rsidRPr="00432ADC">
        <w:rPr>
          <w:rFonts w:ascii="仿宋_GB2312" w:eastAsia="仿宋_GB2312" w:hint="eastAsia"/>
          <w:b/>
          <w:sz w:val="28"/>
          <w:szCs w:val="28"/>
        </w:rPr>
        <w:t>知识产权人才严重不足。</w:t>
      </w:r>
      <w:r w:rsidR="004D63CA" w:rsidRPr="00432ADC">
        <w:rPr>
          <w:rFonts w:ascii="仿宋_GB2312" w:eastAsia="仿宋_GB2312" w:hint="eastAsia"/>
          <w:sz w:val="28"/>
          <w:szCs w:val="28"/>
        </w:rPr>
        <w:t>虽然</w:t>
      </w:r>
      <w:r w:rsidR="008A1FD7" w:rsidRPr="00432ADC">
        <w:rPr>
          <w:rFonts w:ascii="仿宋_GB2312" w:eastAsia="仿宋_GB2312" w:hint="eastAsia"/>
          <w:sz w:val="28"/>
          <w:szCs w:val="28"/>
        </w:rPr>
        <w:t>宁波</w:t>
      </w:r>
      <w:r w:rsidR="00E64D12" w:rsidRPr="00432ADC">
        <w:rPr>
          <w:rFonts w:ascii="仿宋_GB2312" w:eastAsia="仿宋_GB2312" w:hint="eastAsia"/>
          <w:sz w:val="28"/>
          <w:szCs w:val="28"/>
        </w:rPr>
        <w:t>出台</w:t>
      </w:r>
      <w:r w:rsidR="001520DC" w:rsidRPr="00432ADC">
        <w:rPr>
          <w:rFonts w:ascii="仿宋_GB2312" w:eastAsia="仿宋_GB2312" w:hint="eastAsia"/>
          <w:sz w:val="28"/>
          <w:szCs w:val="28"/>
        </w:rPr>
        <w:t>了海外高层次人才引进</w:t>
      </w:r>
      <w:r w:rsidR="004D63CA" w:rsidRPr="00432ADC">
        <w:rPr>
          <w:rFonts w:ascii="仿宋_GB2312" w:eastAsia="仿宋_GB2312" w:hint="eastAsia"/>
          <w:sz w:val="28"/>
          <w:szCs w:val="28"/>
        </w:rPr>
        <w:t>“3315计划”、</w:t>
      </w:r>
      <w:r w:rsidR="00987EF3" w:rsidRPr="00432ADC">
        <w:rPr>
          <w:rFonts w:ascii="仿宋_GB2312" w:eastAsia="仿宋_GB2312" w:hint="eastAsia"/>
          <w:sz w:val="28"/>
          <w:szCs w:val="28"/>
        </w:rPr>
        <w:t>知识产权专业教育</w:t>
      </w:r>
      <w:r w:rsidR="001520DC" w:rsidRPr="00432ADC">
        <w:rPr>
          <w:rFonts w:ascii="仿宋_GB2312" w:eastAsia="仿宋_GB2312" w:hint="eastAsia"/>
          <w:sz w:val="28"/>
          <w:szCs w:val="28"/>
        </w:rPr>
        <w:t>等</w:t>
      </w:r>
      <w:r w:rsidR="00E64D12" w:rsidRPr="00432ADC">
        <w:rPr>
          <w:rFonts w:ascii="仿宋_GB2312" w:eastAsia="仿宋_GB2312" w:hint="eastAsia"/>
          <w:sz w:val="28"/>
          <w:szCs w:val="28"/>
        </w:rPr>
        <w:t>政策</w:t>
      </w:r>
      <w:r w:rsidR="00987EF3" w:rsidRPr="00432ADC">
        <w:rPr>
          <w:rFonts w:ascii="仿宋_GB2312" w:eastAsia="仿宋_GB2312" w:hint="eastAsia"/>
          <w:sz w:val="28"/>
          <w:szCs w:val="28"/>
        </w:rPr>
        <w:t>，</w:t>
      </w:r>
      <w:r w:rsidR="00E64D12" w:rsidRPr="00432ADC">
        <w:rPr>
          <w:rFonts w:ascii="仿宋_GB2312" w:eastAsia="仿宋_GB2312" w:hint="eastAsia"/>
          <w:sz w:val="28"/>
          <w:szCs w:val="28"/>
        </w:rPr>
        <w:t>但</w:t>
      </w:r>
      <w:r w:rsidR="00264401" w:rsidRPr="00432ADC">
        <w:rPr>
          <w:rFonts w:ascii="仿宋_GB2312" w:eastAsia="仿宋_GB2312" w:hint="eastAsia"/>
          <w:sz w:val="28"/>
          <w:szCs w:val="28"/>
        </w:rPr>
        <w:t>受限于科教资源、</w:t>
      </w:r>
      <w:r w:rsidR="00F60C44" w:rsidRPr="00432ADC">
        <w:rPr>
          <w:rFonts w:ascii="仿宋_GB2312" w:eastAsia="仿宋_GB2312" w:hint="eastAsia"/>
          <w:sz w:val="28"/>
          <w:szCs w:val="28"/>
        </w:rPr>
        <w:t>体制机制</w:t>
      </w:r>
      <w:r w:rsidR="00264401" w:rsidRPr="00432ADC">
        <w:rPr>
          <w:rFonts w:ascii="仿宋_GB2312" w:eastAsia="仿宋_GB2312" w:hint="eastAsia"/>
          <w:sz w:val="28"/>
          <w:szCs w:val="28"/>
        </w:rPr>
        <w:t>等制约，知识产权教育还未实质性落地、“3315计划”也未将知识产权人才列入分类目录。</w:t>
      </w:r>
      <w:r w:rsidRPr="00432ADC">
        <w:rPr>
          <w:rFonts w:ascii="仿宋_GB2312" w:eastAsia="仿宋_GB2312" w:hint="eastAsia"/>
          <w:sz w:val="28"/>
          <w:szCs w:val="28"/>
        </w:rPr>
        <w:t>当前，宁波市既懂技术又懂知识产权规则的复合型知识产权人才严重不足，无法满足企业对知识产权管理和创新发展的需求。知识产权信息挖掘、分析研究</w:t>
      </w:r>
      <w:r w:rsidR="00466097" w:rsidRPr="00432ADC">
        <w:rPr>
          <w:rFonts w:ascii="仿宋_GB2312" w:eastAsia="仿宋_GB2312" w:hint="eastAsia"/>
          <w:sz w:val="28"/>
          <w:szCs w:val="28"/>
        </w:rPr>
        <w:t>、行政执法、司法等专业人才</w:t>
      </w:r>
      <w:r w:rsidR="00230A3F" w:rsidRPr="00432ADC">
        <w:rPr>
          <w:rFonts w:ascii="仿宋_GB2312" w:eastAsia="仿宋_GB2312" w:hint="eastAsia"/>
          <w:sz w:val="28"/>
          <w:szCs w:val="28"/>
        </w:rPr>
        <w:t>也</w:t>
      </w:r>
      <w:r w:rsidRPr="00432ADC">
        <w:rPr>
          <w:rFonts w:ascii="仿宋_GB2312" w:eastAsia="仿宋_GB2312" w:hint="eastAsia"/>
          <w:sz w:val="28"/>
          <w:szCs w:val="28"/>
        </w:rPr>
        <w:t>相对缺乏，据统计，目前全市拥有全国专利信息师资人才4名，而深圳拥有知识产权领军人才、专利信息师资人才30多名。</w:t>
      </w:r>
    </w:p>
    <w:p w14:paraId="2AD6DB7B" w14:textId="634CE8A3" w:rsidR="00393788" w:rsidRPr="00432ADC" w:rsidRDefault="00393788" w:rsidP="001E0FDF">
      <w:pPr>
        <w:ind w:firstLineChars="200" w:firstLine="562"/>
        <w:rPr>
          <w:rFonts w:ascii="仿宋_GB2312" w:eastAsia="仿宋_GB2312"/>
          <w:sz w:val="28"/>
          <w:szCs w:val="28"/>
        </w:rPr>
      </w:pPr>
      <w:r w:rsidRPr="00432ADC">
        <w:rPr>
          <w:rFonts w:ascii="仿宋_GB2312" w:eastAsia="仿宋_GB2312" w:hint="eastAsia"/>
          <w:b/>
          <w:sz w:val="28"/>
          <w:szCs w:val="28"/>
        </w:rPr>
        <w:t>知识产权</w:t>
      </w:r>
      <w:r w:rsidR="00FB033E">
        <w:rPr>
          <w:rFonts w:ascii="仿宋_GB2312" w:eastAsia="仿宋_GB2312" w:hint="eastAsia"/>
          <w:b/>
          <w:sz w:val="28"/>
          <w:szCs w:val="28"/>
        </w:rPr>
        <w:t>行政</w:t>
      </w:r>
      <w:r w:rsidR="00FB033E" w:rsidRPr="00FB033E">
        <w:rPr>
          <w:rFonts w:ascii="仿宋_GB2312" w:eastAsia="仿宋_GB2312" w:hint="eastAsia"/>
          <w:b/>
          <w:sz w:val="28"/>
          <w:szCs w:val="28"/>
        </w:rPr>
        <w:t>管理和执法</w:t>
      </w:r>
      <w:r w:rsidR="00E161C8">
        <w:rPr>
          <w:rFonts w:ascii="仿宋_GB2312" w:eastAsia="仿宋_GB2312" w:hint="eastAsia"/>
          <w:b/>
          <w:sz w:val="28"/>
          <w:szCs w:val="28"/>
        </w:rPr>
        <w:t>改革步伐有待加快</w:t>
      </w:r>
      <w:r w:rsidRPr="00432ADC">
        <w:rPr>
          <w:rFonts w:ascii="仿宋_GB2312" w:eastAsia="仿宋_GB2312" w:hint="eastAsia"/>
          <w:b/>
          <w:sz w:val="28"/>
          <w:szCs w:val="28"/>
        </w:rPr>
        <w:t>。</w:t>
      </w:r>
      <w:r w:rsidRPr="00432ADC">
        <w:rPr>
          <w:rFonts w:ascii="仿宋_GB2312" w:eastAsia="仿宋_GB2312" w:hint="eastAsia"/>
          <w:sz w:val="28"/>
          <w:szCs w:val="28"/>
        </w:rPr>
        <w:t>专利、商标、版权</w:t>
      </w:r>
      <w:r w:rsidRPr="00432ADC">
        <w:rPr>
          <w:rFonts w:ascii="仿宋_GB2312" w:eastAsia="仿宋_GB2312" w:hint="eastAsia"/>
          <w:sz w:val="28"/>
          <w:szCs w:val="28"/>
        </w:rPr>
        <w:lastRenderedPageBreak/>
        <w:t>等各类知识产权分属不同部分管理，政策制定各部门未能形成合力，大知识产权工作推进受到限制。</w:t>
      </w:r>
      <w:r w:rsidR="00F3682B" w:rsidRPr="00F3682B">
        <w:rPr>
          <w:rFonts w:ascii="仿宋_GB2312" w:eastAsia="仿宋_GB2312" w:hint="eastAsia"/>
          <w:sz w:val="28"/>
          <w:szCs w:val="28"/>
        </w:rPr>
        <w:t>知识产权民事、行政、刑事案件的“三合一”审判机制</w:t>
      </w:r>
      <w:r w:rsidR="009A2A77">
        <w:rPr>
          <w:rFonts w:ascii="仿宋_GB2312" w:eastAsia="仿宋_GB2312" w:hint="eastAsia"/>
          <w:sz w:val="28"/>
          <w:szCs w:val="28"/>
        </w:rPr>
        <w:t>改革推行缓慢</w:t>
      </w:r>
      <w:r w:rsidR="00DA3792">
        <w:rPr>
          <w:rFonts w:ascii="仿宋_GB2312" w:eastAsia="仿宋_GB2312" w:hint="eastAsia"/>
          <w:sz w:val="28"/>
          <w:szCs w:val="28"/>
        </w:rPr>
        <w:t>，</w:t>
      </w:r>
      <w:r w:rsidR="00DA3792" w:rsidRPr="00DA3792">
        <w:rPr>
          <w:rFonts w:ascii="仿宋_GB2312" w:eastAsia="仿宋_GB2312" w:hint="eastAsia"/>
          <w:sz w:val="28"/>
          <w:szCs w:val="28"/>
        </w:rPr>
        <w:t>审判资源配置</w:t>
      </w:r>
      <w:r w:rsidR="00DA3792">
        <w:rPr>
          <w:rFonts w:ascii="仿宋_GB2312" w:eastAsia="仿宋_GB2312" w:hint="eastAsia"/>
          <w:sz w:val="28"/>
          <w:szCs w:val="28"/>
        </w:rPr>
        <w:t>效率不高</w:t>
      </w:r>
      <w:r w:rsidR="00F3682B">
        <w:rPr>
          <w:rFonts w:ascii="仿宋_GB2312" w:eastAsia="仿宋_GB2312" w:hint="eastAsia"/>
          <w:sz w:val="28"/>
          <w:szCs w:val="28"/>
        </w:rPr>
        <w:t>。</w:t>
      </w:r>
      <w:r w:rsidRPr="00432ADC">
        <w:rPr>
          <w:rFonts w:ascii="仿宋_GB2312" w:eastAsia="仿宋_GB2312" w:hint="eastAsia"/>
          <w:sz w:val="28"/>
          <w:szCs w:val="28"/>
        </w:rPr>
        <w:t>未建立知识产权联席会工作机制，在市级层面也没有成立重大科技创新及产业化的联席会，跨层级、跨部门、跨地区联合参与、统分结合的管理机制有待加强。</w:t>
      </w:r>
    </w:p>
    <w:p w14:paraId="42B3777E" w14:textId="65B40E32" w:rsidR="008D741F" w:rsidRPr="00986D20" w:rsidRDefault="00941092" w:rsidP="00986D20">
      <w:pPr>
        <w:pStyle w:val="1"/>
        <w:spacing w:before="200" w:after="200" w:line="240" w:lineRule="auto"/>
        <w:ind w:firstLineChars="200" w:firstLine="562"/>
        <w:jc w:val="left"/>
        <w:rPr>
          <w:sz w:val="28"/>
          <w:szCs w:val="28"/>
        </w:rPr>
      </w:pPr>
      <w:bookmarkStart w:id="29" w:name="_Toc503102452"/>
      <w:r>
        <w:rPr>
          <w:rFonts w:hint="eastAsia"/>
          <w:sz w:val="28"/>
          <w:szCs w:val="28"/>
        </w:rPr>
        <w:t>六</w:t>
      </w:r>
      <w:r w:rsidR="002B60CB" w:rsidRPr="00986D20">
        <w:rPr>
          <w:rFonts w:hint="eastAsia"/>
          <w:sz w:val="28"/>
          <w:szCs w:val="28"/>
        </w:rPr>
        <w:t>、</w:t>
      </w:r>
      <w:r w:rsidR="00C1019C" w:rsidRPr="00986D20">
        <w:rPr>
          <w:rFonts w:hint="eastAsia"/>
          <w:sz w:val="28"/>
          <w:szCs w:val="28"/>
        </w:rPr>
        <w:t>关于政策优化调整的对策</w:t>
      </w:r>
      <w:r w:rsidR="00712408" w:rsidRPr="00986D20">
        <w:rPr>
          <w:rFonts w:hint="eastAsia"/>
          <w:sz w:val="28"/>
          <w:szCs w:val="28"/>
        </w:rPr>
        <w:t>建议</w:t>
      </w:r>
      <w:bookmarkEnd w:id="29"/>
    </w:p>
    <w:p w14:paraId="0FAF5EF5" w14:textId="71DD0F46" w:rsidR="00905D96" w:rsidRPr="00986D20" w:rsidRDefault="002D0679" w:rsidP="00986D20">
      <w:pPr>
        <w:pStyle w:val="2"/>
        <w:spacing w:line="240" w:lineRule="auto"/>
        <w:ind w:firstLineChars="200" w:firstLine="643"/>
        <w:rPr>
          <w:b w:val="0"/>
        </w:rPr>
      </w:pPr>
      <w:bookmarkStart w:id="30" w:name="_Toc503102453"/>
      <w:r w:rsidRPr="00986D20">
        <w:rPr>
          <w:rFonts w:hint="eastAsia"/>
        </w:rPr>
        <w:t>（一）</w:t>
      </w:r>
      <w:r w:rsidR="00905D96" w:rsidRPr="00986D20">
        <w:rPr>
          <w:rFonts w:hint="eastAsia"/>
        </w:rPr>
        <w:t>提升知识产权工作的战略位势</w:t>
      </w:r>
      <w:bookmarkEnd w:id="30"/>
    </w:p>
    <w:p w14:paraId="1E9C8C61" w14:textId="284D1311" w:rsidR="004C19C1" w:rsidRPr="00B3480B" w:rsidRDefault="004E5073" w:rsidP="00502571">
      <w:pPr>
        <w:ind w:firstLineChars="200" w:firstLine="560"/>
        <w:rPr>
          <w:rFonts w:ascii="仿宋_GB2312" w:eastAsia="仿宋_GB2312"/>
          <w:b/>
          <w:sz w:val="28"/>
          <w:szCs w:val="28"/>
        </w:rPr>
      </w:pPr>
      <w:r w:rsidRPr="00B3480B">
        <w:rPr>
          <w:rFonts w:ascii="仿宋_GB2312" w:eastAsia="仿宋_GB2312" w:hAnsi="仿宋" w:hint="eastAsia"/>
          <w:sz w:val="28"/>
          <w:szCs w:val="28"/>
        </w:rPr>
        <w:t>宁波虽然出台了较多的知识产权政策文件，但政策层次普遍不高</w:t>
      </w:r>
      <w:r w:rsidR="002A3389" w:rsidRPr="00B3480B">
        <w:rPr>
          <w:rFonts w:ascii="仿宋_GB2312" w:eastAsia="仿宋_GB2312" w:hAnsi="仿宋" w:hint="eastAsia"/>
          <w:sz w:val="28"/>
          <w:szCs w:val="28"/>
        </w:rPr>
        <w:t>，以“通知”、“办法”、“意见”等形式发布的政策文件为主</w:t>
      </w:r>
      <w:r w:rsidR="004804DB" w:rsidRPr="00B3480B">
        <w:rPr>
          <w:rFonts w:ascii="仿宋_GB2312" w:eastAsia="仿宋_GB2312" w:hAnsi="仿宋" w:hint="eastAsia"/>
          <w:sz w:val="28"/>
          <w:szCs w:val="28"/>
        </w:rPr>
        <w:t>，知识产权工作与城市发展核心战略的结合不够紧密</w:t>
      </w:r>
      <w:r w:rsidRPr="00B3480B">
        <w:rPr>
          <w:rFonts w:ascii="仿宋_GB2312" w:eastAsia="仿宋_GB2312" w:hAnsi="仿宋" w:hint="eastAsia"/>
          <w:sz w:val="28"/>
          <w:szCs w:val="28"/>
        </w:rPr>
        <w:t>。</w:t>
      </w:r>
      <w:r w:rsidR="00CE3CEE" w:rsidRPr="00B3480B">
        <w:rPr>
          <w:rFonts w:ascii="仿宋_GB2312" w:eastAsia="仿宋_GB2312" w:hAnsi="仿宋" w:hint="eastAsia"/>
          <w:b/>
          <w:sz w:val="28"/>
          <w:szCs w:val="28"/>
        </w:rPr>
        <w:t>一是</w:t>
      </w:r>
      <w:r w:rsidR="002674DE" w:rsidRPr="00B3480B">
        <w:rPr>
          <w:rFonts w:ascii="仿宋_GB2312" w:eastAsia="仿宋_GB2312" w:hAnsi="仿宋" w:hint="eastAsia"/>
          <w:sz w:val="28"/>
          <w:szCs w:val="28"/>
        </w:rPr>
        <w:t>要</w:t>
      </w:r>
      <w:r w:rsidR="009B1657" w:rsidRPr="00B3480B">
        <w:rPr>
          <w:rFonts w:ascii="仿宋_GB2312" w:eastAsia="仿宋_GB2312" w:hAnsi="仿宋" w:hint="eastAsia"/>
          <w:sz w:val="28"/>
          <w:szCs w:val="28"/>
        </w:rPr>
        <w:t>提高知识产权</w:t>
      </w:r>
      <w:r w:rsidR="003E0CE6" w:rsidRPr="00B3480B">
        <w:rPr>
          <w:rFonts w:ascii="仿宋_GB2312" w:eastAsia="仿宋_GB2312" w:hAnsi="仿宋" w:hint="eastAsia"/>
          <w:sz w:val="28"/>
          <w:szCs w:val="28"/>
        </w:rPr>
        <w:t>战略</w:t>
      </w:r>
      <w:r w:rsidR="009B1657" w:rsidRPr="00B3480B">
        <w:rPr>
          <w:rFonts w:ascii="仿宋_GB2312" w:eastAsia="仿宋_GB2312" w:hAnsi="仿宋" w:hint="eastAsia"/>
          <w:sz w:val="28"/>
          <w:szCs w:val="28"/>
        </w:rPr>
        <w:t>在城市战略中的地位，将知识产权工作</w:t>
      </w:r>
      <w:r w:rsidR="00BD0590" w:rsidRPr="00B3480B">
        <w:rPr>
          <w:rFonts w:ascii="仿宋_GB2312" w:eastAsia="仿宋_GB2312" w:hAnsi="仿宋" w:hint="eastAsia"/>
          <w:sz w:val="28"/>
          <w:szCs w:val="28"/>
        </w:rPr>
        <w:t>纳入经济社会发展的全局来统筹谋划，</w:t>
      </w:r>
      <w:r w:rsidR="00DB6389" w:rsidRPr="00B3480B">
        <w:rPr>
          <w:rFonts w:ascii="仿宋_GB2312" w:eastAsia="仿宋_GB2312" w:hAnsi="仿宋" w:hint="eastAsia"/>
          <w:sz w:val="28"/>
          <w:szCs w:val="28"/>
        </w:rPr>
        <w:t>与</w:t>
      </w:r>
      <w:r w:rsidR="00706105" w:rsidRPr="00B3480B">
        <w:rPr>
          <w:rFonts w:ascii="仿宋_GB2312" w:eastAsia="仿宋_GB2312" w:hAnsi="仿宋" w:hint="eastAsia"/>
          <w:sz w:val="28"/>
          <w:szCs w:val="28"/>
        </w:rPr>
        <w:t>宁波自主创新示范区</w:t>
      </w:r>
      <w:r w:rsidR="00AB0BA4">
        <w:rPr>
          <w:rFonts w:ascii="仿宋_GB2312" w:eastAsia="仿宋_GB2312" w:hAnsi="仿宋" w:hint="eastAsia"/>
          <w:sz w:val="28"/>
          <w:szCs w:val="28"/>
        </w:rPr>
        <w:t>创建</w:t>
      </w:r>
      <w:r w:rsidR="00706105" w:rsidRPr="00B3480B">
        <w:rPr>
          <w:rFonts w:ascii="仿宋_GB2312" w:eastAsia="仿宋_GB2312" w:hAnsi="仿宋" w:hint="eastAsia"/>
          <w:sz w:val="28"/>
          <w:szCs w:val="28"/>
        </w:rPr>
        <w:t>、</w:t>
      </w:r>
      <w:r w:rsidR="00BD0590" w:rsidRPr="00B3480B">
        <w:rPr>
          <w:rFonts w:ascii="仿宋_GB2312" w:eastAsia="仿宋_GB2312" w:hAnsi="仿宋" w:hint="eastAsia"/>
          <w:sz w:val="28"/>
          <w:szCs w:val="28"/>
        </w:rPr>
        <w:t>中国制造2025示范城市建设深度融合。</w:t>
      </w:r>
      <w:r w:rsidR="004F196F" w:rsidRPr="00482F1E">
        <w:rPr>
          <w:rFonts w:ascii="仿宋_GB2312" w:eastAsia="仿宋_GB2312" w:hAnsi="仿宋" w:hint="eastAsia"/>
          <w:b/>
          <w:sz w:val="28"/>
          <w:szCs w:val="28"/>
        </w:rPr>
        <w:t>二</w:t>
      </w:r>
      <w:r w:rsidR="004E7830" w:rsidRPr="00482F1E">
        <w:rPr>
          <w:rFonts w:ascii="仿宋_GB2312" w:eastAsia="仿宋_GB2312" w:hAnsi="仿宋" w:hint="eastAsia"/>
          <w:b/>
          <w:sz w:val="28"/>
          <w:szCs w:val="28"/>
        </w:rPr>
        <w:t>是</w:t>
      </w:r>
      <w:r w:rsidR="009B1657" w:rsidRPr="00482F1E">
        <w:rPr>
          <w:rFonts w:ascii="仿宋_GB2312" w:eastAsia="仿宋_GB2312" w:hAnsi="仿宋" w:hint="eastAsia"/>
          <w:sz w:val="28"/>
          <w:szCs w:val="28"/>
        </w:rPr>
        <w:t>制定以“法律”、“规划”等更高</w:t>
      </w:r>
      <w:r w:rsidR="00256F6E" w:rsidRPr="00482F1E">
        <w:rPr>
          <w:rFonts w:ascii="仿宋_GB2312" w:eastAsia="仿宋_GB2312" w:hAnsi="仿宋" w:hint="eastAsia"/>
          <w:sz w:val="28"/>
          <w:szCs w:val="28"/>
        </w:rPr>
        <w:t>层次</w:t>
      </w:r>
      <w:r w:rsidR="009B1657" w:rsidRPr="00482F1E">
        <w:rPr>
          <w:rFonts w:ascii="仿宋_GB2312" w:eastAsia="仿宋_GB2312" w:hAnsi="仿宋" w:hint="eastAsia"/>
          <w:sz w:val="28"/>
          <w:szCs w:val="28"/>
        </w:rPr>
        <w:t>的政策文件</w:t>
      </w:r>
      <w:r w:rsidR="00003A44" w:rsidRPr="00482F1E">
        <w:rPr>
          <w:rFonts w:ascii="仿宋_GB2312" w:eastAsia="仿宋_GB2312" w:hAnsi="仿宋" w:hint="eastAsia"/>
          <w:sz w:val="28"/>
          <w:szCs w:val="28"/>
        </w:rPr>
        <w:t>，</w:t>
      </w:r>
      <w:r w:rsidR="00CF66F0" w:rsidRPr="00482F1E">
        <w:rPr>
          <w:rFonts w:ascii="仿宋_GB2312" w:eastAsia="仿宋_GB2312" w:hAnsi="仿宋" w:hint="eastAsia"/>
          <w:sz w:val="28"/>
          <w:szCs w:val="28"/>
        </w:rPr>
        <w:t>以法律</w:t>
      </w:r>
      <w:r w:rsidR="000F36D2">
        <w:rPr>
          <w:rFonts w:ascii="仿宋_GB2312" w:eastAsia="仿宋_GB2312" w:hAnsi="仿宋" w:hint="eastAsia"/>
          <w:sz w:val="28"/>
          <w:szCs w:val="28"/>
        </w:rPr>
        <w:t>、规划等</w:t>
      </w:r>
      <w:r w:rsidR="00CF66F0" w:rsidRPr="00482F1E">
        <w:rPr>
          <w:rFonts w:ascii="仿宋_GB2312" w:eastAsia="仿宋_GB2312" w:hAnsi="仿宋" w:hint="eastAsia"/>
          <w:sz w:val="28"/>
          <w:szCs w:val="28"/>
        </w:rPr>
        <w:t>形式</w:t>
      </w:r>
      <w:r w:rsidR="00C102BF" w:rsidRPr="00482F1E">
        <w:rPr>
          <w:rFonts w:ascii="仿宋_GB2312" w:eastAsia="仿宋_GB2312" w:hAnsi="仿宋" w:hint="eastAsia"/>
          <w:sz w:val="28"/>
          <w:szCs w:val="28"/>
        </w:rPr>
        <w:t>加强知识产权领域制度创新，</w:t>
      </w:r>
      <w:r w:rsidR="00121E0A" w:rsidRPr="00482F1E">
        <w:rPr>
          <w:rFonts w:ascii="仿宋_GB2312" w:eastAsia="仿宋_GB2312" w:hAnsi="仿宋" w:hint="eastAsia"/>
          <w:sz w:val="28"/>
          <w:szCs w:val="28"/>
        </w:rPr>
        <w:t>促进创新活力竞相迸发，</w:t>
      </w:r>
      <w:r w:rsidR="00096202" w:rsidRPr="00482F1E">
        <w:rPr>
          <w:rFonts w:ascii="仿宋_GB2312" w:eastAsia="仿宋_GB2312" w:hAnsi="仿宋" w:hint="eastAsia"/>
          <w:sz w:val="28"/>
          <w:szCs w:val="28"/>
        </w:rPr>
        <w:t>强化对知识产权的保护，</w:t>
      </w:r>
      <w:r w:rsidR="00AF4A22" w:rsidRPr="00482F1E">
        <w:rPr>
          <w:rFonts w:ascii="仿宋_GB2312" w:eastAsia="仿宋_GB2312" w:hAnsi="仿宋" w:hint="eastAsia"/>
          <w:sz w:val="28"/>
          <w:szCs w:val="28"/>
        </w:rPr>
        <w:t>提升政策有效性</w:t>
      </w:r>
      <w:r w:rsidR="00AB0BA4" w:rsidRPr="00482F1E">
        <w:rPr>
          <w:rFonts w:ascii="仿宋_GB2312" w:eastAsia="仿宋_GB2312" w:hAnsi="仿宋" w:hint="eastAsia"/>
          <w:sz w:val="28"/>
          <w:szCs w:val="28"/>
        </w:rPr>
        <w:t>。</w:t>
      </w:r>
      <w:r w:rsidR="005B707E" w:rsidRPr="000B5169">
        <w:rPr>
          <w:rFonts w:ascii="仿宋_GB2312" w:eastAsia="仿宋_GB2312" w:hAnsi="仿宋" w:hint="eastAsia"/>
          <w:b/>
          <w:sz w:val="28"/>
          <w:szCs w:val="28"/>
        </w:rPr>
        <w:t>三是</w:t>
      </w:r>
      <w:r w:rsidR="001F0C17">
        <w:rPr>
          <w:rFonts w:ascii="仿宋_GB2312" w:eastAsia="仿宋_GB2312" w:hAnsi="仿宋" w:hint="eastAsia"/>
          <w:sz w:val="28"/>
          <w:szCs w:val="28"/>
        </w:rPr>
        <w:t>依托</w:t>
      </w:r>
      <w:r w:rsidR="005B707E" w:rsidRPr="005B707E">
        <w:rPr>
          <w:rFonts w:ascii="仿宋_GB2312" w:eastAsia="仿宋_GB2312" w:hAnsi="仿宋" w:hint="eastAsia"/>
          <w:sz w:val="28"/>
          <w:szCs w:val="28"/>
        </w:rPr>
        <w:t>世界知识产权日、中国专利周、高交会等重大活动，</w:t>
      </w:r>
      <w:r w:rsidR="00397CBA">
        <w:rPr>
          <w:rFonts w:ascii="仿宋_GB2312" w:eastAsia="仿宋_GB2312" w:hAnsi="仿宋" w:hint="eastAsia"/>
          <w:sz w:val="28"/>
          <w:szCs w:val="28"/>
        </w:rPr>
        <w:t>广泛</w:t>
      </w:r>
      <w:r w:rsidR="001F0C17" w:rsidRPr="001F0C17">
        <w:rPr>
          <w:rFonts w:ascii="仿宋_GB2312" w:eastAsia="仿宋_GB2312" w:hAnsi="仿宋" w:hint="eastAsia"/>
          <w:sz w:val="28"/>
          <w:szCs w:val="28"/>
        </w:rPr>
        <w:t>利用公共交通宣传位、街道与小区宣传栏等公共宣传平台以及微博、微信等新媒体宣传手段，</w:t>
      </w:r>
      <w:r w:rsidR="005B707E">
        <w:rPr>
          <w:rFonts w:ascii="仿宋_GB2312" w:eastAsia="仿宋_GB2312" w:hAnsi="仿宋" w:hint="eastAsia"/>
          <w:sz w:val="28"/>
          <w:szCs w:val="28"/>
        </w:rPr>
        <w:t>营造</w:t>
      </w:r>
      <w:r w:rsidR="001F0C17" w:rsidRPr="001F0C17">
        <w:rPr>
          <w:rFonts w:ascii="仿宋_GB2312" w:eastAsia="仿宋_GB2312" w:hAnsi="仿宋" w:hint="eastAsia"/>
          <w:sz w:val="28"/>
          <w:szCs w:val="28"/>
        </w:rPr>
        <w:t>“尊重知识、崇尚创新、诚信守法”</w:t>
      </w:r>
      <w:r w:rsidR="001F0C17">
        <w:rPr>
          <w:rFonts w:ascii="仿宋_GB2312" w:eastAsia="仿宋_GB2312" w:hAnsi="仿宋" w:hint="eastAsia"/>
          <w:sz w:val="28"/>
          <w:szCs w:val="28"/>
        </w:rPr>
        <w:t>的</w:t>
      </w:r>
      <w:r w:rsidR="005B707E">
        <w:rPr>
          <w:rFonts w:ascii="仿宋_GB2312" w:eastAsia="仿宋_GB2312" w:hAnsi="仿宋" w:hint="eastAsia"/>
          <w:sz w:val="28"/>
          <w:szCs w:val="28"/>
        </w:rPr>
        <w:t>知识产权文化氛围。</w:t>
      </w:r>
    </w:p>
    <w:p w14:paraId="40264D74" w14:textId="77471BC9" w:rsidR="00C70995" w:rsidRPr="00986D20" w:rsidRDefault="00064B91" w:rsidP="00986D20">
      <w:pPr>
        <w:pStyle w:val="2"/>
        <w:spacing w:line="240" w:lineRule="auto"/>
        <w:ind w:firstLineChars="200" w:firstLine="643"/>
        <w:rPr>
          <w:b w:val="0"/>
        </w:rPr>
      </w:pPr>
      <w:bookmarkStart w:id="31" w:name="_Toc503102454"/>
      <w:r>
        <w:rPr>
          <w:rFonts w:hint="eastAsia"/>
        </w:rPr>
        <w:t>（二）</w:t>
      </w:r>
      <w:r w:rsidR="00C70995" w:rsidRPr="00986D20">
        <w:rPr>
          <w:rFonts w:hint="eastAsia"/>
        </w:rPr>
        <w:t>构建知识产权</w:t>
      </w:r>
      <w:r w:rsidR="00950CFF">
        <w:rPr>
          <w:rFonts w:hint="eastAsia"/>
        </w:rPr>
        <w:t>综合</w:t>
      </w:r>
      <w:r w:rsidR="00C70995" w:rsidRPr="00986D20">
        <w:rPr>
          <w:rFonts w:hint="eastAsia"/>
        </w:rPr>
        <w:t>管理和跨部门资源配置机制</w:t>
      </w:r>
      <w:bookmarkEnd w:id="31"/>
    </w:p>
    <w:p w14:paraId="187637D4" w14:textId="53229AD3" w:rsidR="00C70995" w:rsidRPr="00B3480B" w:rsidRDefault="00391621" w:rsidP="00C70995">
      <w:pPr>
        <w:ind w:firstLineChars="200" w:firstLine="560"/>
        <w:rPr>
          <w:rFonts w:ascii="仿宋_GB2312" w:eastAsia="仿宋_GB2312" w:hAnsi="仿宋"/>
          <w:sz w:val="28"/>
          <w:szCs w:val="28"/>
        </w:rPr>
      </w:pPr>
      <w:r w:rsidRPr="001B2933">
        <w:rPr>
          <w:rFonts w:ascii="仿宋_GB2312" w:eastAsia="仿宋_GB2312" w:hAnsi="仿宋" w:hint="eastAsia"/>
          <w:sz w:val="28"/>
          <w:szCs w:val="28"/>
        </w:rPr>
        <w:t>宁波知识产权工作</w:t>
      </w:r>
      <w:r w:rsidR="00913CA7">
        <w:rPr>
          <w:rFonts w:ascii="仿宋_GB2312" w:eastAsia="仿宋_GB2312" w:hAnsi="仿宋" w:hint="eastAsia"/>
          <w:sz w:val="28"/>
          <w:szCs w:val="28"/>
        </w:rPr>
        <w:t>尚未建立统一管理机制</w:t>
      </w:r>
      <w:r w:rsidRPr="001B2933">
        <w:rPr>
          <w:rFonts w:ascii="仿宋_GB2312" w:eastAsia="仿宋_GB2312" w:hAnsi="仿宋" w:hint="eastAsia"/>
          <w:sz w:val="28"/>
          <w:szCs w:val="28"/>
        </w:rPr>
        <w:t>，</w:t>
      </w:r>
      <w:r w:rsidR="00482C2A" w:rsidRPr="00482C2A">
        <w:rPr>
          <w:rFonts w:ascii="仿宋_GB2312" w:eastAsia="仿宋_GB2312" w:hAnsi="仿宋" w:hint="eastAsia"/>
          <w:sz w:val="28"/>
          <w:szCs w:val="28"/>
        </w:rPr>
        <w:t>各部门未能形成合力，</w:t>
      </w:r>
      <w:r w:rsidR="00CF5DFF">
        <w:rPr>
          <w:rFonts w:ascii="仿宋_GB2312" w:eastAsia="仿宋_GB2312" w:hAnsi="仿宋" w:hint="eastAsia"/>
          <w:sz w:val="28"/>
          <w:szCs w:val="28"/>
        </w:rPr>
        <w:lastRenderedPageBreak/>
        <w:t>知识产权</w:t>
      </w:r>
      <w:r w:rsidRPr="001B2933">
        <w:rPr>
          <w:rFonts w:ascii="仿宋_GB2312" w:eastAsia="仿宋_GB2312" w:hAnsi="仿宋" w:hint="eastAsia"/>
          <w:sz w:val="28"/>
          <w:szCs w:val="28"/>
        </w:rPr>
        <w:t>与科技、产业、</w:t>
      </w:r>
      <w:r w:rsidR="009D65FA">
        <w:rPr>
          <w:rFonts w:ascii="仿宋_GB2312" w:eastAsia="仿宋_GB2312" w:hAnsi="仿宋" w:hint="eastAsia"/>
          <w:sz w:val="28"/>
          <w:szCs w:val="28"/>
        </w:rPr>
        <w:t>区域等政策</w:t>
      </w:r>
      <w:r w:rsidRPr="001B2933">
        <w:rPr>
          <w:rFonts w:ascii="仿宋_GB2312" w:eastAsia="仿宋_GB2312" w:hAnsi="仿宋" w:hint="eastAsia"/>
          <w:sz w:val="28"/>
          <w:szCs w:val="28"/>
        </w:rPr>
        <w:t>的融合有待深化。</w:t>
      </w:r>
      <w:r w:rsidR="000F56C7" w:rsidRPr="00B3480B">
        <w:rPr>
          <w:rFonts w:ascii="仿宋_GB2312" w:eastAsia="仿宋_GB2312" w:hAnsi="仿宋" w:hint="eastAsia"/>
          <w:b/>
          <w:sz w:val="28"/>
          <w:szCs w:val="28"/>
        </w:rPr>
        <w:t>一是</w:t>
      </w:r>
      <w:r w:rsidR="00C70995" w:rsidRPr="00B3480B">
        <w:rPr>
          <w:rFonts w:ascii="仿宋_GB2312" w:eastAsia="仿宋_GB2312" w:hAnsi="仿宋" w:hint="eastAsia"/>
          <w:sz w:val="28"/>
          <w:szCs w:val="28"/>
        </w:rPr>
        <w:t>借鉴苏州、上海、深圳等城市知识产权管理体制改革经验，顺应知识产权行政管理从分散向集中统一的趋势，积极争取国家知识产权综合管理改革试点，探索建立涵盖专利、商标、著作权“三合一”的知识产权统一管理模式。</w:t>
      </w:r>
      <w:r w:rsidR="002567B4" w:rsidRPr="002567B4">
        <w:rPr>
          <w:rFonts w:ascii="仿宋_GB2312" w:eastAsia="仿宋_GB2312" w:hAnsi="仿宋" w:hint="eastAsia"/>
          <w:sz w:val="28"/>
          <w:szCs w:val="28"/>
        </w:rPr>
        <w:t>将专利行政执法权限下放至有条件的区县，建立起区县（市）专利保护工作联动机制。</w:t>
      </w:r>
      <w:r w:rsidR="00CB1D21" w:rsidRPr="00B3480B">
        <w:rPr>
          <w:rFonts w:ascii="仿宋_GB2312" w:eastAsia="仿宋_GB2312" w:hAnsi="仿宋" w:hint="eastAsia"/>
          <w:b/>
          <w:sz w:val="28"/>
          <w:szCs w:val="28"/>
        </w:rPr>
        <w:t>二是</w:t>
      </w:r>
      <w:r w:rsidR="00C70995" w:rsidRPr="00B3480B">
        <w:rPr>
          <w:rFonts w:ascii="仿宋_GB2312" w:eastAsia="仿宋_GB2312" w:hAnsi="仿宋" w:hint="eastAsia"/>
          <w:sz w:val="28"/>
          <w:szCs w:val="28"/>
        </w:rPr>
        <w:t>进一步发挥市知识产权工作领导小组对各县（市）区和职能部门知识产权工作的指导与协调作用，成立重大知识产权及产业化项目的联席会议工作机制，</w:t>
      </w:r>
      <w:r w:rsidR="000F6F71" w:rsidRPr="00B3480B">
        <w:rPr>
          <w:rFonts w:ascii="仿宋_GB2312" w:eastAsia="仿宋_GB2312" w:hAnsi="仿宋" w:hint="eastAsia"/>
          <w:sz w:val="28"/>
          <w:szCs w:val="28"/>
        </w:rPr>
        <w:t>并在产业、科技、区域、贸易等部门设立权威性的知识产权管理职能部门，及时对接产业配置相关的知识产权创造、运用及保护资源，形成</w:t>
      </w:r>
      <w:r w:rsidR="00C70995" w:rsidRPr="00B3480B">
        <w:rPr>
          <w:rFonts w:ascii="仿宋_GB2312" w:eastAsia="仿宋_GB2312" w:hAnsi="仿宋" w:hint="eastAsia"/>
          <w:sz w:val="28"/>
          <w:szCs w:val="28"/>
        </w:rPr>
        <w:t>跨层级、跨部门、跨地区工作</w:t>
      </w:r>
      <w:r w:rsidR="000F6F71" w:rsidRPr="00B3480B">
        <w:rPr>
          <w:rFonts w:ascii="仿宋_GB2312" w:eastAsia="仿宋_GB2312" w:hAnsi="仿宋" w:hint="eastAsia"/>
          <w:sz w:val="28"/>
          <w:szCs w:val="28"/>
        </w:rPr>
        <w:t>机制</w:t>
      </w:r>
      <w:r w:rsidR="00C70995" w:rsidRPr="00B3480B">
        <w:rPr>
          <w:rFonts w:ascii="仿宋_GB2312" w:eastAsia="仿宋_GB2312" w:hAnsi="仿宋" w:hint="eastAsia"/>
          <w:sz w:val="28"/>
          <w:szCs w:val="28"/>
        </w:rPr>
        <w:t>，确保政策顺利推进</w:t>
      </w:r>
      <w:r w:rsidR="008151BE" w:rsidRPr="00B3480B">
        <w:rPr>
          <w:rFonts w:ascii="仿宋_GB2312" w:eastAsia="仿宋_GB2312" w:hAnsi="仿宋" w:hint="eastAsia"/>
          <w:sz w:val="28"/>
          <w:szCs w:val="28"/>
        </w:rPr>
        <w:t>。</w:t>
      </w:r>
      <w:r w:rsidR="008A78C7" w:rsidRPr="00B3480B">
        <w:rPr>
          <w:rFonts w:ascii="仿宋_GB2312" w:eastAsia="仿宋_GB2312" w:hAnsi="仿宋" w:hint="eastAsia"/>
          <w:b/>
          <w:sz w:val="28"/>
          <w:szCs w:val="28"/>
        </w:rPr>
        <w:t>三是</w:t>
      </w:r>
      <w:r w:rsidR="00AE6347" w:rsidRPr="00AE6347">
        <w:rPr>
          <w:rFonts w:ascii="仿宋_GB2312" w:eastAsia="仿宋_GB2312" w:hAnsi="仿宋" w:hint="eastAsia"/>
          <w:sz w:val="28"/>
          <w:szCs w:val="28"/>
        </w:rPr>
        <w:t>将各部门知识产权工作纳入年度绩效考核</w:t>
      </w:r>
      <w:r w:rsidR="00A36E05" w:rsidRPr="00AE6347">
        <w:rPr>
          <w:rFonts w:ascii="仿宋_GB2312" w:eastAsia="仿宋_GB2312" w:hAnsi="仿宋" w:hint="eastAsia"/>
          <w:sz w:val="28"/>
          <w:szCs w:val="28"/>
        </w:rPr>
        <w:t>,</w:t>
      </w:r>
      <w:r w:rsidR="00FB0D28" w:rsidRPr="00B3480B">
        <w:rPr>
          <w:rFonts w:ascii="仿宋_GB2312" w:eastAsia="仿宋_GB2312" w:hAnsi="仿宋" w:hint="eastAsia"/>
          <w:sz w:val="28"/>
          <w:szCs w:val="28"/>
        </w:rPr>
        <w:t>制定一个完整的、统一的评价标准，</w:t>
      </w:r>
      <w:r w:rsidR="00A36E05" w:rsidRPr="00B3480B">
        <w:rPr>
          <w:rFonts w:ascii="仿宋_GB2312" w:eastAsia="仿宋_GB2312" w:hAnsi="仿宋" w:hint="eastAsia"/>
          <w:sz w:val="28"/>
          <w:szCs w:val="28"/>
        </w:rPr>
        <w:t>形成协同评价机制</w:t>
      </w:r>
      <w:r w:rsidR="00FB0D28" w:rsidRPr="00B3480B">
        <w:rPr>
          <w:rFonts w:ascii="仿宋_GB2312" w:eastAsia="仿宋_GB2312" w:hAnsi="仿宋" w:hint="eastAsia"/>
          <w:sz w:val="28"/>
          <w:szCs w:val="28"/>
        </w:rPr>
        <w:t>，</w:t>
      </w:r>
      <w:r w:rsidR="00A36E05" w:rsidRPr="00B3480B">
        <w:rPr>
          <w:rFonts w:ascii="仿宋_GB2312" w:eastAsia="仿宋_GB2312" w:hAnsi="仿宋" w:hint="eastAsia"/>
          <w:sz w:val="28"/>
          <w:szCs w:val="28"/>
        </w:rPr>
        <w:t>突显</w:t>
      </w:r>
      <w:r w:rsidR="00FB0D28" w:rsidRPr="00B3480B">
        <w:rPr>
          <w:rFonts w:ascii="仿宋_GB2312" w:eastAsia="仿宋_GB2312" w:hAnsi="仿宋" w:hint="eastAsia"/>
          <w:sz w:val="28"/>
          <w:szCs w:val="28"/>
        </w:rPr>
        <w:t>知识产权政策体系与其他政策之间相互协同的政策绩效。</w:t>
      </w:r>
    </w:p>
    <w:p w14:paraId="73D4B128" w14:textId="6028690A" w:rsidR="00A67CDD" w:rsidRPr="00986D20" w:rsidRDefault="00A44091" w:rsidP="00986D20">
      <w:pPr>
        <w:pStyle w:val="2"/>
        <w:spacing w:line="240" w:lineRule="auto"/>
        <w:ind w:firstLineChars="200" w:firstLine="643"/>
        <w:rPr>
          <w:b w:val="0"/>
        </w:rPr>
      </w:pPr>
      <w:bookmarkStart w:id="32" w:name="_Toc503102455"/>
      <w:r>
        <w:rPr>
          <w:rFonts w:hint="eastAsia"/>
        </w:rPr>
        <w:t>（三）</w:t>
      </w:r>
      <w:r w:rsidR="002928EF">
        <w:rPr>
          <w:rFonts w:hint="eastAsia"/>
        </w:rPr>
        <w:t>聚焦主导产业</w:t>
      </w:r>
      <w:r w:rsidR="00905D96" w:rsidRPr="00986D20">
        <w:rPr>
          <w:rFonts w:hint="eastAsia"/>
        </w:rPr>
        <w:t>开展</w:t>
      </w:r>
      <w:r w:rsidR="00C0521E" w:rsidRPr="00986D20">
        <w:rPr>
          <w:rFonts w:hint="eastAsia"/>
        </w:rPr>
        <w:t>知识产权产业链布局</w:t>
      </w:r>
      <w:bookmarkEnd w:id="32"/>
    </w:p>
    <w:p w14:paraId="6D8A7203" w14:textId="7FB25E41" w:rsidR="009E7EFB" w:rsidRPr="00B3480B" w:rsidRDefault="00151559" w:rsidP="009E7EFB">
      <w:pPr>
        <w:ind w:firstLineChars="200" w:firstLine="560"/>
        <w:rPr>
          <w:rFonts w:ascii="仿宋_GB2312" w:eastAsia="仿宋_GB2312" w:hAnsi="仿宋"/>
          <w:sz w:val="28"/>
          <w:szCs w:val="28"/>
        </w:rPr>
      </w:pPr>
      <w:r w:rsidRPr="001B2933">
        <w:rPr>
          <w:rFonts w:ascii="仿宋_GB2312" w:eastAsia="仿宋_GB2312" w:hint="eastAsia"/>
          <w:sz w:val="28"/>
          <w:szCs w:val="28"/>
        </w:rPr>
        <w:t>宁波</w:t>
      </w:r>
      <w:r w:rsidR="00404743" w:rsidRPr="00404743">
        <w:rPr>
          <w:rFonts w:ascii="仿宋_GB2312" w:eastAsia="仿宋_GB2312" w:hint="eastAsia"/>
          <w:sz w:val="28"/>
          <w:szCs w:val="28"/>
        </w:rPr>
        <w:t>产业关键核心技术掌握不足</w:t>
      </w:r>
      <w:r w:rsidR="00404743">
        <w:rPr>
          <w:rFonts w:ascii="仿宋_GB2312" w:eastAsia="仿宋_GB2312" w:hint="eastAsia"/>
          <w:sz w:val="28"/>
          <w:szCs w:val="28"/>
        </w:rPr>
        <w:t>，</w:t>
      </w:r>
      <w:r w:rsidR="00404743" w:rsidRPr="00404743">
        <w:rPr>
          <w:rFonts w:ascii="仿宋_GB2312" w:eastAsia="仿宋_GB2312" w:hint="eastAsia"/>
          <w:sz w:val="28"/>
          <w:szCs w:val="28"/>
        </w:rPr>
        <w:t>高价值高质量核心知识产权数偏少</w:t>
      </w:r>
      <w:r w:rsidRPr="001B2933">
        <w:rPr>
          <w:rFonts w:ascii="仿宋_GB2312" w:eastAsia="仿宋_GB2312" w:hint="eastAsia"/>
          <w:sz w:val="28"/>
          <w:szCs w:val="28"/>
        </w:rPr>
        <w:t>，</w:t>
      </w:r>
      <w:r w:rsidR="007146DD" w:rsidRPr="007146DD">
        <w:rPr>
          <w:rFonts w:ascii="仿宋_GB2312" w:eastAsia="仿宋_GB2312" w:hint="eastAsia"/>
          <w:sz w:val="28"/>
          <w:szCs w:val="28"/>
        </w:rPr>
        <w:t>知识产权对产业创新发展的引领作用尚不显著</w:t>
      </w:r>
      <w:r w:rsidRPr="001B2933">
        <w:rPr>
          <w:rFonts w:ascii="仿宋_GB2312" w:eastAsia="仿宋_GB2312" w:hint="eastAsia"/>
          <w:sz w:val="28"/>
          <w:szCs w:val="28"/>
        </w:rPr>
        <w:t>。</w:t>
      </w:r>
      <w:r w:rsidR="008F1A2B" w:rsidRPr="00B3480B">
        <w:rPr>
          <w:rFonts w:ascii="仿宋_GB2312" w:eastAsia="仿宋_GB2312" w:hint="eastAsia"/>
          <w:b/>
          <w:sz w:val="28"/>
          <w:szCs w:val="28"/>
        </w:rPr>
        <w:t>一是</w:t>
      </w:r>
      <w:r w:rsidR="00940AB9" w:rsidRPr="00B3480B">
        <w:rPr>
          <w:rFonts w:ascii="仿宋_GB2312" w:eastAsia="仿宋_GB2312" w:hint="eastAsia"/>
          <w:sz w:val="28"/>
          <w:szCs w:val="28"/>
        </w:rPr>
        <w:t>围绕</w:t>
      </w:r>
      <w:r w:rsidR="00774BA3" w:rsidRPr="00B3480B">
        <w:rPr>
          <w:rFonts w:ascii="仿宋_GB2312" w:eastAsia="仿宋_GB2312" w:hint="eastAsia"/>
          <w:sz w:val="28"/>
          <w:szCs w:val="28"/>
        </w:rPr>
        <w:t>“3511”产业体系，</w:t>
      </w:r>
      <w:r w:rsidR="00BA5317" w:rsidRPr="00B3480B">
        <w:rPr>
          <w:rFonts w:ascii="仿宋_GB2312" w:eastAsia="仿宋_GB2312" w:hint="eastAsia"/>
          <w:sz w:val="28"/>
          <w:szCs w:val="28"/>
        </w:rPr>
        <w:t>聚焦</w:t>
      </w:r>
      <w:r w:rsidR="00D101BA" w:rsidRPr="00B3480B">
        <w:rPr>
          <w:rFonts w:ascii="仿宋_GB2312" w:eastAsia="仿宋_GB2312" w:hint="eastAsia"/>
          <w:sz w:val="28"/>
          <w:szCs w:val="28"/>
        </w:rPr>
        <w:t>新材料、高端装备、</w:t>
      </w:r>
      <w:r w:rsidR="0091392F" w:rsidRPr="00B3480B">
        <w:rPr>
          <w:rFonts w:ascii="仿宋_GB2312" w:eastAsia="仿宋_GB2312" w:hint="eastAsia"/>
          <w:sz w:val="28"/>
          <w:szCs w:val="28"/>
        </w:rPr>
        <w:t>新一代信息技术、</w:t>
      </w:r>
      <w:r w:rsidR="00D101BA" w:rsidRPr="00B3480B">
        <w:rPr>
          <w:rFonts w:ascii="仿宋_GB2312" w:eastAsia="仿宋_GB2312" w:hint="eastAsia"/>
          <w:sz w:val="28"/>
          <w:szCs w:val="28"/>
        </w:rPr>
        <w:t>海洋高技术</w:t>
      </w:r>
      <w:r w:rsidR="0091392F" w:rsidRPr="00B3480B">
        <w:rPr>
          <w:rFonts w:ascii="仿宋_GB2312" w:eastAsia="仿宋_GB2312" w:hint="eastAsia"/>
          <w:sz w:val="28"/>
          <w:szCs w:val="28"/>
        </w:rPr>
        <w:t>、</w:t>
      </w:r>
      <w:r w:rsidR="003E2C48" w:rsidRPr="00B3480B">
        <w:rPr>
          <w:rFonts w:ascii="仿宋_GB2312" w:eastAsia="仿宋_GB2312" w:hint="eastAsia"/>
          <w:sz w:val="28"/>
          <w:szCs w:val="28"/>
        </w:rPr>
        <w:t>节能环保</w:t>
      </w:r>
      <w:r w:rsidR="00D101BA" w:rsidRPr="00B3480B">
        <w:rPr>
          <w:rFonts w:ascii="仿宋_GB2312" w:eastAsia="仿宋_GB2312" w:hint="eastAsia"/>
          <w:sz w:val="28"/>
          <w:szCs w:val="28"/>
        </w:rPr>
        <w:t>等产业的若干细分领域</w:t>
      </w:r>
      <w:r w:rsidR="00C32D53" w:rsidRPr="00B3480B">
        <w:rPr>
          <w:rFonts w:ascii="仿宋_GB2312" w:eastAsia="仿宋_GB2312" w:hint="eastAsia"/>
          <w:sz w:val="28"/>
          <w:szCs w:val="28"/>
        </w:rPr>
        <w:t>，</w:t>
      </w:r>
      <w:r w:rsidR="009763B6" w:rsidRPr="00B3480B">
        <w:rPr>
          <w:rFonts w:ascii="仿宋_GB2312" w:eastAsia="仿宋_GB2312" w:hAnsi="仿宋" w:hint="eastAsia"/>
          <w:sz w:val="28"/>
          <w:szCs w:val="28"/>
        </w:rPr>
        <w:t>实施专利导航试点工程，</w:t>
      </w:r>
      <w:r w:rsidR="00CF51B6" w:rsidRPr="00B3480B">
        <w:rPr>
          <w:rFonts w:ascii="仿宋_GB2312" w:eastAsia="仿宋_GB2312" w:hAnsi="仿宋" w:hint="eastAsia"/>
          <w:sz w:val="28"/>
          <w:szCs w:val="28"/>
        </w:rPr>
        <w:t>争创国家专利导航产业发展实验区，</w:t>
      </w:r>
      <w:r w:rsidR="00B22907" w:rsidRPr="00B3480B">
        <w:rPr>
          <w:rFonts w:ascii="仿宋_GB2312" w:eastAsia="仿宋_GB2312" w:hAnsi="仿宋" w:hint="eastAsia"/>
          <w:sz w:val="28"/>
          <w:szCs w:val="28"/>
        </w:rPr>
        <w:t>围绕产业链上下游核心技术和产品</w:t>
      </w:r>
      <w:r w:rsidR="00487491" w:rsidRPr="00B3480B">
        <w:rPr>
          <w:rFonts w:ascii="仿宋_GB2312" w:eastAsia="仿宋_GB2312" w:hAnsi="仿宋" w:hint="eastAsia"/>
          <w:sz w:val="28"/>
          <w:szCs w:val="28"/>
        </w:rPr>
        <w:t>构建产业“专利池”</w:t>
      </w:r>
      <w:r w:rsidR="008F7BF2" w:rsidRPr="00B3480B">
        <w:rPr>
          <w:rFonts w:ascii="仿宋_GB2312" w:eastAsia="仿宋_GB2312" w:hAnsi="仿宋" w:hint="eastAsia"/>
          <w:sz w:val="28"/>
          <w:szCs w:val="28"/>
        </w:rPr>
        <w:t>，形成一批高质量、有价值的专利组合</w:t>
      </w:r>
      <w:r w:rsidR="00487491" w:rsidRPr="00B3480B">
        <w:rPr>
          <w:rFonts w:ascii="仿宋_GB2312" w:eastAsia="仿宋_GB2312" w:hAnsi="仿宋" w:hint="eastAsia"/>
          <w:sz w:val="28"/>
          <w:szCs w:val="28"/>
        </w:rPr>
        <w:t>。</w:t>
      </w:r>
      <w:r w:rsidR="00874799" w:rsidRPr="00874799">
        <w:rPr>
          <w:rFonts w:ascii="仿宋_GB2312" w:eastAsia="仿宋_GB2312" w:hAnsi="仿宋" w:hint="eastAsia"/>
          <w:sz w:val="28"/>
          <w:szCs w:val="28"/>
        </w:rPr>
        <w:t>实施技术标准和品牌战略</w:t>
      </w:r>
      <w:r w:rsidR="00874799">
        <w:rPr>
          <w:rFonts w:ascii="仿宋_GB2312" w:eastAsia="仿宋_GB2312" w:hAnsi="仿宋" w:hint="eastAsia"/>
          <w:sz w:val="28"/>
          <w:szCs w:val="28"/>
        </w:rPr>
        <w:t>，</w:t>
      </w:r>
      <w:r w:rsidR="00874799" w:rsidRPr="00874799">
        <w:rPr>
          <w:rFonts w:ascii="仿宋_GB2312" w:eastAsia="仿宋_GB2312" w:hAnsi="仿宋" w:hint="eastAsia"/>
          <w:sz w:val="28"/>
          <w:szCs w:val="28"/>
        </w:rPr>
        <w:t>促进技术专利化、专利标准化、标准国际化</w:t>
      </w:r>
      <w:r w:rsidR="00874799">
        <w:rPr>
          <w:rFonts w:ascii="仿宋_GB2312" w:eastAsia="仿宋_GB2312" w:hAnsi="仿宋" w:hint="eastAsia"/>
          <w:sz w:val="28"/>
          <w:szCs w:val="28"/>
        </w:rPr>
        <w:t>，支</w:t>
      </w:r>
      <w:r w:rsidR="00874799" w:rsidRPr="00874799">
        <w:rPr>
          <w:rFonts w:ascii="仿宋_GB2312" w:eastAsia="仿宋_GB2312" w:hAnsi="仿宋" w:hint="eastAsia"/>
          <w:sz w:val="28"/>
          <w:szCs w:val="28"/>
        </w:rPr>
        <w:t>持企业、高校、行业协会</w:t>
      </w:r>
      <w:r w:rsidR="00874799">
        <w:rPr>
          <w:rFonts w:ascii="仿宋_GB2312" w:eastAsia="仿宋_GB2312" w:hAnsi="仿宋" w:hint="eastAsia"/>
          <w:sz w:val="28"/>
          <w:szCs w:val="28"/>
        </w:rPr>
        <w:t>等</w:t>
      </w:r>
      <w:r w:rsidR="00874799" w:rsidRPr="00874799">
        <w:rPr>
          <w:rFonts w:ascii="仿宋_GB2312" w:eastAsia="仿宋_GB2312" w:hAnsi="仿宋" w:hint="eastAsia"/>
          <w:sz w:val="28"/>
          <w:szCs w:val="28"/>
        </w:rPr>
        <w:t>参与制订国际标准、国家标准、行业标准，创建一</w:t>
      </w:r>
      <w:r w:rsidR="00874799" w:rsidRPr="00874799">
        <w:rPr>
          <w:rFonts w:ascii="仿宋_GB2312" w:eastAsia="仿宋_GB2312" w:hAnsi="仿宋" w:hint="eastAsia"/>
          <w:sz w:val="28"/>
          <w:szCs w:val="28"/>
        </w:rPr>
        <w:lastRenderedPageBreak/>
        <w:t>批中国和省名牌产品、驰名商标和著名商标</w:t>
      </w:r>
      <w:r w:rsidR="00874799">
        <w:rPr>
          <w:rFonts w:ascii="仿宋_GB2312" w:eastAsia="仿宋_GB2312" w:hAnsi="仿宋" w:hint="eastAsia"/>
          <w:sz w:val="28"/>
          <w:szCs w:val="28"/>
        </w:rPr>
        <w:t>，</w:t>
      </w:r>
      <w:r w:rsidR="00E14B75">
        <w:rPr>
          <w:rFonts w:ascii="仿宋_GB2312" w:eastAsia="仿宋_GB2312" w:hAnsi="仿宋" w:hint="eastAsia"/>
          <w:sz w:val="28"/>
          <w:szCs w:val="28"/>
        </w:rPr>
        <w:t>以标准和品牌建设抢占</w:t>
      </w:r>
      <w:r w:rsidR="00706FC8" w:rsidRPr="00601B16">
        <w:rPr>
          <w:rFonts w:ascii="仿宋_GB2312" w:eastAsia="仿宋_GB2312" w:hAnsi="仿宋" w:hint="eastAsia"/>
          <w:sz w:val="28"/>
          <w:szCs w:val="28"/>
        </w:rPr>
        <w:t>产业主导权。</w:t>
      </w:r>
      <w:r w:rsidR="004542E6" w:rsidRPr="00B3480B">
        <w:rPr>
          <w:rFonts w:ascii="仿宋_GB2312" w:eastAsia="仿宋_GB2312" w:hAnsi="仿宋" w:hint="eastAsia"/>
          <w:b/>
          <w:sz w:val="28"/>
          <w:szCs w:val="28"/>
        </w:rPr>
        <w:t>二是</w:t>
      </w:r>
      <w:r w:rsidR="003C65C8" w:rsidRPr="00B3480B">
        <w:rPr>
          <w:rFonts w:ascii="仿宋_GB2312" w:eastAsia="仿宋_GB2312" w:hAnsi="仿宋" w:hint="eastAsia"/>
          <w:sz w:val="28"/>
          <w:szCs w:val="28"/>
        </w:rPr>
        <w:t>以提升产业综合实力为重点，实施知识产权区域布局试点工程，</w:t>
      </w:r>
      <w:r w:rsidR="004C04AA" w:rsidRPr="00B3480B">
        <w:rPr>
          <w:rFonts w:ascii="仿宋_GB2312" w:eastAsia="仿宋_GB2312" w:hAnsi="仿宋" w:hint="eastAsia"/>
          <w:sz w:val="28"/>
          <w:szCs w:val="28"/>
        </w:rPr>
        <w:t>摸清知识产权资源在区域和产业层面的分布状况，</w:t>
      </w:r>
      <w:r w:rsidR="003C65C8" w:rsidRPr="00B3480B">
        <w:rPr>
          <w:rFonts w:ascii="仿宋_GB2312" w:eastAsia="仿宋_GB2312" w:hAnsi="仿宋" w:hint="eastAsia"/>
          <w:sz w:val="28"/>
          <w:szCs w:val="28"/>
        </w:rPr>
        <w:t>开展重点优势产业的专利态势及预警研究，进行全产业链布局分析。</w:t>
      </w:r>
      <w:r w:rsidR="00883C1E" w:rsidRPr="001B2933">
        <w:rPr>
          <w:rFonts w:ascii="仿宋_GB2312" w:eastAsia="仿宋_GB2312" w:hAnsi="仿宋" w:hint="eastAsia"/>
          <w:b/>
          <w:sz w:val="28"/>
          <w:szCs w:val="28"/>
        </w:rPr>
        <w:t>三是</w:t>
      </w:r>
      <w:r w:rsidR="00380963" w:rsidRPr="00380963">
        <w:rPr>
          <w:rFonts w:ascii="仿宋_GB2312" w:eastAsia="仿宋_GB2312" w:hAnsi="仿宋" w:hint="eastAsia"/>
          <w:sz w:val="28"/>
          <w:szCs w:val="28"/>
        </w:rPr>
        <w:t>发挥开放经济和民营经济优势，</w:t>
      </w:r>
      <w:r w:rsidR="00883C1E">
        <w:rPr>
          <w:rFonts w:ascii="仿宋_GB2312" w:eastAsia="仿宋_GB2312" w:hAnsi="仿宋" w:hint="eastAsia"/>
          <w:sz w:val="28"/>
          <w:szCs w:val="28"/>
        </w:rPr>
        <w:t>加强海外知识产权布局。</w:t>
      </w:r>
      <w:r w:rsidR="005739DA" w:rsidRPr="00B3480B">
        <w:rPr>
          <w:rFonts w:ascii="仿宋_GB2312" w:eastAsia="仿宋_GB2312" w:hAnsi="仿宋" w:hint="eastAsia"/>
          <w:sz w:val="28"/>
          <w:szCs w:val="28"/>
        </w:rPr>
        <w:t>支持企业PCT专利申请、国际商标注册、国际品牌培育等高水平国际知识产权创造</w:t>
      </w:r>
      <w:r w:rsidR="005739DA">
        <w:rPr>
          <w:rFonts w:ascii="仿宋_GB2312" w:eastAsia="仿宋_GB2312" w:hAnsi="仿宋" w:hint="eastAsia"/>
          <w:sz w:val="28"/>
          <w:szCs w:val="28"/>
        </w:rPr>
        <w:t>，</w:t>
      </w:r>
      <w:r w:rsidR="0079188E" w:rsidRPr="00B3480B">
        <w:rPr>
          <w:rFonts w:ascii="仿宋_GB2312" w:eastAsia="仿宋_GB2312" w:hAnsi="仿宋" w:hint="eastAsia"/>
          <w:sz w:val="28"/>
          <w:szCs w:val="28"/>
        </w:rPr>
        <w:t>鼓励企业按照国际规则并购、合资、参股国外创新型企业和研发机构，开展跨国技术转移、参与国际标准制定等活动，</w:t>
      </w:r>
      <w:r w:rsidR="0079188E" w:rsidRPr="00B3480B">
        <w:rPr>
          <w:rFonts w:ascii="仿宋_GB2312" w:eastAsia="仿宋_GB2312" w:hint="eastAsia"/>
          <w:sz w:val="28"/>
          <w:szCs w:val="28"/>
        </w:rPr>
        <w:t>鼓励外资研发成果在宁波使用和转让</w:t>
      </w:r>
      <w:r w:rsidR="00250C75">
        <w:rPr>
          <w:rFonts w:ascii="仿宋_GB2312" w:eastAsia="仿宋_GB2312" w:hint="eastAsia"/>
          <w:sz w:val="28"/>
          <w:szCs w:val="28"/>
        </w:rPr>
        <w:t>，</w:t>
      </w:r>
      <w:r w:rsidR="00250C75" w:rsidRPr="00250C75">
        <w:rPr>
          <w:rFonts w:ascii="仿宋_GB2312" w:eastAsia="仿宋_GB2312" w:hint="eastAsia"/>
          <w:sz w:val="28"/>
          <w:szCs w:val="28"/>
        </w:rPr>
        <w:t>及时开展海外知识产权预警和保护工作，制定应对海外重大知识产权纠纷的政策。</w:t>
      </w:r>
    </w:p>
    <w:p w14:paraId="2FA5A944" w14:textId="5007FAD6" w:rsidR="00270561" w:rsidRPr="00986D20" w:rsidRDefault="003864EA" w:rsidP="00986D20">
      <w:pPr>
        <w:pStyle w:val="2"/>
        <w:spacing w:line="240" w:lineRule="auto"/>
        <w:ind w:firstLineChars="200" w:firstLine="643"/>
        <w:rPr>
          <w:b w:val="0"/>
        </w:rPr>
      </w:pPr>
      <w:bookmarkStart w:id="33" w:name="_Toc503102456"/>
      <w:r>
        <w:rPr>
          <w:rFonts w:hint="eastAsia"/>
        </w:rPr>
        <w:t>（四）</w:t>
      </w:r>
      <w:r w:rsidR="00620512">
        <w:rPr>
          <w:rFonts w:hint="eastAsia"/>
        </w:rPr>
        <w:t>以企业和市场为核心强化知识产权运营</w:t>
      </w:r>
      <w:bookmarkEnd w:id="33"/>
    </w:p>
    <w:p w14:paraId="69A58598" w14:textId="1C993A4A" w:rsidR="00BE5ECF" w:rsidRPr="00B3480B" w:rsidRDefault="00BF1D7B" w:rsidP="0096275D">
      <w:pPr>
        <w:ind w:firstLineChars="200" w:firstLine="560"/>
        <w:rPr>
          <w:rFonts w:ascii="仿宋_GB2312" w:eastAsia="仿宋_GB2312"/>
          <w:sz w:val="28"/>
          <w:szCs w:val="28"/>
        </w:rPr>
      </w:pPr>
      <w:r w:rsidRPr="001B2933">
        <w:rPr>
          <w:rFonts w:ascii="仿宋_GB2312" w:eastAsia="仿宋_GB2312" w:hint="eastAsia"/>
          <w:sz w:val="28"/>
          <w:szCs w:val="28"/>
        </w:rPr>
        <w:t>知识产权强市的最终目的是通过高水平创造和有效运营，实现产业经济的转型升级，但宁波现有政策更注重于知识产权保护，在运营方面的</w:t>
      </w:r>
      <w:r w:rsidR="00F51BF8" w:rsidRPr="00205282">
        <w:rPr>
          <w:rFonts w:ascii="仿宋_GB2312" w:eastAsia="仿宋_GB2312" w:hint="eastAsia"/>
          <w:sz w:val="28"/>
          <w:szCs w:val="28"/>
        </w:rPr>
        <w:t>促进</w:t>
      </w:r>
      <w:r w:rsidRPr="001B2933">
        <w:rPr>
          <w:rFonts w:ascii="仿宋_GB2312" w:eastAsia="仿宋_GB2312" w:hint="eastAsia"/>
          <w:sz w:val="28"/>
          <w:szCs w:val="28"/>
        </w:rPr>
        <w:t>力度不够。</w:t>
      </w:r>
      <w:r w:rsidR="004967D1" w:rsidRPr="00B3480B">
        <w:rPr>
          <w:rFonts w:ascii="仿宋_GB2312" w:eastAsia="仿宋_GB2312" w:hint="eastAsia"/>
          <w:b/>
          <w:sz w:val="28"/>
          <w:szCs w:val="28"/>
        </w:rPr>
        <w:t>一是</w:t>
      </w:r>
      <w:r w:rsidR="001073FF" w:rsidRPr="00B3480B">
        <w:rPr>
          <w:rFonts w:ascii="仿宋_GB2312" w:eastAsia="仿宋_GB2312" w:hint="eastAsia"/>
          <w:sz w:val="28"/>
          <w:szCs w:val="28"/>
        </w:rPr>
        <w:t>强化企业知识产权运用主体地位</w:t>
      </w:r>
      <w:r w:rsidR="009462B4" w:rsidRPr="00B3480B">
        <w:rPr>
          <w:rFonts w:ascii="仿宋_GB2312" w:eastAsia="仿宋_GB2312" w:hint="eastAsia"/>
          <w:sz w:val="28"/>
          <w:szCs w:val="28"/>
        </w:rPr>
        <w:t>，</w:t>
      </w:r>
      <w:r w:rsidR="00BE14E0">
        <w:rPr>
          <w:rFonts w:ascii="仿宋_GB2312" w:eastAsia="仿宋_GB2312" w:hint="eastAsia"/>
          <w:sz w:val="28"/>
          <w:szCs w:val="28"/>
        </w:rPr>
        <w:t>实施</w:t>
      </w:r>
      <w:r w:rsidR="00BE14E0" w:rsidRPr="00BE14E0">
        <w:rPr>
          <w:rFonts w:ascii="仿宋_GB2312" w:eastAsia="仿宋_GB2312" w:hint="eastAsia"/>
          <w:sz w:val="28"/>
          <w:szCs w:val="28"/>
        </w:rPr>
        <w:t>知识产权助力小微企业发展工程</w:t>
      </w:r>
      <w:r w:rsidR="004B5653">
        <w:rPr>
          <w:rFonts w:ascii="仿宋_GB2312" w:eastAsia="仿宋_GB2312" w:hint="eastAsia"/>
          <w:sz w:val="28"/>
          <w:szCs w:val="28"/>
        </w:rPr>
        <w:t>和</w:t>
      </w:r>
      <w:r w:rsidR="004B5653" w:rsidRPr="004B5653">
        <w:rPr>
          <w:rFonts w:ascii="仿宋_GB2312" w:eastAsia="仿宋_GB2312" w:hint="eastAsia"/>
          <w:sz w:val="28"/>
          <w:szCs w:val="28"/>
        </w:rPr>
        <w:t>发明专利增量提质服务工程</w:t>
      </w:r>
      <w:r w:rsidR="00BE14E0">
        <w:rPr>
          <w:rFonts w:ascii="仿宋_GB2312" w:eastAsia="仿宋_GB2312" w:hint="eastAsia"/>
          <w:sz w:val="28"/>
          <w:szCs w:val="28"/>
        </w:rPr>
        <w:t>，</w:t>
      </w:r>
      <w:r w:rsidR="004B5653" w:rsidRPr="004B5653">
        <w:rPr>
          <w:rFonts w:ascii="仿宋_GB2312" w:eastAsia="仿宋_GB2312" w:hint="eastAsia"/>
          <w:sz w:val="28"/>
          <w:szCs w:val="28"/>
        </w:rPr>
        <w:t>充分利用知识产权转让和许可的税收优惠政策，促进资金、人才、技术和知识产权向企业转移。</w:t>
      </w:r>
      <w:r w:rsidR="002567B4" w:rsidRPr="002567B4">
        <w:rPr>
          <w:rFonts w:ascii="仿宋_GB2312" w:eastAsia="仿宋_GB2312" w:hint="eastAsia"/>
          <w:sz w:val="28"/>
          <w:szCs w:val="28"/>
        </w:rPr>
        <w:t>指导企业加快制定实施专利战略和发展规划，支持企业围绕创新链、产业链组合布局、系统布局。</w:t>
      </w:r>
      <w:r w:rsidR="00A41E04">
        <w:rPr>
          <w:rFonts w:ascii="仿宋_GB2312" w:eastAsia="仿宋_GB2312" w:hint="eastAsia"/>
          <w:sz w:val="28"/>
          <w:szCs w:val="28"/>
        </w:rPr>
        <w:t>支持</w:t>
      </w:r>
      <w:r w:rsidR="00C37DBE" w:rsidRPr="00C37DBE">
        <w:rPr>
          <w:rFonts w:ascii="仿宋_GB2312" w:eastAsia="仿宋_GB2312" w:hint="eastAsia"/>
          <w:sz w:val="28"/>
          <w:szCs w:val="28"/>
        </w:rPr>
        <w:t>企业积极参与国家及省市重大科技项目，</w:t>
      </w:r>
      <w:r w:rsidR="004637BA">
        <w:rPr>
          <w:rFonts w:ascii="仿宋_GB2312" w:eastAsia="仿宋_GB2312" w:hint="eastAsia"/>
          <w:sz w:val="28"/>
          <w:szCs w:val="28"/>
        </w:rPr>
        <w:t>为企业</w:t>
      </w:r>
      <w:r w:rsidR="004637BA" w:rsidRPr="00B96CA4">
        <w:rPr>
          <w:rFonts w:ascii="仿宋_GB2312" w:eastAsia="仿宋_GB2312" w:hint="eastAsia"/>
          <w:sz w:val="28"/>
          <w:szCs w:val="28"/>
        </w:rPr>
        <w:t>产品研发、</w:t>
      </w:r>
      <w:r w:rsidR="004637BA">
        <w:rPr>
          <w:rFonts w:ascii="仿宋_GB2312" w:eastAsia="仿宋_GB2312" w:hint="eastAsia"/>
          <w:sz w:val="28"/>
          <w:szCs w:val="28"/>
        </w:rPr>
        <w:t>跨国并购、进出口</w:t>
      </w:r>
      <w:r w:rsidR="00F80FC8">
        <w:rPr>
          <w:rFonts w:ascii="仿宋_GB2312" w:eastAsia="仿宋_GB2312" w:hint="eastAsia"/>
          <w:sz w:val="28"/>
          <w:szCs w:val="28"/>
        </w:rPr>
        <w:t>贸易</w:t>
      </w:r>
      <w:r w:rsidR="004637BA">
        <w:rPr>
          <w:rFonts w:ascii="仿宋_GB2312" w:eastAsia="仿宋_GB2312" w:hint="eastAsia"/>
          <w:sz w:val="28"/>
          <w:szCs w:val="28"/>
        </w:rPr>
        <w:t>等业务</w:t>
      </w:r>
      <w:r w:rsidR="00A02517">
        <w:rPr>
          <w:rFonts w:ascii="仿宋_GB2312" w:eastAsia="仿宋_GB2312" w:hint="eastAsia"/>
          <w:sz w:val="28"/>
          <w:szCs w:val="28"/>
        </w:rPr>
        <w:t>提供</w:t>
      </w:r>
      <w:r w:rsidR="004637BA" w:rsidRPr="00B96CA4">
        <w:rPr>
          <w:rFonts w:ascii="仿宋_GB2312" w:eastAsia="仿宋_GB2312" w:hint="eastAsia"/>
          <w:sz w:val="28"/>
          <w:szCs w:val="28"/>
        </w:rPr>
        <w:t>知识产权风险评估</w:t>
      </w:r>
      <w:r w:rsidR="00A02517">
        <w:rPr>
          <w:rFonts w:ascii="仿宋_GB2312" w:eastAsia="仿宋_GB2312" w:hint="eastAsia"/>
          <w:sz w:val="28"/>
          <w:szCs w:val="28"/>
        </w:rPr>
        <w:t>服务</w:t>
      </w:r>
      <w:r w:rsidR="004637BA">
        <w:rPr>
          <w:rFonts w:ascii="仿宋_GB2312" w:eastAsia="仿宋_GB2312" w:hint="eastAsia"/>
          <w:sz w:val="28"/>
          <w:szCs w:val="28"/>
        </w:rPr>
        <w:t>，</w:t>
      </w:r>
      <w:r w:rsidR="009462B4" w:rsidRPr="00B3480B">
        <w:rPr>
          <w:rFonts w:ascii="仿宋_GB2312" w:eastAsia="仿宋_GB2312" w:hint="eastAsia"/>
          <w:sz w:val="28"/>
          <w:szCs w:val="28"/>
        </w:rPr>
        <w:t>提升企业的知识产权产业化和知识产权产业贸易化能力</w:t>
      </w:r>
      <w:r w:rsidR="000038BC" w:rsidRPr="00B3480B">
        <w:rPr>
          <w:rFonts w:ascii="仿宋_GB2312" w:eastAsia="仿宋_GB2312" w:hint="eastAsia"/>
          <w:sz w:val="28"/>
          <w:szCs w:val="28"/>
        </w:rPr>
        <w:t>，培育一批国家级和省级知识产权运营试点企业</w:t>
      </w:r>
      <w:r w:rsidR="002B71F3" w:rsidRPr="00B3480B">
        <w:rPr>
          <w:rFonts w:ascii="仿宋_GB2312" w:eastAsia="仿宋_GB2312" w:hint="eastAsia"/>
          <w:sz w:val="28"/>
          <w:szCs w:val="28"/>
        </w:rPr>
        <w:t>。</w:t>
      </w:r>
      <w:r w:rsidR="00804AE7" w:rsidRPr="00B3480B">
        <w:rPr>
          <w:rFonts w:ascii="仿宋_GB2312" w:eastAsia="仿宋_GB2312" w:hint="eastAsia"/>
          <w:b/>
          <w:sz w:val="28"/>
          <w:szCs w:val="28"/>
        </w:rPr>
        <w:t>二是</w:t>
      </w:r>
      <w:r w:rsidR="001413BB" w:rsidRPr="00B3480B">
        <w:rPr>
          <w:rFonts w:ascii="仿宋_GB2312" w:eastAsia="仿宋_GB2312" w:hint="eastAsia"/>
          <w:sz w:val="28"/>
          <w:szCs w:val="28"/>
        </w:rPr>
        <w:t>完善知识产权投融资体系</w:t>
      </w:r>
      <w:r w:rsidR="00955061" w:rsidRPr="00B3480B">
        <w:rPr>
          <w:rFonts w:ascii="仿宋_GB2312" w:eastAsia="仿宋_GB2312" w:hint="eastAsia"/>
          <w:sz w:val="28"/>
          <w:szCs w:val="28"/>
        </w:rPr>
        <w:t>，</w:t>
      </w:r>
      <w:r w:rsidR="00D84E75" w:rsidRPr="00B3480B">
        <w:rPr>
          <w:rFonts w:ascii="仿宋_GB2312" w:eastAsia="仿宋_GB2312" w:hint="eastAsia"/>
          <w:sz w:val="28"/>
          <w:szCs w:val="28"/>
        </w:rPr>
        <w:t>深入推进知识产权许可、转让、</w:t>
      </w:r>
      <w:r w:rsidR="00D84E75" w:rsidRPr="00B3480B">
        <w:rPr>
          <w:rFonts w:ascii="仿宋_GB2312" w:eastAsia="仿宋_GB2312" w:hint="eastAsia"/>
          <w:sz w:val="28"/>
          <w:szCs w:val="28"/>
        </w:rPr>
        <w:lastRenderedPageBreak/>
        <w:t>质押融资等工作，</w:t>
      </w:r>
      <w:r w:rsidR="00026F6E">
        <w:rPr>
          <w:rFonts w:ascii="仿宋_GB2312" w:eastAsia="仿宋_GB2312" w:hint="eastAsia"/>
          <w:sz w:val="28"/>
          <w:szCs w:val="28"/>
        </w:rPr>
        <w:t>做大宁波科技大市场，</w:t>
      </w:r>
      <w:r w:rsidR="00245CD6" w:rsidRPr="00B3480B">
        <w:rPr>
          <w:rFonts w:ascii="仿宋_GB2312" w:eastAsia="仿宋_GB2312" w:hint="eastAsia"/>
          <w:sz w:val="28"/>
          <w:szCs w:val="28"/>
        </w:rPr>
        <w:t>支持“天一生水”等知识产权转化交易平台建设，</w:t>
      </w:r>
      <w:r w:rsidR="009804D2" w:rsidRPr="00B3480B">
        <w:rPr>
          <w:rFonts w:ascii="仿宋_GB2312" w:eastAsia="仿宋_GB2312" w:hint="eastAsia"/>
          <w:sz w:val="28"/>
          <w:szCs w:val="28"/>
        </w:rPr>
        <w:t>推进</w:t>
      </w:r>
      <w:r w:rsidR="00245CD6" w:rsidRPr="00B3480B">
        <w:rPr>
          <w:rFonts w:ascii="仿宋_GB2312" w:eastAsia="仿宋_GB2312" w:hAnsi="仿宋" w:hint="eastAsia"/>
          <w:sz w:val="28"/>
          <w:szCs w:val="28"/>
        </w:rPr>
        <w:t>建立知识产权质押融资风险补偿基金和</w:t>
      </w:r>
      <w:r w:rsidR="00E122CA" w:rsidRPr="00B3480B">
        <w:rPr>
          <w:rFonts w:ascii="仿宋_GB2312" w:eastAsia="仿宋_GB2312" w:hAnsi="仿宋" w:hint="eastAsia"/>
          <w:sz w:val="28"/>
          <w:szCs w:val="28"/>
        </w:rPr>
        <w:t>重点产业知识产权运营基金</w:t>
      </w:r>
      <w:r w:rsidR="00245CD6" w:rsidRPr="00B3480B">
        <w:rPr>
          <w:rFonts w:ascii="仿宋_GB2312" w:eastAsia="仿宋_GB2312" w:hAnsi="仿宋" w:hint="eastAsia"/>
          <w:sz w:val="28"/>
          <w:szCs w:val="28"/>
        </w:rPr>
        <w:t>，</w:t>
      </w:r>
      <w:r w:rsidR="00A8646C" w:rsidRPr="00B3480B">
        <w:rPr>
          <w:rFonts w:ascii="仿宋_GB2312" w:eastAsia="仿宋_GB2312" w:hint="eastAsia"/>
          <w:sz w:val="28"/>
          <w:szCs w:val="28"/>
        </w:rPr>
        <w:t>鼓励社会资本积极参与知识产权PPP合作项目，</w:t>
      </w:r>
      <w:r w:rsidR="00D2306C" w:rsidRPr="00B3480B">
        <w:rPr>
          <w:rFonts w:ascii="仿宋_GB2312" w:eastAsia="仿宋_GB2312" w:hAnsi="仿宋" w:hint="eastAsia"/>
          <w:sz w:val="28"/>
          <w:szCs w:val="28"/>
        </w:rPr>
        <w:t>支持</w:t>
      </w:r>
      <w:r w:rsidR="00446B60" w:rsidRPr="00B3480B">
        <w:rPr>
          <w:rFonts w:ascii="仿宋_GB2312" w:eastAsia="仿宋_GB2312" w:hAnsi="仿宋" w:hint="eastAsia"/>
          <w:sz w:val="28"/>
          <w:szCs w:val="28"/>
        </w:rPr>
        <w:t>各类信用担保机构为知识产权融资和交易提供担保服务，</w:t>
      </w:r>
      <w:r w:rsidR="00F454C8" w:rsidRPr="00B3480B">
        <w:rPr>
          <w:rFonts w:ascii="仿宋_GB2312" w:eastAsia="仿宋_GB2312" w:hAnsi="仿宋" w:hint="eastAsia"/>
          <w:sz w:val="28"/>
          <w:szCs w:val="28"/>
        </w:rPr>
        <w:t>创新发展投贷联动、投保联动、投债联动、组合质押、保险保障等</w:t>
      </w:r>
      <w:r w:rsidR="00D74AF2" w:rsidRPr="00B3480B">
        <w:rPr>
          <w:rFonts w:ascii="仿宋_GB2312" w:eastAsia="仿宋_GB2312" w:hAnsi="仿宋" w:hint="eastAsia"/>
          <w:sz w:val="28"/>
          <w:szCs w:val="28"/>
        </w:rPr>
        <w:t>模式</w:t>
      </w:r>
      <w:r w:rsidR="00BD4E73" w:rsidRPr="00B3480B">
        <w:rPr>
          <w:rFonts w:ascii="仿宋_GB2312" w:eastAsia="仿宋_GB2312" w:hAnsi="仿宋" w:hint="eastAsia"/>
          <w:sz w:val="28"/>
          <w:szCs w:val="28"/>
        </w:rPr>
        <w:t>；</w:t>
      </w:r>
      <w:r w:rsidR="00D25812" w:rsidRPr="00B3480B">
        <w:rPr>
          <w:rFonts w:ascii="仿宋_GB2312" w:eastAsia="仿宋_GB2312" w:hAnsi="仿宋" w:hint="eastAsia"/>
          <w:sz w:val="28"/>
          <w:szCs w:val="28"/>
        </w:rPr>
        <w:t>探索知识产权证券化，</w:t>
      </w:r>
      <w:r w:rsidR="00854328" w:rsidRPr="00B3480B">
        <w:rPr>
          <w:rFonts w:ascii="仿宋_GB2312" w:eastAsia="仿宋_GB2312" w:hAnsi="仿宋" w:hint="eastAsia"/>
          <w:sz w:val="28"/>
          <w:szCs w:val="28"/>
        </w:rPr>
        <w:t>培育</w:t>
      </w:r>
      <w:r w:rsidR="00B95655" w:rsidRPr="00B3480B">
        <w:rPr>
          <w:rFonts w:ascii="仿宋_GB2312" w:eastAsia="仿宋_GB2312" w:hAnsi="仿宋" w:hint="eastAsia"/>
          <w:sz w:val="28"/>
          <w:szCs w:val="28"/>
        </w:rPr>
        <w:t>知识产权保险市场，</w:t>
      </w:r>
      <w:r w:rsidR="00081D36" w:rsidRPr="00B3480B">
        <w:rPr>
          <w:rFonts w:ascii="仿宋_GB2312" w:eastAsia="仿宋_GB2312" w:hAnsi="仿宋" w:hint="eastAsia"/>
          <w:sz w:val="28"/>
          <w:szCs w:val="28"/>
        </w:rPr>
        <w:t>重点推进</w:t>
      </w:r>
      <w:r w:rsidR="009332C6" w:rsidRPr="00B3480B">
        <w:rPr>
          <w:rFonts w:ascii="仿宋_GB2312" w:eastAsia="仿宋_GB2312" w:hAnsi="仿宋" w:hint="eastAsia"/>
          <w:sz w:val="28"/>
          <w:szCs w:val="28"/>
        </w:rPr>
        <w:t>专利执行保险、侵权责任险和质押融资保险</w:t>
      </w:r>
      <w:r w:rsidR="00081D36" w:rsidRPr="00B3480B">
        <w:rPr>
          <w:rFonts w:ascii="仿宋_GB2312" w:eastAsia="仿宋_GB2312" w:hAnsi="仿宋" w:hint="eastAsia"/>
          <w:sz w:val="28"/>
          <w:szCs w:val="28"/>
        </w:rPr>
        <w:t>等业务</w:t>
      </w:r>
      <w:r w:rsidR="00B95655" w:rsidRPr="00B3480B">
        <w:rPr>
          <w:rFonts w:ascii="仿宋_GB2312" w:eastAsia="仿宋_GB2312" w:hAnsi="仿宋" w:hint="eastAsia"/>
          <w:sz w:val="28"/>
          <w:szCs w:val="28"/>
        </w:rPr>
        <w:t>。</w:t>
      </w:r>
      <w:r w:rsidR="00804AE7" w:rsidRPr="00B3480B">
        <w:rPr>
          <w:rFonts w:ascii="仿宋_GB2312" w:eastAsia="仿宋_GB2312" w:hint="eastAsia"/>
          <w:b/>
          <w:sz w:val="28"/>
          <w:szCs w:val="28"/>
        </w:rPr>
        <w:t>三是</w:t>
      </w:r>
      <w:r w:rsidR="00485D25">
        <w:rPr>
          <w:rFonts w:ascii="仿宋_GB2312" w:eastAsia="仿宋_GB2312" w:hint="eastAsia"/>
          <w:sz w:val="28"/>
          <w:szCs w:val="28"/>
        </w:rPr>
        <w:t>以</w:t>
      </w:r>
      <w:r w:rsidR="00797C11" w:rsidRPr="00B3480B">
        <w:rPr>
          <w:rFonts w:ascii="仿宋_GB2312" w:eastAsia="仿宋_GB2312" w:hint="eastAsia"/>
          <w:sz w:val="28"/>
          <w:szCs w:val="28"/>
        </w:rPr>
        <w:t>宁波科技成果转移转化示范区</w:t>
      </w:r>
      <w:r w:rsidR="00485D25">
        <w:rPr>
          <w:rFonts w:ascii="仿宋_GB2312" w:eastAsia="仿宋_GB2312" w:hint="eastAsia"/>
          <w:sz w:val="28"/>
          <w:szCs w:val="28"/>
        </w:rPr>
        <w:t>建设促进</w:t>
      </w:r>
      <w:r w:rsidR="00744FC4" w:rsidRPr="00B3480B">
        <w:rPr>
          <w:rFonts w:ascii="仿宋_GB2312" w:eastAsia="仿宋_GB2312" w:hint="eastAsia"/>
          <w:sz w:val="28"/>
          <w:szCs w:val="28"/>
        </w:rPr>
        <w:t>知识产权</w:t>
      </w:r>
      <w:r w:rsidR="00485D25">
        <w:rPr>
          <w:rFonts w:ascii="仿宋_GB2312" w:eastAsia="仿宋_GB2312" w:hint="eastAsia"/>
          <w:sz w:val="28"/>
          <w:szCs w:val="28"/>
        </w:rPr>
        <w:t>转化</w:t>
      </w:r>
      <w:r w:rsidR="00797C11" w:rsidRPr="00B3480B">
        <w:rPr>
          <w:rFonts w:ascii="仿宋_GB2312" w:eastAsia="仿宋_GB2312" w:hint="eastAsia"/>
          <w:sz w:val="28"/>
          <w:szCs w:val="28"/>
        </w:rPr>
        <w:t>，</w:t>
      </w:r>
      <w:r w:rsidR="00E70639" w:rsidRPr="00B3480B">
        <w:rPr>
          <w:rFonts w:ascii="仿宋_GB2312" w:eastAsia="仿宋_GB2312" w:hint="eastAsia"/>
          <w:sz w:val="28"/>
          <w:szCs w:val="28"/>
        </w:rPr>
        <w:t>推动相关高校院所、科研机构和产业上下游企业</w:t>
      </w:r>
      <w:r w:rsidR="009C33E9" w:rsidRPr="009C33E9">
        <w:rPr>
          <w:rFonts w:ascii="仿宋_GB2312" w:eastAsia="仿宋_GB2312" w:hint="eastAsia"/>
          <w:sz w:val="28"/>
          <w:szCs w:val="28"/>
        </w:rPr>
        <w:t>组建产业知识产权联盟</w:t>
      </w:r>
      <w:r w:rsidR="000B6FBF" w:rsidRPr="00B3480B">
        <w:rPr>
          <w:rFonts w:ascii="仿宋_GB2312" w:eastAsia="仿宋_GB2312" w:hint="eastAsia"/>
          <w:sz w:val="28"/>
          <w:szCs w:val="28"/>
        </w:rPr>
        <w:t>，</w:t>
      </w:r>
      <w:r w:rsidR="001159D8" w:rsidRPr="00B3480B">
        <w:rPr>
          <w:rFonts w:ascii="仿宋_GB2312" w:eastAsia="仿宋_GB2312" w:hint="eastAsia"/>
          <w:sz w:val="28"/>
          <w:szCs w:val="28"/>
        </w:rPr>
        <w:t>以自行实施、许可他人实施、与他人合作实施、转让或作价投资等方式，</w:t>
      </w:r>
      <w:r w:rsidR="003F589A" w:rsidRPr="00B3480B">
        <w:rPr>
          <w:rFonts w:ascii="仿宋_GB2312" w:eastAsia="仿宋_GB2312" w:hint="eastAsia"/>
          <w:sz w:val="28"/>
          <w:szCs w:val="28"/>
        </w:rPr>
        <w:t>组织实施一批</w:t>
      </w:r>
      <w:r w:rsidR="00E46E3E" w:rsidRPr="00B3480B">
        <w:rPr>
          <w:rFonts w:ascii="仿宋_GB2312" w:eastAsia="仿宋_GB2312" w:hint="eastAsia"/>
          <w:sz w:val="28"/>
          <w:szCs w:val="28"/>
        </w:rPr>
        <w:t>重大知识产权转化运用</w:t>
      </w:r>
      <w:r w:rsidR="003F589A" w:rsidRPr="00B3480B">
        <w:rPr>
          <w:rFonts w:ascii="仿宋_GB2312" w:eastAsia="仿宋_GB2312" w:hint="eastAsia"/>
          <w:sz w:val="28"/>
          <w:szCs w:val="28"/>
        </w:rPr>
        <w:t>项目</w:t>
      </w:r>
      <w:r w:rsidR="00E46E3E" w:rsidRPr="00B3480B">
        <w:rPr>
          <w:rFonts w:ascii="仿宋_GB2312" w:eastAsia="仿宋_GB2312" w:hint="eastAsia"/>
          <w:sz w:val="28"/>
          <w:szCs w:val="28"/>
        </w:rPr>
        <w:t>，</w:t>
      </w:r>
      <w:r w:rsidR="0098759C" w:rsidRPr="0098759C">
        <w:rPr>
          <w:rFonts w:ascii="仿宋_GB2312" w:eastAsia="仿宋_GB2312" w:hint="eastAsia"/>
          <w:sz w:val="28"/>
          <w:szCs w:val="28"/>
        </w:rPr>
        <w:t>提升知识产权资产收益</w:t>
      </w:r>
      <w:r w:rsidR="00E46E3E" w:rsidRPr="00B3480B">
        <w:rPr>
          <w:rFonts w:ascii="仿宋_GB2312" w:eastAsia="仿宋_GB2312" w:hint="eastAsia"/>
          <w:sz w:val="28"/>
          <w:szCs w:val="28"/>
        </w:rPr>
        <w:t>。</w:t>
      </w:r>
    </w:p>
    <w:p w14:paraId="6942EFDB" w14:textId="43FFFAD0" w:rsidR="005B766C" w:rsidRPr="00986D20" w:rsidRDefault="007C4563" w:rsidP="00986D20">
      <w:pPr>
        <w:pStyle w:val="2"/>
        <w:spacing w:line="240" w:lineRule="auto"/>
        <w:ind w:firstLineChars="200" w:firstLine="643"/>
        <w:rPr>
          <w:b w:val="0"/>
        </w:rPr>
      </w:pPr>
      <w:bookmarkStart w:id="34" w:name="_Toc503102457"/>
      <w:r w:rsidRPr="00994A5E">
        <w:rPr>
          <w:rFonts w:hint="eastAsia"/>
        </w:rPr>
        <w:t>（</w:t>
      </w:r>
      <w:r w:rsidRPr="00FC0F76">
        <w:rPr>
          <w:rFonts w:hint="eastAsia"/>
        </w:rPr>
        <w:t>五</w:t>
      </w:r>
      <w:r w:rsidRPr="00A8646C">
        <w:rPr>
          <w:rFonts w:hint="eastAsia"/>
        </w:rPr>
        <w:t>）</w:t>
      </w:r>
      <w:r w:rsidR="00570B10" w:rsidRPr="00994A5E">
        <w:rPr>
          <w:rFonts w:hint="eastAsia"/>
        </w:rPr>
        <w:t>提升</w:t>
      </w:r>
      <w:r w:rsidR="00570B10" w:rsidRPr="00FC0F76">
        <w:rPr>
          <w:rFonts w:hint="eastAsia"/>
        </w:rPr>
        <w:t>知识产权</w:t>
      </w:r>
      <w:r w:rsidR="00570B10" w:rsidRPr="00A8646C">
        <w:rPr>
          <w:rFonts w:hint="eastAsia"/>
        </w:rPr>
        <w:t>服务能力</w:t>
      </w:r>
      <w:r w:rsidR="007977E5">
        <w:rPr>
          <w:rFonts w:hint="eastAsia"/>
        </w:rPr>
        <w:t>与质量</w:t>
      </w:r>
      <w:bookmarkEnd w:id="34"/>
    </w:p>
    <w:p w14:paraId="5DB43D9B" w14:textId="23826534" w:rsidR="00783E89" w:rsidRPr="00B3480B" w:rsidRDefault="00723EBA" w:rsidP="001857EE">
      <w:pPr>
        <w:ind w:firstLineChars="200" w:firstLine="560"/>
        <w:rPr>
          <w:rFonts w:ascii="仿宋_GB2312" w:eastAsia="仿宋_GB2312" w:hAnsi="仿宋"/>
          <w:sz w:val="28"/>
          <w:szCs w:val="28"/>
        </w:rPr>
      </w:pPr>
      <w:r w:rsidRPr="001B2933">
        <w:rPr>
          <w:rFonts w:ascii="仿宋_GB2312" w:eastAsia="仿宋_GB2312" w:hAnsi="仿宋" w:hint="eastAsia"/>
          <w:sz w:val="28"/>
          <w:szCs w:val="28"/>
        </w:rPr>
        <w:t>宁波知识产权服务</w:t>
      </w:r>
      <w:r w:rsidR="00D84D75">
        <w:rPr>
          <w:rFonts w:ascii="仿宋_GB2312" w:eastAsia="仿宋_GB2312" w:hAnsi="仿宋" w:hint="eastAsia"/>
          <w:sz w:val="28"/>
          <w:szCs w:val="28"/>
        </w:rPr>
        <w:t>业层次不高</w:t>
      </w:r>
      <w:r w:rsidRPr="001B2933">
        <w:rPr>
          <w:rFonts w:ascii="仿宋_GB2312" w:eastAsia="仿宋_GB2312" w:hAnsi="仿宋" w:hint="eastAsia"/>
          <w:sz w:val="28"/>
          <w:szCs w:val="28"/>
        </w:rPr>
        <w:t>、市场主体发育不健全、高端人才匮乏、综合服务能力不强，亟待着力培育发展。</w:t>
      </w:r>
      <w:r w:rsidR="00F03B34" w:rsidRPr="00B3480B">
        <w:rPr>
          <w:rFonts w:ascii="仿宋_GB2312" w:eastAsia="仿宋_GB2312" w:hAnsi="仿宋" w:hint="eastAsia"/>
          <w:b/>
          <w:sz w:val="28"/>
          <w:szCs w:val="28"/>
        </w:rPr>
        <w:t>一是</w:t>
      </w:r>
      <w:r w:rsidR="00F03B34" w:rsidRPr="00B3480B">
        <w:rPr>
          <w:rFonts w:ascii="仿宋_GB2312" w:eastAsia="仿宋_GB2312" w:hAnsi="仿宋" w:hint="eastAsia"/>
          <w:sz w:val="28"/>
          <w:szCs w:val="28"/>
        </w:rPr>
        <w:t>加快制定促进知识产权服务业发展的专门政策，</w:t>
      </w:r>
      <w:r w:rsidR="00DF028C" w:rsidRPr="00B3480B">
        <w:rPr>
          <w:rFonts w:ascii="仿宋_GB2312" w:eastAsia="仿宋_GB2312" w:hint="eastAsia"/>
          <w:sz w:val="28"/>
          <w:szCs w:val="28"/>
        </w:rPr>
        <w:t>综合运用创新券、后补助等方式扩大政府购买服务和知识产权普惠性投入，</w:t>
      </w:r>
      <w:r w:rsidR="00CE3EEB" w:rsidRPr="00B3480B">
        <w:rPr>
          <w:rFonts w:ascii="仿宋_GB2312" w:eastAsia="仿宋_GB2312" w:hAnsi="仿宋" w:hint="eastAsia"/>
          <w:sz w:val="28"/>
          <w:szCs w:val="28"/>
        </w:rPr>
        <w:t>完善</w:t>
      </w:r>
      <w:r w:rsidR="00A71272" w:rsidRPr="00B3480B">
        <w:rPr>
          <w:rFonts w:ascii="仿宋_GB2312" w:eastAsia="仿宋_GB2312" w:hAnsi="仿宋" w:hint="eastAsia"/>
          <w:sz w:val="28"/>
          <w:szCs w:val="28"/>
        </w:rPr>
        <w:t>股权投资、股权激励、贷款贴息、科技担保、税收优惠等间接地、更具有杠杆作用的支持方式</w:t>
      </w:r>
      <w:r w:rsidR="00AF4EA8" w:rsidRPr="00B3480B">
        <w:rPr>
          <w:rFonts w:ascii="仿宋_GB2312" w:eastAsia="仿宋_GB2312" w:hAnsi="仿宋" w:hint="eastAsia"/>
          <w:sz w:val="28"/>
          <w:szCs w:val="28"/>
        </w:rPr>
        <w:t>，</w:t>
      </w:r>
      <w:r w:rsidR="004C6208" w:rsidRPr="00B3480B">
        <w:rPr>
          <w:rFonts w:ascii="仿宋_GB2312" w:eastAsia="仿宋_GB2312" w:hAnsi="仿宋" w:hint="eastAsia"/>
          <w:sz w:val="28"/>
          <w:szCs w:val="28"/>
        </w:rPr>
        <w:t>积极发展知识产权代理、评估、交易咨询和诉讼等中介服务机构</w:t>
      </w:r>
      <w:r w:rsidR="00C71316" w:rsidRPr="00B3480B">
        <w:rPr>
          <w:rFonts w:ascii="仿宋_GB2312" w:eastAsia="仿宋_GB2312" w:hAnsi="仿宋" w:hint="eastAsia"/>
          <w:sz w:val="28"/>
          <w:szCs w:val="28"/>
        </w:rPr>
        <w:t>。</w:t>
      </w:r>
      <w:r w:rsidR="00065362" w:rsidRPr="00B3480B">
        <w:rPr>
          <w:rFonts w:ascii="仿宋_GB2312" w:eastAsia="仿宋_GB2312" w:hAnsi="仿宋" w:hint="eastAsia"/>
          <w:b/>
          <w:sz w:val="28"/>
          <w:szCs w:val="28"/>
        </w:rPr>
        <w:t>二是</w:t>
      </w:r>
      <w:r w:rsidR="007E1E49" w:rsidRPr="00B3480B">
        <w:rPr>
          <w:rFonts w:ascii="仿宋_GB2312" w:eastAsia="仿宋_GB2312" w:hAnsi="仿宋" w:hint="eastAsia"/>
          <w:sz w:val="28"/>
          <w:szCs w:val="28"/>
        </w:rPr>
        <w:t>加强对知识产权服务机构资格和资质的认定和管理，支持有条件的中介服务机构加快发展“互联网+”知识产权服务业，培育形成一批知识产权综合服务平台；</w:t>
      </w:r>
      <w:r w:rsidR="00694DFF" w:rsidRPr="00B3480B">
        <w:rPr>
          <w:rFonts w:ascii="仿宋_GB2312" w:eastAsia="仿宋_GB2312" w:hAnsi="仿宋" w:hint="eastAsia"/>
          <w:sz w:val="28"/>
          <w:szCs w:val="28"/>
        </w:rPr>
        <w:t>完善</w:t>
      </w:r>
      <w:r w:rsidR="002C5773" w:rsidRPr="00B3480B">
        <w:rPr>
          <w:rFonts w:ascii="仿宋_GB2312" w:eastAsia="仿宋_GB2312" w:hAnsi="仿宋" w:hint="eastAsia"/>
          <w:sz w:val="28"/>
          <w:szCs w:val="28"/>
        </w:rPr>
        <w:t>宁波市知识产权公共服务平台，</w:t>
      </w:r>
      <w:r w:rsidR="00E3430E" w:rsidRPr="00B3480B">
        <w:rPr>
          <w:rFonts w:ascii="仿宋_GB2312" w:eastAsia="仿宋_GB2312" w:hint="eastAsia"/>
          <w:sz w:val="28"/>
          <w:szCs w:val="28"/>
        </w:rPr>
        <w:t>推进专利基础信息资源、数据库等建设与开放共享，不断提升知识产权在线</w:t>
      </w:r>
      <w:r w:rsidR="00E3430E" w:rsidRPr="00B3480B">
        <w:rPr>
          <w:rFonts w:ascii="仿宋_GB2312" w:eastAsia="仿宋_GB2312" w:hint="eastAsia"/>
          <w:sz w:val="28"/>
          <w:szCs w:val="28"/>
        </w:rPr>
        <w:lastRenderedPageBreak/>
        <w:t>申请、监测评价、在线交易、一键托管等全链条服务</w:t>
      </w:r>
      <w:r w:rsidR="009573C6" w:rsidRPr="00B3480B">
        <w:rPr>
          <w:rFonts w:ascii="仿宋_GB2312" w:eastAsia="仿宋_GB2312" w:hAnsi="仿宋" w:hint="eastAsia"/>
          <w:sz w:val="28"/>
          <w:szCs w:val="28"/>
        </w:rPr>
        <w:t>。</w:t>
      </w:r>
      <w:r w:rsidR="00065362" w:rsidRPr="00B3480B">
        <w:rPr>
          <w:rFonts w:ascii="仿宋_GB2312" w:eastAsia="仿宋_GB2312" w:hAnsi="仿宋" w:hint="eastAsia"/>
          <w:b/>
          <w:sz w:val="28"/>
          <w:szCs w:val="28"/>
        </w:rPr>
        <w:t>三是</w:t>
      </w:r>
      <w:r w:rsidR="00B512A7" w:rsidRPr="00B3480B">
        <w:rPr>
          <w:rFonts w:ascii="仿宋_GB2312" w:eastAsia="仿宋_GB2312" w:hAnsi="仿宋" w:hint="eastAsia"/>
          <w:sz w:val="28"/>
          <w:szCs w:val="28"/>
        </w:rPr>
        <w:t>依托“3315计划”等高层次人才引进计划</w:t>
      </w:r>
      <w:r w:rsidR="006768B8" w:rsidRPr="00B3480B">
        <w:rPr>
          <w:rFonts w:ascii="仿宋_GB2312" w:eastAsia="仿宋_GB2312" w:hAnsi="仿宋" w:hint="eastAsia"/>
          <w:sz w:val="28"/>
          <w:szCs w:val="28"/>
        </w:rPr>
        <w:t>和知识产权人才培养基地建设</w:t>
      </w:r>
      <w:r w:rsidR="00B512A7" w:rsidRPr="00B3480B">
        <w:rPr>
          <w:rFonts w:ascii="仿宋_GB2312" w:eastAsia="仿宋_GB2312" w:hAnsi="仿宋" w:hint="eastAsia"/>
          <w:sz w:val="28"/>
          <w:szCs w:val="28"/>
        </w:rPr>
        <w:t>，</w:t>
      </w:r>
      <w:r w:rsidR="007E1D30" w:rsidRPr="00B3480B">
        <w:rPr>
          <w:rFonts w:ascii="仿宋_GB2312" w:eastAsia="仿宋_GB2312" w:hAnsi="仿宋" w:hint="eastAsia"/>
          <w:sz w:val="28"/>
          <w:szCs w:val="28"/>
        </w:rPr>
        <w:t>加快知识产权申请、评估</w:t>
      </w:r>
      <w:r w:rsidR="00A94CBC" w:rsidRPr="00B3480B">
        <w:rPr>
          <w:rFonts w:ascii="仿宋_GB2312" w:eastAsia="仿宋_GB2312" w:hAnsi="仿宋" w:hint="eastAsia"/>
          <w:sz w:val="28"/>
          <w:szCs w:val="28"/>
        </w:rPr>
        <w:t>、</w:t>
      </w:r>
      <w:r w:rsidR="007E1D30" w:rsidRPr="00B3480B">
        <w:rPr>
          <w:rFonts w:ascii="仿宋_GB2312" w:eastAsia="仿宋_GB2312" w:hAnsi="仿宋" w:hint="eastAsia"/>
          <w:sz w:val="28"/>
          <w:szCs w:val="28"/>
        </w:rPr>
        <w:t>交易及诉讼活动中知识产权专门人才和综合人才的培养</w:t>
      </w:r>
      <w:r w:rsidR="006768B8" w:rsidRPr="00B3480B">
        <w:rPr>
          <w:rFonts w:ascii="仿宋_GB2312" w:eastAsia="仿宋_GB2312" w:hAnsi="仿宋" w:hint="eastAsia"/>
          <w:sz w:val="28"/>
          <w:szCs w:val="28"/>
        </w:rPr>
        <w:t>和引进</w:t>
      </w:r>
      <w:r w:rsidR="007E1D30" w:rsidRPr="00B3480B">
        <w:rPr>
          <w:rFonts w:ascii="仿宋_GB2312" w:eastAsia="仿宋_GB2312" w:hAnsi="仿宋" w:hint="eastAsia"/>
          <w:sz w:val="28"/>
          <w:szCs w:val="28"/>
        </w:rPr>
        <w:t>。</w:t>
      </w:r>
      <w:r w:rsidR="003311D0" w:rsidRPr="003311D0">
        <w:rPr>
          <w:rFonts w:ascii="仿宋_GB2312" w:eastAsia="仿宋_GB2312" w:hAnsi="仿宋" w:hint="eastAsia"/>
          <w:sz w:val="28"/>
          <w:szCs w:val="28"/>
        </w:rPr>
        <w:t>开展专利服务业的职业培训工作，组织好对专利代理</w:t>
      </w:r>
      <w:r w:rsidR="003311D0">
        <w:rPr>
          <w:rFonts w:ascii="仿宋_GB2312" w:eastAsia="仿宋_GB2312" w:hAnsi="仿宋" w:hint="eastAsia"/>
          <w:sz w:val="28"/>
          <w:szCs w:val="28"/>
        </w:rPr>
        <w:t>人的继续教育工作。</w:t>
      </w:r>
    </w:p>
    <w:p w14:paraId="5DEDC621" w14:textId="701C596C" w:rsidR="00091D74" w:rsidRPr="00F46CDD" w:rsidRDefault="00091D74" w:rsidP="00091D74">
      <w:pPr>
        <w:pStyle w:val="2"/>
        <w:spacing w:line="240" w:lineRule="auto"/>
        <w:ind w:firstLineChars="200" w:firstLine="643"/>
      </w:pPr>
      <w:bookmarkStart w:id="35" w:name="_Toc503102458"/>
      <w:r>
        <w:rPr>
          <w:rFonts w:hint="eastAsia"/>
        </w:rPr>
        <w:t>（</w:t>
      </w:r>
      <w:r w:rsidR="00D00672">
        <w:rPr>
          <w:rFonts w:hint="eastAsia"/>
        </w:rPr>
        <w:t>六</w:t>
      </w:r>
      <w:r>
        <w:rPr>
          <w:rFonts w:hint="eastAsia"/>
        </w:rPr>
        <w:t>）</w:t>
      </w:r>
      <w:r w:rsidRPr="00F46CDD">
        <w:rPr>
          <w:rFonts w:hint="eastAsia"/>
        </w:rPr>
        <w:t>加强</w:t>
      </w:r>
      <w:r w:rsidRPr="00F46CDD">
        <w:t>新兴领域</w:t>
      </w:r>
      <w:r w:rsidRPr="00F46CDD">
        <w:rPr>
          <w:rFonts w:hint="eastAsia"/>
        </w:rPr>
        <w:t>知识产权政策研究和制定</w:t>
      </w:r>
      <w:bookmarkEnd w:id="35"/>
    </w:p>
    <w:p w14:paraId="238DA0CF" w14:textId="036988BC" w:rsidR="0080395C" w:rsidRPr="00B3480B" w:rsidRDefault="001F5935" w:rsidP="00091D74">
      <w:pPr>
        <w:ind w:firstLineChars="200" w:firstLine="560"/>
        <w:rPr>
          <w:rFonts w:ascii="仿宋_GB2312" w:eastAsia="仿宋_GB2312"/>
          <w:sz w:val="28"/>
          <w:szCs w:val="28"/>
        </w:rPr>
        <w:sectPr w:rsidR="0080395C" w:rsidRPr="00B3480B" w:rsidSect="00384D3E">
          <w:footerReference w:type="default" r:id="rId10"/>
          <w:pgSz w:w="11906" w:h="16838"/>
          <w:pgMar w:top="1440" w:right="1800" w:bottom="1440" w:left="1800" w:header="851" w:footer="992" w:gutter="0"/>
          <w:pgNumType w:start="1"/>
          <w:cols w:space="425"/>
          <w:docGrid w:type="lines" w:linePitch="312"/>
        </w:sectPr>
      </w:pPr>
      <w:r>
        <w:rPr>
          <w:rFonts w:ascii="仿宋_GB2312" w:eastAsia="仿宋_GB2312" w:hint="eastAsia"/>
          <w:sz w:val="28"/>
          <w:szCs w:val="28"/>
        </w:rPr>
        <w:t>随着互联网、云计算、大数据、众包众筹等新业态</w:t>
      </w:r>
      <w:r w:rsidR="00091D74" w:rsidRPr="00B3480B">
        <w:rPr>
          <w:rFonts w:ascii="仿宋_GB2312" w:eastAsia="仿宋_GB2312" w:hint="eastAsia"/>
          <w:sz w:val="28"/>
          <w:szCs w:val="28"/>
        </w:rPr>
        <w:t>领域与知识产权的融合逐步加深，各</w:t>
      </w:r>
      <w:r w:rsidR="00AF7B9C">
        <w:rPr>
          <w:rFonts w:ascii="仿宋_GB2312" w:eastAsia="仿宋_GB2312" w:hint="eastAsia"/>
          <w:sz w:val="28"/>
          <w:szCs w:val="28"/>
        </w:rPr>
        <w:t>城市</w:t>
      </w:r>
      <w:r w:rsidR="00091D74" w:rsidRPr="00B3480B">
        <w:rPr>
          <w:rFonts w:ascii="仿宋_GB2312" w:eastAsia="仿宋_GB2312" w:hint="eastAsia"/>
          <w:sz w:val="28"/>
          <w:szCs w:val="28"/>
        </w:rPr>
        <w:t>纷纷布局新兴领域知识产权政策体系</w:t>
      </w:r>
      <w:r w:rsidR="00AF7B9C">
        <w:rPr>
          <w:rFonts w:ascii="仿宋_GB2312" w:eastAsia="仿宋_GB2312" w:hint="eastAsia"/>
          <w:sz w:val="28"/>
          <w:szCs w:val="28"/>
        </w:rPr>
        <w:t>，宁波也要</w:t>
      </w:r>
      <w:r w:rsidR="00DA1E21">
        <w:rPr>
          <w:rFonts w:ascii="仿宋_GB2312" w:eastAsia="仿宋_GB2312" w:hint="eastAsia"/>
          <w:sz w:val="28"/>
          <w:szCs w:val="28"/>
        </w:rPr>
        <w:t>抢占先机，加快</w:t>
      </w:r>
      <w:r w:rsidR="0095169E">
        <w:rPr>
          <w:rFonts w:ascii="仿宋_GB2312" w:eastAsia="仿宋_GB2312" w:hint="eastAsia"/>
          <w:sz w:val="28"/>
          <w:szCs w:val="28"/>
        </w:rPr>
        <w:t>研究和</w:t>
      </w:r>
      <w:r w:rsidR="00DA1E21">
        <w:rPr>
          <w:rFonts w:ascii="仿宋_GB2312" w:eastAsia="仿宋_GB2312" w:hint="eastAsia"/>
          <w:sz w:val="28"/>
          <w:szCs w:val="28"/>
        </w:rPr>
        <w:t>制定新兴领域知识产权政策</w:t>
      </w:r>
      <w:r w:rsidR="00091D74" w:rsidRPr="00B3480B">
        <w:rPr>
          <w:rFonts w:ascii="仿宋_GB2312" w:eastAsia="仿宋_GB2312" w:hint="eastAsia"/>
          <w:sz w:val="28"/>
          <w:szCs w:val="28"/>
        </w:rPr>
        <w:t>。</w:t>
      </w:r>
      <w:r w:rsidR="00366C14" w:rsidRPr="00B3480B">
        <w:rPr>
          <w:rFonts w:ascii="仿宋_GB2312" w:eastAsia="仿宋_GB2312" w:hint="eastAsia"/>
          <w:b/>
          <w:sz w:val="28"/>
          <w:szCs w:val="28"/>
        </w:rPr>
        <w:t>一是</w:t>
      </w:r>
      <w:r w:rsidR="00091D74" w:rsidRPr="00B3480B">
        <w:rPr>
          <w:rFonts w:ascii="仿宋_GB2312" w:eastAsia="仿宋_GB2312" w:hint="eastAsia"/>
          <w:sz w:val="28"/>
          <w:szCs w:val="28"/>
        </w:rPr>
        <w:t>要</w:t>
      </w:r>
      <w:r w:rsidR="00802356">
        <w:rPr>
          <w:rFonts w:ascii="仿宋_GB2312" w:eastAsia="仿宋_GB2312" w:hint="eastAsia"/>
          <w:sz w:val="28"/>
          <w:szCs w:val="28"/>
        </w:rPr>
        <w:t>深入调研新业态</w:t>
      </w:r>
      <w:r w:rsidR="00830DF2" w:rsidRPr="00B3480B">
        <w:rPr>
          <w:rFonts w:ascii="仿宋_GB2312" w:eastAsia="仿宋_GB2312" w:hint="eastAsia"/>
          <w:sz w:val="28"/>
          <w:szCs w:val="28"/>
        </w:rPr>
        <w:t>领域创新的特点和需求，</w:t>
      </w:r>
      <w:r w:rsidR="00091D74" w:rsidRPr="00B3480B">
        <w:rPr>
          <w:rFonts w:ascii="仿宋_GB2312" w:eastAsia="仿宋_GB2312" w:hint="eastAsia"/>
          <w:sz w:val="28"/>
          <w:szCs w:val="28"/>
        </w:rPr>
        <w:t>加快探索以众创、众筹、众包模式的知识产权创造和运营政策</w:t>
      </w:r>
      <w:r w:rsidR="00545C24" w:rsidRPr="00B3480B">
        <w:rPr>
          <w:rFonts w:ascii="仿宋_GB2312" w:eastAsia="仿宋_GB2312" w:hint="eastAsia"/>
          <w:sz w:val="28"/>
          <w:szCs w:val="28"/>
        </w:rPr>
        <w:t>，制定众创、众包、众扶、众筹的知识产权保护政策</w:t>
      </w:r>
      <w:r w:rsidR="00366C14" w:rsidRPr="00B3480B">
        <w:rPr>
          <w:rFonts w:ascii="仿宋_GB2312" w:eastAsia="仿宋_GB2312" w:hint="eastAsia"/>
          <w:sz w:val="28"/>
          <w:szCs w:val="28"/>
        </w:rPr>
        <w:t>。</w:t>
      </w:r>
      <w:r w:rsidR="00366C14" w:rsidRPr="00B3480B">
        <w:rPr>
          <w:rFonts w:ascii="仿宋_GB2312" w:eastAsia="仿宋_GB2312" w:hint="eastAsia"/>
          <w:b/>
          <w:sz w:val="28"/>
          <w:szCs w:val="28"/>
        </w:rPr>
        <w:t>二是</w:t>
      </w:r>
      <w:r w:rsidR="006010F6" w:rsidRPr="00B3480B">
        <w:rPr>
          <w:rFonts w:ascii="仿宋_GB2312" w:eastAsia="仿宋_GB2312" w:hint="eastAsia"/>
          <w:sz w:val="28"/>
          <w:szCs w:val="28"/>
        </w:rPr>
        <w:t>进一步加强互联网、电子商务、大数据等领域的行政执法，</w:t>
      </w:r>
      <w:r w:rsidR="00091D74" w:rsidRPr="00B3480B">
        <w:rPr>
          <w:rFonts w:ascii="仿宋_GB2312" w:eastAsia="仿宋_GB2312" w:hint="eastAsia"/>
          <w:sz w:val="28"/>
          <w:szCs w:val="28"/>
        </w:rPr>
        <w:t>加强互联网、电子商务、智能移动终端第三方应用程序（APP）、网络云存储空间、网络广告联盟、移动终端应用软件商店等新兴领域的知识产权保护规则研究</w:t>
      </w:r>
      <w:r w:rsidR="0021537F" w:rsidRPr="00B3480B">
        <w:rPr>
          <w:rFonts w:ascii="仿宋_GB2312" w:eastAsia="仿宋_GB2312" w:hint="eastAsia"/>
          <w:sz w:val="28"/>
          <w:szCs w:val="28"/>
        </w:rPr>
        <w:t>，</w:t>
      </w:r>
      <w:r w:rsidR="00C15913" w:rsidRPr="00B3480B">
        <w:rPr>
          <w:rFonts w:ascii="仿宋_GB2312" w:eastAsia="仿宋_GB2312" w:hint="eastAsia"/>
          <w:sz w:val="28"/>
          <w:szCs w:val="28"/>
        </w:rPr>
        <w:t>布局以专利基础信息资源、大数据运用、数字版权等知识产权服务政策</w:t>
      </w:r>
      <w:r w:rsidR="00366C14" w:rsidRPr="00B3480B">
        <w:rPr>
          <w:rFonts w:ascii="仿宋_GB2312" w:eastAsia="仿宋_GB2312" w:hint="eastAsia"/>
          <w:sz w:val="28"/>
          <w:szCs w:val="28"/>
        </w:rPr>
        <w:t>。</w:t>
      </w:r>
      <w:r w:rsidR="00366C14" w:rsidRPr="00B3480B">
        <w:rPr>
          <w:rFonts w:ascii="仿宋_GB2312" w:eastAsia="仿宋_GB2312" w:hint="eastAsia"/>
          <w:b/>
          <w:sz w:val="28"/>
          <w:szCs w:val="28"/>
        </w:rPr>
        <w:t>三是</w:t>
      </w:r>
      <w:r w:rsidR="00D238B3" w:rsidRPr="00B3480B">
        <w:rPr>
          <w:rFonts w:ascii="仿宋_GB2312" w:eastAsia="仿宋_GB2312" w:hint="eastAsia"/>
          <w:sz w:val="28"/>
          <w:szCs w:val="28"/>
        </w:rPr>
        <w:t>研究完善商业模式知识产权保护制度和实用艺术品外观设计专利保护制度，</w:t>
      </w:r>
      <w:r w:rsidR="00C13885" w:rsidRPr="00B3480B">
        <w:rPr>
          <w:rFonts w:ascii="仿宋_GB2312" w:eastAsia="仿宋_GB2312" w:hint="eastAsia"/>
          <w:sz w:val="28"/>
          <w:szCs w:val="28"/>
        </w:rPr>
        <w:t>完善植物新品种、生物遗传资源及其相关传统知识、数据库保护和国防知识产权等相关</w:t>
      </w:r>
      <w:r w:rsidR="004C18CC" w:rsidRPr="00B3480B">
        <w:rPr>
          <w:rFonts w:ascii="仿宋_GB2312" w:eastAsia="仿宋_GB2312" w:hint="eastAsia"/>
          <w:sz w:val="28"/>
          <w:szCs w:val="28"/>
        </w:rPr>
        <w:t>地方</w:t>
      </w:r>
      <w:r w:rsidR="00703BBF" w:rsidRPr="00B3480B">
        <w:rPr>
          <w:rFonts w:ascii="仿宋_GB2312" w:eastAsia="仿宋_GB2312" w:hint="eastAsia"/>
          <w:sz w:val="28"/>
          <w:szCs w:val="28"/>
        </w:rPr>
        <w:t>法规</w:t>
      </w:r>
      <w:r w:rsidR="00C13885" w:rsidRPr="00B3480B">
        <w:rPr>
          <w:rFonts w:ascii="仿宋_GB2312" w:eastAsia="仿宋_GB2312" w:hint="eastAsia"/>
          <w:sz w:val="28"/>
          <w:szCs w:val="28"/>
        </w:rPr>
        <w:t>制度</w:t>
      </w:r>
      <w:r w:rsidR="0053466B" w:rsidRPr="00B3480B">
        <w:rPr>
          <w:rFonts w:ascii="仿宋_GB2312" w:eastAsia="仿宋_GB2312" w:hint="eastAsia"/>
          <w:sz w:val="28"/>
          <w:szCs w:val="28"/>
        </w:rPr>
        <w:t>。</w:t>
      </w:r>
    </w:p>
    <w:p w14:paraId="38B2325C" w14:textId="5ACBFA40" w:rsidR="00F3222B" w:rsidRPr="00C36277" w:rsidRDefault="00A36E75" w:rsidP="00F3222B">
      <w:pPr>
        <w:pStyle w:val="1"/>
        <w:spacing w:before="200" w:after="200" w:line="240" w:lineRule="auto"/>
        <w:ind w:firstLineChars="200" w:firstLine="643"/>
        <w:jc w:val="left"/>
        <w:rPr>
          <w:rFonts w:hint="eastAsia"/>
        </w:rPr>
      </w:pPr>
      <w:bookmarkStart w:id="36" w:name="_Toc503102459"/>
      <w:r w:rsidRPr="00986D20">
        <w:rPr>
          <w:rFonts w:hint="eastAsia"/>
        </w:rPr>
        <w:lastRenderedPageBreak/>
        <w:t>附件</w:t>
      </w:r>
      <w:r w:rsidRPr="00986D20">
        <w:t>1</w:t>
      </w:r>
      <w:r w:rsidRPr="00986D20">
        <w:rPr>
          <w:rFonts w:hint="eastAsia"/>
        </w:rPr>
        <w:t>：</w:t>
      </w:r>
      <w:r w:rsidRPr="00A36E75">
        <w:rPr>
          <w:rFonts w:hint="eastAsia"/>
        </w:rPr>
        <w:t>美、欧、日、韩</w:t>
      </w:r>
      <w:r w:rsidRPr="00986D20">
        <w:rPr>
          <w:rFonts w:hint="eastAsia"/>
        </w:rPr>
        <w:t>知识产权</w:t>
      </w:r>
      <w:r w:rsidR="00F3222B">
        <w:rPr>
          <w:rFonts w:hint="eastAsia"/>
        </w:rPr>
        <w:t>创造</w:t>
      </w:r>
      <w:r w:rsidRPr="00986D20">
        <w:rPr>
          <w:rFonts w:hint="eastAsia"/>
        </w:rPr>
        <w:t>政策</w:t>
      </w:r>
      <w:bookmarkEnd w:id="36"/>
    </w:p>
    <w:tbl>
      <w:tblPr>
        <w:tblStyle w:val="a6"/>
        <w:tblW w:w="5000" w:type="pct"/>
        <w:tblCellMar>
          <w:left w:w="0" w:type="dxa"/>
          <w:right w:w="0" w:type="dxa"/>
        </w:tblCellMar>
        <w:tblLook w:val="04A0" w:firstRow="1" w:lastRow="0" w:firstColumn="1" w:lastColumn="0" w:noHBand="0" w:noVBand="1"/>
      </w:tblPr>
      <w:tblGrid>
        <w:gridCol w:w="1757"/>
        <w:gridCol w:w="1182"/>
        <w:gridCol w:w="1900"/>
        <w:gridCol w:w="6872"/>
        <w:gridCol w:w="2257"/>
      </w:tblGrid>
      <w:tr w:rsidR="00F3222B" w:rsidRPr="0093445C" w14:paraId="55E3876A" w14:textId="77777777" w:rsidTr="00F3222B">
        <w:trPr>
          <w:trHeight w:val="20"/>
        </w:trPr>
        <w:tc>
          <w:tcPr>
            <w:tcW w:w="629" w:type="pct"/>
          </w:tcPr>
          <w:p w14:paraId="2742CC37" w14:textId="77777777" w:rsidR="00F3222B" w:rsidRPr="00F3222B" w:rsidRDefault="00F3222B" w:rsidP="0058619A">
            <w:pPr>
              <w:spacing w:line="400" w:lineRule="exact"/>
              <w:jc w:val="center"/>
              <w:rPr>
                <w:rFonts w:ascii="仿宋_GB2312" w:eastAsia="仿宋_GB2312" w:cs="宋体"/>
                <w:b/>
                <w:szCs w:val="21"/>
              </w:rPr>
            </w:pPr>
            <w:r w:rsidRPr="00F3222B">
              <w:rPr>
                <w:rFonts w:ascii="仿宋_GB2312" w:eastAsia="仿宋_GB2312" w:cs="宋体" w:hint="eastAsia"/>
                <w:b/>
                <w:szCs w:val="21"/>
              </w:rPr>
              <w:t>政策</w:t>
            </w:r>
          </w:p>
        </w:tc>
        <w:tc>
          <w:tcPr>
            <w:tcW w:w="423" w:type="pct"/>
          </w:tcPr>
          <w:p w14:paraId="48A116D2" w14:textId="77777777" w:rsidR="00F3222B" w:rsidRPr="00F3222B" w:rsidRDefault="00F3222B" w:rsidP="0058619A">
            <w:pPr>
              <w:spacing w:line="400" w:lineRule="exact"/>
              <w:jc w:val="center"/>
              <w:rPr>
                <w:rFonts w:ascii="仿宋_GB2312" w:eastAsia="仿宋_GB2312" w:cs="宋体"/>
                <w:b/>
                <w:szCs w:val="21"/>
              </w:rPr>
            </w:pPr>
            <w:r w:rsidRPr="00F3222B">
              <w:rPr>
                <w:rFonts w:ascii="仿宋_GB2312" w:eastAsia="仿宋_GB2312" w:cs="宋体" w:hint="eastAsia"/>
                <w:b/>
                <w:szCs w:val="21"/>
              </w:rPr>
              <w:t>时间</w:t>
            </w:r>
          </w:p>
        </w:tc>
        <w:tc>
          <w:tcPr>
            <w:tcW w:w="680" w:type="pct"/>
          </w:tcPr>
          <w:p w14:paraId="66F56302" w14:textId="77777777" w:rsidR="00F3222B" w:rsidRPr="00F3222B" w:rsidRDefault="00F3222B" w:rsidP="0058619A">
            <w:pPr>
              <w:spacing w:line="400" w:lineRule="exact"/>
              <w:jc w:val="center"/>
              <w:rPr>
                <w:rFonts w:ascii="仿宋_GB2312" w:eastAsia="仿宋_GB2312" w:cs="宋体"/>
                <w:b/>
                <w:szCs w:val="21"/>
              </w:rPr>
            </w:pPr>
            <w:r w:rsidRPr="00F3222B">
              <w:rPr>
                <w:rFonts w:ascii="仿宋_GB2312" w:eastAsia="仿宋_GB2312" w:cs="宋体" w:hint="eastAsia"/>
                <w:b/>
                <w:szCs w:val="21"/>
              </w:rPr>
              <w:t>内容</w:t>
            </w:r>
          </w:p>
        </w:tc>
        <w:tc>
          <w:tcPr>
            <w:tcW w:w="2460" w:type="pct"/>
          </w:tcPr>
          <w:p w14:paraId="6EE43311" w14:textId="77777777" w:rsidR="00F3222B" w:rsidRPr="00F3222B" w:rsidRDefault="00F3222B" w:rsidP="0058619A">
            <w:pPr>
              <w:spacing w:line="400" w:lineRule="exact"/>
              <w:jc w:val="center"/>
              <w:rPr>
                <w:rFonts w:ascii="仿宋_GB2312" w:eastAsia="仿宋_GB2312" w:cs="宋体"/>
                <w:b/>
                <w:szCs w:val="21"/>
              </w:rPr>
            </w:pPr>
            <w:r w:rsidRPr="00F3222B">
              <w:rPr>
                <w:rFonts w:ascii="仿宋_GB2312" w:eastAsia="仿宋_GB2312" w:cs="宋体" w:hint="eastAsia"/>
                <w:b/>
                <w:szCs w:val="21"/>
              </w:rPr>
              <w:t>简述</w:t>
            </w:r>
          </w:p>
        </w:tc>
        <w:tc>
          <w:tcPr>
            <w:tcW w:w="808" w:type="pct"/>
          </w:tcPr>
          <w:p w14:paraId="4388103B" w14:textId="77777777" w:rsidR="00F3222B" w:rsidRPr="00F3222B" w:rsidRDefault="00F3222B" w:rsidP="0058619A">
            <w:pPr>
              <w:spacing w:line="400" w:lineRule="exact"/>
              <w:jc w:val="center"/>
              <w:rPr>
                <w:rFonts w:ascii="仿宋_GB2312" w:eastAsia="仿宋_GB2312" w:cs="宋体"/>
                <w:b/>
                <w:szCs w:val="21"/>
              </w:rPr>
            </w:pPr>
            <w:r w:rsidRPr="00F3222B">
              <w:rPr>
                <w:rFonts w:ascii="仿宋_GB2312" w:eastAsia="仿宋_GB2312" w:cs="宋体" w:hint="eastAsia"/>
                <w:b/>
                <w:szCs w:val="21"/>
              </w:rPr>
              <w:t>针对对象</w:t>
            </w:r>
          </w:p>
        </w:tc>
      </w:tr>
      <w:tr w:rsidR="00F3222B" w:rsidRPr="0093445C" w14:paraId="5FADA5DE" w14:textId="77777777" w:rsidTr="00F3222B">
        <w:trPr>
          <w:trHeight w:val="20"/>
        </w:trPr>
        <w:tc>
          <w:tcPr>
            <w:tcW w:w="5000" w:type="pct"/>
            <w:gridSpan w:val="5"/>
          </w:tcPr>
          <w:p w14:paraId="14CEE180" w14:textId="77777777" w:rsidR="00F3222B" w:rsidRPr="00C36277" w:rsidRDefault="00F3222B" w:rsidP="0058619A">
            <w:pPr>
              <w:spacing w:line="400" w:lineRule="exact"/>
              <w:jc w:val="center"/>
              <w:rPr>
                <w:rFonts w:ascii="仿宋_GB2312" w:eastAsia="仿宋_GB2312" w:cs="宋体"/>
                <w:szCs w:val="21"/>
              </w:rPr>
            </w:pPr>
            <w:r w:rsidRPr="00C36277">
              <w:rPr>
                <w:rFonts w:ascii="仿宋_GB2312" w:eastAsia="仿宋_GB2312" w:cs="宋体" w:hint="eastAsia"/>
                <w:szCs w:val="21"/>
              </w:rPr>
              <w:t>美国</w:t>
            </w:r>
          </w:p>
        </w:tc>
      </w:tr>
      <w:tr w:rsidR="00F3222B" w:rsidRPr="0093445C" w14:paraId="2049BCDF" w14:textId="77777777" w:rsidTr="00261677">
        <w:trPr>
          <w:trHeight w:val="20"/>
        </w:trPr>
        <w:tc>
          <w:tcPr>
            <w:tcW w:w="629" w:type="pct"/>
            <w:vMerge w:val="restart"/>
            <w:vAlign w:val="center"/>
          </w:tcPr>
          <w:p w14:paraId="23C12299"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《美国创新战略：推动可持续增长和高质量就业》</w:t>
            </w:r>
          </w:p>
        </w:tc>
        <w:tc>
          <w:tcPr>
            <w:tcW w:w="423" w:type="pct"/>
            <w:vMerge w:val="restart"/>
            <w:vAlign w:val="center"/>
          </w:tcPr>
          <w:p w14:paraId="4358FF1B"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c>
          <w:tcPr>
            <w:tcW w:w="680" w:type="pct"/>
            <w:vAlign w:val="center"/>
          </w:tcPr>
          <w:p w14:paraId="483F7923"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1.培育竞争性市场</w:t>
            </w:r>
          </w:p>
        </w:tc>
        <w:tc>
          <w:tcPr>
            <w:tcW w:w="2460" w:type="pct"/>
            <w:vAlign w:val="center"/>
          </w:tcPr>
          <w:p w14:paraId="461714BF"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激发创新创业精神，即增强美国企业在全球知识和创新交流中的国际竞争力，通过竞争性市场，使创新在产业间和全球范围内得到扩散并形成规模。</w:t>
            </w:r>
          </w:p>
        </w:tc>
        <w:tc>
          <w:tcPr>
            <w:tcW w:w="808" w:type="pct"/>
            <w:vAlign w:val="center"/>
          </w:tcPr>
          <w:p w14:paraId="7E83C5D7"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激发创业精神</w:t>
            </w:r>
          </w:p>
        </w:tc>
      </w:tr>
      <w:tr w:rsidR="00F3222B" w:rsidRPr="0093445C" w14:paraId="49948A3A" w14:textId="77777777" w:rsidTr="00261677">
        <w:trPr>
          <w:trHeight w:val="20"/>
        </w:trPr>
        <w:tc>
          <w:tcPr>
            <w:tcW w:w="629" w:type="pct"/>
            <w:vMerge/>
            <w:vAlign w:val="center"/>
          </w:tcPr>
          <w:p w14:paraId="47DF82EA" w14:textId="77777777" w:rsidR="00F3222B" w:rsidRPr="002F48DD" w:rsidRDefault="00F3222B" w:rsidP="00261677">
            <w:pPr>
              <w:rPr>
                <w:rFonts w:eastAsia="仿宋" w:cs="宋体"/>
                <w:szCs w:val="21"/>
              </w:rPr>
            </w:pPr>
          </w:p>
        </w:tc>
        <w:tc>
          <w:tcPr>
            <w:tcW w:w="423" w:type="pct"/>
            <w:vMerge/>
            <w:vAlign w:val="center"/>
          </w:tcPr>
          <w:p w14:paraId="64AE24EB" w14:textId="77777777" w:rsidR="00F3222B" w:rsidRPr="002F48DD" w:rsidRDefault="00F3222B" w:rsidP="00261677">
            <w:pPr>
              <w:rPr>
                <w:rFonts w:eastAsia="仿宋" w:cs="宋体"/>
                <w:szCs w:val="21"/>
              </w:rPr>
            </w:pPr>
          </w:p>
        </w:tc>
        <w:tc>
          <w:tcPr>
            <w:tcW w:w="680" w:type="pct"/>
            <w:vAlign w:val="center"/>
          </w:tcPr>
          <w:p w14:paraId="07CB4A61"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2.推动国家优先领域突破</w:t>
            </w:r>
          </w:p>
        </w:tc>
        <w:tc>
          <w:tcPr>
            <w:tcW w:w="2460" w:type="pct"/>
            <w:vAlign w:val="center"/>
          </w:tcPr>
          <w:p w14:paraId="1CF11A25"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强调政府在推动创新中的作用，尤其在某些具有国家层面特殊意义的行业，市场不可能达到理想效果，而政府可以适当发挥作用。</w:t>
            </w:r>
          </w:p>
        </w:tc>
        <w:tc>
          <w:tcPr>
            <w:tcW w:w="808" w:type="pct"/>
            <w:vAlign w:val="center"/>
          </w:tcPr>
          <w:p w14:paraId="6884CC0A"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政府推动创新</w:t>
            </w:r>
          </w:p>
        </w:tc>
      </w:tr>
      <w:tr w:rsidR="00F3222B" w:rsidRPr="0093445C" w14:paraId="1C15BBD9" w14:textId="77777777" w:rsidTr="00261677">
        <w:trPr>
          <w:trHeight w:val="20"/>
        </w:trPr>
        <w:tc>
          <w:tcPr>
            <w:tcW w:w="629" w:type="pct"/>
            <w:vMerge w:val="restart"/>
            <w:vAlign w:val="center"/>
          </w:tcPr>
          <w:p w14:paraId="6287B0CE"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《美国创新战略：确保经济增长和繁荣》</w:t>
            </w:r>
          </w:p>
        </w:tc>
        <w:tc>
          <w:tcPr>
            <w:tcW w:w="423" w:type="pct"/>
            <w:vMerge w:val="restart"/>
            <w:vAlign w:val="center"/>
          </w:tcPr>
          <w:p w14:paraId="0A96B198"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2011</w:t>
            </w:r>
            <w:r w:rsidRPr="00C36277">
              <w:rPr>
                <w:rFonts w:ascii="仿宋_GB2312" w:eastAsia="仿宋_GB2312" w:hint="eastAsia"/>
                <w:szCs w:val="21"/>
              </w:rPr>
              <w:t>年</w:t>
            </w:r>
          </w:p>
        </w:tc>
        <w:tc>
          <w:tcPr>
            <w:tcW w:w="680" w:type="pct"/>
            <w:vAlign w:val="center"/>
          </w:tcPr>
          <w:p w14:paraId="5227D721"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1.投资于美国创新的基石</w:t>
            </w:r>
          </w:p>
        </w:tc>
        <w:tc>
          <w:tcPr>
            <w:tcW w:w="2460" w:type="pct"/>
            <w:vAlign w:val="center"/>
          </w:tcPr>
          <w:p w14:paraId="5D74EEB1"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培养具有21世纪知识和技能的下一代，重建美国在基础研究方面的领先地位，建设先进的物质基础设施，发展先进的信息技术生态系统</w:t>
            </w:r>
          </w:p>
        </w:tc>
        <w:tc>
          <w:tcPr>
            <w:tcW w:w="808" w:type="pct"/>
            <w:vAlign w:val="center"/>
          </w:tcPr>
          <w:p w14:paraId="69F5F71B"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加强基础设施建设以促进创新</w:t>
            </w:r>
          </w:p>
        </w:tc>
      </w:tr>
      <w:tr w:rsidR="00F3222B" w:rsidRPr="0093445C" w14:paraId="41211086" w14:textId="77777777" w:rsidTr="00261677">
        <w:trPr>
          <w:trHeight w:val="20"/>
        </w:trPr>
        <w:tc>
          <w:tcPr>
            <w:tcW w:w="629" w:type="pct"/>
            <w:vMerge/>
            <w:vAlign w:val="center"/>
          </w:tcPr>
          <w:p w14:paraId="08D44309" w14:textId="77777777" w:rsidR="00F3222B" w:rsidRPr="002F48DD" w:rsidRDefault="00F3222B" w:rsidP="00261677">
            <w:pPr>
              <w:rPr>
                <w:rFonts w:eastAsia="仿宋" w:cs="宋体"/>
                <w:szCs w:val="21"/>
              </w:rPr>
            </w:pPr>
          </w:p>
        </w:tc>
        <w:tc>
          <w:tcPr>
            <w:tcW w:w="423" w:type="pct"/>
            <w:vMerge/>
            <w:vAlign w:val="center"/>
          </w:tcPr>
          <w:p w14:paraId="521C6385" w14:textId="77777777" w:rsidR="00F3222B" w:rsidRPr="002F48DD" w:rsidRDefault="00F3222B" w:rsidP="00261677">
            <w:pPr>
              <w:rPr>
                <w:rFonts w:eastAsia="仿宋" w:cs="宋体"/>
                <w:szCs w:val="21"/>
              </w:rPr>
            </w:pPr>
          </w:p>
        </w:tc>
        <w:tc>
          <w:tcPr>
            <w:tcW w:w="680" w:type="pct"/>
            <w:vAlign w:val="center"/>
          </w:tcPr>
          <w:p w14:paraId="2622C873"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2.培育刺激有效创业的竞争市场</w:t>
            </w:r>
          </w:p>
        </w:tc>
        <w:tc>
          <w:tcPr>
            <w:tcW w:w="2460" w:type="pct"/>
            <w:vAlign w:val="center"/>
          </w:tcPr>
          <w:p w14:paraId="1F70A32B"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给予企业研发上的税收优惠来加速创新，用有效的知识产权政策来保护独创性，鼓励高增长型和以创新为基础的企业家精神，建立创新的、开放的、竞争的市场环境</w:t>
            </w:r>
          </w:p>
        </w:tc>
        <w:tc>
          <w:tcPr>
            <w:tcW w:w="808" w:type="pct"/>
            <w:vAlign w:val="center"/>
          </w:tcPr>
          <w:p w14:paraId="3F3075B9"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给予税收优惠来加速创新</w:t>
            </w:r>
          </w:p>
        </w:tc>
      </w:tr>
      <w:tr w:rsidR="00F3222B" w:rsidRPr="0093445C" w14:paraId="49C47628" w14:textId="77777777" w:rsidTr="00261677">
        <w:trPr>
          <w:trHeight w:val="20"/>
        </w:trPr>
        <w:tc>
          <w:tcPr>
            <w:tcW w:w="629" w:type="pct"/>
            <w:vMerge/>
            <w:vAlign w:val="center"/>
          </w:tcPr>
          <w:p w14:paraId="2C83C81C" w14:textId="77777777" w:rsidR="00F3222B" w:rsidRPr="002F48DD" w:rsidRDefault="00F3222B" w:rsidP="00261677">
            <w:pPr>
              <w:rPr>
                <w:rFonts w:eastAsia="仿宋" w:cs="宋体"/>
                <w:szCs w:val="21"/>
              </w:rPr>
            </w:pPr>
          </w:p>
        </w:tc>
        <w:tc>
          <w:tcPr>
            <w:tcW w:w="423" w:type="pct"/>
            <w:vMerge/>
            <w:vAlign w:val="center"/>
          </w:tcPr>
          <w:p w14:paraId="56A0B56F" w14:textId="77777777" w:rsidR="00F3222B" w:rsidRPr="002F48DD" w:rsidRDefault="00F3222B" w:rsidP="00261677">
            <w:pPr>
              <w:rPr>
                <w:rFonts w:eastAsia="仿宋" w:cs="宋体"/>
                <w:szCs w:val="21"/>
              </w:rPr>
            </w:pPr>
          </w:p>
        </w:tc>
        <w:tc>
          <w:tcPr>
            <w:tcW w:w="680" w:type="pct"/>
            <w:vAlign w:val="center"/>
          </w:tcPr>
          <w:p w14:paraId="6E5D464D"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5项计划</w:t>
            </w:r>
          </w:p>
        </w:tc>
        <w:tc>
          <w:tcPr>
            <w:tcW w:w="2460" w:type="pct"/>
            <w:vAlign w:val="center"/>
          </w:tcPr>
          <w:p w14:paraId="0B5EF628"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1.发展无线网络，在未来5年内使美国高速无线网络接入达到98%；</w:t>
            </w:r>
            <w:r w:rsidRPr="00C36277">
              <w:rPr>
                <w:rFonts w:ascii="仿宋_GB2312" w:eastAsia="仿宋_GB2312" w:cs="宋体" w:hint="eastAsia"/>
                <w:szCs w:val="21"/>
              </w:rPr>
              <w:br/>
              <w:t>2.改革专利审批制度，提高审批效率，将平均审批时间从目前的35个月缩短到20个月；</w:t>
            </w:r>
            <w:r w:rsidRPr="00C36277">
              <w:rPr>
                <w:rFonts w:ascii="仿宋_GB2312" w:eastAsia="仿宋_GB2312" w:cs="宋体" w:hint="eastAsia"/>
                <w:szCs w:val="21"/>
              </w:rPr>
              <w:br/>
              <w:t>3.发展清洁能源，到2035年使清洁能源占全国发电总量的比例提高到80%；</w:t>
            </w:r>
            <w:r w:rsidRPr="00C36277">
              <w:rPr>
                <w:rFonts w:ascii="仿宋_GB2312" w:eastAsia="仿宋_GB2312" w:cs="宋体" w:hint="eastAsia"/>
                <w:szCs w:val="21"/>
              </w:rPr>
              <w:br/>
              <w:t>4.实施教育改革，着重提高学生理工科技能，在未来10年内新培训10万名理工科教师；</w:t>
            </w:r>
            <w:r w:rsidRPr="00C36277">
              <w:rPr>
                <w:rFonts w:ascii="仿宋_GB2312" w:eastAsia="仿宋_GB2312" w:cs="宋体" w:hint="eastAsia"/>
                <w:szCs w:val="21"/>
              </w:rPr>
              <w:br/>
              <w:t>5.实施“创业美国”计划，促进创新精神，增加能带来广泛经济效益和高质量就业的初创企业，加速科研成果的市场化过程，并为处于创业早期的企业提供融资支持</w:t>
            </w:r>
          </w:p>
        </w:tc>
        <w:tc>
          <w:tcPr>
            <w:tcW w:w="808" w:type="pct"/>
            <w:vAlign w:val="center"/>
          </w:tcPr>
          <w:p w14:paraId="55160B83"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实施</w:t>
            </w:r>
          </w:p>
        </w:tc>
      </w:tr>
      <w:tr w:rsidR="00F3222B" w:rsidRPr="0093445C" w14:paraId="3FE04F79" w14:textId="77777777" w:rsidTr="00261677">
        <w:trPr>
          <w:trHeight w:val="20"/>
        </w:trPr>
        <w:tc>
          <w:tcPr>
            <w:tcW w:w="5000" w:type="pct"/>
            <w:gridSpan w:val="5"/>
            <w:vAlign w:val="center"/>
          </w:tcPr>
          <w:p w14:paraId="10F5C702"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欧洲（如英国）</w:t>
            </w:r>
          </w:p>
        </w:tc>
      </w:tr>
      <w:tr w:rsidR="00F3222B" w:rsidRPr="0093445C" w14:paraId="0F776922" w14:textId="77777777" w:rsidTr="00261677">
        <w:trPr>
          <w:trHeight w:val="20"/>
        </w:trPr>
        <w:tc>
          <w:tcPr>
            <w:tcW w:w="629" w:type="pct"/>
            <w:vAlign w:val="center"/>
          </w:tcPr>
          <w:p w14:paraId="1B55B432"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5大竞争策略为重</w:t>
            </w:r>
            <w:r w:rsidRPr="00C36277">
              <w:rPr>
                <w:rFonts w:ascii="仿宋_GB2312" w:eastAsia="仿宋_GB2312" w:cs="宋体" w:hint="eastAsia"/>
                <w:szCs w:val="21"/>
              </w:rPr>
              <w:lastRenderedPageBreak/>
              <w:t>塑制造业保驾护航</w:t>
            </w:r>
          </w:p>
        </w:tc>
        <w:tc>
          <w:tcPr>
            <w:tcW w:w="423" w:type="pct"/>
            <w:vAlign w:val="center"/>
          </w:tcPr>
          <w:p w14:paraId="41EE9078"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lastRenderedPageBreak/>
              <w:t>2011</w:t>
            </w:r>
            <w:r w:rsidRPr="00C36277">
              <w:rPr>
                <w:rFonts w:ascii="仿宋_GB2312" w:eastAsia="仿宋_GB2312" w:hint="eastAsia"/>
                <w:szCs w:val="21"/>
              </w:rPr>
              <w:t>年</w:t>
            </w:r>
          </w:p>
        </w:tc>
        <w:tc>
          <w:tcPr>
            <w:tcW w:w="680" w:type="pct"/>
            <w:vAlign w:val="center"/>
          </w:tcPr>
          <w:p w14:paraId="78292F2C"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bCs/>
                <w:szCs w:val="21"/>
              </w:rPr>
              <w:t>加快技术转移转化的</w:t>
            </w:r>
            <w:r w:rsidRPr="00C36277">
              <w:rPr>
                <w:rFonts w:ascii="仿宋_GB2312" w:eastAsia="仿宋_GB2312" w:cs="宋体" w:hint="eastAsia"/>
                <w:bCs/>
                <w:szCs w:val="21"/>
              </w:rPr>
              <w:lastRenderedPageBreak/>
              <w:t>速度</w:t>
            </w:r>
            <w:r w:rsidRPr="00C36277">
              <w:rPr>
                <w:rFonts w:ascii="仿宋_GB2312" w:eastAsia="仿宋_GB2312" w:cs="宋体" w:hint="eastAsia"/>
                <w:szCs w:val="21"/>
              </w:rPr>
              <w:t>英国政府决定将每年支出1500亿英镑，通过政府采购促进企业创新，英国每个政府部门都有自己的“创新采购计划”，从而推动企业及时把技术转化成产品。</w:t>
            </w:r>
          </w:p>
        </w:tc>
        <w:tc>
          <w:tcPr>
            <w:tcW w:w="2460" w:type="pct"/>
            <w:vAlign w:val="center"/>
          </w:tcPr>
          <w:p w14:paraId="5F03942F"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lastRenderedPageBreak/>
              <w:t>为使该战略达到预期目标，英国政府联合与制造业相关的各公共行政部门、</w:t>
            </w:r>
            <w:r w:rsidRPr="00C36277">
              <w:rPr>
                <w:rFonts w:ascii="仿宋_GB2312" w:eastAsia="仿宋_GB2312" w:cs="宋体" w:hint="eastAsia"/>
                <w:szCs w:val="21"/>
              </w:rPr>
              <w:lastRenderedPageBreak/>
              <w:t>行业协会和各主要制造业企业，制定了详尽的配套行动计划，将战略落到实处。例如，英国投入了3000万英镑建立制造业技术中心，未来10年将投入1.3亿英镑用于核心技术的研发。技术战略部门投入2400万英镑研究增加制造业产品和服务体系的附加值，并帮助技术研发部门从社会筹资。同时，还帮助英国企业开发营销能力，推动英国企业融入欧盟技术平台，并在提高竞争力和可持续发展能力方面为企业提供指导。英国政府还出台了一系列计划支持混合动力汽车的开发和产业化进程，并从一开始就投入2000万英镑政府采购用以购买低排放和零排放汽车。众所周知，汽车行业是英国制造业的重要组成部分，该产业每年创造96亿英镑的附加值。低排放汽车技术将为英国汽车制造业带来至关重要的发展机遇。为此，政府连续6年投入2.5亿英镑用于技术开发并向大学和研究机构投放7000万英镑，用于新型清洁汽车的研发。</w:t>
            </w:r>
          </w:p>
        </w:tc>
        <w:tc>
          <w:tcPr>
            <w:tcW w:w="808" w:type="pct"/>
            <w:vAlign w:val="center"/>
          </w:tcPr>
          <w:p w14:paraId="2758A9D0"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color w:val="000000" w:themeColor="text1"/>
                <w:szCs w:val="21"/>
              </w:rPr>
              <w:lastRenderedPageBreak/>
              <w:t>政府部门“创新采购划”</w:t>
            </w:r>
            <w:r w:rsidRPr="00C36277">
              <w:rPr>
                <w:rFonts w:ascii="仿宋_GB2312" w:eastAsia="仿宋_GB2312" w:cs="宋体" w:hint="eastAsia"/>
                <w:color w:val="000000" w:themeColor="text1"/>
                <w:szCs w:val="21"/>
              </w:rPr>
              <w:lastRenderedPageBreak/>
              <w:t>推动企业及时把技术转化成产品</w:t>
            </w:r>
          </w:p>
        </w:tc>
      </w:tr>
      <w:tr w:rsidR="00F3222B" w:rsidRPr="0093445C" w14:paraId="37511A9B" w14:textId="77777777" w:rsidTr="00261677">
        <w:trPr>
          <w:trHeight w:val="20"/>
        </w:trPr>
        <w:tc>
          <w:tcPr>
            <w:tcW w:w="5000" w:type="pct"/>
            <w:gridSpan w:val="5"/>
            <w:vAlign w:val="center"/>
          </w:tcPr>
          <w:p w14:paraId="7308E549"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日本</w:t>
            </w:r>
          </w:p>
        </w:tc>
      </w:tr>
      <w:tr w:rsidR="00F3222B" w:rsidRPr="0093445C" w14:paraId="428F54A4" w14:textId="77777777" w:rsidTr="00261677">
        <w:trPr>
          <w:trHeight w:val="20"/>
        </w:trPr>
        <w:tc>
          <w:tcPr>
            <w:tcW w:w="629" w:type="pct"/>
            <w:vMerge w:val="restart"/>
            <w:vAlign w:val="center"/>
          </w:tcPr>
          <w:p w14:paraId="3D76742A"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知识产权推进计划2009</w:t>
            </w:r>
          </w:p>
        </w:tc>
        <w:tc>
          <w:tcPr>
            <w:tcW w:w="423" w:type="pct"/>
            <w:vMerge w:val="restart"/>
            <w:vAlign w:val="center"/>
          </w:tcPr>
          <w:p w14:paraId="04535085"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c>
          <w:tcPr>
            <w:tcW w:w="680" w:type="pct"/>
            <w:vMerge w:val="restart"/>
            <w:vAlign w:val="center"/>
          </w:tcPr>
          <w:p w14:paraId="0B44A8F4"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强化以促进创新为目标的知识产权策略</w:t>
            </w:r>
          </w:p>
        </w:tc>
        <w:tc>
          <w:tcPr>
            <w:tcW w:w="2460" w:type="pct"/>
            <w:vAlign w:val="center"/>
          </w:tcPr>
          <w:p w14:paraId="641259AD"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培养帮助创新的知识产权人才</w:t>
            </w:r>
            <w:r w:rsidRPr="00C36277">
              <w:rPr>
                <w:rFonts w:ascii="仿宋_GB2312" w:eastAsia="仿宋_GB2312" w:cs="宋体" w:hint="eastAsia"/>
                <w:szCs w:val="21"/>
              </w:rPr>
              <w:br/>
              <w:t>1.宣传教育、培养能负责研究开发战略、知识产权战略、经营战略的三位一体的人才</w:t>
            </w:r>
            <w:r w:rsidRPr="00C36277">
              <w:rPr>
                <w:rFonts w:ascii="仿宋_GB2312" w:eastAsia="仿宋_GB2312" w:cs="宋体" w:hint="eastAsia"/>
                <w:szCs w:val="21"/>
              </w:rPr>
              <w:br/>
              <w:t>2.提高产学合作从业者的数量核能力</w:t>
            </w:r>
            <w:r w:rsidRPr="00C36277">
              <w:rPr>
                <w:rFonts w:ascii="仿宋_GB2312" w:eastAsia="仿宋_GB2312" w:cs="宋体" w:hint="eastAsia"/>
                <w:szCs w:val="21"/>
              </w:rPr>
              <w:br/>
              <w:t>3.提高综合顾问型代理人的能力，数量和质量</w:t>
            </w:r>
            <w:r w:rsidRPr="00C36277">
              <w:rPr>
                <w:rFonts w:ascii="仿宋_GB2312" w:eastAsia="仿宋_GB2312" w:cs="宋体" w:hint="eastAsia"/>
                <w:szCs w:val="21"/>
              </w:rPr>
              <w:br/>
              <w:t>4.提高精通知识产权的律师数量和素质</w:t>
            </w:r>
            <w:r w:rsidRPr="00C36277">
              <w:rPr>
                <w:rFonts w:ascii="仿宋_GB2312" w:eastAsia="仿宋_GB2312" w:cs="宋体" w:hint="eastAsia"/>
                <w:szCs w:val="21"/>
              </w:rPr>
              <w:br/>
              <w:t>5.培养开放专利的活用支援人才</w:t>
            </w:r>
            <w:r w:rsidRPr="00C36277">
              <w:rPr>
                <w:rFonts w:ascii="仿宋_GB2312" w:eastAsia="仿宋_GB2312" w:cs="宋体" w:hint="eastAsia"/>
                <w:szCs w:val="21"/>
              </w:rPr>
              <w:br/>
              <w:t>6.培养农林水产领域及食品领域熟悉知识产权的人才</w:t>
            </w:r>
            <w:r w:rsidRPr="00C36277">
              <w:rPr>
                <w:rFonts w:ascii="仿宋_GB2312" w:eastAsia="仿宋_GB2312" w:cs="宋体" w:hint="eastAsia"/>
                <w:szCs w:val="21"/>
              </w:rPr>
              <w:br/>
              <w:t>7.支援知识产权人才培养推进会议</w:t>
            </w:r>
            <w:r w:rsidRPr="00C36277">
              <w:rPr>
                <w:rFonts w:ascii="仿宋_GB2312" w:eastAsia="仿宋_GB2312" w:cs="宋体" w:hint="eastAsia"/>
                <w:szCs w:val="21"/>
              </w:rPr>
              <w:br/>
              <w:t>8.推进地方上的知识产权教育</w:t>
            </w:r>
            <w:r w:rsidRPr="00C36277">
              <w:rPr>
                <w:rFonts w:ascii="仿宋_GB2312" w:eastAsia="仿宋_GB2312" w:cs="宋体" w:hint="eastAsia"/>
                <w:szCs w:val="21"/>
              </w:rPr>
              <w:br/>
              <w:t>9.培养教授知识产权的教育者</w:t>
            </w:r>
            <w:r w:rsidRPr="00C36277">
              <w:rPr>
                <w:rFonts w:ascii="仿宋_GB2312" w:eastAsia="仿宋_GB2312" w:cs="宋体" w:hint="eastAsia"/>
                <w:szCs w:val="21"/>
              </w:rPr>
              <w:br/>
              <w:t>10.推进知识产权的创造、保护、活用的体验教育</w:t>
            </w:r>
            <w:r w:rsidRPr="00C36277">
              <w:rPr>
                <w:rFonts w:ascii="仿宋_GB2312" w:eastAsia="仿宋_GB2312" w:cs="宋体" w:hint="eastAsia"/>
                <w:szCs w:val="21"/>
              </w:rPr>
              <w:br/>
              <w:t>11.推进大学的知识产权教育</w:t>
            </w:r>
            <w:r w:rsidRPr="00C36277">
              <w:rPr>
                <w:rFonts w:ascii="仿宋_GB2312" w:eastAsia="仿宋_GB2312" w:cs="宋体" w:hint="eastAsia"/>
                <w:szCs w:val="21"/>
              </w:rPr>
              <w:br/>
            </w:r>
            <w:r w:rsidRPr="00C36277">
              <w:rPr>
                <w:rFonts w:ascii="仿宋_GB2312" w:eastAsia="仿宋_GB2312" w:cs="宋体" w:hint="eastAsia"/>
                <w:szCs w:val="21"/>
              </w:rPr>
              <w:lastRenderedPageBreak/>
              <w:t>12.促进学习知识产权的大学里的学生进行实习</w:t>
            </w:r>
            <w:r w:rsidRPr="00C36277">
              <w:rPr>
                <w:rFonts w:ascii="仿宋_GB2312" w:eastAsia="仿宋_GB2312" w:cs="宋体" w:hint="eastAsia"/>
                <w:szCs w:val="21"/>
              </w:rPr>
              <w:br/>
              <w:t>13.支援与知识产权教育有关的课程开发</w:t>
            </w:r>
          </w:p>
        </w:tc>
        <w:tc>
          <w:tcPr>
            <w:tcW w:w="808" w:type="pct"/>
            <w:vAlign w:val="center"/>
          </w:tcPr>
          <w:p w14:paraId="2F07352A"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lastRenderedPageBreak/>
              <w:t>培养帮助创新的知识产权人才</w:t>
            </w:r>
          </w:p>
        </w:tc>
      </w:tr>
      <w:tr w:rsidR="00F3222B" w:rsidRPr="0093445C" w14:paraId="1FE82C71" w14:textId="77777777" w:rsidTr="00261677">
        <w:trPr>
          <w:trHeight w:val="20"/>
        </w:trPr>
        <w:tc>
          <w:tcPr>
            <w:tcW w:w="629" w:type="pct"/>
            <w:vMerge/>
            <w:vAlign w:val="center"/>
          </w:tcPr>
          <w:p w14:paraId="0FAEDCE4" w14:textId="77777777" w:rsidR="00F3222B" w:rsidRPr="002F48DD" w:rsidRDefault="00F3222B" w:rsidP="00261677">
            <w:pPr>
              <w:rPr>
                <w:rFonts w:eastAsia="仿宋" w:cs="宋体"/>
                <w:szCs w:val="21"/>
              </w:rPr>
            </w:pPr>
          </w:p>
        </w:tc>
        <w:tc>
          <w:tcPr>
            <w:tcW w:w="423" w:type="pct"/>
            <w:vMerge/>
            <w:vAlign w:val="center"/>
          </w:tcPr>
          <w:p w14:paraId="425CCAFA" w14:textId="77777777" w:rsidR="00F3222B" w:rsidRPr="002F48DD" w:rsidRDefault="00F3222B" w:rsidP="00261677">
            <w:pPr>
              <w:rPr>
                <w:rFonts w:eastAsia="仿宋" w:cs="宋体"/>
                <w:szCs w:val="21"/>
              </w:rPr>
            </w:pPr>
          </w:p>
        </w:tc>
        <w:tc>
          <w:tcPr>
            <w:tcW w:w="680" w:type="pct"/>
            <w:vMerge/>
            <w:vAlign w:val="center"/>
          </w:tcPr>
          <w:p w14:paraId="7CE3C2D7" w14:textId="77777777" w:rsidR="00F3222B" w:rsidRPr="002F48DD" w:rsidRDefault="00F3222B" w:rsidP="00261677">
            <w:pPr>
              <w:rPr>
                <w:rFonts w:eastAsia="仿宋" w:cs="宋体"/>
                <w:szCs w:val="21"/>
              </w:rPr>
            </w:pPr>
          </w:p>
        </w:tc>
        <w:tc>
          <w:tcPr>
            <w:tcW w:w="2460" w:type="pct"/>
            <w:vAlign w:val="center"/>
          </w:tcPr>
          <w:p w14:paraId="48B6B322"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完善与开放、创新进展相适应的环境</w:t>
            </w:r>
            <w:r w:rsidRPr="00C36277">
              <w:rPr>
                <w:rFonts w:ascii="仿宋_GB2312" w:eastAsia="仿宋_GB2312" w:cs="宋体" w:hint="eastAsia"/>
                <w:szCs w:val="21"/>
              </w:rPr>
              <w:br/>
              <w:t>1.促进知识产权的顺利活用</w:t>
            </w:r>
            <w:r w:rsidRPr="00C36277">
              <w:rPr>
                <w:rFonts w:ascii="仿宋_GB2312" w:eastAsia="仿宋_GB2312" w:cs="宋体" w:hint="eastAsia"/>
                <w:szCs w:val="21"/>
              </w:rPr>
              <w:br/>
              <w:t>2.防止技术流失</w:t>
            </w:r>
            <w:r w:rsidRPr="00C36277">
              <w:rPr>
                <w:rFonts w:ascii="仿宋_GB2312" w:eastAsia="仿宋_GB2312" w:cs="宋体" w:hint="eastAsia"/>
                <w:szCs w:val="21"/>
              </w:rPr>
              <w:br/>
              <w:t>完善相关法律制度，提高防止侵害商业秘密的力度，促进企业进行适当的商业秘密管理</w:t>
            </w:r>
          </w:p>
        </w:tc>
        <w:tc>
          <w:tcPr>
            <w:tcW w:w="808" w:type="pct"/>
            <w:vAlign w:val="center"/>
          </w:tcPr>
          <w:p w14:paraId="2402F11A"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完善法律制度和创新环境</w:t>
            </w:r>
          </w:p>
        </w:tc>
      </w:tr>
      <w:tr w:rsidR="00F3222B" w:rsidRPr="0093445C" w14:paraId="7FF7C9BA" w14:textId="77777777" w:rsidTr="00261677">
        <w:trPr>
          <w:trHeight w:val="20"/>
        </w:trPr>
        <w:tc>
          <w:tcPr>
            <w:tcW w:w="629" w:type="pct"/>
            <w:vMerge w:val="restart"/>
            <w:vAlign w:val="center"/>
          </w:tcPr>
          <w:p w14:paraId="28FDB528"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知识产权推进计划2011</w:t>
            </w:r>
          </w:p>
        </w:tc>
        <w:tc>
          <w:tcPr>
            <w:tcW w:w="423" w:type="pct"/>
            <w:vMerge w:val="restart"/>
            <w:vAlign w:val="center"/>
          </w:tcPr>
          <w:p w14:paraId="281B8BA9"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2011</w:t>
            </w:r>
            <w:r w:rsidRPr="00C36277">
              <w:rPr>
                <w:rFonts w:ascii="仿宋_GB2312" w:eastAsia="仿宋_GB2312" w:hint="eastAsia"/>
                <w:szCs w:val="21"/>
              </w:rPr>
              <w:t>年</w:t>
            </w:r>
          </w:p>
        </w:tc>
        <w:tc>
          <w:tcPr>
            <w:tcW w:w="680" w:type="pct"/>
            <w:vMerge w:val="restart"/>
            <w:vAlign w:val="center"/>
          </w:tcPr>
          <w:p w14:paraId="43C99ADA"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知识产权创新竞争战略</w:t>
            </w:r>
          </w:p>
        </w:tc>
        <w:tc>
          <w:tcPr>
            <w:tcW w:w="2460" w:type="pct"/>
            <w:vAlign w:val="center"/>
          </w:tcPr>
          <w:p w14:paraId="28466979"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加强日本知识产权制度的竞争力</w:t>
            </w:r>
            <w:r w:rsidRPr="00C36277">
              <w:rPr>
                <w:rFonts w:ascii="仿宋_GB2312" w:eastAsia="仿宋_GB2312" w:cs="宋体" w:hint="eastAsia"/>
                <w:szCs w:val="21"/>
              </w:rPr>
              <w:br/>
              <w:t>1.鼓励用英语进行国际初步审查</w:t>
            </w:r>
            <w:r w:rsidRPr="00C36277">
              <w:rPr>
                <w:rFonts w:ascii="仿宋_GB2312" w:eastAsia="仿宋_GB2312" w:cs="宋体" w:hint="eastAsia"/>
                <w:szCs w:val="21"/>
              </w:rPr>
              <w:br/>
              <w:t>2.进一步促进考官间的交流</w:t>
            </w:r>
          </w:p>
        </w:tc>
        <w:tc>
          <w:tcPr>
            <w:tcW w:w="808" w:type="pct"/>
            <w:vMerge w:val="restart"/>
            <w:vAlign w:val="center"/>
          </w:tcPr>
          <w:p w14:paraId="30491D5A"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创新竞争战略</w:t>
            </w:r>
          </w:p>
        </w:tc>
      </w:tr>
      <w:tr w:rsidR="00F3222B" w:rsidRPr="0093445C" w14:paraId="7CDE970B" w14:textId="77777777" w:rsidTr="00261677">
        <w:trPr>
          <w:trHeight w:val="20"/>
        </w:trPr>
        <w:tc>
          <w:tcPr>
            <w:tcW w:w="629" w:type="pct"/>
            <w:vMerge/>
            <w:vAlign w:val="center"/>
          </w:tcPr>
          <w:p w14:paraId="6002E213" w14:textId="77777777" w:rsidR="00F3222B" w:rsidRPr="002F48DD" w:rsidRDefault="00F3222B" w:rsidP="00261677">
            <w:pPr>
              <w:rPr>
                <w:rFonts w:eastAsia="仿宋" w:cs="宋体"/>
                <w:szCs w:val="21"/>
              </w:rPr>
            </w:pPr>
          </w:p>
        </w:tc>
        <w:tc>
          <w:tcPr>
            <w:tcW w:w="423" w:type="pct"/>
            <w:vMerge/>
            <w:vAlign w:val="center"/>
          </w:tcPr>
          <w:p w14:paraId="69A7D654" w14:textId="77777777" w:rsidR="00F3222B" w:rsidRPr="002F48DD" w:rsidRDefault="00F3222B" w:rsidP="00261677">
            <w:pPr>
              <w:rPr>
                <w:rFonts w:eastAsia="仿宋" w:cs="宋体"/>
                <w:szCs w:val="21"/>
              </w:rPr>
            </w:pPr>
          </w:p>
        </w:tc>
        <w:tc>
          <w:tcPr>
            <w:tcW w:w="680" w:type="pct"/>
            <w:vMerge/>
            <w:vAlign w:val="center"/>
          </w:tcPr>
          <w:p w14:paraId="66D65624" w14:textId="77777777" w:rsidR="00F3222B" w:rsidRPr="002F48DD" w:rsidRDefault="00F3222B" w:rsidP="00261677">
            <w:pPr>
              <w:rPr>
                <w:rFonts w:eastAsia="仿宋" w:cs="宋体"/>
                <w:szCs w:val="21"/>
              </w:rPr>
            </w:pPr>
          </w:p>
        </w:tc>
        <w:tc>
          <w:tcPr>
            <w:tcW w:w="2460" w:type="pct"/>
            <w:vAlign w:val="center"/>
          </w:tcPr>
          <w:p w14:paraId="47B3860F"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促进由日本创造的知识的采用</w:t>
            </w:r>
            <w:r w:rsidRPr="00C36277">
              <w:rPr>
                <w:rFonts w:ascii="仿宋_GB2312" w:eastAsia="仿宋_GB2312" w:cs="宋体" w:hint="eastAsia"/>
                <w:szCs w:val="21"/>
              </w:rPr>
              <w:br/>
              <w:t>1.提高以中小企业为中心的一体化体系咨询服务台（由各县设立）的全方面的、精细的支持系统</w:t>
            </w:r>
            <w:r w:rsidRPr="00C36277">
              <w:rPr>
                <w:rFonts w:ascii="仿宋_GB2312" w:eastAsia="仿宋_GB2312" w:cs="宋体" w:hint="eastAsia"/>
                <w:szCs w:val="21"/>
              </w:rPr>
              <w:br/>
              <w:t>2.在SBIR中推广多阶段选择方法（小型企业创新研究）</w:t>
            </w:r>
            <w:r w:rsidRPr="00C36277">
              <w:rPr>
                <w:rFonts w:ascii="仿宋_GB2312" w:eastAsia="仿宋_GB2312" w:cs="宋体" w:hint="eastAsia"/>
                <w:szCs w:val="21"/>
              </w:rPr>
              <w:br/>
              <w:t>3.促进大学生行业的知识产权管理合作研究</w:t>
            </w:r>
          </w:p>
        </w:tc>
        <w:tc>
          <w:tcPr>
            <w:tcW w:w="808" w:type="pct"/>
            <w:vMerge/>
            <w:vAlign w:val="center"/>
          </w:tcPr>
          <w:p w14:paraId="4D2AC544" w14:textId="77777777" w:rsidR="00F3222B" w:rsidRPr="002F48DD" w:rsidRDefault="00F3222B" w:rsidP="00261677">
            <w:pPr>
              <w:rPr>
                <w:rFonts w:eastAsia="仿宋" w:cs="宋体"/>
                <w:szCs w:val="21"/>
              </w:rPr>
            </w:pPr>
          </w:p>
        </w:tc>
      </w:tr>
      <w:tr w:rsidR="00F3222B" w:rsidRPr="0093445C" w14:paraId="41FDCAB9" w14:textId="77777777" w:rsidTr="00261677">
        <w:trPr>
          <w:trHeight w:val="20"/>
        </w:trPr>
        <w:tc>
          <w:tcPr>
            <w:tcW w:w="629" w:type="pct"/>
            <w:vMerge/>
            <w:vAlign w:val="center"/>
          </w:tcPr>
          <w:p w14:paraId="02557CEE" w14:textId="77777777" w:rsidR="00F3222B" w:rsidRPr="002F48DD" w:rsidRDefault="00F3222B" w:rsidP="00261677">
            <w:pPr>
              <w:rPr>
                <w:rFonts w:eastAsia="仿宋" w:cs="宋体"/>
                <w:szCs w:val="21"/>
              </w:rPr>
            </w:pPr>
          </w:p>
        </w:tc>
        <w:tc>
          <w:tcPr>
            <w:tcW w:w="423" w:type="pct"/>
            <w:vMerge/>
            <w:vAlign w:val="center"/>
          </w:tcPr>
          <w:p w14:paraId="24A67AB9" w14:textId="77777777" w:rsidR="00F3222B" w:rsidRPr="002F48DD" w:rsidRDefault="00F3222B" w:rsidP="00261677">
            <w:pPr>
              <w:rPr>
                <w:rFonts w:eastAsia="仿宋" w:cs="宋体"/>
                <w:szCs w:val="21"/>
              </w:rPr>
            </w:pPr>
          </w:p>
        </w:tc>
        <w:tc>
          <w:tcPr>
            <w:tcW w:w="680" w:type="pct"/>
            <w:vMerge/>
            <w:vAlign w:val="center"/>
          </w:tcPr>
          <w:p w14:paraId="21BED0E5" w14:textId="77777777" w:rsidR="00F3222B" w:rsidRPr="002F48DD" w:rsidRDefault="00F3222B" w:rsidP="00261677">
            <w:pPr>
              <w:rPr>
                <w:rFonts w:eastAsia="仿宋" w:cs="宋体"/>
                <w:szCs w:val="21"/>
              </w:rPr>
            </w:pPr>
          </w:p>
        </w:tc>
        <w:tc>
          <w:tcPr>
            <w:tcW w:w="2460" w:type="pct"/>
            <w:vAlign w:val="center"/>
          </w:tcPr>
          <w:p w14:paraId="3060A8D3"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为支持知识产权战略者开发和保障人力资源</w:t>
            </w:r>
            <w:r w:rsidRPr="00C36277">
              <w:rPr>
                <w:rFonts w:ascii="仿宋_GB2312" w:eastAsia="仿宋_GB2312" w:cs="宋体" w:hint="eastAsia"/>
                <w:szCs w:val="21"/>
              </w:rPr>
              <w:br/>
              <w:t>在全球网络时代设计知识产权人力资源开发计划</w:t>
            </w:r>
          </w:p>
        </w:tc>
        <w:tc>
          <w:tcPr>
            <w:tcW w:w="808" w:type="pct"/>
            <w:vMerge/>
            <w:vAlign w:val="center"/>
          </w:tcPr>
          <w:p w14:paraId="07397302" w14:textId="77777777" w:rsidR="00F3222B" w:rsidRPr="002F48DD" w:rsidRDefault="00F3222B" w:rsidP="00261677">
            <w:pPr>
              <w:rPr>
                <w:rFonts w:eastAsia="仿宋" w:cs="宋体"/>
                <w:szCs w:val="21"/>
              </w:rPr>
            </w:pPr>
          </w:p>
        </w:tc>
      </w:tr>
      <w:tr w:rsidR="00F3222B" w:rsidRPr="0093445C" w14:paraId="64E0C990" w14:textId="77777777" w:rsidTr="00261677">
        <w:trPr>
          <w:trHeight w:val="20"/>
        </w:trPr>
        <w:tc>
          <w:tcPr>
            <w:tcW w:w="5000" w:type="pct"/>
            <w:gridSpan w:val="5"/>
            <w:vAlign w:val="center"/>
          </w:tcPr>
          <w:p w14:paraId="4057017C"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韩国</w:t>
            </w:r>
          </w:p>
        </w:tc>
      </w:tr>
      <w:tr w:rsidR="00F3222B" w:rsidRPr="0093445C" w14:paraId="14DB1CA1" w14:textId="77777777" w:rsidTr="00261677">
        <w:trPr>
          <w:trHeight w:val="20"/>
        </w:trPr>
        <w:tc>
          <w:tcPr>
            <w:tcW w:w="629" w:type="pct"/>
            <w:vMerge w:val="restart"/>
            <w:vAlign w:val="center"/>
          </w:tcPr>
          <w:p w14:paraId="1EA17926" w14:textId="77777777" w:rsidR="00F3222B" w:rsidRPr="00C36277" w:rsidRDefault="00F3222B" w:rsidP="00261677">
            <w:pPr>
              <w:rPr>
                <w:rFonts w:ascii="仿宋_GB2312" w:eastAsia="仿宋_GB2312" w:cs="宋体"/>
                <w:szCs w:val="21"/>
              </w:rPr>
            </w:pPr>
            <w:r w:rsidRPr="00C36277">
              <w:rPr>
                <w:rFonts w:ascii="仿宋_GB2312" w:eastAsia="仿宋_GB2312" w:hint="eastAsia"/>
                <w:szCs w:val="21"/>
              </w:rPr>
              <w:t>CreativeEconomy</w:t>
            </w:r>
            <w:r w:rsidRPr="00C36277">
              <w:rPr>
                <w:rFonts w:ascii="仿宋_GB2312" w:eastAsia="仿宋_GB2312" w:cs="宋体" w:hint="eastAsia"/>
                <w:szCs w:val="21"/>
              </w:rPr>
              <w:br/>
              <w:t>创意经济</w:t>
            </w:r>
          </w:p>
        </w:tc>
        <w:tc>
          <w:tcPr>
            <w:tcW w:w="423" w:type="pct"/>
            <w:vMerge w:val="restart"/>
            <w:vAlign w:val="center"/>
          </w:tcPr>
          <w:p w14:paraId="33B1667F"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2013</w:t>
            </w:r>
            <w:r w:rsidRPr="00C36277">
              <w:rPr>
                <w:rFonts w:ascii="仿宋_GB2312" w:eastAsia="仿宋_GB2312" w:hint="eastAsia"/>
                <w:szCs w:val="21"/>
              </w:rPr>
              <w:t>年</w:t>
            </w:r>
          </w:p>
        </w:tc>
        <w:tc>
          <w:tcPr>
            <w:tcW w:w="680" w:type="pct"/>
            <w:vMerge w:val="restart"/>
            <w:vAlign w:val="center"/>
          </w:tcPr>
          <w:p w14:paraId="37B5D8C0"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br/>
              <w:t>该战略旨在通过融合创新思想与技术和社会创新来创造新的就业机会和市场，知识产权对实现创意经济至关重要</w:t>
            </w:r>
          </w:p>
        </w:tc>
        <w:tc>
          <w:tcPr>
            <w:tcW w:w="2460" w:type="pct"/>
            <w:vAlign w:val="center"/>
          </w:tcPr>
          <w:p w14:paraId="56490395"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加强知识产权创造生态系统，鼓励创造性事业，促进知识产权在知识产权领域的普及，为此，我们将实施各种发明教育活动，培养学生的创造力，培养具有必要性的专业人才队伍专家处理知识产权的技能，我们也计划引导人们煽动知识产权创造性人才，并通过更多的传播知识产权信息来协助他们解锁未来的技术</w:t>
            </w:r>
          </w:p>
        </w:tc>
        <w:tc>
          <w:tcPr>
            <w:tcW w:w="808" w:type="pct"/>
            <w:vAlign w:val="center"/>
          </w:tcPr>
          <w:p w14:paraId="4A1B500F"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加强知识产权创造生态系统，鼓励创造性事业</w:t>
            </w:r>
          </w:p>
        </w:tc>
      </w:tr>
      <w:tr w:rsidR="00F3222B" w:rsidRPr="0093445C" w14:paraId="5FCBC042" w14:textId="77777777" w:rsidTr="00261677">
        <w:trPr>
          <w:trHeight w:val="20"/>
        </w:trPr>
        <w:tc>
          <w:tcPr>
            <w:tcW w:w="629" w:type="pct"/>
            <w:vMerge/>
            <w:vAlign w:val="center"/>
          </w:tcPr>
          <w:p w14:paraId="34E60369" w14:textId="77777777" w:rsidR="00F3222B" w:rsidRPr="002F48DD" w:rsidRDefault="00F3222B" w:rsidP="00261677">
            <w:pPr>
              <w:rPr>
                <w:rFonts w:eastAsia="仿宋" w:cs="宋体"/>
                <w:szCs w:val="21"/>
              </w:rPr>
            </w:pPr>
          </w:p>
        </w:tc>
        <w:tc>
          <w:tcPr>
            <w:tcW w:w="423" w:type="pct"/>
            <w:vMerge/>
            <w:vAlign w:val="center"/>
          </w:tcPr>
          <w:p w14:paraId="771DB273" w14:textId="77777777" w:rsidR="00F3222B" w:rsidRPr="002F48DD" w:rsidRDefault="00F3222B" w:rsidP="00261677">
            <w:pPr>
              <w:rPr>
                <w:rFonts w:eastAsia="仿宋" w:cs="宋体"/>
                <w:szCs w:val="21"/>
              </w:rPr>
            </w:pPr>
          </w:p>
        </w:tc>
        <w:tc>
          <w:tcPr>
            <w:tcW w:w="680" w:type="pct"/>
            <w:vMerge/>
            <w:vAlign w:val="center"/>
          </w:tcPr>
          <w:p w14:paraId="4953E7C7" w14:textId="77777777" w:rsidR="00F3222B" w:rsidRPr="002F48DD" w:rsidRDefault="00F3222B" w:rsidP="00261677">
            <w:pPr>
              <w:rPr>
                <w:rFonts w:eastAsia="仿宋" w:cs="宋体"/>
                <w:szCs w:val="21"/>
              </w:rPr>
            </w:pPr>
          </w:p>
        </w:tc>
        <w:tc>
          <w:tcPr>
            <w:tcW w:w="2460" w:type="pct"/>
            <w:vAlign w:val="center"/>
          </w:tcPr>
          <w:p w14:paraId="32EF9CD4"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支持拥有优秀技术的公司的能力建设，从而使他们能够在全球知识产权市场上竞争，通过持续改进知识产权基础设施，在整个研发过程中支持公司，有条不紊地加强他们定制的知识产权战略。</w:t>
            </w:r>
          </w:p>
        </w:tc>
        <w:tc>
          <w:tcPr>
            <w:tcW w:w="808" w:type="pct"/>
            <w:vAlign w:val="center"/>
          </w:tcPr>
          <w:p w14:paraId="2D603B32"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支持拥有优秀技术的公司的能力建设</w:t>
            </w:r>
          </w:p>
        </w:tc>
      </w:tr>
      <w:tr w:rsidR="00F3222B" w:rsidRPr="0093445C" w14:paraId="02A3B972" w14:textId="77777777" w:rsidTr="00261677">
        <w:trPr>
          <w:trHeight w:val="20"/>
        </w:trPr>
        <w:tc>
          <w:tcPr>
            <w:tcW w:w="629" w:type="pct"/>
            <w:vMerge/>
            <w:vAlign w:val="center"/>
          </w:tcPr>
          <w:p w14:paraId="269B8EAD" w14:textId="77777777" w:rsidR="00F3222B" w:rsidRPr="002F48DD" w:rsidRDefault="00F3222B" w:rsidP="00261677">
            <w:pPr>
              <w:rPr>
                <w:rFonts w:eastAsia="仿宋" w:cs="宋体"/>
                <w:szCs w:val="21"/>
              </w:rPr>
            </w:pPr>
          </w:p>
        </w:tc>
        <w:tc>
          <w:tcPr>
            <w:tcW w:w="423" w:type="pct"/>
            <w:vMerge/>
            <w:vAlign w:val="center"/>
          </w:tcPr>
          <w:p w14:paraId="38BD4F80" w14:textId="77777777" w:rsidR="00F3222B" w:rsidRPr="002F48DD" w:rsidRDefault="00F3222B" w:rsidP="00261677">
            <w:pPr>
              <w:rPr>
                <w:rFonts w:eastAsia="仿宋" w:cs="宋体"/>
                <w:szCs w:val="21"/>
              </w:rPr>
            </w:pPr>
          </w:p>
        </w:tc>
        <w:tc>
          <w:tcPr>
            <w:tcW w:w="680" w:type="pct"/>
            <w:vAlign w:val="center"/>
          </w:tcPr>
          <w:p w14:paraId="519FB45F" w14:textId="77777777" w:rsidR="00F3222B" w:rsidRPr="002F48DD" w:rsidRDefault="00F3222B" w:rsidP="00261677">
            <w:pPr>
              <w:rPr>
                <w:rFonts w:eastAsia="仿宋" w:cs="宋体"/>
                <w:szCs w:val="21"/>
              </w:rPr>
            </w:pPr>
          </w:p>
        </w:tc>
        <w:tc>
          <w:tcPr>
            <w:tcW w:w="2460" w:type="pct"/>
            <w:vAlign w:val="center"/>
          </w:tcPr>
          <w:p w14:paraId="76D7764D"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创新思想商业化，激发国家研发体系。为此，我们将实施新的幸福技术项目，这是一个公开的竞赛，将作为提高知识产权提交日常生活质量的观点的平台。我们将通过设计国家知识产权战略蓝图，重点创造高价值知识产权和加强韩国的研究基地，在政府和公共部门推动以知识产权为中心的研发。</w:t>
            </w:r>
          </w:p>
        </w:tc>
        <w:tc>
          <w:tcPr>
            <w:tcW w:w="808" w:type="pct"/>
            <w:vAlign w:val="center"/>
          </w:tcPr>
          <w:p w14:paraId="42E2675A" w14:textId="77777777" w:rsidR="00F3222B" w:rsidRPr="00C36277" w:rsidRDefault="00F3222B" w:rsidP="00261677">
            <w:pPr>
              <w:rPr>
                <w:rFonts w:ascii="仿宋_GB2312" w:eastAsia="仿宋_GB2312" w:cs="宋体"/>
                <w:szCs w:val="21"/>
              </w:rPr>
            </w:pPr>
            <w:r w:rsidRPr="00C36277">
              <w:rPr>
                <w:rFonts w:ascii="仿宋_GB2312" w:eastAsia="仿宋_GB2312" w:cs="宋体" w:hint="eastAsia"/>
                <w:szCs w:val="21"/>
              </w:rPr>
              <w:t>创新思想商业化</w:t>
            </w:r>
          </w:p>
        </w:tc>
      </w:tr>
    </w:tbl>
    <w:p w14:paraId="0BFCFE0E" w14:textId="77777777" w:rsidR="00261677" w:rsidRDefault="00261677">
      <w:pPr>
        <w:widowControl/>
        <w:jc w:val="left"/>
        <w:rPr>
          <w:rFonts w:eastAsia="黑体"/>
          <w:b/>
          <w:bCs/>
          <w:kern w:val="44"/>
          <w:sz w:val="32"/>
          <w:szCs w:val="44"/>
        </w:rPr>
      </w:pPr>
      <w:r>
        <w:br w:type="page"/>
      </w:r>
    </w:p>
    <w:p w14:paraId="2ECB2E5E" w14:textId="471BAE5D" w:rsidR="00787EF7" w:rsidRPr="00C36277" w:rsidRDefault="00787EF7" w:rsidP="00787EF7">
      <w:pPr>
        <w:pStyle w:val="1"/>
        <w:spacing w:before="200" w:after="200" w:line="240" w:lineRule="auto"/>
        <w:ind w:firstLineChars="200" w:firstLine="643"/>
        <w:jc w:val="left"/>
        <w:rPr>
          <w:rFonts w:hint="eastAsia"/>
        </w:rPr>
      </w:pPr>
      <w:bookmarkStart w:id="37" w:name="_Toc503102460"/>
      <w:r w:rsidRPr="00986D20">
        <w:rPr>
          <w:rFonts w:hint="eastAsia"/>
        </w:rPr>
        <w:lastRenderedPageBreak/>
        <w:t>附件</w:t>
      </w:r>
      <w:r>
        <w:t>2</w:t>
      </w:r>
      <w:r w:rsidRPr="00986D20">
        <w:rPr>
          <w:rFonts w:hint="eastAsia"/>
        </w:rPr>
        <w:t>：</w:t>
      </w:r>
      <w:r w:rsidRPr="00A36E75">
        <w:rPr>
          <w:rFonts w:hint="eastAsia"/>
        </w:rPr>
        <w:t>美、欧、日、韩</w:t>
      </w:r>
      <w:r w:rsidRPr="00986D20">
        <w:rPr>
          <w:rFonts w:hint="eastAsia"/>
        </w:rPr>
        <w:t>知识产权</w:t>
      </w:r>
      <w:r w:rsidR="00735AAA">
        <w:rPr>
          <w:rFonts w:hint="eastAsia"/>
        </w:rPr>
        <w:t>运用</w:t>
      </w:r>
      <w:r w:rsidRPr="00986D20">
        <w:rPr>
          <w:rFonts w:hint="eastAsia"/>
        </w:rPr>
        <w:t>政策</w:t>
      </w:r>
      <w:bookmarkEnd w:id="37"/>
    </w:p>
    <w:tbl>
      <w:tblPr>
        <w:tblStyle w:val="a6"/>
        <w:tblW w:w="5000" w:type="pct"/>
        <w:jc w:val="center"/>
        <w:tblCellMar>
          <w:left w:w="0" w:type="dxa"/>
          <w:right w:w="0" w:type="dxa"/>
        </w:tblCellMar>
        <w:tblLook w:val="04A0" w:firstRow="1" w:lastRow="0" w:firstColumn="1" w:lastColumn="0" w:noHBand="0" w:noVBand="1"/>
      </w:tblPr>
      <w:tblGrid>
        <w:gridCol w:w="997"/>
        <w:gridCol w:w="1419"/>
        <w:gridCol w:w="992"/>
        <w:gridCol w:w="3118"/>
        <w:gridCol w:w="6115"/>
        <w:gridCol w:w="1327"/>
      </w:tblGrid>
      <w:tr w:rsidR="00735AAA" w:rsidRPr="004A35A3" w14:paraId="60030E81" w14:textId="77777777" w:rsidTr="00735AAA">
        <w:trPr>
          <w:trHeight w:val="300"/>
          <w:jc w:val="center"/>
        </w:trPr>
        <w:tc>
          <w:tcPr>
            <w:tcW w:w="357" w:type="pct"/>
            <w:vAlign w:val="center"/>
          </w:tcPr>
          <w:p w14:paraId="61AE1962" w14:textId="77777777" w:rsidR="000C1410" w:rsidRPr="00641DAF" w:rsidRDefault="000C1410" w:rsidP="00261677">
            <w:pPr>
              <w:jc w:val="center"/>
              <w:rPr>
                <w:rFonts w:ascii="仿宋_GB2312" w:eastAsia="仿宋_GB2312" w:cs="宋体"/>
                <w:b/>
                <w:szCs w:val="21"/>
              </w:rPr>
            </w:pPr>
            <w:r w:rsidRPr="00641DAF">
              <w:rPr>
                <w:rFonts w:ascii="仿宋_GB2312" w:eastAsia="仿宋_GB2312" w:cs="宋体" w:hint="eastAsia"/>
                <w:b/>
                <w:szCs w:val="21"/>
              </w:rPr>
              <w:t>国家地区</w:t>
            </w:r>
          </w:p>
        </w:tc>
        <w:tc>
          <w:tcPr>
            <w:tcW w:w="508" w:type="pct"/>
            <w:vAlign w:val="center"/>
          </w:tcPr>
          <w:p w14:paraId="6F10B5AA" w14:textId="77777777" w:rsidR="000C1410" w:rsidRPr="00641DAF" w:rsidRDefault="000C1410" w:rsidP="00261677">
            <w:pPr>
              <w:jc w:val="center"/>
              <w:rPr>
                <w:rFonts w:ascii="仿宋_GB2312" w:eastAsia="仿宋_GB2312" w:cs="宋体"/>
                <w:b/>
                <w:szCs w:val="21"/>
              </w:rPr>
            </w:pPr>
            <w:r w:rsidRPr="00641DAF">
              <w:rPr>
                <w:rFonts w:ascii="仿宋_GB2312" w:eastAsia="仿宋_GB2312" w:cs="宋体" w:hint="eastAsia"/>
                <w:b/>
                <w:szCs w:val="21"/>
              </w:rPr>
              <w:t>政策</w:t>
            </w:r>
          </w:p>
        </w:tc>
        <w:tc>
          <w:tcPr>
            <w:tcW w:w="355" w:type="pct"/>
            <w:vAlign w:val="center"/>
          </w:tcPr>
          <w:p w14:paraId="6F163EA1" w14:textId="77777777" w:rsidR="000C1410" w:rsidRPr="00641DAF" w:rsidRDefault="000C1410" w:rsidP="00261677">
            <w:pPr>
              <w:jc w:val="center"/>
              <w:rPr>
                <w:rFonts w:ascii="仿宋_GB2312" w:eastAsia="仿宋_GB2312" w:cs="宋体"/>
                <w:b/>
                <w:szCs w:val="21"/>
              </w:rPr>
            </w:pPr>
            <w:r w:rsidRPr="00641DAF">
              <w:rPr>
                <w:rFonts w:ascii="仿宋_GB2312" w:eastAsia="仿宋_GB2312" w:cs="宋体" w:hint="eastAsia"/>
                <w:b/>
                <w:szCs w:val="21"/>
              </w:rPr>
              <w:t>时间</w:t>
            </w:r>
          </w:p>
        </w:tc>
        <w:tc>
          <w:tcPr>
            <w:tcW w:w="1116" w:type="pct"/>
            <w:vAlign w:val="center"/>
          </w:tcPr>
          <w:p w14:paraId="436D9AB4" w14:textId="77777777" w:rsidR="000C1410" w:rsidRPr="00641DAF" w:rsidRDefault="000C1410" w:rsidP="00261677">
            <w:pPr>
              <w:jc w:val="center"/>
              <w:rPr>
                <w:rFonts w:ascii="仿宋_GB2312" w:eastAsia="仿宋_GB2312" w:cs="宋体"/>
                <w:b/>
                <w:szCs w:val="21"/>
              </w:rPr>
            </w:pPr>
            <w:r w:rsidRPr="00641DAF">
              <w:rPr>
                <w:rFonts w:ascii="仿宋_GB2312" w:eastAsia="仿宋_GB2312" w:cs="宋体" w:hint="eastAsia"/>
                <w:b/>
                <w:szCs w:val="21"/>
              </w:rPr>
              <w:t>内容</w:t>
            </w:r>
          </w:p>
        </w:tc>
        <w:tc>
          <w:tcPr>
            <w:tcW w:w="2189" w:type="pct"/>
            <w:vAlign w:val="center"/>
          </w:tcPr>
          <w:p w14:paraId="5ED4BABD" w14:textId="77777777" w:rsidR="000C1410" w:rsidRPr="00641DAF" w:rsidRDefault="000C1410" w:rsidP="00261677">
            <w:pPr>
              <w:jc w:val="center"/>
              <w:rPr>
                <w:rFonts w:ascii="仿宋_GB2312" w:eastAsia="仿宋_GB2312" w:cs="宋体"/>
                <w:b/>
                <w:szCs w:val="21"/>
              </w:rPr>
            </w:pPr>
            <w:r w:rsidRPr="00641DAF">
              <w:rPr>
                <w:rFonts w:ascii="仿宋_GB2312" w:eastAsia="仿宋_GB2312" w:cs="宋体" w:hint="eastAsia"/>
                <w:b/>
                <w:szCs w:val="21"/>
              </w:rPr>
              <w:t>简述</w:t>
            </w:r>
          </w:p>
        </w:tc>
        <w:tc>
          <w:tcPr>
            <w:tcW w:w="475" w:type="pct"/>
            <w:vAlign w:val="center"/>
          </w:tcPr>
          <w:p w14:paraId="220CCC37" w14:textId="77777777" w:rsidR="000C1410" w:rsidRPr="00641DAF" w:rsidRDefault="000C1410" w:rsidP="00261677">
            <w:pPr>
              <w:jc w:val="center"/>
              <w:rPr>
                <w:rFonts w:ascii="仿宋_GB2312" w:eastAsia="仿宋_GB2312" w:cs="宋体"/>
                <w:b/>
                <w:szCs w:val="21"/>
              </w:rPr>
            </w:pPr>
            <w:r w:rsidRPr="00641DAF">
              <w:rPr>
                <w:rFonts w:ascii="仿宋_GB2312" w:eastAsia="仿宋_GB2312" w:cs="宋体" w:hint="eastAsia"/>
                <w:b/>
                <w:szCs w:val="21"/>
              </w:rPr>
              <w:t>针对对象</w:t>
            </w:r>
          </w:p>
        </w:tc>
      </w:tr>
      <w:tr w:rsidR="00735AAA" w:rsidRPr="004A35A3" w14:paraId="44568F2B" w14:textId="77777777" w:rsidTr="00735AAA">
        <w:trPr>
          <w:trHeight w:val="1390"/>
          <w:jc w:val="center"/>
        </w:trPr>
        <w:tc>
          <w:tcPr>
            <w:tcW w:w="357" w:type="pct"/>
            <w:vAlign w:val="center"/>
          </w:tcPr>
          <w:p w14:paraId="7050515D"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英国</w:t>
            </w:r>
          </w:p>
        </w:tc>
        <w:tc>
          <w:tcPr>
            <w:tcW w:w="508" w:type="pct"/>
            <w:vAlign w:val="center"/>
          </w:tcPr>
          <w:p w14:paraId="544E4935"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评估监督高等教育机构知识转化工作</w:t>
            </w:r>
          </w:p>
        </w:tc>
        <w:tc>
          <w:tcPr>
            <w:tcW w:w="355" w:type="pct"/>
            <w:vAlign w:val="center"/>
          </w:tcPr>
          <w:p w14:paraId="5A5B49CC"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c>
          <w:tcPr>
            <w:tcW w:w="1116" w:type="pct"/>
            <w:vAlign w:val="center"/>
          </w:tcPr>
          <w:p w14:paraId="7B2B0540"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英格兰高等教育拨款委员会（HEFCE)从2000年开始，HEFCE每学年开展“高等教育系统与商业及社团互动情况调查'（HEBCI）。</w:t>
            </w:r>
          </w:p>
        </w:tc>
        <w:tc>
          <w:tcPr>
            <w:tcW w:w="2189" w:type="pct"/>
            <w:vAlign w:val="center"/>
          </w:tcPr>
          <w:p w14:paraId="3C7568E7" w14:textId="2692B006"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该调查至今已进行了11次，是覆盖全国范围的高等教育机构向社会知识转化情况的最权威调查，知识产权转化是其中一项重要内容。HEBCI调查自2009年起成为英国计局（HESA）“年度收益财务统计</w:t>
            </w:r>
            <w:r w:rsidR="00261677">
              <w:rPr>
                <w:rFonts w:ascii="仿宋_GB2312" w:eastAsia="仿宋_GB2312" w:cs="宋体" w:hint="eastAsia"/>
                <w:szCs w:val="21"/>
              </w:rPr>
              <w:t>”</w:t>
            </w:r>
            <w:r w:rsidRPr="00C36277">
              <w:rPr>
                <w:rFonts w:ascii="仿宋_GB2312" w:eastAsia="仿宋_GB2312" w:cs="宋体" w:hint="eastAsia"/>
                <w:szCs w:val="21"/>
              </w:rPr>
              <w:t>（FSR）的组成部分。</w:t>
            </w:r>
          </w:p>
        </w:tc>
        <w:tc>
          <w:tcPr>
            <w:tcW w:w="475" w:type="pct"/>
            <w:vAlign w:val="center"/>
          </w:tcPr>
          <w:p w14:paraId="7F463B1C"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高校</w:t>
            </w:r>
          </w:p>
        </w:tc>
      </w:tr>
      <w:tr w:rsidR="00735AAA" w:rsidRPr="004A35A3" w14:paraId="3EBEFE65" w14:textId="77777777" w:rsidTr="00735AAA">
        <w:trPr>
          <w:trHeight w:val="3410"/>
          <w:jc w:val="center"/>
        </w:trPr>
        <w:tc>
          <w:tcPr>
            <w:tcW w:w="357" w:type="pct"/>
            <w:vAlign w:val="center"/>
          </w:tcPr>
          <w:p w14:paraId="47BF30F9"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韩国</w:t>
            </w:r>
          </w:p>
        </w:tc>
        <w:tc>
          <w:tcPr>
            <w:tcW w:w="508" w:type="pct"/>
            <w:vAlign w:val="center"/>
          </w:tcPr>
          <w:p w14:paraId="0CC69DD2"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韩国知识产权强国实现战略</w:t>
            </w:r>
          </w:p>
        </w:tc>
        <w:tc>
          <w:tcPr>
            <w:tcW w:w="355" w:type="pct"/>
            <w:vAlign w:val="center"/>
          </w:tcPr>
          <w:p w14:paraId="3AA14134"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c>
          <w:tcPr>
            <w:tcW w:w="1116" w:type="pct"/>
            <w:vAlign w:val="center"/>
          </w:tcPr>
          <w:p w14:paraId="3D946517" w14:textId="695016A1" w:rsidR="000C1410" w:rsidRPr="00735AAA" w:rsidRDefault="000C1410" w:rsidP="00261677">
            <w:pPr>
              <w:jc w:val="center"/>
              <w:rPr>
                <w:rFonts w:ascii="仿宋_GB2312" w:eastAsia="仿宋_GB2312" w:cs="宋体" w:hint="eastAsia"/>
                <w:szCs w:val="21"/>
              </w:rPr>
            </w:pPr>
            <w:r w:rsidRPr="00C36277">
              <w:rPr>
                <w:rFonts w:ascii="仿宋_GB2312" w:eastAsia="仿宋_GB2312" w:cs="宋体" w:hint="eastAsia"/>
                <w:szCs w:val="21"/>
              </w:rPr>
              <w:t>改善技术贸易收支；扩大著作权产业规模；提升知识产权国际主导力</w:t>
            </w:r>
          </w:p>
        </w:tc>
        <w:tc>
          <w:tcPr>
            <w:tcW w:w="2189" w:type="pct"/>
            <w:vAlign w:val="center"/>
          </w:tcPr>
          <w:p w14:paraId="00F6E5F9"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1、促进知识产权创业</w:t>
            </w:r>
          </w:p>
          <w:p w14:paraId="1AE120EE"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2、构建知识产权金融</w:t>
            </w:r>
          </w:p>
          <w:p w14:paraId="49B90907"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3、促进知识产权产业化</w:t>
            </w:r>
          </w:p>
          <w:p w14:paraId="5A9C2A38"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4、完善知识产权司法制度</w:t>
            </w:r>
          </w:p>
          <w:p w14:paraId="340C923E"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5、建立公正的知识产权交易秩序</w:t>
            </w:r>
          </w:p>
          <w:p w14:paraId="61531D94"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6、引领国际专利制度发展潮流</w:t>
            </w:r>
          </w:p>
          <w:p w14:paraId="4CA2946D"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7、推进《知识产权基本法》制定进程</w:t>
            </w:r>
          </w:p>
          <w:p w14:paraId="1424F563"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8、加强知识产权的保护</w:t>
            </w:r>
          </w:p>
          <w:p w14:paraId="68E69DFF"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9、构建知识产权纠纷援助机制</w:t>
            </w:r>
          </w:p>
          <w:p w14:paraId="724820F7"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10、加强知识产权文化建设</w:t>
            </w:r>
          </w:p>
          <w:p w14:paraId="5425A20F"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11、建立信息化知识产权基础设施</w:t>
            </w:r>
          </w:p>
        </w:tc>
        <w:tc>
          <w:tcPr>
            <w:tcW w:w="475" w:type="pct"/>
            <w:vAlign w:val="center"/>
          </w:tcPr>
          <w:p w14:paraId="23A2FC8A" w14:textId="40810D02" w:rsidR="000C1410" w:rsidRPr="00735AAA" w:rsidRDefault="000C1410" w:rsidP="00261677">
            <w:pPr>
              <w:jc w:val="center"/>
              <w:rPr>
                <w:rFonts w:ascii="仿宋_GB2312" w:eastAsia="仿宋_GB2312" w:cs="宋体" w:hint="eastAsia"/>
                <w:szCs w:val="21"/>
              </w:rPr>
            </w:pPr>
            <w:r w:rsidRPr="00C36277">
              <w:rPr>
                <w:rFonts w:ascii="仿宋_GB2312" w:eastAsia="仿宋_GB2312" w:cs="宋体" w:hint="eastAsia"/>
                <w:szCs w:val="21"/>
              </w:rPr>
              <w:t>企业、各个产业</w:t>
            </w:r>
          </w:p>
        </w:tc>
      </w:tr>
      <w:tr w:rsidR="00735AAA" w:rsidRPr="004A35A3" w14:paraId="62A41DFA" w14:textId="77777777" w:rsidTr="00735AAA">
        <w:trPr>
          <w:trHeight w:val="1839"/>
          <w:jc w:val="center"/>
        </w:trPr>
        <w:tc>
          <w:tcPr>
            <w:tcW w:w="357" w:type="pct"/>
            <w:vAlign w:val="center"/>
          </w:tcPr>
          <w:p w14:paraId="40322E60"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英国</w:t>
            </w:r>
          </w:p>
        </w:tc>
        <w:tc>
          <w:tcPr>
            <w:tcW w:w="508" w:type="pct"/>
            <w:vAlign w:val="center"/>
          </w:tcPr>
          <w:p w14:paraId="6029EFDD"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设立英国知识产权局经济、研究和证据小组</w:t>
            </w:r>
          </w:p>
        </w:tc>
        <w:tc>
          <w:tcPr>
            <w:tcW w:w="355" w:type="pct"/>
            <w:vAlign w:val="center"/>
          </w:tcPr>
          <w:p w14:paraId="43E3ED11"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2010</w:t>
            </w:r>
            <w:r w:rsidRPr="00C36277">
              <w:rPr>
                <w:rFonts w:ascii="仿宋_GB2312" w:eastAsia="仿宋_GB2312" w:hint="eastAsia"/>
                <w:szCs w:val="21"/>
              </w:rPr>
              <w:t>年</w:t>
            </w:r>
          </w:p>
        </w:tc>
        <w:tc>
          <w:tcPr>
            <w:tcW w:w="1116" w:type="pct"/>
            <w:vAlign w:val="center"/>
          </w:tcPr>
          <w:p w14:paraId="1A0A81B7"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掌握知识产权在英国经济发展中发挥作用的相关数据；</w:t>
            </w:r>
          </w:p>
        </w:tc>
        <w:tc>
          <w:tcPr>
            <w:tcW w:w="2189" w:type="pct"/>
            <w:vAlign w:val="center"/>
          </w:tcPr>
          <w:p w14:paraId="201F0979"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1.将知识产权数据和商业数据相关联，进而令激励措施和相关影响更加具化；</w:t>
            </w:r>
            <w:r w:rsidRPr="00C36277">
              <w:rPr>
                <w:rFonts w:ascii="仿宋_GB2312" w:eastAsia="仿宋_GB2312" w:cs="宋体" w:hint="eastAsia"/>
                <w:szCs w:val="21"/>
              </w:rPr>
              <w:br/>
              <w:t>2.对知识产权局政策制订小组予以支持，在一些重要问题上提供经济分析；</w:t>
            </w:r>
            <w:r w:rsidRPr="00C36277">
              <w:rPr>
                <w:rFonts w:ascii="仿宋_GB2312" w:eastAsia="仿宋_GB2312" w:cs="宋体" w:hint="eastAsia"/>
                <w:szCs w:val="21"/>
              </w:rPr>
              <w:br/>
              <w:t>3.为强制政策的制订构建经济数据和实证基础；</w:t>
            </w:r>
            <w:r w:rsidRPr="00C36277">
              <w:rPr>
                <w:rFonts w:ascii="仿宋_GB2312" w:eastAsia="仿宋_GB2312" w:cs="宋体" w:hint="eastAsia"/>
                <w:szCs w:val="21"/>
              </w:rPr>
              <w:br/>
              <w:t>4.通过专利未决和申请需求预测相关分析，对知识产权业务运行予以支持。</w:t>
            </w:r>
          </w:p>
        </w:tc>
        <w:tc>
          <w:tcPr>
            <w:tcW w:w="475" w:type="pct"/>
            <w:vAlign w:val="center"/>
          </w:tcPr>
          <w:p w14:paraId="61BB1F14"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企业</w:t>
            </w:r>
          </w:p>
        </w:tc>
      </w:tr>
      <w:tr w:rsidR="00735AAA" w:rsidRPr="004A35A3" w14:paraId="4B1D9392" w14:textId="77777777" w:rsidTr="00735AAA">
        <w:trPr>
          <w:trHeight w:val="765"/>
          <w:jc w:val="center"/>
        </w:trPr>
        <w:tc>
          <w:tcPr>
            <w:tcW w:w="357" w:type="pct"/>
            <w:vMerge w:val="restart"/>
            <w:vAlign w:val="center"/>
          </w:tcPr>
          <w:p w14:paraId="4D1EE63F"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lastRenderedPageBreak/>
              <w:t>美国</w:t>
            </w:r>
          </w:p>
        </w:tc>
        <w:tc>
          <w:tcPr>
            <w:tcW w:w="508" w:type="pct"/>
            <w:vMerge w:val="restart"/>
            <w:vAlign w:val="center"/>
          </w:tcPr>
          <w:p w14:paraId="3573E457"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推出多项举措促进创新成果产业化</w:t>
            </w:r>
          </w:p>
        </w:tc>
        <w:tc>
          <w:tcPr>
            <w:tcW w:w="355" w:type="pct"/>
            <w:vMerge w:val="restart"/>
            <w:vAlign w:val="center"/>
          </w:tcPr>
          <w:p w14:paraId="3A0BB533"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2011</w:t>
            </w:r>
            <w:r w:rsidRPr="00C36277">
              <w:rPr>
                <w:rFonts w:ascii="仿宋_GB2312" w:eastAsia="仿宋_GB2312" w:hint="eastAsia"/>
                <w:szCs w:val="21"/>
              </w:rPr>
              <w:t>年</w:t>
            </w:r>
          </w:p>
        </w:tc>
        <w:tc>
          <w:tcPr>
            <w:tcW w:w="1116" w:type="pct"/>
            <w:vAlign w:val="center"/>
          </w:tcPr>
          <w:p w14:paraId="6E3325F7"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新设国家促进转化科学中心(NCATS)</w:t>
            </w:r>
          </w:p>
        </w:tc>
        <w:tc>
          <w:tcPr>
            <w:tcW w:w="2189" w:type="pct"/>
            <w:vAlign w:val="center"/>
          </w:tcPr>
          <w:p w14:paraId="3B4456AA"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协助生物制药企业分析阻碍发展的原因，提供科学解决方案，进而帮助其缩短药品研制和发展诊断方法的时间并降低成本。</w:t>
            </w:r>
          </w:p>
        </w:tc>
        <w:tc>
          <w:tcPr>
            <w:tcW w:w="475" w:type="pct"/>
            <w:vAlign w:val="center"/>
          </w:tcPr>
          <w:p w14:paraId="47BD7AD2"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医药产业</w:t>
            </w:r>
          </w:p>
        </w:tc>
      </w:tr>
      <w:tr w:rsidR="00735AAA" w:rsidRPr="004A35A3" w14:paraId="12895EE4" w14:textId="77777777" w:rsidTr="00735AAA">
        <w:trPr>
          <w:trHeight w:val="1020"/>
          <w:jc w:val="center"/>
        </w:trPr>
        <w:tc>
          <w:tcPr>
            <w:tcW w:w="357" w:type="pct"/>
            <w:vMerge/>
            <w:vAlign w:val="center"/>
          </w:tcPr>
          <w:p w14:paraId="48B3143E" w14:textId="77777777" w:rsidR="000C1410" w:rsidRPr="00B3773D" w:rsidRDefault="000C1410" w:rsidP="00261677">
            <w:pPr>
              <w:jc w:val="center"/>
              <w:rPr>
                <w:rFonts w:eastAsia="仿宋" w:cs="宋体"/>
                <w:szCs w:val="21"/>
              </w:rPr>
            </w:pPr>
          </w:p>
        </w:tc>
        <w:tc>
          <w:tcPr>
            <w:tcW w:w="508" w:type="pct"/>
            <w:vMerge/>
            <w:vAlign w:val="center"/>
          </w:tcPr>
          <w:p w14:paraId="191C5DF3" w14:textId="77777777" w:rsidR="000C1410" w:rsidRPr="00B3773D" w:rsidRDefault="000C1410" w:rsidP="00261677">
            <w:pPr>
              <w:jc w:val="center"/>
              <w:rPr>
                <w:rFonts w:eastAsia="仿宋" w:cs="宋体"/>
                <w:szCs w:val="21"/>
              </w:rPr>
            </w:pPr>
          </w:p>
        </w:tc>
        <w:tc>
          <w:tcPr>
            <w:tcW w:w="355" w:type="pct"/>
            <w:vMerge/>
            <w:vAlign w:val="center"/>
          </w:tcPr>
          <w:p w14:paraId="704CFB6E" w14:textId="77777777" w:rsidR="000C1410" w:rsidRPr="00B3773D" w:rsidRDefault="000C1410" w:rsidP="00261677">
            <w:pPr>
              <w:jc w:val="center"/>
              <w:rPr>
                <w:rFonts w:eastAsia="仿宋" w:cs="宋体"/>
                <w:szCs w:val="21"/>
              </w:rPr>
            </w:pPr>
          </w:p>
        </w:tc>
        <w:tc>
          <w:tcPr>
            <w:tcW w:w="1116" w:type="pct"/>
            <w:vAlign w:val="center"/>
          </w:tcPr>
          <w:p w14:paraId="5456A817"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制订国家生物经济蓝图</w:t>
            </w:r>
          </w:p>
        </w:tc>
        <w:tc>
          <w:tcPr>
            <w:tcW w:w="2189" w:type="pct"/>
            <w:vAlign w:val="center"/>
          </w:tcPr>
          <w:p w14:paraId="1B7B6162"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2012年1月，美国政府将制定一份生物经济蓝图，详细规划政府在利用生物研究创新方面的举措，以应对国家在健康、食品、能源和环境方面所面临的挑战。</w:t>
            </w:r>
          </w:p>
        </w:tc>
        <w:tc>
          <w:tcPr>
            <w:tcW w:w="475" w:type="pct"/>
            <w:vAlign w:val="center"/>
          </w:tcPr>
          <w:p w14:paraId="6753BD13"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生物产业</w:t>
            </w:r>
          </w:p>
        </w:tc>
      </w:tr>
      <w:tr w:rsidR="00735AAA" w:rsidRPr="004A35A3" w14:paraId="6016B4C3" w14:textId="77777777" w:rsidTr="00735AAA">
        <w:trPr>
          <w:trHeight w:val="1275"/>
          <w:jc w:val="center"/>
        </w:trPr>
        <w:tc>
          <w:tcPr>
            <w:tcW w:w="357" w:type="pct"/>
            <w:vMerge/>
            <w:vAlign w:val="center"/>
          </w:tcPr>
          <w:p w14:paraId="3B0A1444" w14:textId="77777777" w:rsidR="000C1410" w:rsidRPr="00B3773D" w:rsidRDefault="000C1410" w:rsidP="00261677">
            <w:pPr>
              <w:jc w:val="center"/>
              <w:rPr>
                <w:rFonts w:eastAsia="仿宋" w:cs="宋体"/>
                <w:szCs w:val="21"/>
              </w:rPr>
            </w:pPr>
          </w:p>
        </w:tc>
        <w:tc>
          <w:tcPr>
            <w:tcW w:w="508" w:type="pct"/>
            <w:vMerge/>
            <w:vAlign w:val="center"/>
          </w:tcPr>
          <w:p w14:paraId="0CB83A77" w14:textId="77777777" w:rsidR="000C1410" w:rsidRPr="00B3773D" w:rsidRDefault="000C1410" w:rsidP="00261677">
            <w:pPr>
              <w:jc w:val="center"/>
              <w:rPr>
                <w:rFonts w:eastAsia="仿宋" w:cs="宋体"/>
                <w:szCs w:val="21"/>
              </w:rPr>
            </w:pPr>
          </w:p>
        </w:tc>
        <w:tc>
          <w:tcPr>
            <w:tcW w:w="355" w:type="pct"/>
            <w:vMerge/>
            <w:vAlign w:val="center"/>
          </w:tcPr>
          <w:p w14:paraId="12A79ED5" w14:textId="77777777" w:rsidR="000C1410" w:rsidRPr="00B3773D" w:rsidRDefault="000C1410" w:rsidP="00261677">
            <w:pPr>
              <w:jc w:val="center"/>
              <w:rPr>
                <w:rFonts w:eastAsia="仿宋" w:cs="宋体"/>
                <w:szCs w:val="21"/>
              </w:rPr>
            </w:pPr>
          </w:p>
        </w:tc>
        <w:tc>
          <w:tcPr>
            <w:tcW w:w="1116" w:type="pct"/>
            <w:vAlign w:val="center"/>
          </w:tcPr>
          <w:p w14:paraId="4384FC50"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大学院校校长承诺商业化行动</w:t>
            </w:r>
          </w:p>
        </w:tc>
        <w:tc>
          <w:tcPr>
            <w:tcW w:w="2189" w:type="pct"/>
            <w:vAlign w:val="center"/>
          </w:tcPr>
          <w:p w14:paraId="5FD065F9"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在与美国政府的合作下，美国大学联合会、美国公立和赠地大学联盟和来自美国全国的135位大学校长承诺将与企业、发明人和相关机构展开更密切的合作，从而支持企业创新、促使知识产权产品市场化和推动经济发展。</w:t>
            </w:r>
          </w:p>
        </w:tc>
        <w:tc>
          <w:tcPr>
            <w:tcW w:w="475" w:type="pct"/>
            <w:vAlign w:val="center"/>
          </w:tcPr>
          <w:p w14:paraId="58E4E449"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高校</w:t>
            </w:r>
          </w:p>
        </w:tc>
      </w:tr>
      <w:tr w:rsidR="00735AAA" w:rsidRPr="004A35A3" w14:paraId="4BF886F6" w14:textId="77777777" w:rsidTr="00735AAA">
        <w:trPr>
          <w:trHeight w:val="1019"/>
          <w:jc w:val="center"/>
        </w:trPr>
        <w:tc>
          <w:tcPr>
            <w:tcW w:w="357" w:type="pct"/>
            <w:vMerge/>
            <w:vAlign w:val="center"/>
          </w:tcPr>
          <w:p w14:paraId="62217A6C" w14:textId="77777777" w:rsidR="000C1410" w:rsidRPr="00B3773D" w:rsidRDefault="000C1410" w:rsidP="00261677">
            <w:pPr>
              <w:jc w:val="center"/>
              <w:rPr>
                <w:rFonts w:eastAsia="仿宋" w:cs="宋体"/>
                <w:szCs w:val="21"/>
              </w:rPr>
            </w:pPr>
          </w:p>
        </w:tc>
        <w:tc>
          <w:tcPr>
            <w:tcW w:w="508" w:type="pct"/>
            <w:vMerge/>
            <w:vAlign w:val="center"/>
          </w:tcPr>
          <w:p w14:paraId="39627C6B" w14:textId="77777777" w:rsidR="000C1410" w:rsidRPr="00B3773D" w:rsidRDefault="000C1410" w:rsidP="00261677">
            <w:pPr>
              <w:jc w:val="center"/>
              <w:rPr>
                <w:rFonts w:eastAsia="仿宋" w:cs="宋体"/>
                <w:szCs w:val="21"/>
              </w:rPr>
            </w:pPr>
          </w:p>
        </w:tc>
        <w:tc>
          <w:tcPr>
            <w:tcW w:w="355" w:type="pct"/>
            <w:vMerge/>
            <w:vAlign w:val="center"/>
          </w:tcPr>
          <w:p w14:paraId="124BE007" w14:textId="77777777" w:rsidR="000C1410" w:rsidRPr="00B3773D" w:rsidRDefault="000C1410" w:rsidP="00261677">
            <w:pPr>
              <w:jc w:val="center"/>
              <w:rPr>
                <w:rFonts w:eastAsia="仿宋" w:cs="宋体"/>
                <w:szCs w:val="21"/>
              </w:rPr>
            </w:pPr>
          </w:p>
        </w:tc>
        <w:tc>
          <w:tcPr>
            <w:tcW w:w="1116" w:type="pct"/>
            <w:vAlign w:val="center"/>
          </w:tcPr>
          <w:p w14:paraId="03DE2724"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小型企业帮扶</w:t>
            </w:r>
          </w:p>
        </w:tc>
        <w:tc>
          <w:tcPr>
            <w:tcW w:w="2189" w:type="pct"/>
            <w:vAlign w:val="center"/>
          </w:tcPr>
          <w:p w14:paraId="7C904533"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美国专利商标局(USPTO)将联合美国国家科学基金会和小型企业管理局(SBA)，利用美国局小型企业扶持项目和资源优势开展一项试行计划，旨在帮助获得小企业技术创新项目(SBIR)援助的企业。</w:t>
            </w:r>
          </w:p>
        </w:tc>
        <w:tc>
          <w:tcPr>
            <w:tcW w:w="475" w:type="pct"/>
            <w:vAlign w:val="center"/>
          </w:tcPr>
          <w:p w14:paraId="45BBAD6A"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企业</w:t>
            </w:r>
          </w:p>
        </w:tc>
      </w:tr>
      <w:tr w:rsidR="00735AAA" w:rsidRPr="004A35A3" w14:paraId="6D293378" w14:textId="77777777" w:rsidTr="00735AAA">
        <w:trPr>
          <w:trHeight w:val="833"/>
          <w:jc w:val="center"/>
        </w:trPr>
        <w:tc>
          <w:tcPr>
            <w:tcW w:w="357" w:type="pct"/>
            <w:vMerge/>
            <w:vAlign w:val="center"/>
          </w:tcPr>
          <w:p w14:paraId="185E61D6" w14:textId="77777777" w:rsidR="000C1410" w:rsidRPr="00B3773D" w:rsidRDefault="000C1410" w:rsidP="00261677">
            <w:pPr>
              <w:jc w:val="center"/>
              <w:rPr>
                <w:rFonts w:eastAsia="仿宋" w:cs="宋体"/>
                <w:szCs w:val="21"/>
              </w:rPr>
            </w:pPr>
          </w:p>
        </w:tc>
        <w:tc>
          <w:tcPr>
            <w:tcW w:w="508" w:type="pct"/>
            <w:vMerge/>
            <w:vAlign w:val="center"/>
          </w:tcPr>
          <w:p w14:paraId="77DC19BE" w14:textId="77777777" w:rsidR="000C1410" w:rsidRPr="00B3773D" w:rsidRDefault="000C1410" w:rsidP="00261677">
            <w:pPr>
              <w:jc w:val="center"/>
              <w:rPr>
                <w:rFonts w:eastAsia="仿宋" w:cs="宋体"/>
                <w:szCs w:val="21"/>
              </w:rPr>
            </w:pPr>
          </w:p>
        </w:tc>
        <w:tc>
          <w:tcPr>
            <w:tcW w:w="355" w:type="pct"/>
            <w:vMerge/>
            <w:vAlign w:val="center"/>
          </w:tcPr>
          <w:p w14:paraId="51D48768" w14:textId="77777777" w:rsidR="000C1410" w:rsidRPr="00B3773D" w:rsidRDefault="000C1410" w:rsidP="00261677">
            <w:pPr>
              <w:jc w:val="center"/>
              <w:rPr>
                <w:rFonts w:eastAsia="仿宋" w:cs="宋体"/>
                <w:szCs w:val="21"/>
              </w:rPr>
            </w:pPr>
          </w:p>
        </w:tc>
        <w:tc>
          <w:tcPr>
            <w:tcW w:w="1116" w:type="pct"/>
            <w:vAlign w:val="center"/>
          </w:tcPr>
          <w:p w14:paraId="615B8482"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大学科研成果商业转化奖</w:t>
            </w:r>
          </w:p>
        </w:tc>
        <w:tc>
          <w:tcPr>
            <w:tcW w:w="2189" w:type="pct"/>
            <w:vAlign w:val="center"/>
          </w:tcPr>
          <w:p w14:paraId="0EF7665E"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Coulter基金会和国家科学基金会(NSF)与美国科学发展协会(AAAS)启动大学科研成果商业转化奖：该奖项旨在激励大学院校科研成果商业化。</w:t>
            </w:r>
          </w:p>
        </w:tc>
        <w:tc>
          <w:tcPr>
            <w:tcW w:w="475" w:type="pct"/>
            <w:vAlign w:val="center"/>
          </w:tcPr>
          <w:p w14:paraId="441ED048"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高校</w:t>
            </w:r>
          </w:p>
        </w:tc>
      </w:tr>
      <w:tr w:rsidR="00735AAA" w:rsidRPr="004A35A3" w14:paraId="16D5AAC5" w14:textId="77777777" w:rsidTr="00735AAA">
        <w:trPr>
          <w:trHeight w:val="765"/>
          <w:jc w:val="center"/>
        </w:trPr>
        <w:tc>
          <w:tcPr>
            <w:tcW w:w="357" w:type="pct"/>
            <w:vMerge/>
            <w:vAlign w:val="center"/>
          </w:tcPr>
          <w:p w14:paraId="60A87036" w14:textId="77777777" w:rsidR="000C1410" w:rsidRPr="00B3773D" w:rsidRDefault="000C1410" w:rsidP="00261677">
            <w:pPr>
              <w:jc w:val="center"/>
              <w:rPr>
                <w:rFonts w:eastAsia="仿宋" w:cs="宋体"/>
                <w:szCs w:val="21"/>
              </w:rPr>
            </w:pPr>
          </w:p>
        </w:tc>
        <w:tc>
          <w:tcPr>
            <w:tcW w:w="508" w:type="pct"/>
            <w:vMerge/>
            <w:vAlign w:val="center"/>
          </w:tcPr>
          <w:p w14:paraId="38E5BDEE" w14:textId="77777777" w:rsidR="000C1410" w:rsidRPr="00B3773D" w:rsidRDefault="000C1410" w:rsidP="00261677">
            <w:pPr>
              <w:jc w:val="center"/>
              <w:rPr>
                <w:rFonts w:eastAsia="仿宋" w:cs="宋体"/>
                <w:szCs w:val="21"/>
              </w:rPr>
            </w:pPr>
          </w:p>
        </w:tc>
        <w:tc>
          <w:tcPr>
            <w:tcW w:w="355" w:type="pct"/>
            <w:vMerge/>
            <w:vAlign w:val="center"/>
          </w:tcPr>
          <w:p w14:paraId="60B42608" w14:textId="77777777" w:rsidR="000C1410" w:rsidRPr="00B3773D" w:rsidRDefault="000C1410" w:rsidP="00261677">
            <w:pPr>
              <w:jc w:val="center"/>
              <w:rPr>
                <w:rFonts w:eastAsia="仿宋" w:cs="宋体"/>
                <w:szCs w:val="21"/>
              </w:rPr>
            </w:pPr>
          </w:p>
        </w:tc>
        <w:tc>
          <w:tcPr>
            <w:tcW w:w="1116" w:type="pct"/>
            <w:vAlign w:val="center"/>
          </w:tcPr>
          <w:p w14:paraId="7A23E130"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发展以将实验室创新成果转向市场为重点的大学院校捐款</w:t>
            </w:r>
          </w:p>
        </w:tc>
        <w:tc>
          <w:tcPr>
            <w:tcW w:w="2189" w:type="pct"/>
            <w:vAlign w:val="center"/>
          </w:tcPr>
          <w:p w14:paraId="4D82D7F0"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Coulter基金会将参与约翰斯·霍普金斯大学、路易斯维尔大学、密苏里州大学和匹兹堡大学4家大学院校的转化研究合作项目。</w:t>
            </w:r>
          </w:p>
        </w:tc>
        <w:tc>
          <w:tcPr>
            <w:tcW w:w="475" w:type="pct"/>
            <w:vAlign w:val="center"/>
          </w:tcPr>
          <w:p w14:paraId="2FA2E270"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高校</w:t>
            </w:r>
          </w:p>
        </w:tc>
      </w:tr>
      <w:tr w:rsidR="00735AAA" w:rsidRPr="004A35A3" w14:paraId="70300A7C" w14:textId="77777777" w:rsidTr="00735AAA">
        <w:trPr>
          <w:trHeight w:val="1020"/>
          <w:jc w:val="center"/>
        </w:trPr>
        <w:tc>
          <w:tcPr>
            <w:tcW w:w="357" w:type="pct"/>
            <w:vMerge/>
            <w:vAlign w:val="center"/>
          </w:tcPr>
          <w:p w14:paraId="1E05175E" w14:textId="77777777" w:rsidR="000C1410" w:rsidRPr="00B3773D" w:rsidRDefault="000C1410" w:rsidP="00261677">
            <w:pPr>
              <w:jc w:val="center"/>
              <w:rPr>
                <w:rFonts w:eastAsia="仿宋" w:cs="宋体"/>
                <w:szCs w:val="21"/>
              </w:rPr>
            </w:pPr>
          </w:p>
        </w:tc>
        <w:tc>
          <w:tcPr>
            <w:tcW w:w="508" w:type="pct"/>
            <w:vMerge/>
            <w:vAlign w:val="center"/>
          </w:tcPr>
          <w:p w14:paraId="445E35C8" w14:textId="77777777" w:rsidR="000C1410" w:rsidRPr="00B3773D" w:rsidRDefault="000C1410" w:rsidP="00261677">
            <w:pPr>
              <w:jc w:val="center"/>
              <w:rPr>
                <w:rFonts w:eastAsia="仿宋" w:cs="宋体"/>
                <w:szCs w:val="21"/>
              </w:rPr>
            </w:pPr>
          </w:p>
        </w:tc>
        <w:tc>
          <w:tcPr>
            <w:tcW w:w="355" w:type="pct"/>
            <w:vMerge/>
            <w:vAlign w:val="center"/>
          </w:tcPr>
          <w:p w14:paraId="6D42222E" w14:textId="77777777" w:rsidR="000C1410" w:rsidRPr="00B3773D" w:rsidRDefault="000C1410" w:rsidP="00261677">
            <w:pPr>
              <w:jc w:val="center"/>
              <w:rPr>
                <w:rFonts w:eastAsia="仿宋" w:cs="宋体"/>
                <w:szCs w:val="21"/>
              </w:rPr>
            </w:pPr>
          </w:p>
        </w:tc>
        <w:tc>
          <w:tcPr>
            <w:tcW w:w="1116" w:type="pct"/>
            <w:vAlign w:val="center"/>
          </w:tcPr>
          <w:p w14:paraId="1D262777"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帮扶新创建和小型企业的新工具及许可协议</w:t>
            </w:r>
          </w:p>
        </w:tc>
        <w:tc>
          <w:tcPr>
            <w:tcW w:w="2189" w:type="pct"/>
            <w:vAlign w:val="center"/>
          </w:tcPr>
          <w:p w14:paraId="5BC4B14F"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美国国家卫生研究院(NIH)技术转让办公室目前已制定面向新兴企业的许可协议，即其可获取由国家卫生研究所和药物管理局内部研究人员研制的处于早期的生物医学发明。</w:t>
            </w:r>
          </w:p>
        </w:tc>
        <w:tc>
          <w:tcPr>
            <w:tcW w:w="475" w:type="pct"/>
            <w:vAlign w:val="center"/>
          </w:tcPr>
          <w:p w14:paraId="23D2FC91"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企业</w:t>
            </w:r>
          </w:p>
        </w:tc>
      </w:tr>
      <w:tr w:rsidR="00735AAA" w:rsidRPr="004A35A3" w14:paraId="208BD436" w14:textId="77777777" w:rsidTr="00735AAA">
        <w:trPr>
          <w:trHeight w:val="1020"/>
          <w:jc w:val="center"/>
        </w:trPr>
        <w:tc>
          <w:tcPr>
            <w:tcW w:w="357" w:type="pct"/>
            <w:vAlign w:val="center"/>
          </w:tcPr>
          <w:p w14:paraId="7E0F1FA5"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美国</w:t>
            </w:r>
          </w:p>
        </w:tc>
        <w:tc>
          <w:tcPr>
            <w:tcW w:w="508" w:type="pct"/>
            <w:vAlign w:val="center"/>
          </w:tcPr>
          <w:p w14:paraId="253DECA9"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启动小企业创新研究试行项目</w:t>
            </w:r>
          </w:p>
        </w:tc>
        <w:tc>
          <w:tcPr>
            <w:tcW w:w="355" w:type="pct"/>
            <w:vAlign w:val="center"/>
          </w:tcPr>
          <w:p w14:paraId="53ACE2A4"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2011</w:t>
            </w:r>
            <w:r w:rsidRPr="00C36277">
              <w:rPr>
                <w:rFonts w:ascii="仿宋_GB2312" w:eastAsia="仿宋_GB2312" w:hint="eastAsia"/>
                <w:szCs w:val="21"/>
              </w:rPr>
              <w:t>年</w:t>
            </w:r>
          </w:p>
        </w:tc>
        <w:tc>
          <w:tcPr>
            <w:tcW w:w="1116" w:type="pct"/>
            <w:vAlign w:val="center"/>
          </w:tcPr>
          <w:p w14:paraId="2A7F7FDA"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美国总统奥巴马签署备忘录，指示所有研究机构应促进其研究项目的市场转化。</w:t>
            </w:r>
          </w:p>
        </w:tc>
        <w:tc>
          <w:tcPr>
            <w:tcW w:w="2189" w:type="pct"/>
            <w:vAlign w:val="center"/>
          </w:tcPr>
          <w:p w14:paraId="7858929A"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小企业创新研究项目旨在通过研发项目基金奖励机制，帮助小企业挖掘科技潜能，激励其从技术商业转化中盈利，从而促进美国小企业的研发和科技成果商业转化工作。</w:t>
            </w:r>
          </w:p>
        </w:tc>
        <w:tc>
          <w:tcPr>
            <w:tcW w:w="475" w:type="pct"/>
            <w:vAlign w:val="center"/>
          </w:tcPr>
          <w:p w14:paraId="78FD17ED"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企业</w:t>
            </w:r>
          </w:p>
        </w:tc>
      </w:tr>
      <w:tr w:rsidR="00735AAA" w:rsidRPr="004A35A3" w14:paraId="6D914F73" w14:textId="77777777" w:rsidTr="00735AAA">
        <w:trPr>
          <w:trHeight w:val="651"/>
          <w:jc w:val="center"/>
        </w:trPr>
        <w:tc>
          <w:tcPr>
            <w:tcW w:w="357" w:type="pct"/>
            <w:vAlign w:val="center"/>
          </w:tcPr>
          <w:p w14:paraId="2F58F1DC"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lastRenderedPageBreak/>
              <w:t>英国</w:t>
            </w:r>
          </w:p>
        </w:tc>
        <w:tc>
          <w:tcPr>
            <w:tcW w:w="508" w:type="pct"/>
            <w:vAlign w:val="center"/>
          </w:tcPr>
          <w:p w14:paraId="02436163"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大学管理知识产权新指南</w:t>
            </w:r>
          </w:p>
        </w:tc>
        <w:tc>
          <w:tcPr>
            <w:tcW w:w="355" w:type="pct"/>
            <w:vAlign w:val="center"/>
          </w:tcPr>
          <w:p w14:paraId="6DFBCBFC"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2011</w:t>
            </w:r>
            <w:r w:rsidRPr="00C36277">
              <w:rPr>
                <w:rFonts w:ascii="仿宋_GB2312" w:eastAsia="仿宋_GB2312" w:hint="eastAsia"/>
                <w:szCs w:val="21"/>
              </w:rPr>
              <w:t>年</w:t>
            </w:r>
          </w:p>
        </w:tc>
        <w:tc>
          <w:tcPr>
            <w:tcW w:w="1116" w:type="pct"/>
            <w:vAlign w:val="center"/>
          </w:tcPr>
          <w:p w14:paraId="6FCD6527"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支撑知识产权商业化</w:t>
            </w:r>
          </w:p>
        </w:tc>
        <w:tc>
          <w:tcPr>
            <w:tcW w:w="2189" w:type="pct"/>
            <w:vAlign w:val="center"/>
          </w:tcPr>
          <w:p w14:paraId="35AE7B96" w14:textId="77777777" w:rsidR="000C1410" w:rsidRPr="00B3773D" w:rsidRDefault="000C1410" w:rsidP="00261677">
            <w:pPr>
              <w:rPr>
                <w:rFonts w:eastAsia="仿宋" w:cs="宋体"/>
                <w:szCs w:val="21"/>
              </w:rPr>
            </w:pPr>
          </w:p>
        </w:tc>
        <w:tc>
          <w:tcPr>
            <w:tcW w:w="475" w:type="pct"/>
            <w:vAlign w:val="center"/>
          </w:tcPr>
          <w:p w14:paraId="01C7EB0F"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高校</w:t>
            </w:r>
          </w:p>
        </w:tc>
      </w:tr>
      <w:tr w:rsidR="00735AAA" w:rsidRPr="004A35A3" w14:paraId="46E1D208" w14:textId="77777777" w:rsidTr="00735AAA">
        <w:trPr>
          <w:trHeight w:val="1275"/>
          <w:jc w:val="center"/>
        </w:trPr>
        <w:tc>
          <w:tcPr>
            <w:tcW w:w="357" w:type="pct"/>
            <w:vAlign w:val="center"/>
          </w:tcPr>
          <w:p w14:paraId="7AA1E709"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日本</w:t>
            </w:r>
          </w:p>
        </w:tc>
        <w:tc>
          <w:tcPr>
            <w:tcW w:w="508" w:type="pct"/>
            <w:vAlign w:val="center"/>
          </w:tcPr>
          <w:p w14:paraId="30294991"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知识产权推进计划2015</w:t>
            </w:r>
          </w:p>
        </w:tc>
        <w:tc>
          <w:tcPr>
            <w:tcW w:w="355" w:type="pct"/>
            <w:vAlign w:val="center"/>
          </w:tcPr>
          <w:p w14:paraId="3AF81EE9"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2015</w:t>
            </w:r>
            <w:r w:rsidRPr="00C36277">
              <w:rPr>
                <w:rFonts w:ascii="仿宋_GB2312" w:eastAsia="仿宋_GB2312" w:hint="eastAsia"/>
                <w:szCs w:val="21"/>
              </w:rPr>
              <w:t>年</w:t>
            </w:r>
          </w:p>
        </w:tc>
        <w:tc>
          <w:tcPr>
            <w:tcW w:w="1116" w:type="pct"/>
            <w:vAlign w:val="center"/>
          </w:tcPr>
          <w:p w14:paraId="5BC6A550"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促进当地使用知识产权</w:t>
            </w:r>
          </w:p>
        </w:tc>
        <w:tc>
          <w:tcPr>
            <w:tcW w:w="2189" w:type="pct"/>
            <w:vAlign w:val="center"/>
          </w:tcPr>
          <w:p w14:paraId="6EC0D1A4" w14:textId="77777777" w:rsidR="000C1410" w:rsidRPr="00C36277" w:rsidRDefault="000C1410" w:rsidP="00261677">
            <w:pPr>
              <w:rPr>
                <w:rFonts w:ascii="仿宋_GB2312" w:eastAsia="仿宋_GB2312" w:cs="宋体"/>
                <w:szCs w:val="21"/>
              </w:rPr>
            </w:pPr>
            <w:r w:rsidRPr="00C36277">
              <w:rPr>
                <w:rFonts w:ascii="仿宋_GB2312" w:eastAsia="仿宋_GB2312" w:cs="宋体" w:hint="eastAsia"/>
                <w:szCs w:val="21"/>
              </w:rPr>
              <w:t>加强中小企业知识产权战略</w:t>
            </w:r>
            <w:r w:rsidRPr="00C36277">
              <w:rPr>
                <w:rFonts w:ascii="仿宋_GB2312" w:eastAsia="仿宋_GB2312" w:cs="宋体" w:hint="eastAsia"/>
                <w:szCs w:val="21"/>
              </w:rPr>
              <w:br/>
              <w:t>1.利用知识产权支持商业化</w:t>
            </w:r>
            <w:r w:rsidRPr="00C36277">
              <w:rPr>
                <w:rFonts w:ascii="仿宋_GB2312" w:eastAsia="仿宋_GB2312" w:cs="宋体" w:hint="eastAsia"/>
                <w:szCs w:val="21"/>
              </w:rPr>
              <w:br/>
              <w:t>2.支持知识产权与争执案例的获取和标准化</w:t>
            </w:r>
            <w:r w:rsidRPr="00C36277">
              <w:rPr>
                <w:rFonts w:ascii="仿宋_GB2312" w:eastAsia="仿宋_GB2312" w:cs="宋体" w:hint="eastAsia"/>
                <w:szCs w:val="21"/>
              </w:rPr>
              <w:br/>
              <w:t>3.提高知识产权意识</w:t>
            </w:r>
            <w:r w:rsidRPr="00C36277">
              <w:rPr>
                <w:rFonts w:ascii="仿宋_GB2312" w:eastAsia="仿宋_GB2312" w:cs="宋体" w:hint="eastAsia"/>
                <w:szCs w:val="21"/>
              </w:rPr>
              <w:br/>
              <w:t>4.加强对地方知识产权活动的支持</w:t>
            </w:r>
          </w:p>
        </w:tc>
        <w:tc>
          <w:tcPr>
            <w:tcW w:w="475" w:type="pct"/>
            <w:vAlign w:val="center"/>
          </w:tcPr>
          <w:p w14:paraId="763769C6" w14:textId="77777777" w:rsidR="000C1410" w:rsidRPr="00C36277" w:rsidRDefault="000C1410" w:rsidP="00261677">
            <w:pPr>
              <w:jc w:val="center"/>
              <w:rPr>
                <w:rFonts w:ascii="仿宋_GB2312" w:eastAsia="仿宋_GB2312" w:cs="宋体"/>
                <w:szCs w:val="21"/>
              </w:rPr>
            </w:pPr>
            <w:r w:rsidRPr="00C36277">
              <w:rPr>
                <w:rFonts w:ascii="仿宋_GB2312" w:eastAsia="仿宋_GB2312" w:cs="宋体" w:hint="eastAsia"/>
                <w:szCs w:val="21"/>
              </w:rPr>
              <w:t>企业</w:t>
            </w:r>
          </w:p>
        </w:tc>
      </w:tr>
    </w:tbl>
    <w:p w14:paraId="6524B4E3" w14:textId="77777777" w:rsidR="00A36E75" w:rsidRDefault="00A36E75">
      <w:pPr>
        <w:widowControl/>
        <w:jc w:val="left"/>
        <w:rPr>
          <w:rFonts w:eastAsia="黑体"/>
          <w:b/>
          <w:bCs/>
          <w:kern w:val="44"/>
          <w:sz w:val="32"/>
          <w:szCs w:val="44"/>
        </w:rPr>
      </w:pPr>
      <w:r>
        <w:br w:type="page"/>
      </w:r>
    </w:p>
    <w:p w14:paraId="300356E0" w14:textId="58A70E85" w:rsidR="000C64C0" w:rsidRPr="00C36277" w:rsidRDefault="000C64C0" w:rsidP="000C64C0">
      <w:pPr>
        <w:pStyle w:val="1"/>
        <w:spacing w:after="0"/>
        <w:ind w:firstLine="643"/>
      </w:pPr>
      <w:bookmarkStart w:id="38" w:name="_Toc500684553"/>
      <w:bookmarkStart w:id="39" w:name="_Toc503102461"/>
      <w:r w:rsidRPr="00C36277">
        <w:rPr>
          <w:rFonts w:hint="eastAsia"/>
        </w:rPr>
        <w:lastRenderedPageBreak/>
        <w:t>附录</w:t>
      </w:r>
      <w:r>
        <w:rPr>
          <w:rFonts w:hint="eastAsia"/>
        </w:rPr>
        <w:t>3</w:t>
      </w:r>
      <w:r w:rsidRPr="00C36277">
        <w:t>：</w:t>
      </w:r>
      <w:bookmarkEnd w:id="38"/>
      <w:r w:rsidRPr="00A36E75">
        <w:rPr>
          <w:rFonts w:hint="eastAsia"/>
        </w:rPr>
        <w:t>美、欧、日、韩</w:t>
      </w:r>
      <w:r w:rsidRPr="00986D20">
        <w:rPr>
          <w:rFonts w:hint="eastAsia"/>
        </w:rPr>
        <w:t>知识产权</w:t>
      </w:r>
      <w:r>
        <w:rPr>
          <w:rFonts w:hint="eastAsia"/>
        </w:rPr>
        <w:t>保护</w:t>
      </w:r>
      <w:r w:rsidRPr="00986D20">
        <w:rPr>
          <w:rFonts w:hint="eastAsia"/>
        </w:rPr>
        <w:t>政策</w:t>
      </w:r>
      <w:bookmarkEnd w:id="39"/>
    </w:p>
    <w:tbl>
      <w:tblPr>
        <w:tblStyle w:val="a6"/>
        <w:tblW w:w="5000" w:type="pct"/>
        <w:tblLayout w:type="fixed"/>
        <w:tblCellMar>
          <w:left w:w="0" w:type="dxa"/>
          <w:right w:w="0" w:type="dxa"/>
        </w:tblCellMar>
        <w:tblLook w:val="04A0" w:firstRow="1" w:lastRow="0" w:firstColumn="1" w:lastColumn="0" w:noHBand="0" w:noVBand="1"/>
      </w:tblPr>
      <w:tblGrid>
        <w:gridCol w:w="2413"/>
        <w:gridCol w:w="992"/>
        <w:gridCol w:w="1419"/>
        <w:gridCol w:w="7652"/>
        <w:gridCol w:w="1492"/>
      </w:tblGrid>
      <w:tr w:rsidR="000C64C0" w:rsidRPr="00B3773D" w14:paraId="6AA0DDB6" w14:textId="77777777" w:rsidTr="000C64C0">
        <w:trPr>
          <w:trHeight w:val="20"/>
        </w:trPr>
        <w:tc>
          <w:tcPr>
            <w:tcW w:w="864" w:type="pct"/>
            <w:vAlign w:val="center"/>
          </w:tcPr>
          <w:p w14:paraId="0B28AE17" w14:textId="77777777" w:rsidR="000C64C0" w:rsidRPr="00641DAF" w:rsidRDefault="000C64C0" w:rsidP="000C64C0">
            <w:pPr>
              <w:jc w:val="center"/>
              <w:rPr>
                <w:rFonts w:ascii="仿宋_GB2312" w:eastAsia="仿宋_GB2312" w:cs="宋体"/>
                <w:b/>
                <w:szCs w:val="21"/>
              </w:rPr>
            </w:pPr>
            <w:r w:rsidRPr="00641DAF">
              <w:rPr>
                <w:rFonts w:ascii="仿宋_GB2312" w:eastAsia="仿宋_GB2312" w:cs="宋体" w:hint="eastAsia"/>
                <w:b/>
                <w:szCs w:val="21"/>
              </w:rPr>
              <w:t>政策</w:t>
            </w:r>
          </w:p>
        </w:tc>
        <w:tc>
          <w:tcPr>
            <w:tcW w:w="355" w:type="pct"/>
            <w:vAlign w:val="center"/>
          </w:tcPr>
          <w:p w14:paraId="32AB4C3F" w14:textId="77777777" w:rsidR="000C64C0" w:rsidRPr="00641DAF" w:rsidRDefault="000C64C0" w:rsidP="000C64C0">
            <w:pPr>
              <w:jc w:val="center"/>
              <w:rPr>
                <w:rFonts w:ascii="仿宋_GB2312" w:eastAsia="仿宋_GB2312" w:cs="宋体"/>
                <w:b/>
                <w:szCs w:val="21"/>
              </w:rPr>
            </w:pPr>
            <w:r w:rsidRPr="00641DAF">
              <w:rPr>
                <w:rFonts w:ascii="仿宋_GB2312" w:eastAsia="仿宋_GB2312" w:cs="宋体" w:hint="eastAsia"/>
                <w:b/>
                <w:szCs w:val="21"/>
              </w:rPr>
              <w:t>时间</w:t>
            </w:r>
          </w:p>
        </w:tc>
        <w:tc>
          <w:tcPr>
            <w:tcW w:w="508" w:type="pct"/>
            <w:vAlign w:val="center"/>
          </w:tcPr>
          <w:p w14:paraId="7098E6F3" w14:textId="77777777" w:rsidR="000C64C0" w:rsidRPr="00641DAF" w:rsidRDefault="000C64C0" w:rsidP="000C64C0">
            <w:pPr>
              <w:jc w:val="center"/>
              <w:rPr>
                <w:rFonts w:ascii="仿宋_GB2312" w:eastAsia="仿宋_GB2312" w:cs="宋体"/>
                <w:b/>
                <w:szCs w:val="21"/>
              </w:rPr>
            </w:pPr>
            <w:r w:rsidRPr="00641DAF">
              <w:rPr>
                <w:rFonts w:ascii="仿宋_GB2312" w:eastAsia="仿宋_GB2312" w:cs="宋体" w:hint="eastAsia"/>
                <w:b/>
                <w:szCs w:val="21"/>
              </w:rPr>
              <w:t>内容</w:t>
            </w:r>
          </w:p>
        </w:tc>
        <w:tc>
          <w:tcPr>
            <w:tcW w:w="2739" w:type="pct"/>
            <w:vAlign w:val="center"/>
          </w:tcPr>
          <w:p w14:paraId="34E0DEDB" w14:textId="77777777" w:rsidR="000C64C0" w:rsidRPr="00641DAF" w:rsidRDefault="000C64C0" w:rsidP="000C64C0">
            <w:pPr>
              <w:jc w:val="center"/>
              <w:rPr>
                <w:rFonts w:ascii="仿宋_GB2312" w:eastAsia="仿宋_GB2312" w:cs="宋体"/>
                <w:b/>
                <w:szCs w:val="21"/>
              </w:rPr>
            </w:pPr>
            <w:r w:rsidRPr="00641DAF">
              <w:rPr>
                <w:rFonts w:ascii="仿宋_GB2312" w:eastAsia="仿宋_GB2312" w:cs="宋体" w:hint="eastAsia"/>
                <w:b/>
                <w:szCs w:val="21"/>
              </w:rPr>
              <w:t>简述</w:t>
            </w:r>
          </w:p>
        </w:tc>
        <w:tc>
          <w:tcPr>
            <w:tcW w:w="534" w:type="pct"/>
            <w:vAlign w:val="center"/>
          </w:tcPr>
          <w:p w14:paraId="31D244A9" w14:textId="77777777" w:rsidR="000C64C0" w:rsidRPr="00641DAF" w:rsidRDefault="000C64C0" w:rsidP="000C64C0">
            <w:pPr>
              <w:jc w:val="center"/>
              <w:rPr>
                <w:rFonts w:ascii="仿宋_GB2312" w:eastAsia="仿宋_GB2312" w:cs="宋体"/>
                <w:b/>
                <w:szCs w:val="21"/>
              </w:rPr>
            </w:pPr>
            <w:r w:rsidRPr="00641DAF">
              <w:rPr>
                <w:rFonts w:ascii="仿宋_GB2312" w:eastAsia="仿宋_GB2312" w:cs="宋体" w:hint="eastAsia"/>
                <w:b/>
                <w:szCs w:val="21"/>
              </w:rPr>
              <w:t>政策目标</w:t>
            </w:r>
          </w:p>
        </w:tc>
      </w:tr>
      <w:tr w:rsidR="000C64C0" w:rsidRPr="00B3773D" w14:paraId="4D45401F" w14:textId="77777777" w:rsidTr="000C64C0">
        <w:trPr>
          <w:trHeight w:val="20"/>
        </w:trPr>
        <w:tc>
          <w:tcPr>
            <w:tcW w:w="5000" w:type="pct"/>
            <w:gridSpan w:val="5"/>
            <w:vAlign w:val="center"/>
          </w:tcPr>
          <w:p w14:paraId="3866728C"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美国</w:t>
            </w:r>
          </w:p>
        </w:tc>
      </w:tr>
      <w:tr w:rsidR="000C64C0" w:rsidRPr="00B3773D" w14:paraId="5410DAA9" w14:textId="77777777" w:rsidTr="000C64C0">
        <w:trPr>
          <w:trHeight w:val="20"/>
        </w:trPr>
        <w:tc>
          <w:tcPr>
            <w:tcW w:w="864" w:type="pct"/>
            <w:vAlign w:val="center"/>
          </w:tcPr>
          <w:p w14:paraId="74B9C83D"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《先用权抗辩报告》</w:t>
            </w:r>
          </w:p>
        </w:tc>
        <w:tc>
          <w:tcPr>
            <w:tcW w:w="355" w:type="pct"/>
            <w:vAlign w:val="center"/>
          </w:tcPr>
          <w:p w14:paraId="1643CA58"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2012</w:t>
            </w:r>
            <w:r w:rsidRPr="00C36277">
              <w:rPr>
                <w:rFonts w:ascii="仿宋_GB2312" w:eastAsia="仿宋_GB2312" w:hint="eastAsia"/>
                <w:szCs w:val="21"/>
              </w:rPr>
              <w:t>年</w:t>
            </w:r>
          </w:p>
        </w:tc>
        <w:tc>
          <w:tcPr>
            <w:tcW w:w="508" w:type="pct"/>
            <w:vAlign w:val="center"/>
          </w:tcPr>
          <w:p w14:paraId="41B640F3" w14:textId="77777777" w:rsidR="000C64C0" w:rsidRPr="00B3773D" w:rsidRDefault="000C64C0" w:rsidP="000C64C0">
            <w:pPr>
              <w:rPr>
                <w:rFonts w:eastAsia="仿宋" w:cs="宋体"/>
                <w:szCs w:val="21"/>
              </w:rPr>
            </w:pPr>
          </w:p>
        </w:tc>
        <w:tc>
          <w:tcPr>
            <w:tcW w:w="2739" w:type="pct"/>
            <w:vAlign w:val="center"/>
          </w:tcPr>
          <w:p w14:paraId="07E67FD9"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由美国局与美国务院、司法部和贸易代表合作完成，包括对工业国家中在先使用人权利的比较；先用权对创新、新建企业、小型企业、个体发明人以及大学的影响；对于将商业秘密列入专利法的法律和宪法问题分析；先申请制与先用权的关系分析。《先用权抗辩报告》包括10项具体的调查结果以及5项建议。</w:t>
            </w:r>
          </w:p>
        </w:tc>
        <w:tc>
          <w:tcPr>
            <w:tcW w:w="534" w:type="pct"/>
            <w:vAlign w:val="center"/>
          </w:tcPr>
          <w:p w14:paraId="30C36BF1"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保护商业秘密</w:t>
            </w:r>
          </w:p>
        </w:tc>
      </w:tr>
      <w:tr w:rsidR="000C64C0" w:rsidRPr="00B3773D" w14:paraId="093C00D2" w14:textId="77777777" w:rsidTr="000C64C0">
        <w:trPr>
          <w:trHeight w:val="20"/>
        </w:trPr>
        <w:tc>
          <w:tcPr>
            <w:tcW w:w="864" w:type="pct"/>
            <w:vAlign w:val="center"/>
          </w:tcPr>
          <w:p w14:paraId="25A164A1"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《创新法案》修正案</w:t>
            </w:r>
          </w:p>
        </w:tc>
        <w:tc>
          <w:tcPr>
            <w:tcW w:w="355" w:type="pct"/>
            <w:vAlign w:val="center"/>
          </w:tcPr>
          <w:p w14:paraId="3B9E4928"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2015</w:t>
            </w:r>
            <w:r w:rsidRPr="00C36277">
              <w:rPr>
                <w:rFonts w:ascii="仿宋_GB2312" w:eastAsia="仿宋_GB2312" w:hint="eastAsia"/>
                <w:szCs w:val="21"/>
              </w:rPr>
              <w:t>年</w:t>
            </w:r>
            <w:r w:rsidRPr="00C36277">
              <w:rPr>
                <w:rFonts w:ascii="仿宋_GB2312" w:eastAsia="仿宋_GB2312" w:cs="宋体" w:hint="eastAsia"/>
                <w:szCs w:val="21"/>
              </w:rPr>
              <w:t>通过</w:t>
            </w:r>
          </w:p>
        </w:tc>
        <w:tc>
          <w:tcPr>
            <w:tcW w:w="508" w:type="pct"/>
            <w:vAlign w:val="center"/>
          </w:tcPr>
          <w:p w14:paraId="4269671C" w14:textId="77777777" w:rsidR="000C64C0" w:rsidRPr="00B3773D" w:rsidRDefault="000C64C0" w:rsidP="000C64C0">
            <w:pPr>
              <w:rPr>
                <w:rFonts w:eastAsia="仿宋" w:cs="宋体"/>
                <w:szCs w:val="21"/>
              </w:rPr>
            </w:pPr>
          </w:p>
        </w:tc>
        <w:tc>
          <w:tcPr>
            <w:tcW w:w="2739" w:type="pct"/>
            <w:vAlign w:val="center"/>
          </w:tcPr>
          <w:p w14:paraId="60A5865F"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规制滥用诉权行为，主要修改包括：原告提供额外必要诉讼细节，商业方法专利诉讼规制等</w:t>
            </w:r>
          </w:p>
        </w:tc>
        <w:tc>
          <w:tcPr>
            <w:tcW w:w="534" w:type="pct"/>
            <w:vAlign w:val="center"/>
          </w:tcPr>
          <w:p w14:paraId="4920C540"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规制滥用诉权行为</w:t>
            </w:r>
          </w:p>
        </w:tc>
      </w:tr>
      <w:tr w:rsidR="000C64C0" w:rsidRPr="00B3773D" w14:paraId="11F9E99C" w14:textId="77777777" w:rsidTr="000C64C0">
        <w:trPr>
          <w:trHeight w:val="20"/>
        </w:trPr>
        <w:tc>
          <w:tcPr>
            <w:tcW w:w="864" w:type="pct"/>
            <w:vAlign w:val="center"/>
          </w:tcPr>
          <w:p w14:paraId="5DF82039"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《保护美国人才和企业家法案》</w:t>
            </w:r>
          </w:p>
        </w:tc>
        <w:tc>
          <w:tcPr>
            <w:tcW w:w="355" w:type="pct"/>
            <w:vAlign w:val="center"/>
          </w:tcPr>
          <w:p w14:paraId="12F923CB"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2015</w:t>
            </w:r>
            <w:r w:rsidRPr="00C36277">
              <w:rPr>
                <w:rFonts w:ascii="仿宋_GB2312" w:eastAsia="仿宋_GB2312" w:hint="eastAsia"/>
                <w:szCs w:val="21"/>
              </w:rPr>
              <w:t>年</w:t>
            </w:r>
          </w:p>
        </w:tc>
        <w:tc>
          <w:tcPr>
            <w:tcW w:w="508" w:type="pct"/>
            <w:vAlign w:val="center"/>
          </w:tcPr>
          <w:p w14:paraId="7ADEEA99" w14:textId="77777777" w:rsidR="000C64C0" w:rsidRPr="00B3773D" w:rsidRDefault="000C64C0" w:rsidP="000C64C0">
            <w:pPr>
              <w:rPr>
                <w:rFonts w:eastAsia="仿宋" w:cs="宋体"/>
                <w:szCs w:val="21"/>
              </w:rPr>
            </w:pPr>
          </w:p>
        </w:tc>
        <w:tc>
          <w:tcPr>
            <w:tcW w:w="2739" w:type="pct"/>
            <w:vAlign w:val="center"/>
          </w:tcPr>
          <w:p w14:paraId="54DAF734"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在专利侵权诉讼中，当法院认定一方当事人为无理行动时，法官应判定无理方支付另一方的律师费。法案还要求企业提交专利许可申请书来提供涉嫌侵权的细节，而不是模糊的诉求。</w:t>
            </w:r>
          </w:p>
        </w:tc>
        <w:tc>
          <w:tcPr>
            <w:tcW w:w="534" w:type="pct"/>
            <w:vAlign w:val="center"/>
          </w:tcPr>
          <w:p w14:paraId="6F4A5709"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专利侵权诉讼的做法</w:t>
            </w:r>
          </w:p>
        </w:tc>
      </w:tr>
      <w:tr w:rsidR="000C64C0" w:rsidRPr="00B3773D" w14:paraId="49FD9A79" w14:textId="77777777" w:rsidTr="000C64C0">
        <w:trPr>
          <w:trHeight w:val="20"/>
        </w:trPr>
        <w:tc>
          <w:tcPr>
            <w:tcW w:w="5000" w:type="pct"/>
            <w:gridSpan w:val="5"/>
            <w:vAlign w:val="center"/>
          </w:tcPr>
          <w:p w14:paraId="3B83CA88"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欧洲</w:t>
            </w:r>
          </w:p>
        </w:tc>
      </w:tr>
      <w:tr w:rsidR="000C64C0" w:rsidRPr="00B3773D" w14:paraId="111B8D6D" w14:textId="77777777" w:rsidTr="000C64C0">
        <w:trPr>
          <w:trHeight w:val="20"/>
        </w:trPr>
        <w:tc>
          <w:tcPr>
            <w:tcW w:w="864" w:type="pct"/>
            <w:vAlign w:val="center"/>
          </w:tcPr>
          <w:p w14:paraId="211BF059"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欧盟知识产权海关执法条例</w:t>
            </w:r>
          </w:p>
        </w:tc>
        <w:tc>
          <w:tcPr>
            <w:tcW w:w="355" w:type="pct"/>
            <w:vAlign w:val="center"/>
          </w:tcPr>
          <w:p w14:paraId="47E03862"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2013</w:t>
            </w:r>
            <w:r w:rsidRPr="00C36277">
              <w:rPr>
                <w:rFonts w:ascii="仿宋_GB2312" w:eastAsia="仿宋_GB2312" w:hint="eastAsia"/>
                <w:szCs w:val="21"/>
              </w:rPr>
              <w:t>年</w:t>
            </w:r>
          </w:p>
        </w:tc>
        <w:tc>
          <w:tcPr>
            <w:tcW w:w="508" w:type="pct"/>
            <w:vAlign w:val="center"/>
          </w:tcPr>
          <w:p w14:paraId="7FDFEE53" w14:textId="77777777" w:rsidR="000C64C0" w:rsidRPr="00B3773D" w:rsidRDefault="000C64C0" w:rsidP="000C64C0">
            <w:pPr>
              <w:rPr>
                <w:rFonts w:eastAsia="仿宋" w:cs="宋体"/>
                <w:szCs w:val="21"/>
              </w:rPr>
            </w:pPr>
          </w:p>
        </w:tc>
        <w:tc>
          <w:tcPr>
            <w:tcW w:w="2739" w:type="pct"/>
            <w:vAlign w:val="center"/>
          </w:tcPr>
          <w:p w14:paraId="4CC6E77A"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澄清条例主题；明确海关执法环节；增加执法保护客体；增加侵权类型认定</w:t>
            </w:r>
          </w:p>
        </w:tc>
        <w:tc>
          <w:tcPr>
            <w:tcW w:w="534" w:type="pct"/>
            <w:vAlign w:val="center"/>
          </w:tcPr>
          <w:p w14:paraId="05AB20F2"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知识产权海关执法；增加侵权类型认定</w:t>
            </w:r>
          </w:p>
        </w:tc>
      </w:tr>
      <w:tr w:rsidR="000C64C0" w:rsidRPr="00B3773D" w14:paraId="5853719E" w14:textId="77777777" w:rsidTr="000C64C0">
        <w:trPr>
          <w:trHeight w:val="20"/>
        </w:trPr>
        <w:tc>
          <w:tcPr>
            <w:tcW w:w="864" w:type="pct"/>
            <w:vMerge w:val="restart"/>
            <w:vAlign w:val="center"/>
          </w:tcPr>
          <w:p w14:paraId="690D5A33"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《防止未披露专有技术和商业信息（商业秘密）被非法获取、使用和披露的指令》草案</w:t>
            </w:r>
          </w:p>
        </w:tc>
        <w:tc>
          <w:tcPr>
            <w:tcW w:w="355" w:type="pct"/>
            <w:vMerge w:val="restart"/>
            <w:vAlign w:val="center"/>
          </w:tcPr>
          <w:p w14:paraId="404A3AEE"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2013</w:t>
            </w:r>
            <w:r w:rsidRPr="00C36277">
              <w:rPr>
                <w:rFonts w:ascii="仿宋_GB2312" w:eastAsia="仿宋_GB2312" w:hint="eastAsia"/>
                <w:szCs w:val="21"/>
              </w:rPr>
              <w:t>年</w:t>
            </w:r>
          </w:p>
        </w:tc>
        <w:tc>
          <w:tcPr>
            <w:tcW w:w="508" w:type="pct"/>
            <w:vMerge w:val="restart"/>
            <w:vAlign w:val="center"/>
          </w:tcPr>
          <w:p w14:paraId="7AC3A595"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（一）商业秘密与侵权货物的界定</w:t>
            </w:r>
          </w:p>
        </w:tc>
        <w:tc>
          <w:tcPr>
            <w:tcW w:w="2739" w:type="pct"/>
            <w:vAlign w:val="center"/>
          </w:tcPr>
          <w:p w14:paraId="3EB43F43"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1.秘密信息不是该领域工作人员正常接触或处理的信息，排除普通劳动者在工作过程中获得的公知知识和技能；</w:t>
            </w:r>
          </w:p>
          <w:p w14:paraId="23EBCA2E"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2.“经济性”依赖于商业秘密的“秘密性”，商业秘密必须是因其“秘密性”而具有商业价值；3.合法控制信息的人采取合理步骤保持秘密性；而合法控制信息的人并不一定是商业秘密的所有者，可能是其合作伙伴或被许可使用商业秘密的自然人或法人。</w:t>
            </w:r>
          </w:p>
        </w:tc>
        <w:tc>
          <w:tcPr>
            <w:tcW w:w="534" w:type="pct"/>
            <w:vMerge w:val="restart"/>
            <w:vAlign w:val="center"/>
          </w:tcPr>
          <w:p w14:paraId="27B7FC36"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保护商业秘密</w:t>
            </w:r>
          </w:p>
        </w:tc>
      </w:tr>
      <w:tr w:rsidR="000C64C0" w:rsidRPr="00B3773D" w14:paraId="14E3C045" w14:textId="77777777" w:rsidTr="000C64C0">
        <w:trPr>
          <w:trHeight w:val="20"/>
        </w:trPr>
        <w:tc>
          <w:tcPr>
            <w:tcW w:w="864" w:type="pct"/>
            <w:vMerge/>
            <w:vAlign w:val="center"/>
          </w:tcPr>
          <w:p w14:paraId="143A979D" w14:textId="77777777" w:rsidR="000C64C0" w:rsidRPr="00B3773D" w:rsidRDefault="000C64C0" w:rsidP="000C64C0">
            <w:pPr>
              <w:rPr>
                <w:rFonts w:eastAsia="仿宋" w:cs="宋体"/>
                <w:szCs w:val="21"/>
              </w:rPr>
            </w:pPr>
          </w:p>
        </w:tc>
        <w:tc>
          <w:tcPr>
            <w:tcW w:w="355" w:type="pct"/>
            <w:vMerge/>
            <w:vAlign w:val="center"/>
          </w:tcPr>
          <w:p w14:paraId="26D71404" w14:textId="77777777" w:rsidR="000C64C0" w:rsidRPr="00B3773D" w:rsidRDefault="000C64C0" w:rsidP="000C64C0">
            <w:pPr>
              <w:rPr>
                <w:rFonts w:eastAsia="仿宋" w:cs="宋体"/>
                <w:szCs w:val="21"/>
              </w:rPr>
            </w:pPr>
          </w:p>
        </w:tc>
        <w:tc>
          <w:tcPr>
            <w:tcW w:w="508" w:type="pct"/>
            <w:vMerge/>
            <w:vAlign w:val="center"/>
          </w:tcPr>
          <w:p w14:paraId="242796DA" w14:textId="77777777" w:rsidR="000C64C0" w:rsidRPr="00B3773D" w:rsidRDefault="000C64C0" w:rsidP="000C64C0">
            <w:pPr>
              <w:rPr>
                <w:rFonts w:eastAsia="仿宋" w:cs="宋体"/>
                <w:szCs w:val="21"/>
              </w:rPr>
            </w:pPr>
          </w:p>
        </w:tc>
        <w:tc>
          <w:tcPr>
            <w:tcW w:w="2739" w:type="pct"/>
            <w:vAlign w:val="center"/>
          </w:tcPr>
          <w:p w14:paraId="1DD2E1EB"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设计、质量、生产方法或销售主要获益于商业秘密非法获取、使用和披露的货物”。“侵权货物”的认定范围包括非法使用商业秘密的“下游产品”或“衍生品”</w:t>
            </w:r>
          </w:p>
        </w:tc>
        <w:tc>
          <w:tcPr>
            <w:tcW w:w="534" w:type="pct"/>
            <w:vMerge/>
            <w:vAlign w:val="center"/>
          </w:tcPr>
          <w:p w14:paraId="3E31BB1B" w14:textId="77777777" w:rsidR="000C64C0" w:rsidRPr="00B3773D" w:rsidRDefault="000C64C0" w:rsidP="000C64C0">
            <w:pPr>
              <w:jc w:val="center"/>
              <w:rPr>
                <w:rFonts w:eastAsia="仿宋" w:cs="宋体"/>
                <w:szCs w:val="21"/>
              </w:rPr>
            </w:pPr>
          </w:p>
        </w:tc>
      </w:tr>
      <w:tr w:rsidR="000C64C0" w:rsidRPr="00B3773D" w14:paraId="03DAED75" w14:textId="77777777" w:rsidTr="000C64C0">
        <w:trPr>
          <w:trHeight w:val="20"/>
        </w:trPr>
        <w:tc>
          <w:tcPr>
            <w:tcW w:w="864" w:type="pct"/>
            <w:vMerge/>
            <w:vAlign w:val="center"/>
          </w:tcPr>
          <w:p w14:paraId="0053D928" w14:textId="77777777" w:rsidR="000C64C0" w:rsidRPr="00B3773D" w:rsidRDefault="000C64C0" w:rsidP="000C64C0">
            <w:pPr>
              <w:rPr>
                <w:rFonts w:eastAsia="仿宋" w:cs="宋体"/>
                <w:szCs w:val="21"/>
              </w:rPr>
            </w:pPr>
          </w:p>
        </w:tc>
        <w:tc>
          <w:tcPr>
            <w:tcW w:w="355" w:type="pct"/>
            <w:vMerge/>
            <w:vAlign w:val="center"/>
          </w:tcPr>
          <w:p w14:paraId="2BBE8EF3" w14:textId="77777777" w:rsidR="000C64C0" w:rsidRPr="00B3773D" w:rsidRDefault="000C64C0" w:rsidP="000C64C0">
            <w:pPr>
              <w:rPr>
                <w:rFonts w:eastAsia="仿宋" w:cs="宋体"/>
                <w:szCs w:val="21"/>
              </w:rPr>
            </w:pPr>
          </w:p>
        </w:tc>
        <w:tc>
          <w:tcPr>
            <w:tcW w:w="508" w:type="pct"/>
            <w:vMerge w:val="restart"/>
            <w:vAlign w:val="center"/>
          </w:tcPr>
          <w:p w14:paraId="487EDBB1"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（二）侵犯商业</w:t>
            </w:r>
            <w:r w:rsidRPr="00C36277">
              <w:rPr>
                <w:rFonts w:ascii="仿宋_GB2312" w:eastAsia="仿宋_GB2312" w:cs="宋体" w:hint="eastAsia"/>
                <w:szCs w:val="21"/>
              </w:rPr>
              <w:lastRenderedPageBreak/>
              <w:t>秘密的界定与商业秘密的合法披露</w:t>
            </w:r>
          </w:p>
        </w:tc>
        <w:tc>
          <w:tcPr>
            <w:tcW w:w="2739" w:type="pct"/>
            <w:vAlign w:val="center"/>
          </w:tcPr>
          <w:p w14:paraId="45BEEE3E"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lastRenderedPageBreak/>
              <w:t>根据《指令》草案，未经商业秘密持有者同意而获取商业秘密应视为非法获取，无</w:t>
            </w:r>
            <w:r w:rsidRPr="00C36277">
              <w:rPr>
                <w:rFonts w:ascii="仿宋_GB2312" w:eastAsia="仿宋_GB2312" w:cs="宋体" w:hint="eastAsia"/>
                <w:szCs w:val="21"/>
              </w:rPr>
              <w:lastRenderedPageBreak/>
              <w:t>论行为人是有意为之或出于重大疏忽；行为包括非法接触、窃取、贿赂、欺骗、违反或引诱违反保密协议或其它保密义务，以及“任何与诚实商业实践相违背的行为”。这种列举加兜底的定义方式几乎涵盖所有非法获取商业秘密的情形。另外，非法获取的对象包括商业秘密持有者合法控制的文档、材料和电子文件或其复制件；即使相关材料本身并不直接包含商业秘密，但能从中推导出商业秘密的材料也受保护。</w:t>
            </w:r>
          </w:p>
        </w:tc>
        <w:tc>
          <w:tcPr>
            <w:tcW w:w="534" w:type="pct"/>
            <w:vMerge/>
            <w:vAlign w:val="center"/>
          </w:tcPr>
          <w:p w14:paraId="48C68B4D" w14:textId="77777777" w:rsidR="000C64C0" w:rsidRPr="00B3773D" w:rsidRDefault="000C64C0" w:rsidP="000C64C0">
            <w:pPr>
              <w:jc w:val="center"/>
              <w:rPr>
                <w:rFonts w:eastAsia="仿宋" w:cs="宋体"/>
                <w:szCs w:val="21"/>
              </w:rPr>
            </w:pPr>
          </w:p>
        </w:tc>
      </w:tr>
      <w:tr w:rsidR="000C64C0" w:rsidRPr="00B3773D" w14:paraId="2829CD81" w14:textId="77777777" w:rsidTr="000C64C0">
        <w:trPr>
          <w:trHeight w:val="20"/>
        </w:trPr>
        <w:tc>
          <w:tcPr>
            <w:tcW w:w="864" w:type="pct"/>
            <w:vMerge/>
            <w:vAlign w:val="center"/>
          </w:tcPr>
          <w:p w14:paraId="00D444E0" w14:textId="77777777" w:rsidR="000C64C0" w:rsidRPr="00B3773D" w:rsidRDefault="000C64C0" w:rsidP="000C64C0">
            <w:pPr>
              <w:rPr>
                <w:rFonts w:eastAsia="仿宋" w:cs="宋体"/>
                <w:szCs w:val="21"/>
              </w:rPr>
            </w:pPr>
          </w:p>
        </w:tc>
        <w:tc>
          <w:tcPr>
            <w:tcW w:w="355" w:type="pct"/>
            <w:vMerge/>
            <w:vAlign w:val="center"/>
          </w:tcPr>
          <w:p w14:paraId="6A62EEA9" w14:textId="77777777" w:rsidR="000C64C0" w:rsidRPr="00B3773D" w:rsidRDefault="000C64C0" w:rsidP="000C64C0">
            <w:pPr>
              <w:rPr>
                <w:rFonts w:eastAsia="仿宋" w:cs="宋体"/>
                <w:szCs w:val="21"/>
              </w:rPr>
            </w:pPr>
          </w:p>
        </w:tc>
        <w:tc>
          <w:tcPr>
            <w:tcW w:w="508" w:type="pct"/>
            <w:vMerge/>
            <w:vAlign w:val="center"/>
          </w:tcPr>
          <w:p w14:paraId="706AA674" w14:textId="77777777" w:rsidR="000C64C0" w:rsidRPr="00B3773D" w:rsidRDefault="000C64C0" w:rsidP="000C64C0">
            <w:pPr>
              <w:rPr>
                <w:rFonts w:eastAsia="仿宋" w:cs="宋体"/>
                <w:szCs w:val="21"/>
              </w:rPr>
            </w:pPr>
          </w:p>
        </w:tc>
        <w:tc>
          <w:tcPr>
            <w:tcW w:w="2739" w:type="pct"/>
            <w:vAlign w:val="center"/>
          </w:tcPr>
          <w:p w14:paraId="4680AC5F"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在未经商业秘密持有者同意时，无论故意为之或出于重大疏忽，对商业秘密的使用或披露应当视为违法。嫌疑侵权人具体包括：已经非法获取商业秘密的主体，违反保密协议或其它保密义务的主体，违反商业合同或限制使用商业秘密义务的主体等。另外，蓄谋生产、许诺销售侵权货物或将侵权货物进出口或投放市场，或为上述目的存储侵权货物的行为都被视为对商业秘密的非法使用。</w:t>
            </w:r>
          </w:p>
        </w:tc>
        <w:tc>
          <w:tcPr>
            <w:tcW w:w="534" w:type="pct"/>
            <w:vMerge/>
            <w:vAlign w:val="center"/>
          </w:tcPr>
          <w:p w14:paraId="516198A5" w14:textId="77777777" w:rsidR="000C64C0" w:rsidRPr="00B3773D" w:rsidRDefault="000C64C0" w:rsidP="000C64C0">
            <w:pPr>
              <w:jc w:val="center"/>
              <w:rPr>
                <w:rFonts w:eastAsia="仿宋" w:cs="宋体"/>
                <w:szCs w:val="21"/>
              </w:rPr>
            </w:pPr>
          </w:p>
        </w:tc>
      </w:tr>
      <w:tr w:rsidR="000C64C0" w:rsidRPr="00B3773D" w14:paraId="5B3FB267" w14:textId="77777777" w:rsidTr="000C64C0">
        <w:trPr>
          <w:trHeight w:val="20"/>
        </w:trPr>
        <w:tc>
          <w:tcPr>
            <w:tcW w:w="864" w:type="pct"/>
            <w:vMerge/>
            <w:vAlign w:val="center"/>
          </w:tcPr>
          <w:p w14:paraId="66BDA65A" w14:textId="77777777" w:rsidR="000C64C0" w:rsidRPr="00B3773D" w:rsidRDefault="000C64C0" w:rsidP="000C64C0">
            <w:pPr>
              <w:rPr>
                <w:rFonts w:eastAsia="仿宋" w:cs="宋体"/>
                <w:szCs w:val="21"/>
              </w:rPr>
            </w:pPr>
          </w:p>
        </w:tc>
        <w:tc>
          <w:tcPr>
            <w:tcW w:w="355" w:type="pct"/>
            <w:vMerge/>
            <w:vAlign w:val="center"/>
          </w:tcPr>
          <w:p w14:paraId="14A3B865" w14:textId="77777777" w:rsidR="000C64C0" w:rsidRPr="00B3773D" w:rsidRDefault="000C64C0" w:rsidP="000C64C0">
            <w:pPr>
              <w:rPr>
                <w:rFonts w:eastAsia="仿宋" w:cs="宋体"/>
                <w:szCs w:val="21"/>
              </w:rPr>
            </w:pPr>
          </w:p>
        </w:tc>
        <w:tc>
          <w:tcPr>
            <w:tcW w:w="508" w:type="pct"/>
            <w:vMerge/>
            <w:vAlign w:val="center"/>
          </w:tcPr>
          <w:p w14:paraId="67E5AB2B" w14:textId="77777777" w:rsidR="000C64C0" w:rsidRPr="00B3773D" w:rsidRDefault="000C64C0" w:rsidP="000C64C0">
            <w:pPr>
              <w:rPr>
                <w:rFonts w:eastAsia="仿宋" w:cs="宋体"/>
                <w:szCs w:val="21"/>
              </w:rPr>
            </w:pPr>
          </w:p>
        </w:tc>
        <w:tc>
          <w:tcPr>
            <w:tcW w:w="2739" w:type="pct"/>
            <w:vAlign w:val="center"/>
          </w:tcPr>
          <w:p w14:paraId="70E47E77"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获取商业秘密符合下列情况视为合法取得：独立发现或创造，实验和研究，拆分或测试已经向公众提供或已经合法占有的产品与对象，以及其它与诚实商业实践相一致的情形。如果第三人合法行使表达自由、信息自由权利或为保护合法利益而披露或使用商业秘密时，商业秘密的权利人无权实施《指令》草案规定的措施、程序和救济。当涉嫌获取、使用或披露商业秘密行为对于检举非法活动十分必要时，且涉案行为旨在保护公共利益，那么，此种情形下的获取、使用和披露商业秘密行为也属于合法行为。</w:t>
            </w:r>
          </w:p>
        </w:tc>
        <w:tc>
          <w:tcPr>
            <w:tcW w:w="534" w:type="pct"/>
            <w:vMerge/>
            <w:vAlign w:val="center"/>
          </w:tcPr>
          <w:p w14:paraId="08D48003" w14:textId="77777777" w:rsidR="000C64C0" w:rsidRPr="00B3773D" w:rsidRDefault="000C64C0" w:rsidP="000C64C0">
            <w:pPr>
              <w:jc w:val="center"/>
              <w:rPr>
                <w:rFonts w:eastAsia="仿宋" w:cs="宋体"/>
                <w:szCs w:val="21"/>
              </w:rPr>
            </w:pPr>
          </w:p>
        </w:tc>
      </w:tr>
      <w:tr w:rsidR="000C64C0" w:rsidRPr="00B3773D" w14:paraId="588694AE" w14:textId="77777777" w:rsidTr="000C64C0">
        <w:trPr>
          <w:trHeight w:val="20"/>
        </w:trPr>
        <w:tc>
          <w:tcPr>
            <w:tcW w:w="864" w:type="pct"/>
            <w:vMerge/>
            <w:vAlign w:val="center"/>
          </w:tcPr>
          <w:p w14:paraId="35AC05EA" w14:textId="77777777" w:rsidR="000C64C0" w:rsidRPr="00B3773D" w:rsidRDefault="000C64C0" w:rsidP="000C64C0">
            <w:pPr>
              <w:rPr>
                <w:rFonts w:eastAsia="仿宋" w:cs="宋体"/>
                <w:szCs w:val="21"/>
              </w:rPr>
            </w:pPr>
          </w:p>
        </w:tc>
        <w:tc>
          <w:tcPr>
            <w:tcW w:w="355" w:type="pct"/>
            <w:vMerge/>
            <w:vAlign w:val="center"/>
          </w:tcPr>
          <w:p w14:paraId="236BBC73" w14:textId="77777777" w:rsidR="000C64C0" w:rsidRPr="00B3773D" w:rsidRDefault="000C64C0" w:rsidP="000C64C0">
            <w:pPr>
              <w:rPr>
                <w:rFonts w:eastAsia="仿宋" w:cs="宋体"/>
                <w:szCs w:val="21"/>
              </w:rPr>
            </w:pPr>
          </w:p>
        </w:tc>
        <w:tc>
          <w:tcPr>
            <w:tcW w:w="508" w:type="pct"/>
            <w:vMerge w:val="restart"/>
            <w:vAlign w:val="center"/>
          </w:tcPr>
          <w:p w14:paraId="77294477"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（三）临时和预防性措施</w:t>
            </w:r>
          </w:p>
        </w:tc>
        <w:tc>
          <w:tcPr>
            <w:tcW w:w="2739" w:type="pct"/>
            <w:vAlign w:val="center"/>
          </w:tcPr>
          <w:p w14:paraId="05348E62"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根据《指令》草案，欧盟成员国应确保：经商业秘密持有者申请时，主管司法机关可以对嫌疑侵权人采取下列临时和预防性措施：（１）视案件情况，临时停止或禁止对商业秘密的使用或披露；（２）禁止生产、销售或使用侵权货物，或进口、出口侵权货物，或为上述目的存储侵权货物；（３）没收嫌疑侵权货物，以及防止它们进入市场或在市场内流通。</w:t>
            </w:r>
          </w:p>
        </w:tc>
        <w:tc>
          <w:tcPr>
            <w:tcW w:w="534" w:type="pct"/>
            <w:vMerge/>
            <w:vAlign w:val="center"/>
          </w:tcPr>
          <w:p w14:paraId="4C46F089" w14:textId="77777777" w:rsidR="000C64C0" w:rsidRPr="00B3773D" w:rsidRDefault="000C64C0" w:rsidP="000C64C0">
            <w:pPr>
              <w:jc w:val="center"/>
              <w:rPr>
                <w:rFonts w:eastAsia="仿宋" w:cs="宋体"/>
                <w:szCs w:val="21"/>
              </w:rPr>
            </w:pPr>
          </w:p>
        </w:tc>
      </w:tr>
      <w:tr w:rsidR="000C64C0" w:rsidRPr="00B3773D" w14:paraId="53A4C6D0" w14:textId="77777777" w:rsidTr="000C64C0">
        <w:trPr>
          <w:trHeight w:val="20"/>
        </w:trPr>
        <w:tc>
          <w:tcPr>
            <w:tcW w:w="864" w:type="pct"/>
            <w:vMerge/>
            <w:vAlign w:val="center"/>
          </w:tcPr>
          <w:p w14:paraId="3E02BA0B" w14:textId="77777777" w:rsidR="000C64C0" w:rsidRPr="00B3773D" w:rsidRDefault="000C64C0" w:rsidP="000C64C0">
            <w:pPr>
              <w:jc w:val="center"/>
              <w:rPr>
                <w:rFonts w:eastAsia="仿宋" w:cs="宋体"/>
                <w:szCs w:val="21"/>
              </w:rPr>
            </w:pPr>
          </w:p>
        </w:tc>
        <w:tc>
          <w:tcPr>
            <w:tcW w:w="355" w:type="pct"/>
            <w:vMerge/>
            <w:vAlign w:val="center"/>
          </w:tcPr>
          <w:p w14:paraId="09A801E1" w14:textId="77777777" w:rsidR="000C64C0" w:rsidRPr="00B3773D" w:rsidRDefault="000C64C0" w:rsidP="000C64C0">
            <w:pPr>
              <w:jc w:val="center"/>
              <w:rPr>
                <w:rFonts w:eastAsia="仿宋" w:cs="宋体"/>
                <w:szCs w:val="21"/>
              </w:rPr>
            </w:pPr>
          </w:p>
        </w:tc>
        <w:tc>
          <w:tcPr>
            <w:tcW w:w="508" w:type="pct"/>
            <w:vMerge/>
            <w:vAlign w:val="center"/>
          </w:tcPr>
          <w:p w14:paraId="0D5CCBF7" w14:textId="77777777" w:rsidR="000C64C0" w:rsidRPr="00B3773D" w:rsidRDefault="000C64C0" w:rsidP="000C64C0">
            <w:pPr>
              <w:jc w:val="center"/>
              <w:rPr>
                <w:rFonts w:eastAsia="仿宋" w:cs="宋体"/>
                <w:szCs w:val="21"/>
              </w:rPr>
            </w:pPr>
          </w:p>
        </w:tc>
        <w:tc>
          <w:tcPr>
            <w:tcW w:w="2739" w:type="pct"/>
            <w:vAlign w:val="center"/>
          </w:tcPr>
          <w:p w14:paraId="3C097130"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在决定同意或拒绝临时措施申请时，成员国主管司法当局应当考虑：商业秘密的价值，采取保护商业秘密的措施，被告获取、披露和使用商业秘密的行为，非法披露和使用商业秘密对当事方合法利益的影响，同意或拒绝临时措施对当事方的影响，第三方合法利益、公共利益，以及基本人权保障等因素。成员国需要同时规定：申</w:t>
            </w:r>
            <w:r w:rsidRPr="00C36277">
              <w:rPr>
                <w:rFonts w:ascii="仿宋_GB2312" w:eastAsia="仿宋_GB2312" w:cs="宋体" w:hint="eastAsia"/>
                <w:szCs w:val="21"/>
              </w:rPr>
              <w:lastRenderedPageBreak/>
              <w:t>请人提供充足的担保以补偿嫌疑人或被告因申请人不当申请而遭受的损失。如果临时措施将对商业秘密的合法持有者将造成不可恢复的损失，实施临时措施的担保就更加迫切。</w:t>
            </w:r>
          </w:p>
        </w:tc>
        <w:tc>
          <w:tcPr>
            <w:tcW w:w="534" w:type="pct"/>
            <w:vMerge/>
            <w:vAlign w:val="center"/>
          </w:tcPr>
          <w:p w14:paraId="51480997" w14:textId="77777777" w:rsidR="000C64C0" w:rsidRPr="00B3773D" w:rsidRDefault="000C64C0" w:rsidP="000C64C0">
            <w:pPr>
              <w:jc w:val="center"/>
              <w:rPr>
                <w:rFonts w:eastAsia="仿宋" w:cs="宋体"/>
                <w:szCs w:val="21"/>
              </w:rPr>
            </w:pPr>
          </w:p>
        </w:tc>
      </w:tr>
      <w:tr w:rsidR="000C64C0" w:rsidRPr="00B3773D" w14:paraId="4ED7AF4D" w14:textId="77777777" w:rsidTr="000C64C0">
        <w:trPr>
          <w:trHeight w:val="20"/>
        </w:trPr>
        <w:tc>
          <w:tcPr>
            <w:tcW w:w="864" w:type="pct"/>
            <w:vMerge/>
            <w:vAlign w:val="center"/>
          </w:tcPr>
          <w:p w14:paraId="736BF50C" w14:textId="77777777" w:rsidR="000C64C0" w:rsidRPr="00B3773D" w:rsidRDefault="000C64C0" w:rsidP="000C64C0">
            <w:pPr>
              <w:jc w:val="center"/>
              <w:rPr>
                <w:rFonts w:eastAsia="仿宋" w:cs="宋体"/>
                <w:szCs w:val="21"/>
              </w:rPr>
            </w:pPr>
          </w:p>
        </w:tc>
        <w:tc>
          <w:tcPr>
            <w:tcW w:w="355" w:type="pct"/>
            <w:vMerge/>
            <w:vAlign w:val="center"/>
          </w:tcPr>
          <w:p w14:paraId="0FA4C53F" w14:textId="77777777" w:rsidR="000C64C0" w:rsidRPr="00B3773D" w:rsidRDefault="000C64C0" w:rsidP="000C64C0">
            <w:pPr>
              <w:jc w:val="center"/>
              <w:rPr>
                <w:rFonts w:eastAsia="仿宋" w:cs="宋体"/>
                <w:szCs w:val="21"/>
              </w:rPr>
            </w:pPr>
          </w:p>
        </w:tc>
        <w:tc>
          <w:tcPr>
            <w:tcW w:w="508" w:type="pct"/>
            <w:vAlign w:val="center"/>
          </w:tcPr>
          <w:p w14:paraId="3F2FCD57" w14:textId="77777777" w:rsidR="000C64C0" w:rsidRPr="00B3773D" w:rsidRDefault="000C64C0" w:rsidP="000C64C0">
            <w:pPr>
              <w:jc w:val="center"/>
              <w:rPr>
                <w:rFonts w:eastAsia="仿宋" w:cs="宋体"/>
                <w:b/>
                <w:bCs/>
                <w:i/>
                <w:iCs/>
                <w:szCs w:val="21"/>
              </w:rPr>
            </w:pPr>
          </w:p>
        </w:tc>
        <w:tc>
          <w:tcPr>
            <w:tcW w:w="2739" w:type="pct"/>
            <w:vAlign w:val="center"/>
          </w:tcPr>
          <w:p w14:paraId="27E55913"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最后，成员国主管司法机关可以对没有遵守或拒绝遵守临时措施的当事方、法律代理人、或任何其他人进行制裁，包括责令支付罚金等。</w:t>
            </w:r>
          </w:p>
        </w:tc>
        <w:tc>
          <w:tcPr>
            <w:tcW w:w="534" w:type="pct"/>
            <w:vMerge/>
            <w:vAlign w:val="center"/>
          </w:tcPr>
          <w:p w14:paraId="2496F8E8" w14:textId="77777777" w:rsidR="000C64C0" w:rsidRPr="00B3773D" w:rsidRDefault="000C64C0" w:rsidP="000C64C0">
            <w:pPr>
              <w:jc w:val="center"/>
              <w:rPr>
                <w:rFonts w:eastAsia="仿宋" w:cs="宋体"/>
                <w:szCs w:val="21"/>
              </w:rPr>
            </w:pPr>
          </w:p>
        </w:tc>
      </w:tr>
      <w:tr w:rsidR="000C64C0" w:rsidRPr="00B3773D" w14:paraId="3497B338" w14:textId="77777777" w:rsidTr="000C64C0">
        <w:trPr>
          <w:trHeight w:val="20"/>
        </w:trPr>
        <w:tc>
          <w:tcPr>
            <w:tcW w:w="864" w:type="pct"/>
            <w:vMerge/>
            <w:vAlign w:val="center"/>
          </w:tcPr>
          <w:p w14:paraId="436D00B4" w14:textId="77777777" w:rsidR="000C64C0" w:rsidRPr="00B3773D" w:rsidRDefault="000C64C0" w:rsidP="000C64C0">
            <w:pPr>
              <w:jc w:val="center"/>
              <w:rPr>
                <w:rFonts w:eastAsia="仿宋" w:cs="宋体"/>
                <w:szCs w:val="21"/>
              </w:rPr>
            </w:pPr>
          </w:p>
        </w:tc>
        <w:tc>
          <w:tcPr>
            <w:tcW w:w="355" w:type="pct"/>
            <w:vMerge/>
            <w:vAlign w:val="center"/>
          </w:tcPr>
          <w:p w14:paraId="47C0CA2A" w14:textId="77777777" w:rsidR="000C64C0" w:rsidRPr="00B3773D" w:rsidRDefault="000C64C0" w:rsidP="000C64C0">
            <w:pPr>
              <w:jc w:val="center"/>
              <w:rPr>
                <w:rFonts w:eastAsia="仿宋" w:cs="宋体"/>
                <w:szCs w:val="21"/>
              </w:rPr>
            </w:pPr>
          </w:p>
        </w:tc>
        <w:tc>
          <w:tcPr>
            <w:tcW w:w="508" w:type="pct"/>
            <w:vMerge w:val="restart"/>
            <w:vAlign w:val="center"/>
          </w:tcPr>
          <w:p w14:paraId="4A187FC1"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（四）执法救济过程中的商业秘密保护</w:t>
            </w:r>
          </w:p>
        </w:tc>
        <w:tc>
          <w:tcPr>
            <w:tcW w:w="2739" w:type="pct"/>
            <w:vAlign w:val="center"/>
          </w:tcPr>
          <w:p w14:paraId="28E9E86E"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在诉讼过程中，由于司法公开的要求，商业秘密容易失去其“秘密性”，这常常使得权利人放弃诉讼程序保护商业秘密，从而影响救济措施的有效性。因此，在保障公平审判的前提下，欧盟成员国有必要建立诉讼程序中保护商业秘密的特别要求；这些特殊措施包括限制诉讼当事人接触证据或参加听证程序等。根据《指令》草案要求，成员国立法应当确保：诉讼程序的当事方、法院公职人员、证人、专家及任何其它参与诉讼程序并在诉讼过程中有机会接触商业秘密的人不能使用和披露涉案商业秘密。在诉讼过程中，除了不公开审理案件之外，成员国选择保护涉案商业秘密的特别措施还包括：限制当事人接触另一方当事人提交的包含商业秘密的全部或部分文档；限制当事人参加听证以及接触书面听证记录和文本；在特殊情况下，主管司法机关可以限制当事人接触商业秘密，并命令当事人法律代表和授权专家在现场接触涉案商业秘密，并遵守保密义务。</w:t>
            </w:r>
          </w:p>
        </w:tc>
        <w:tc>
          <w:tcPr>
            <w:tcW w:w="534" w:type="pct"/>
            <w:vMerge/>
            <w:vAlign w:val="center"/>
          </w:tcPr>
          <w:p w14:paraId="30868B38" w14:textId="77777777" w:rsidR="000C64C0" w:rsidRPr="00B3773D" w:rsidRDefault="000C64C0" w:rsidP="000C64C0">
            <w:pPr>
              <w:jc w:val="center"/>
              <w:rPr>
                <w:rFonts w:eastAsia="仿宋" w:cs="宋体"/>
                <w:szCs w:val="21"/>
              </w:rPr>
            </w:pPr>
          </w:p>
        </w:tc>
      </w:tr>
      <w:tr w:rsidR="000C64C0" w:rsidRPr="00B3773D" w14:paraId="5244472F" w14:textId="77777777" w:rsidTr="000C64C0">
        <w:trPr>
          <w:trHeight w:val="20"/>
        </w:trPr>
        <w:tc>
          <w:tcPr>
            <w:tcW w:w="864" w:type="pct"/>
            <w:vMerge/>
            <w:vAlign w:val="center"/>
          </w:tcPr>
          <w:p w14:paraId="3AC336F2" w14:textId="77777777" w:rsidR="000C64C0" w:rsidRPr="00B3773D" w:rsidRDefault="000C64C0" w:rsidP="000C64C0">
            <w:pPr>
              <w:jc w:val="center"/>
              <w:rPr>
                <w:rFonts w:eastAsia="仿宋" w:cs="宋体"/>
                <w:szCs w:val="21"/>
              </w:rPr>
            </w:pPr>
          </w:p>
        </w:tc>
        <w:tc>
          <w:tcPr>
            <w:tcW w:w="355" w:type="pct"/>
            <w:vMerge/>
            <w:vAlign w:val="center"/>
          </w:tcPr>
          <w:p w14:paraId="6E1FC651" w14:textId="77777777" w:rsidR="000C64C0" w:rsidRPr="00B3773D" w:rsidRDefault="000C64C0" w:rsidP="000C64C0">
            <w:pPr>
              <w:jc w:val="center"/>
              <w:rPr>
                <w:rFonts w:eastAsia="仿宋" w:cs="宋体"/>
                <w:szCs w:val="21"/>
              </w:rPr>
            </w:pPr>
          </w:p>
        </w:tc>
        <w:tc>
          <w:tcPr>
            <w:tcW w:w="508" w:type="pct"/>
            <w:vMerge/>
            <w:vAlign w:val="center"/>
          </w:tcPr>
          <w:p w14:paraId="5407FA8D" w14:textId="77777777" w:rsidR="000C64C0" w:rsidRPr="00B3773D" w:rsidRDefault="000C64C0" w:rsidP="000C64C0">
            <w:pPr>
              <w:jc w:val="center"/>
              <w:rPr>
                <w:rFonts w:eastAsia="仿宋" w:cs="宋体"/>
                <w:szCs w:val="21"/>
              </w:rPr>
            </w:pPr>
          </w:p>
        </w:tc>
        <w:tc>
          <w:tcPr>
            <w:tcW w:w="2739" w:type="pct"/>
            <w:vAlign w:val="center"/>
          </w:tcPr>
          <w:p w14:paraId="5123C711"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为了对潜在侵权人增加威慑和提高公众意识，公开商业秘密案件的判决结果是必要并且有利的。但对于非法获取、使用和披露商业秘密的案件，需要确保这种判决结果的公布不会导致商业秘密的披露，也没有不合理地影响当事人的隐私和声誉。所以，在司法判决中，只能公布不属于商业秘密的判决内容，其中有关商业秘密的段落应该删除；并且，只要商业秘密保护的相关信息没有进入公有领域，即使在诉讼程序结束后，此种特殊保护措施应当依然有效。</w:t>
            </w:r>
          </w:p>
        </w:tc>
        <w:tc>
          <w:tcPr>
            <w:tcW w:w="534" w:type="pct"/>
            <w:vMerge/>
            <w:vAlign w:val="center"/>
          </w:tcPr>
          <w:p w14:paraId="6498BAD4" w14:textId="77777777" w:rsidR="000C64C0" w:rsidRPr="00B3773D" w:rsidRDefault="000C64C0" w:rsidP="000C64C0">
            <w:pPr>
              <w:jc w:val="center"/>
              <w:rPr>
                <w:rFonts w:eastAsia="仿宋" w:cs="宋体"/>
                <w:szCs w:val="21"/>
              </w:rPr>
            </w:pPr>
          </w:p>
        </w:tc>
      </w:tr>
      <w:tr w:rsidR="000C64C0" w:rsidRPr="00B3773D" w14:paraId="481C6BAA" w14:textId="77777777" w:rsidTr="000C64C0">
        <w:trPr>
          <w:trHeight w:val="20"/>
        </w:trPr>
        <w:tc>
          <w:tcPr>
            <w:tcW w:w="864" w:type="pct"/>
            <w:vMerge/>
            <w:vAlign w:val="center"/>
          </w:tcPr>
          <w:p w14:paraId="206BACB2" w14:textId="77777777" w:rsidR="000C64C0" w:rsidRPr="00B3773D" w:rsidRDefault="000C64C0" w:rsidP="000C64C0">
            <w:pPr>
              <w:jc w:val="center"/>
              <w:rPr>
                <w:rFonts w:eastAsia="仿宋" w:cs="宋体"/>
                <w:szCs w:val="21"/>
              </w:rPr>
            </w:pPr>
          </w:p>
        </w:tc>
        <w:tc>
          <w:tcPr>
            <w:tcW w:w="355" w:type="pct"/>
            <w:vMerge/>
            <w:vAlign w:val="center"/>
          </w:tcPr>
          <w:p w14:paraId="5DCCDB3D" w14:textId="77777777" w:rsidR="000C64C0" w:rsidRPr="00B3773D" w:rsidRDefault="000C64C0" w:rsidP="000C64C0">
            <w:pPr>
              <w:jc w:val="center"/>
              <w:rPr>
                <w:rFonts w:eastAsia="仿宋" w:cs="宋体"/>
                <w:szCs w:val="21"/>
              </w:rPr>
            </w:pPr>
          </w:p>
        </w:tc>
        <w:tc>
          <w:tcPr>
            <w:tcW w:w="508" w:type="pct"/>
            <w:vMerge w:val="restart"/>
            <w:vAlign w:val="center"/>
          </w:tcPr>
          <w:p w14:paraId="1703A44E"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（五）个案裁决救济与赔偿</w:t>
            </w:r>
          </w:p>
        </w:tc>
        <w:tc>
          <w:tcPr>
            <w:tcW w:w="2739" w:type="pct"/>
            <w:vAlign w:val="center"/>
          </w:tcPr>
          <w:p w14:paraId="01C30275"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根据《指令》草案，欧盟成员国应规定必要的措施、程序和救济以确保商业秘密的非法获取、使用和披露通过司法程序得到纠正。《指令》草案规定了救济措施与执法程序的一般义务，即，这些措施、程序和救济应当是：公平和合理的，不能过于复杂或成本过高，也没有不合理的时间限制或不当延迟；并且是有效且有说服力的。</w:t>
            </w:r>
            <w:r w:rsidRPr="00C36277">
              <w:rPr>
                <w:rFonts w:ascii="仿宋_GB2312" w:eastAsia="仿宋_GB2312" w:cs="宋体" w:hint="eastAsia"/>
                <w:szCs w:val="21"/>
              </w:rPr>
              <w:lastRenderedPageBreak/>
              <w:t>当司法判决认定对商业秘密的非法获取、使用或披露时，主管司法当局可采取下列措施：（１）视案件情况，停止或禁止对商业秘密的使用和披露；（２）禁止生产、许诺销售、销售或使用侵权货物，或进口、出口侵权货物，或为上述目的而存储侵权货物；（３）对侵权产品采取适当的纠正措施。</w:t>
            </w:r>
          </w:p>
        </w:tc>
        <w:tc>
          <w:tcPr>
            <w:tcW w:w="534" w:type="pct"/>
            <w:vMerge/>
            <w:vAlign w:val="center"/>
          </w:tcPr>
          <w:p w14:paraId="3141E5DF" w14:textId="77777777" w:rsidR="000C64C0" w:rsidRPr="00B3773D" w:rsidRDefault="000C64C0" w:rsidP="000C64C0">
            <w:pPr>
              <w:jc w:val="center"/>
              <w:rPr>
                <w:rFonts w:eastAsia="仿宋" w:cs="宋体"/>
                <w:szCs w:val="21"/>
              </w:rPr>
            </w:pPr>
          </w:p>
        </w:tc>
      </w:tr>
      <w:tr w:rsidR="000C64C0" w:rsidRPr="00B3773D" w14:paraId="3839D1E2" w14:textId="77777777" w:rsidTr="000C64C0">
        <w:trPr>
          <w:trHeight w:val="20"/>
        </w:trPr>
        <w:tc>
          <w:tcPr>
            <w:tcW w:w="864" w:type="pct"/>
            <w:vMerge/>
            <w:vAlign w:val="center"/>
          </w:tcPr>
          <w:p w14:paraId="055B2676" w14:textId="77777777" w:rsidR="000C64C0" w:rsidRPr="00B3773D" w:rsidRDefault="000C64C0" w:rsidP="000C64C0">
            <w:pPr>
              <w:jc w:val="center"/>
              <w:rPr>
                <w:rFonts w:eastAsia="仿宋" w:cs="宋体"/>
                <w:szCs w:val="21"/>
              </w:rPr>
            </w:pPr>
          </w:p>
        </w:tc>
        <w:tc>
          <w:tcPr>
            <w:tcW w:w="355" w:type="pct"/>
            <w:vMerge/>
            <w:vAlign w:val="center"/>
          </w:tcPr>
          <w:p w14:paraId="14DF3E35" w14:textId="77777777" w:rsidR="000C64C0" w:rsidRPr="00B3773D" w:rsidRDefault="000C64C0" w:rsidP="000C64C0">
            <w:pPr>
              <w:jc w:val="center"/>
              <w:rPr>
                <w:rFonts w:eastAsia="仿宋" w:cs="宋体"/>
                <w:szCs w:val="21"/>
              </w:rPr>
            </w:pPr>
          </w:p>
        </w:tc>
        <w:tc>
          <w:tcPr>
            <w:tcW w:w="508" w:type="pct"/>
            <w:vMerge/>
            <w:vAlign w:val="center"/>
          </w:tcPr>
          <w:p w14:paraId="536239B7" w14:textId="77777777" w:rsidR="000C64C0" w:rsidRPr="00B3773D" w:rsidRDefault="000C64C0" w:rsidP="000C64C0">
            <w:pPr>
              <w:jc w:val="center"/>
              <w:rPr>
                <w:rFonts w:eastAsia="仿宋" w:cs="宋体"/>
                <w:szCs w:val="21"/>
              </w:rPr>
            </w:pPr>
          </w:p>
        </w:tc>
        <w:tc>
          <w:tcPr>
            <w:tcW w:w="2739" w:type="pct"/>
            <w:vAlign w:val="center"/>
          </w:tcPr>
          <w:p w14:paraId="7A4CFFBD"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主管司法机关的赔偿决定应基于客观标准，考虑到权利人的损失和维权支出，同时不排除在个案中支持权利人精神损害赔偿请求。</w:t>
            </w:r>
          </w:p>
        </w:tc>
        <w:tc>
          <w:tcPr>
            <w:tcW w:w="534" w:type="pct"/>
            <w:vMerge/>
            <w:vAlign w:val="center"/>
          </w:tcPr>
          <w:p w14:paraId="76FBE2D4" w14:textId="77777777" w:rsidR="000C64C0" w:rsidRPr="00B3773D" w:rsidRDefault="000C64C0" w:rsidP="000C64C0">
            <w:pPr>
              <w:jc w:val="center"/>
              <w:rPr>
                <w:rFonts w:eastAsia="仿宋" w:cs="宋体"/>
                <w:szCs w:val="21"/>
              </w:rPr>
            </w:pPr>
          </w:p>
        </w:tc>
      </w:tr>
      <w:tr w:rsidR="000C64C0" w:rsidRPr="00B3773D" w14:paraId="7AE7FC33" w14:textId="77777777" w:rsidTr="000C64C0">
        <w:trPr>
          <w:trHeight w:val="20"/>
        </w:trPr>
        <w:tc>
          <w:tcPr>
            <w:tcW w:w="864" w:type="pct"/>
            <w:vMerge/>
            <w:vAlign w:val="center"/>
          </w:tcPr>
          <w:p w14:paraId="1D35901D" w14:textId="77777777" w:rsidR="000C64C0" w:rsidRPr="00B3773D" w:rsidRDefault="000C64C0" w:rsidP="000C64C0">
            <w:pPr>
              <w:jc w:val="center"/>
              <w:rPr>
                <w:rFonts w:eastAsia="仿宋" w:cs="宋体"/>
                <w:szCs w:val="21"/>
              </w:rPr>
            </w:pPr>
          </w:p>
        </w:tc>
        <w:tc>
          <w:tcPr>
            <w:tcW w:w="355" w:type="pct"/>
            <w:vMerge/>
            <w:vAlign w:val="center"/>
          </w:tcPr>
          <w:p w14:paraId="2AE6672D" w14:textId="77777777" w:rsidR="000C64C0" w:rsidRPr="00B3773D" w:rsidRDefault="000C64C0" w:rsidP="000C64C0">
            <w:pPr>
              <w:jc w:val="center"/>
              <w:rPr>
                <w:rFonts w:eastAsia="仿宋" w:cs="宋体"/>
                <w:szCs w:val="21"/>
              </w:rPr>
            </w:pPr>
          </w:p>
        </w:tc>
        <w:tc>
          <w:tcPr>
            <w:tcW w:w="508" w:type="pct"/>
            <w:vAlign w:val="center"/>
          </w:tcPr>
          <w:p w14:paraId="6410FD7E" w14:textId="77777777" w:rsidR="000C64C0" w:rsidRPr="00B3773D" w:rsidRDefault="000C64C0" w:rsidP="000C64C0">
            <w:pPr>
              <w:jc w:val="center"/>
              <w:rPr>
                <w:rFonts w:eastAsia="仿宋" w:cs="宋体"/>
                <w:b/>
                <w:bCs/>
                <w:i/>
                <w:iCs/>
                <w:szCs w:val="21"/>
              </w:rPr>
            </w:pPr>
          </w:p>
        </w:tc>
        <w:tc>
          <w:tcPr>
            <w:tcW w:w="2739" w:type="pct"/>
            <w:vAlign w:val="center"/>
          </w:tcPr>
          <w:p w14:paraId="7AD9A3EF"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当涉案商业秘密对产品质量、价值或价格，降低成本、促进或加速生产或销售流程具有重要影响时，司法机关应采取适当措施确保这些商品不投放市场或被清除出市场。</w:t>
            </w:r>
          </w:p>
        </w:tc>
        <w:tc>
          <w:tcPr>
            <w:tcW w:w="534" w:type="pct"/>
            <w:vMerge/>
            <w:vAlign w:val="center"/>
          </w:tcPr>
          <w:p w14:paraId="0A730DE0" w14:textId="77777777" w:rsidR="000C64C0" w:rsidRPr="00B3773D" w:rsidRDefault="000C64C0" w:rsidP="000C64C0">
            <w:pPr>
              <w:jc w:val="center"/>
              <w:rPr>
                <w:rFonts w:eastAsia="仿宋" w:cs="宋体"/>
                <w:szCs w:val="21"/>
              </w:rPr>
            </w:pPr>
          </w:p>
        </w:tc>
      </w:tr>
      <w:tr w:rsidR="000C64C0" w:rsidRPr="00B3773D" w14:paraId="31356F23" w14:textId="77777777" w:rsidTr="000C64C0">
        <w:trPr>
          <w:trHeight w:val="20"/>
        </w:trPr>
        <w:tc>
          <w:tcPr>
            <w:tcW w:w="864" w:type="pct"/>
            <w:vMerge/>
            <w:vAlign w:val="center"/>
          </w:tcPr>
          <w:p w14:paraId="30C328B7" w14:textId="77777777" w:rsidR="000C64C0" w:rsidRPr="00B3773D" w:rsidRDefault="000C64C0" w:rsidP="000C64C0">
            <w:pPr>
              <w:jc w:val="center"/>
              <w:rPr>
                <w:rFonts w:eastAsia="仿宋" w:cs="宋体"/>
                <w:szCs w:val="21"/>
              </w:rPr>
            </w:pPr>
          </w:p>
        </w:tc>
        <w:tc>
          <w:tcPr>
            <w:tcW w:w="355" w:type="pct"/>
            <w:vMerge/>
            <w:vAlign w:val="center"/>
          </w:tcPr>
          <w:p w14:paraId="49FDB571" w14:textId="77777777" w:rsidR="000C64C0" w:rsidRPr="00B3773D" w:rsidRDefault="000C64C0" w:rsidP="000C64C0">
            <w:pPr>
              <w:jc w:val="center"/>
              <w:rPr>
                <w:rFonts w:eastAsia="仿宋" w:cs="宋体"/>
                <w:szCs w:val="21"/>
              </w:rPr>
            </w:pPr>
          </w:p>
        </w:tc>
        <w:tc>
          <w:tcPr>
            <w:tcW w:w="508" w:type="pct"/>
            <w:vAlign w:val="center"/>
          </w:tcPr>
          <w:p w14:paraId="25269C66"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（六）相称性原则的保障与防止诉讼滥用</w:t>
            </w:r>
          </w:p>
        </w:tc>
        <w:tc>
          <w:tcPr>
            <w:tcW w:w="2739" w:type="pct"/>
            <w:vAlign w:val="center"/>
          </w:tcPr>
          <w:p w14:paraId="554AC18E"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主管司法机关应当适用相称的措施、程序和救济，避免对欧盟内部共同市场的合法贸易产生障碍，并采取防止诉讼滥用的保障措施。尊重措施与救济的相称性原则，需要在不损害公共利益的前提下确保欧盟共同市场的平稳运行。《指令》草案规定救济措施的申请应当在一年内行使，最迟不晚于两年，时间从申请人知道或有理由知道相关事实时开始起算。此种短期诉讼时效的规定考虑到，商业秘密持有者理应谨慎保护具有经济价值的商业秘密，并有义务监督其使用；当发现权利受到侵犯时理应及时主动地提出救济申请。此外，如果《指令》草案规定的措施和救济被用于与立法目标不相容的非法意图时，欧盟共同市场的平稳运行将被损害，因此，成员国司法当局有权制裁诉讼滥用行为。</w:t>
            </w:r>
          </w:p>
        </w:tc>
        <w:tc>
          <w:tcPr>
            <w:tcW w:w="534" w:type="pct"/>
            <w:vMerge/>
            <w:vAlign w:val="center"/>
          </w:tcPr>
          <w:p w14:paraId="2FF04FE2" w14:textId="77777777" w:rsidR="000C64C0" w:rsidRPr="00B3773D" w:rsidRDefault="000C64C0" w:rsidP="000C64C0">
            <w:pPr>
              <w:jc w:val="center"/>
              <w:rPr>
                <w:rFonts w:eastAsia="仿宋" w:cs="宋体"/>
                <w:szCs w:val="21"/>
              </w:rPr>
            </w:pPr>
          </w:p>
        </w:tc>
      </w:tr>
      <w:tr w:rsidR="000C64C0" w:rsidRPr="00B3773D" w14:paraId="68AD526E" w14:textId="77777777" w:rsidTr="000C64C0">
        <w:trPr>
          <w:trHeight w:val="20"/>
        </w:trPr>
        <w:tc>
          <w:tcPr>
            <w:tcW w:w="864" w:type="pct"/>
            <w:vMerge/>
            <w:vAlign w:val="center"/>
          </w:tcPr>
          <w:p w14:paraId="69F569FA" w14:textId="77777777" w:rsidR="000C64C0" w:rsidRPr="00B3773D" w:rsidRDefault="000C64C0" w:rsidP="000C64C0">
            <w:pPr>
              <w:jc w:val="center"/>
              <w:rPr>
                <w:rFonts w:eastAsia="仿宋" w:cs="宋体"/>
                <w:szCs w:val="21"/>
              </w:rPr>
            </w:pPr>
          </w:p>
        </w:tc>
        <w:tc>
          <w:tcPr>
            <w:tcW w:w="355" w:type="pct"/>
            <w:vMerge/>
            <w:vAlign w:val="center"/>
          </w:tcPr>
          <w:p w14:paraId="06EF9AFA" w14:textId="77777777" w:rsidR="000C64C0" w:rsidRPr="00B3773D" w:rsidRDefault="000C64C0" w:rsidP="000C64C0">
            <w:pPr>
              <w:jc w:val="center"/>
              <w:rPr>
                <w:rFonts w:eastAsia="仿宋" w:cs="宋体"/>
                <w:szCs w:val="21"/>
              </w:rPr>
            </w:pPr>
          </w:p>
        </w:tc>
        <w:tc>
          <w:tcPr>
            <w:tcW w:w="508" w:type="pct"/>
            <w:vAlign w:val="center"/>
          </w:tcPr>
          <w:p w14:paraId="311925AA" w14:textId="77777777" w:rsidR="000C64C0" w:rsidRPr="00B3773D" w:rsidRDefault="000C64C0" w:rsidP="000C64C0">
            <w:pPr>
              <w:jc w:val="center"/>
              <w:rPr>
                <w:rFonts w:eastAsia="仿宋" w:cs="宋体"/>
                <w:b/>
                <w:bCs/>
                <w:i/>
                <w:iCs/>
                <w:szCs w:val="21"/>
              </w:rPr>
            </w:pPr>
          </w:p>
        </w:tc>
        <w:tc>
          <w:tcPr>
            <w:tcW w:w="2739" w:type="pct"/>
            <w:vAlign w:val="center"/>
          </w:tcPr>
          <w:p w14:paraId="2CC6B11E"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指令》草案在序言中多处重申：尊重基本权利，遵守《欧盟基本权利宪章》承认的基本原则，特别是尊重隐私和家庭生活的权利、保护个人数据的权利、自由择业和从商的权利、财产权、媒体自由和多元化、寻求有效救济和公平合理审判的权利，以及辩护权等。</w:t>
            </w:r>
          </w:p>
        </w:tc>
        <w:tc>
          <w:tcPr>
            <w:tcW w:w="534" w:type="pct"/>
            <w:vMerge/>
            <w:vAlign w:val="center"/>
          </w:tcPr>
          <w:p w14:paraId="5D8594E1" w14:textId="77777777" w:rsidR="000C64C0" w:rsidRPr="00B3773D" w:rsidRDefault="000C64C0" w:rsidP="000C64C0">
            <w:pPr>
              <w:jc w:val="center"/>
              <w:rPr>
                <w:rFonts w:eastAsia="仿宋" w:cs="宋体"/>
                <w:szCs w:val="21"/>
              </w:rPr>
            </w:pPr>
          </w:p>
        </w:tc>
      </w:tr>
      <w:tr w:rsidR="000C64C0" w:rsidRPr="00B3773D" w14:paraId="6EC51D35" w14:textId="77777777" w:rsidTr="000C64C0">
        <w:trPr>
          <w:trHeight w:val="20"/>
        </w:trPr>
        <w:tc>
          <w:tcPr>
            <w:tcW w:w="864" w:type="pct"/>
            <w:vMerge/>
            <w:vAlign w:val="center"/>
          </w:tcPr>
          <w:p w14:paraId="5C4025DE" w14:textId="77777777" w:rsidR="000C64C0" w:rsidRPr="00B3773D" w:rsidRDefault="000C64C0" w:rsidP="000C64C0">
            <w:pPr>
              <w:jc w:val="center"/>
              <w:rPr>
                <w:rFonts w:eastAsia="仿宋" w:cs="宋体"/>
                <w:szCs w:val="21"/>
              </w:rPr>
            </w:pPr>
          </w:p>
        </w:tc>
        <w:tc>
          <w:tcPr>
            <w:tcW w:w="355" w:type="pct"/>
            <w:vMerge/>
            <w:vAlign w:val="center"/>
          </w:tcPr>
          <w:p w14:paraId="23F9A2AC" w14:textId="77777777" w:rsidR="000C64C0" w:rsidRPr="00B3773D" w:rsidRDefault="000C64C0" w:rsidP="000C64C0">
            <w:pPr>
              <w:jc w:val="center"/>
              <w:rPr>
                <w:rFonts w:eastAsia="仿宋" w:cs="宋体"/>
                <w:szCs w:val="21"/>
              </w:rPr>
            </w:pPr>
          </w:p>
        </w:tc>
        <w:tc>
          <w:tcPr>
            <w:tcW w:w="508" w:type="pct"/>
            <w:vMerge w:val="restart"/>
            <w:vAlign w:val="center"/>
          </w:tcPr>
          <w:p w14:paraId="3AE25EFA"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（七）合作机制与信息分享</w:t>
            </w:r>
          </w:p>
        </w:tc>
        <w:tc>
          <w:tcPr>
            <w:tcW w:w="2739" w:type="pct"/>
            <w:vAlign w:val="center"/>
          </w:tcPr>
          <w:p w14:paraId="19626308"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为了促进保护商业秘密措施在欧盟统一适用，有必要在成员国之间、成员国与欧盟委员会之间通过成员国指定的通讯网络建立合作体系和信息分享机制。因此，为了加强合作，每一成员国应当指定一个或多个国家通讯员，处理保护商业秘密措施的实施，并及时向其它成员国和欧盟委员会通报通讯员的详细信息。</w:t>
            </w:r>
          </w:p>
        </w:tc>
        <w:tc>
          <w:tcPr>
            <w:tcW w:w="534" w:type="pct"/>
            <w:vMerge/>
            <w:vAlign w:val="center"/>
          </w:tcPr>
          <w:p w14:paraId="6E7DE4F2" w14:textId="77777777" w:rsidR="000C64C0" w:rsidRPr="00B3773D" w:rsidRDefault="000C64C0" w:rsidP="000C64C0">
            <w:pPr>
              <w:jc w:val="center"/>
              <w:rPr>
                <w:rFonts w:eastAsia="仿宋" w:cs="宋体"/>
                <w:szCs w:val="21"/>
              </w:rPr>
            </w:pPr>
          </w:p>
        </w:tc>
      </w:tr>
      <w:tr w:rsidR="000C64C0" w:rsidRPr="00B3773D" w14:paraId="10CAE7F5" w14:textId="77777777" w:rsidTr="000C64C0">
        <w:trPr>
          <w:trHeight w:val="20"/>
        </w:trPr>
        <w:tc>
          <w:tcPr>
            <w:tcW w:w="864" w:type="pct"/>
            <w:vMerge/>
            <w:vAlign w:val="center"/>
          </w:tcPr>
          <w:p w14:paraId="1AFE7FDB" w14:textId="77777777" w:rsidR="000C64C0" w:rsidRPr="00B3773D" w:rsidRDefault="000C64C0" w:rsidP="000C64C0">
            <w:pPr>
              <w:jc w:val="center"/>
              <w:rPr>
                <w:rFonts w:eastAsia="仿宋" w:cs="宋体"/>
                <w:szCs w:val="21"/>
              </w:rPr>
            </w:pPr>
          </w:p>
        </w:tc>
        <w:tc>
          <w:tcPr>
            <w:tcW w:w="355" w:type="pct"/>
            <w:vMerge/>
            <w:vAlign w:val="center"/>
          </w:tcPr>
          <w:p w14:paraId="307BA2F1" w14:textId="77777777" w:rsidR="000C64C0" w:rsidRPr="00B3773D" w:rsidRDefault="000C64C0" w:rsidP="000C64C0">
            <w:pPr>
              <w:jc w:val="center"/>
              <w:rPr>
                <w:rFonts w:eastAsia="仿宋" w:cs="宋体"/>
                <w:szCs w:val="21"/>
              </w:rPr>
            </w:pPr>
          </w:p>
        </w:tc>
        <w:tc>
          <w:tcPr>
            <w:tcW w:w="508" w:type="pct"/>
            <w:vMerge/>
            <w:vAlign w:val="center"/>
          </w:tcPr>
          <w:p w14:paraId="1226BBBD" w14:textId="77777777" w:rsidR="000C64C0" w:rsidRPr="00B3773D" w:rsidRDefault="000C64C0" w:rsidP="000C64C0">
            <w:pPr>
              <w:jc w:val="center"/>
              <w:rPr>
                <w:rFonts w:eastAsia="仿宋" w:cs="宋体"/>
                <w:szCs w:val="21"/>
              </w:rPr>
            </w:pPr>
          </w:p>
        </w:tc>
        <w:tc>
          <w:tcPr>
            <w:tcW w:w="2739" w:type="pct"/>
            <w:vAlign w:val="center"/>
          </w:tcPr>
          <w:p w14:paraId="72FD005F"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此外，《指令》草案还规定：为了评审措施是否达到目标，欧盟委员会应检查《指令》的实施和成员国措施的有效性。在过渡期结束后的３年内，欧盟委员会应提交首次报告，总结根据《指令》实施的非法获取、使用和披露商业秘密的诉讼情况。在过渡期结束后的４年内，欧盟委员会应当起草《指令》实施的中期报告，并提交至欧洲议会和欧盟理事会。在过渡期结束后的８年内，欧盟委员会应对指令实施的效果进行评估，并向欧洲议会和欧盟理事会提交报告。</w:t>
            </w:r>
          </w:p>
        </w:tc>
        <w:tc>
          <w:tcPr>
            <w:tcW w:w="534" w:type="pct"/>
            <w:vMerge/>
            <w:vAlign w:val="center"/>
          </w:tcPr>
          <w:p w14:paraId="6F043DFC" w14:textId="77777777" w:rsidR="000C64C0" w:rsidRPr="00B3773D" w:rsidRDefault="000C64C0" w:rsidP="000C64C0">
            <w:pPr>
              <w:jc w:val="center"/>
              <w:rPr>
                <w:rFonts w:eastAsia="仿宋" w:cs="宋体"/>
                <w:szCs w:val="21"/>
              </w:rPr>
            </w:pPr>
          </w:p>
        </w:tc>
      </w:tr>
      <w:tr w:rsidR="000C64C0" w:rsidRPr="00B3773D" w14:paraId="30CE5E3C" w14:textId="77777777" w:rsidTr="000C64C0">
        <w:trPr>
          <w:trHeight w:val="20"/>
        </w:trPr>
        <w:tc>
          <w:tcPr>
            <w:tcW w:w="864" w:type="pct"/>
            <w:vAlign w:val="center"/>
          </w:tcPr>
          <w:p w14:paraId="53315BC6"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IPKey</w:t>
            </w:r>
          </w:p>
        </w:tc>
        <w:tc>
          <w:tcPr>
            <w:tcW w:w="355" w:type="pct"/>
            <w:vAlign w:val="center"/>
          </w:tcPr>
          <w:p w14:paraId="279A967E"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2013</w:t>
            </w:r>
            <w:r w:rsidRPr="00C36277">
              <w:rPr>
                <w:rFonts w:ascii="仿宋_GB2312" w:eastAsia="仿宋_GB2312" w:hint="eastAsia"/>
                <w:szCs w:val="21"/>
              </w:rPr>
              <w:t>年</w:t>
            </w:r>
          </w:p>
        </w:tc>
        <w:tc>
          <w:tcPr>
            <w:tcW w:w="508" w:type="pct"/>
            <w:vAlign w:val="center"/>
          </w:tcPr>
          <w:p w14:paraId="708C3843"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欧洲联盟和欧盟知识产权局分别提供600万和150万欧元的资金资助该项目。</w:t>
            </w:r>
            <w:r w:rsidRPr="00C36277">
              <w:rPr>
                <w:rFonts w:ascii="仿宋_GB2312" w:eastAsia="仿宋_GB2312" w:cs="宋体" w:hint="eastAsia"/>
                <w:szCs w:val="21"/>
              </w:rPr>
              <w:br/>
            </w:r>
          </w:p>
        </w:tc>
        <w:tc>
          <w:tcPr>
            <w:tcW w:w="2739" w:type="pct"/>
            <w:vAlign w:val="center"/>
          </w:tcPr>
          <w:p w14:paraId="4E575009"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合作方面：为中欧知识产权对话和中欧知识产权工作组提供支持。促进中国知识产权和创新框架的发展，提高“可持续竞争力”并降低经营风险。改善中国知识产权框架和知识产权执法的可预测性。</w:t>
            </w:r>
          </w:p>
          <w:p w14:paraId="06A6401E"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目的：推动中国地方知识产权执法，加强各省市对知识产权政策的实施。欧盟单方面出资，旨在保护欧盟的战略利益，更多是帮助欧洲企业和推动中国的执法，而不是革新中国法律体系。</w:t>
            </w:r>
          </w:p>
        </w:tc>
        <w:tc>
          <w:tcPr>
            <w:tcW w:w="534" w:type="pct"/>
            <w:vAlign w:val="center"/>
          </w:tcPr>
          <w:p w14:paraId="32F66005"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推动中国地方知识产权执法。项目将通过包括深度研究、专家交流、数据库及工具建设、研讨会、培训和高级别活动在内的多种合作活动展开。</w:t>
            </w:r>
          </w:p>
        </w:tc>
      </w:tr>
      <w:tr w:rsidR="000C64C0" w:rsidRPr="00B3773D" w14:paraId="41056B37" w14:textId="77777777" w:rsidTr="000C64C0">
        <w:trPr>
          <w:trHeight w:val="20"/>
        </w:trPr>
        <w:tc>
          <w:tcPr>
            <w:tcW w:w="864" w:type="pct"/>
            <w:vAlign w:val="center"/>
          </w:tcPr>
          <w:p w14:paraId="7801E309"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应对欧盟知识产权侵权的行动计划</w:t>
            </w:r>
          </w:p>
        </w:tc>
        <w:tc>
          <w:tcPr>
            <w:tcW w:w="355" w:type="pct"/>
            <w:vAlign w:val="center"/>
          </w:tcPr>
          <w:p w14:paraId="7B6FB5CB"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2014</w:t>
            </w:r>
            <w:r w:rsidRPr="00C36277">
              <w:rPr>
                <w:rFonts w:ascii="仿宋_GB2312" w:eastAsia="仿宋_GB2312" w:hint="eastAsia"/>
                <w:szCs w:val="21"/>
              </w:rPr>
              <w:t>年</w:t>
            </w:r>
          </w:p>
        </w:tc>
        <w:tc>
          <w:tcPr>
            <w:tcW w:w="508" w:type="pct"/>
            <w:vAlign w:val="center"/>
          </w:tcPr>
          <w:p w14:paraId="079E31BF"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该行动计划明确了欧盟委员会于2014～2015年实施的应对知识产权侵权行为的10项行动措施</w:t>
            </w:r>
            <w:r w:rsidRPr="00C36277">
              <w:rPr>
                <w:rFonts w:ascii="仿宋_GB2312" w:eastAsia="仿宋_GB2312" w:cs="宋体" w:hint="eastAsia"/>
                <w:szCs w:val="21"/>
              </w:rPr>
              <w:br/>
            </w:r>
          </w:p>
        </w:tc>
        <w:tc>
          <w:tcPr>
            <w:tcW w:w="2739" w:type="pct"/>
            <w:vAlign w:val="center"/>
          </w:tcPr>
          <w:p w14:paraId="5AE72FBF"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1．敦促欧洲知识产权侵权观察站和欧盟成员国机构发起并监督制订新一轮具有针对性的沟通行动，包括提升民众的知识产权意识，尤其是让年青人认识到大规模知识产权侵权造成的经济损失，以及知识产权侵权产品所带来的健康和安全隐患。同时，行动亦应强调选择知识产权正版产品给消费者带来的好处，并采取措施便于消费者获取此类产品。</w:t>
            </w:r>
            <w:r w:rsidRPr="00C36277">
              <w:rPr>
                <w:rFonts w:ascii="仿宋_GB2312" w:eastAsia="仿宋_GB2312" w:cs="宋体" w:hint="eastAsia"/>
                <w:szCs w:val="21"/>
              </w:rPr>
              <w:br/>
              <w:t>2．展开各利益相关方参与的一系列广泛磋商，讨论事项包括社会团体在货品供应链的各层级均可申请尽职调查，将其作为防止大规模知识产权侵权的一种手段。基于所收集的信息和情报，委员会有意制订一份欧盟范围内的尽职调查方案，并鼓励利益攸关方自愿采纳调查方案，以密切监督相关行为从而决定是否有必要采取进一步的举动。</w:t>
            </w:r>
            <w:r w:rsidRPr="00C36277">
              <w:rPr>
                <w:rFonts w:ascii="仿宋_GB2312" w:eastAsia="仿宋_GB2312" w:cs="宋体" w:hint="eastAsia"/>
                <w:szCs w:val="21"/>
              </w:rPr>
              <w:br/>
              <w:t>3．构建新的涉及在线广告服务商、支付服务提供商和运货商的利益相关方对话机制，</w:t>
            </w:r>
            <w:r w:rsidRPr="00C36277">
              <w:rPr>
                <w:rFonts w:ascii="仿宋_GB2312" w:eastAsia="仿宋_GB2312" w:cs="宋体" w:hint="eastAsia"/>
                <w:szCs w:val="21"/>
              </w:rPr>
              <w:lastRenderedPageBreak/>
              <w:t>从而推动更多参与方自愿签署谅解备忘录，达到降低大规模知识产权侵权网络收益的目的。</w:t>
            </w:r>
            <w:r w:rsidRPr="00C36277">
              <w:rPr>
                <w:rFonts w:ascii="仿宋_GB2312" w:eastAsia="仿宋_GB2312" w:cs="宋体" w:hint="eastAsia"/>
                <w:szCs w:val="21"/>
              </w:rPr>
              <w:br/>
              <w:t>4．对现行国家知识产权措施进行分析和报道，以寻求改进中小企业知识产权维权程序，尤其是低额诉求程序和有可能采取的应对举措。</w:t>
            </w:r>
          </w:p>
        </w:tc>
        <w:tc>
          <w:tcPr>
            <w:tcW w:w="534" w:type="pct"/>
            <w:vAlign w:val="center"/>
          </w:tcPr>
          <w:p w14:paraId="721F978A"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lastRenderedPageBreak/>
              <w:t>教育知识产权侵权知识；监督知识产权侵权相关行为；降低大规模知识产权侵权网络收益；改进中小企业知识产权维权程序</w:t>
            </w:r>
          </w:p>
        </w:tc>
      </w:tr>
      <w:tr w:rsidR="000C64C0" w:rsidRPr="00B3773D" w14:paraId="742C7738" w14:textId="77777777" w:rsidTr="000C64C0">
        <w:trPr>
          <w:trHeight w:val="20"/>
        </w:trPr>
        <w:tc>
          <w:tcPr>
            <w:tcW w:w="5000" w:type="pct"/>
            <w:gridSpan w:val="5"/>
            <w:vAlign w:val="center"/>
          </w:tcPr>
          <w:p w14:paraId="07EEEDFB"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英国</w:t>
            </w:r>
          </w:p>
        </w:tc>
      </w:tr>
      <w:tr w:rsidR="000C64C0" w:rsidRPr="00B3773D" w14:paraId="13A930DC" w14:textId="77777777" w:rsidTr="000C64C0">
        <w:trPr>
          <w:trHeight w:val="20"/>
        </w:trPr>
        <w:tc>
          <w:tcPr>
            <w:tcW w:w="864" w:type="pct"/>
            <w:vAlign w:val="center"/>
          </w:tcPr>
          <w:p w14:paraId="68E692A8"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5大竞争策略为重塑制造业保驾护航</w:t>
            </w:r>
          </w:p>
        </w:tc>
        <w:tc>
          <w:tcPr>
            <w:tcW w:w="355" w:type="pct"/>
            <w:vAlign w:val="center"/>
          </w:tcPr>
          <w:p w14:paraId="709525D9"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2011</w:t>
            </w:r>
            <w:r w:rsidRPr="00C36277">
              <w:rPr>
                <w:rFonts w:ascii="仿宋_GB2312" w:eastAsia="仿宋_GB2312" w:hint="eastAsia"/>
                <w:szCs w:val="21"/>
              </w:rPr>
              <w:t>年</w:t>
            </w:r>
          </w:p>
        </w:tc>
        <w:tc>
          <w:tcPr>
            <w:tcW w:w="508" w:type="pct"/>
            <w:vAlign w:val="center"/>
          </w:tcPr>
          <w:p w14:paraId="24D9E879"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bCs/>
                <w:szCs w:val="21"/>
              </w:rPr>
              <w:t>占据全球高端产业价值链</w:t>
            </w:r>
            <w:r w:rsidRPr="00C36277">
              <w:rPr>
                <w:rFonts w:ascii="仿宋_GB2312" w:eastAsia="仿宋_GB2312" w:cs="宋体" w:hint="eastAsia"/>
                <w:szCs w:val="21"/>
              </w:rPr>
              <w:br/>
            </w:r>
          </w:p>
        </w:tc>
        <w:tc>
          <w:tcPr>
            <w:tcW w:w="2739" w:type="pct"/>
            <w:vAlign w:val="center"/>
          </w:tcPr>
          <w:p w14:paraId="56B84080"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当今制造业不再是在同一地点完成所有工序，而是生产要素全球配置，制造业产业链已形成从研究、设计开发、生产、后勤及分销、销售及推广到售后服务的6个产业链。据了解，英国商业、企业和管理改革部与英国贸易投资总署合作，共同努力加强对高端外来投资者的后续支持。在参与全球价值链的同时，英国知识产权局颁布新措施，指导并支持英国企业在如中国、印度和巴西等主要新兴市场中加强知识产权的创造和保护。</w:t>
            </w:r>
          </w:p>
        </w:tc>
        <w:tc>
          <w:tcPr>
            <w:tcW w:w="534" w:type="pct"/>
            <w:vAlign w:val="center"/>
          </w:tcPr>
          <w:p w14:paraId="758F4078"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加强英国企业在新兴市场中加强知识产权的创造和保护</w:t>
            </w:r>
          </w:p>
        </w:tc>
      </w:tr>
      <w:tr w:rsidR="000C64C0" w:rsidRPr="00B3773D" w14:paraId="71BC3A77" w14:textId="77777777" w:rsidTr="000C64C0">
        <w:trPr>
          <w:trHeight w:val="20"/>
        </w:trPr>
        <w:tc>
          <w:tcPr>
            <w:tcW w:w="864" w:type="pct"/>
            <w:vAlign w:val="center"/>
          </w:tcPr>
          <w:p w14:paraId="5CC425BC"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知识产权局五年战略（2015-2020）</w:t>
            </w:r>
          </w:p>
        </w:tc>
        <w:tc>
          <w:tcPr>
            <w:tcW w:w="355" w:type="pct"/>
            <w:vAlign w:val="center"/>
          </w:tcPr>
          <w:p w14:paraId="6BE897E1"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2015</w:t>
            </w:r>
            <w:r w:rsidRPr="00C36277">
              <w:rPr>
                <w:rFonts w:ascii="仿宋_GB2312" w:eastAsia="仿宋_GB2312" w:hint="eastAsia"/>
                <w:szCs w:val="21"/>
              </w:rPr>
              <w:t>年</w:t>
            </w:r>
          </w:p>
        </w:tc>
        <w:tc>
          <w:tcPr>
            <w:tcW w:w="508" w:type="pct"/>
            <w:vAlign w:val="center"/>
          </w:tcPr>
          <w:p w14:paraId="551772DF"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战略目标3：确保知识产权被尊重和合理保护</w:t>
            </w:r>
          </w:p>
        </w:tc>
        <w:tc>
          <w:tcPr>
            <w:tcW w:w="2739" w:type="pct"/>
            <w:vAlign w:val="center"/>
          </w:tcPr>
          <w:p w14:paraId="7F9EB0A5"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预期成果：</w:t>
            </w:r>
          </w:p>
          <w:p w14:paraId="05EBAFC4"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（1）消费者和用户都了解尊重知识产权的好处，并且也愿意施行；（2）为权利拥有者和权利使用者提供适当、有效的争端解决机制和知识产权侵权处置方法。</w:t>
            </w:r>
          </w:p>
        </w:tc>
        <w:tc>
          <w:tcPr>
            <w:tcW w:w="534" w:type="pct"/>
            <w:vAlign w:val="center"/>
          </w:tcPr>
          <w:p w14:paraId="3DC2B590"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提供解决知识产权侵权的合理处置方法</w:t>
            </w:r>
          </w:p>
        </w:tc>
      </w:tr>
      <w:tr w:rsidR="000C64C0" w:rsidRPr="00B3773D" w14:paraId="2974F126" w14:textId="77777777" w:rsidTr="000C64C0">
        <w:trPr>
          <w:trHeight w:val="20"/>
        </w:trPr>
        <w:tc>
          <w:tcPr>
            <w:tcW w:w="864" w:type="pct"/>
            <w:vMerge w:val="restart"/>
            <w:vAlign w:val="center"/>
          </w:tcPr>
          <w:p w14:paraId="5D1BC94F"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知识产权局2015-2018年行动计划</w:t>
            </w:r>
          </w:p>
        </w:tc>
        <w:tc>
          <w:tcPr>
            <w:tcW w:w="355" w:type="pct"/>
            <w:vMerge w:val="restart"/>
            <w:vAlign w:val="center"/>
          </w:tcPr>
          <w:p w14:paraId="0E06D310"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2015</w:t>
            </w:r>
            <w:r w:rsidRPr="00C36277">
              <w:rPr>
                <w:rFonts w:ascii="仿宋_GB2312" w:eastAsia="仿宋_GB2312" w:hint="eastAsia"/>
                <w:szCs w:val="21"/>
              </w:rPr>
              <w:t>年</w:t>
            </w:r>
          </w:p>
        </w:tc>
        <w:tc>
          <w:tcPr>
            <w:tcW w:w="3781" w:type="pct"/>
            <w:gridSpan w:val="3"/>
            <w:vAlign w:val="center"/>
          </w:tcPr>
          <w:p w14:paraId="36DBCDDA"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核心目标1.通过知识产权政策推动英国发展</w:t>
            </w:r>
          </w:p>
        </w:tc>
      </w:tr>
      <w:tr w:rsidR="000C64C0" w:rsidRPr="00B3773D" w14:paraId="3B630C8F" w14:textId="77777777" w:rsidTr="000C64C0">
        <w:trPr>
          <w:trHeight w:val="20"/>
        </w:trPr>
        <w:tc>
          <w:tcPr>
            <w:tcW w:w="864" w:type="pct"/>
            <w:vMerge/>
            <w:vAlign w:val="center"/>
          </w:tcPr>
          <w:p w14:paraId="06540730" w14:textId="77777777" w:rsidR="000C64C0" w:rsidRPr="00B3773D" w:rsidRDefault="000C64C0" w:rsidP="000C64C0">
            <w:pPr>
              <w:jc w:val="center"/>
              <w:rPr>
                <w:rFonts w:eastAsia="仿宋" w:cs="宋体"/>
                <w:szCs w:val="21"/>
              </w:rPr>
            </w:pPr>
          </w:p>
        </w:tc>
        <w:tc>
          <w:tcPr>
            <w:tcW w:w="355" w:type="pct"/>
            <w:vMerge/>
            <w:vAlign w:val="center"/>
          </w:tcPr>
          <w:p w14:paraId="60A481BF" w14:textId="77777777" w:rsidR="000C64C0" w:rsidRPr="00B3773D" w:rsidRDefault="000C64C0" w:rsidP="000C64C0">
            <w:pPr>
              <w:jc w:val="center"/>
              <w:rPr>
                <w:rFonts w:eastAsia="仿宋" w:cs="宋体"/>
                <w:szCs w:val="21"/>
              </w:rPr>
            </w:pPr>
          </w:p>
        </w:tc>
        <w:tc>
          <w:tcPr>
            <w:tcW w:w="508" w:type="pct"/>
            <w:vAlign w:val="center"/>
          </w:tcPr>
          <w:p w14:paraId="221256E7"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1.针对毫无根据的知识产权侵权指控威胁，对现行的知识产权诉讼相关法律条文进行修改</w:t>
            </w:r>
          </w:p>
        </w:tc>
        <w:tc>
          <w:tcPr>
            <w:tcW w:w="2739" w:type="pct"/>
            <w:vAlign w:val="center"/>
          </w:tcPr>
          <w:p w14:paraId="349C9F94"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知识产权局将与法律委员会合作，针对毫无根据的知识产权侵权指控的威胁，对现行的知识产权诉讼相关法律条文进行修改。修改法律的目的是为了制止那些仅仅是为了恐吓，或是寻求不公平优势的侵权指控威胁，并非针对一般知识产权侵权行为。因此，要保证法律修改保护的是正确的、真正受到威胁的企业。</w:t>
            </w:r>
          </w:p>
        </w:tc>
        <w:tc>
          <w:tcPr>
            <w:tcW w:w="534" w:type="pct"/>
            <w:vAlign w:val="center"/>
          </w:tcPr>
          <w:p w14:paraId="77A2CB6D"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修改法律保护受到威胁的企业</w:t>
            </w:r>
          </w:p>
        </w:tc>
      </w:tr>
      <w:tr w:rsidR="000C64C0" w:rsidRPr="00B3773D" w14:paraId="0963522F" w14:textId="77777777" w:rsidTr="000C64C0">
        <w:trPr>
          <w:trHeight w:val="20"/>
        </w:trPr>
        <w:tc>
          <w:tcPr>
            <w:tcW w:w="864" w:type="pct"/>
            <w:vMerge/>
            <w:vAlign w:val="center"/>
          </w:tcPr>
          <w:p w14:paraId="61E59C72" w14:textId="77777777" w:rsidR="000C64C0" w:rsidRPr="00B3773D" w:rsidRDefault="000C64C0" w:rsidP="000C64C0">
            <w:pPr>
              <w:jc w:val="center"/>
              <w:rPr>
                <w:rFonts w:eastAsia="仿宋" w:cs="宋体"/>
                <w:szCs w:val="21"/>
              </w:rPr>
            </w:pPr>
          </w:p>
        </w:tc>
        <w:tc>
          <w:tcPr>
            <w:tcW w:w="355" w:type="pct"/>
            <w:vMerge/>
            <w:vAlign w:val="center"/>
          </w:tcPr>
          <w:p w14:paraId="40AF9ABB" w14:textId="77777777" w:rsidR="000C64C0" w:rsidRPr="00B3773D" w:rsidRDefault="000C64C0" w:rsidP="000C64C0">
            <w:pPr>
              <w:jc w:val="center"/>
              <w:rPr>
                <w:rFonts w:eastAsia="仿宋" w:cs="宋体"/>
                <w:szCs w:val="21"/>
              </w:rPr>
            </w:pPr>
          </w:p>
        </w:tc>
        <w:tc>
          <w:tcPr>
            <w:tcW w:w="508" w:type="pct"/>
            <w:vAlign w:val="center"/>
          </w:tcPr>
          <w:p w14:paraId="2BCFBF31"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2.确保欧盟著作权法改革符合英国的国家</w:t>
            </w:r>
            <w:r w:rsidRPr="00C36277">
              <w:rPr>
                <w:rFonts w:ascii="仿宋_GB2312" w:eastAsia="仿宋_GB2312" w:cs="宋体" w:hint="eastAsia"/>
                <w:szCs w:val="21"/>
              </w:rPr>
              <w:lastRenderedPageBreak/>
              <w:t>利益</w:t>
            </w:r>
          </w:p>
        </w:tc>
        <w:tc>
          <w:tcPr>
            <w:tcW w:w="2739" w:type="pct"/>
            <w:vAlign w:val="center"/>
          </w:tcPr>
          <w:p w14:paraId="5BE68AAC"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lastRenderedPageBreak/>
              <w:t>与欧洲议会、欧洲主要伙伴、国内的利益相关者合作，确保未来欧盟著作权体系有效支持单一数字化市场的发展，为受著作权保护的作品的创造和使用提供适当的激励。知识产权局将重点关注在那些有确实证据支持、制度的改革能为创新和增长创</w:t>
            </w:r>
            <w:r w:rsidRPr="00C36277">
              <w:rPr>
                <w:rFonts w:ascii="仿宋_GB2312" w:eastAsia="仿宋_GB2312" w:cs="宋体" w:hint="eastAsia"/>
                <w:szCs w:val="21"/>
              </w:rPr>
              <w:lastRenderedPageBreak/>
              <w:t>造机会的领域的争端。</w:t>
            </w:r>
          </w:p>
        </w:tc>
        <w:tc>
          <w:tcPr>
            <w:tcW w:w="534" w:type="pct"/>
            <w:vAlign w:val="center"/>
          </w:tcPr>
          <w:p w14:paraId="3662DA74"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lastRenderedPageBreak/>
              <w:t>欧盟著作权法保护作品</w:t>
            </w:r>
          </w:p>
        </w:tc>
      </w:tr>
      <w:tr w:rsidR="000C64C0" w:rsidRPr="00B3773D" w14:paraId="28393C88" w14:textId="77777777" w:rsidTr="000C64C0">
        <w:trPr>
          <w:trHeight w:val="20"/>
        </w:trPr>
        <w:tc>
          <w:tcPr>
            <w:tcW w:w="864" w:type="pct"/>
            <w:vMerge/>
            <w:vAlign w:val="center"/>
          </w:tcPr>
          <w:p w14:paraId="425497D6" w14:textId="77777777" w:rsidR="000C64C0" w:rsidRPr="00B3773D" w:rsidRDefault="000C64C0" w:rsidP="000C64C0">
            <w:pPr>
              <w:jc w:val="center"/>
              <w:rPr>
                <w:rFonts w:eastAsia="仿宋" w:cs="宋体"/>
                <w:szCs w:val="21"/>
              </w:rPr>
            </w:pPr>
          </w:p>
        </w:tc>
        <w:tc>
          <w:tcPr>
            <w:tcW w:w="355" w:type="pct"/>
            <w:vMerge/>
            <w:vAlign w:val="center"/>
          </w:tcPr>
          <w:p w14:paraId="4251C083" w14:textId="77777777" w:rsidR="000C64C0" w:rsidRPr="00B3773D" w:rsidRDefault="000C64C0" w:rsidP="000C64C0">
            <w:pPr>
              <w:jc w:val="center"/>
              <w:rPr>
                <w:rFonts w:eastAsia="仿宋" w:cs="宋体"/>
                <w:szCs w:val="21"/>
              </w:rPr>
            </w:pPr>
          </w:p>
        </w:tc>
        <w:tc>
          <w:tcPr>
            <w:tcW w:w="508" w:type="pct"/>
            <w:vAlign w:val="center"/>
          </w:tcPr>
          <w:p w14:paraId="55533E46"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3.加强与中国的双边关系</w:t>
            </w:r>
          </w:p>
        </w:tc>
        <w:tc>
          <w:tcPr>
            <w:tcW w:w="2739" w:type="pct"/>
            <w:vAlign w:val="center"/>
          </w:tcPr>
          <w:p w14:paraId="7588F7B7"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通过开展一系列活动，包括2015年在英国举办高层次参与的第三届英中知识产权沙龙，继续深化与中国在知识产权领域的牢固的合作关系;召开双方知识产权政策制定者之间技术层面系列专题讨论；2015-2016年将重点围绕版权集体管理、民事审判程序、商标和专利审查中的具体问题开展合作项目和政策讨论。</w:t>
            </w:r>
          </w:p>
        </w:tc>
        <w:tc>
          <w:tcPr>
            <w:tcW w:w="534" w:type="pct"/>
            <w:vAlign w:val="center"/>
          </w:tcPr>
          <w:p w14:paraId="22942417"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与中国讨论保护政策</w:t>
            </w:r>
          </w:p>
        </w:tc>
      </w:tr>
      <w:tr w:rsidR="000C64C0" w:rsidRPr="00B3773D" w14:paraId="090F81E1" w14:textId="77777777" w:rsidTr="000C64C0">
        <w:trPr>
          <w:trHeight w:val="20"/>
        </w:trPr>
        <w:tc>
          <w:tcPr>
            <w:tcW w:w="864" w:type="pct"/>
            <w:vMerge/>
            <w:vAlign w:val="center"/>
          </w:tcPr>
          <w:p w14:paraId="36D3ED65" w14:textId="77777777" w:rsidR="000C64C0" w:rsidRPr="00B3773D" w:rsidRDefault="000C64C0" w:rsidP="000C64C0">
            <w:pPr>
              <w:jc w:val="center"/>
              <w:rPr>
                <w:rFonts w:eastAsia="仿宋" w:cs="宋体"/>
                <w:szCs w:val="21"/>
              </w:rPr>
            </w:pPr>
          </w:p>
        </w:tc>
        <w:tc>
          <w:tcPr>
            <w:tcW w:w="355" w:type="pct"/>
            <w:vMerge/>
            <w:vAlign w:val="center"/>
          </w:tcPr>
          <w:p w14:paraId="7B471A2C" w14:textId="77777777" w:rsidR="000C64C0" w:rsidRPr="00B3773D" w:rsidRDefault="000C64C0" w:rsidP="000C64C0">
            <w:pPr>
              <w:jc w:val="center"/>
              <w:rPr>
                <w:rFonts w:eastAsia="仿宋" w:cs="宋体"/>
                <w:szCs w:val="21"/>
              </w:rPr>
            </w:pPr>
          </w:p>
        </w:tc>
        <w:tc>
          <w:tcPr>
            <w:tcW w:w="3781" w:type="pct"/>
            <w:gridSpan w:val="3"/>
            <w:vAlign w:val="center"/>
          </w:tcPr>
          <w:p w14:paraId="71C40C0F"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核心目标3.确保知识产权被尊重和合理保护</w:t>
            </w:r>
          </w:p>
        </w:tc>
      </w:tr>
      <w:tr w:rsidR="000C64C0" w:rsidRPr="00B3773D" w14:paraId="1317F955" w14:textId="77777777" w:rsidTr="000C64C0">
        <w:trPr>
          <w:trHeight w:val="20"/>
        </w:trPr>
        <w:tc>
          <w:tcPr>
            <w:tcW w:w="864" w:type="pct"/>
            <w:vMerge/>
            <w:vAlign w:val="center"/>
          </w:tcPr>
          <w:p w14:paraId="32F653E7" w14:textId="77777777" w:rsidR="000C64C0" w:rsidRPr="00B3773D" w:rsidRDefault="000C64C0" w:rsidP="000C64C0">
            <w:pPr>
              <w:jc w:val="center"/>
              <w:rPr>
                <w:rFonts w:eastAsia="仿宋" w:cs="宋体"/>
                <w:szCs w:val="21"/>
              </w:rPr>
            </w:pPr>
          </w:p>
        </w:tc>
        <w:tc>
          <w:tcPr>
            <w:tcW w:w="355" w:type="pct"/>
            <w:vMerge/>
            <w:vAlign w:val="center"/>
          </w:tcPr>
          <w:p w14:paraId="2EFDA37B" w14:textId="77777777" w:rsidR="000C64C0" w:rsidRPr="00B3773D" w:rsidRDefault="000C64C0" w:rsidP="000C64C0">
            <w:pPr>
              <w:jc w:val="center"/>
              <w:rPr>
                <w:rFonts w:eastAsia="仿宋" w:cs="宋体"/>
                <w:szCs w:val="21"/>
              </w:rPr>
            </w:pPr>
          </w:p>
        </w:tc>
        <w:tc>
          <w:tcPr>
            <w:tcW w:w="508" w:type="pct"/>
            <w:vAlign w:val="center"/>
          </w:tcPr>
          <w:p w14:paraId="53756200"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增强学校学生，未来企业家和消费者对于知识产权的理解和尊重</w:t>
            </w:r>
          </w:p>
        </w:tc>
        <w:tc>
          <w:tcPr>
            <w:tcW w:w="2739" w:type="pct"/>
            <w:vAlign w:val="center"/>
          </w:tcPr>
          <w:p w14:paraId="593D7C4E"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与相关伙伴合作，在所有的目标对象中，传播正确、积极的知识产权信息，建立对知识产权正确的理解掌握。特别重视青年人的教育，确保我们的下一代掌握在未来竞争世界中获得成功的必要知识，建立起对他人在创造新的产品、形象、音乐时候所付出努力的尊重。</w:t>
            </w:r>
          </w:p>
        </w:tc>
        <w:tc>
          <w:tcPr>
            <w:tcW w:w="534" w:type="pct"/>
            <w:vMerge w:val="restart"/>
            <w:vAlign w:val="center"/>
          </w:tcPr>
          <w:p w14:paraId="26D6A22A"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教育知识产权知识，以促进合理保护意识</w:t>
            </w:r>
          </w:p>
        </w:tc>
      </w:tr>
      <w:tr w:rsidR="000C64C0" w:rsidRPr="00B3773D" w14:paraId="772E75CA" w14:textId="77777777" w:rsidTr="000C64C0">
        <w:trPr>
          <w:trHeight w:val="20"/>
        </w:trPr>
        <w:tc>
          <w:tcPr>
            <w:tcW w:w="864" w:type="pct"/>
            <w:vMerge/>
            <w:vAlign w:val="center"/>
          </w:tcPr>
          <w:p w14:paraId="19C4DDB7" w14:textId="77777777" w:rsidR="000C64C0" w:rsidRPr="00B3773D" w:rsidRDefault="000C64C0" w:rsidP="000C64C0">
            <w:pPr>
              <w:jc w:val="center"/>
              <w:rPr>
                <w:rFonts w:eastAsia="仿宋" w:cs="宋体"/>
                <w:szCs w:val="21"/>
              </w:rPr>
            </w:pPr>
          </w:p>
        </w:tc>
        <w:tc>
          <w:tcPr>
            <w:tcW w:w="355" w:type="pct"/>
            <w:vMerge/>
            <w:vAlign w:val="center"/>
          </w:tcPr>
          <w:p w14:paraId="307A72EC" w14:textId="77777777" w:rsidR="000C64C0" w:rsidRPr="00B3773D" w:rsidRDefault="000C64C0" w:rsidP="000C64C0">
            <w:pPr>
              <w:jc w:val="center"/>
              <w:rPr>
                <w:rFonts w:eastAsia="仿宋" w:cs="宋体"/>
                <w:szCs w:val="21"/>
              </w:rPr>
            </w:pPr>
          </w:p>
        </w:tc>
        <w:tc>
          <w:tcPr>
            <w:tcW w:w="508" w:type="pct"/>
            <w:vAlign w:val="center"/>
          </w:tcPr>
          <w:p w14:paraId="64979F79"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推出新的知识产权在线教育中心</w:t>
            </w:r>
          </w:p>
        </w:tc>
        <w:tc>
          <w:tcPr>
            <w:tcW w:w="2739" w:type="pct"/>
            <w:vAlign w:val="center"/>
          </w:tcPr>
          <w:p w14:paraId="27CDD9B2"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知识产权局计划重新设计“裂变思想（crackingidea）”的网站，将它变为在线知识产权教育资源中心，集中所有类型知识产权的教育资源，实现新网站的流量7.5%的增长。新的中心将主要针对老师和导师，为其提供适合不同群体，包括从学校的儿童到大学生的知识产权教育资源，让他们更容易地在其教室、课堂介绍知识产权。</w:t>
            </w:r>
          </w:p>
        </w:tc>
        <w:tc>
          <w:tcPr>
            <w:tcW w:w="534" w:type="pct"/>
            <w:vMerge/>
            <w:vAlign w:val="center"/>
          </w:tcPr>
          <w:p w14:paraId="1F255B5B" w14:textId="77777777" w:rsidR="000C64C0" w:rsidRPr="00B3773D" w:rsidRDefault="000C64C0" w:rsidP="000C64C0">
            <w:pPr>
              <w:rPr>
                <w:rFonts w:eastAsia="仿宋" w:cs="宋体"/>
                <w:szCs w:val="21"/>
              </w:rPr>
            </w:pPr>
          </w:p>
        </w:tc>
      </w:tr>
      <w:tr w:rsidR="000C64C0" w:rsidRPr="00B3773D" w14:paraId="493EFB83" w14:textId="77777777" w:rsidTr="000C64C0">
        <w:trPr>
          <w:trHeight w:val="20"/>
        </w:trPr>
        <w:tc>
          <w:tcPr>
            <w:tcW w:w="864" w:type="pct"/>
            <w:vMerge/>
            <w:vAlign w:val="center"/>
          </w:tcPr>
          <w:p w14:paraId="4C69CE61" w14:textId="77777777" w:rsidR="000C64C0" w:rsidRPr="00B3773D" w:rsidRDefault="000C64C0" w:rsidP="000C64C0">
            <w:pPr>
              <w:jc w:val="center"/>
              <w:rPr>
                <w:rFonts w:eastAsia="仿宋" w:cs="宋体"/>
                <w:szCs w:val="21"/>
              </w:rPr>
            </w:pPr>
          </w:p>
        </w:tc>
        <w:tc>
          <w:tcPr>
            <w:tcW w:w="355" w:type="pct"/>
            <w:vMerge/>
            <w:vAlign w:val="center"/>
          </w:tcPr>
          <w:p w14:paraId="121F2CCB" w14:textId="77777777" w:rsidR="000C64C0" w:rsidRPr="00B3773D" w:rsidRDefault="000C64C0" w:rsidP="000C64C0">
            <w:pPr>
              <w:jc w:val="center"/>
              <w:rPr>
                <w:rFonts w:eastAsia="仿宋" w:cs="宋体"/>
                <w:szCs w:val="21"/>
              </w:rPr>
            </w:pPr>
          </w:p>
        </w:tc>
        <w:tc>
          <w:tcPr>
            <w:tcW w:w="508" w:type="pct"/>
            <w:vAlign w:val="center"/>
          </w:tcPr>
          <w:p w14:paraId="51061B25"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治理在线侵权和销售假冒产品</w:t>
            </w:r>
          </w:p>
        </w:tc>
        <w:tc>
          <w:tcPr>
            <w:tcW w:w="2739" w:type="pct"/>
            <w:vAlign w:val="center"/>
          </w:tcPr>
          <w:p w14:paraId="724C4B81"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与国内外执法和产业组织合作，推进一系列的行动，减少在线知识产权侵权和销售假冒产品。知识产权局正在实施一项研究计划，目的是更好地了解侵权行为造成的损害、不同治理行为的效果、相关活动的整体范围和规模，在此基础上开发出一个强有力的测量侵权活动造成损害的模型。</w:t>
            </w:r>
          </w:p>
        </w:tc>
        <w:tc>
          <w:tcPr>
            <w:tcW w:w="534" w:type="pct"/>
            <w:vAlign w:val="center"/>
          </w:tcPr>
          <w:p w14:paraId="73F997BC"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减少在线知识产权侵权和销售假冒产品的行为</w:t>
            </w:r>
          </w:p>
        </w:tc>
      </w:tr>
      <w:tr w:rsidR="000C64C0" w:rsidRPr="00B3773D" w14:paraId="4A00EDF0" w14:textId="77777777" w:rsidTr="000C64C0">
        <w:trPr>
          <w:trHeight w:val="20"/>
        </w:trPr>
        <w:tc>
          <w:tcPr>
            <w:tcW w:w="864" w:type="pct"/>
            <w:vMerge/>
            <w:vAlign w:val="center"/>
          </w:tcPr>
          <w:p w14:paraId="10439FF1" w14:textId="77777777" w:rsidR="000C64C0" w:rsidRPr="00B3773D" w:rsidRDefault="000C64C0" w:rsidP="000C64C0">
            <w:pPr>
              <w:jc w:val="center"/>
              <w:rPr>
                <w:rFonts w:eastAsia="仿宋" w:cs="宋体"/>
                <w:szCs w:val="21"/>
              </w:rPr>
            </w:pPr>
          </w:p>
        </w:tc>
        <w:tc>
          <w:tcPr>
            <w:tcW w:w="355" w:type="pct"/>
            <w:vMerge/>
            <w:vAlign w:val="center"/>
          </w:tcPr>
          <w:p w14:paraId="0D5BA1BE" w14:textId="77777777" w:rsidR="000C64C0" w:rsidRPr="00B3773D" w:rsidRDefault="000C64C0" w:rsidP="000C64C0">
            <w:pPr>
              <w:jc w:val="center"/>
              <w:rPr>
                <w:rFonts w:eastAsia="仿宋" w:cs="宋体"/>
                <w:szCs w:val="21"/>
              </w:rPr>
            </w:pPr>
          </w:p>
        </w:tc>
        <w:tc>
          <w:tcPr>
            <w:tcW w:w="508" w:type="pct"/>
            <w:vAlign w:val="center"/>
          </w:tcPr>
          <w:p w14:paraId="0F58AA8D"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提升争端解决机制，更新、升级外观设计注册系统</w:t>
            </w:r>
          </w:p>
        </w:tc>
        <w:tc>
          <w:tcPr>
            <w:tcW w:w="2739" w:type="pct"/>
            <w:vAlign w:val="center"/>
          </w:tcPr>
          <w:p w14:paraId="5793A35C"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75%的商标和注册外观设计争端，自答辩状提交之日起的12个月内做出裁决；引入新的外观设计意见服务，为当事人抗辩知识产权局所做的裁定提供新的渠道。</w:t>
            </w:r>
          </w:p>
        </w:tc>
        <w:tc>
          <w:tcPr>
            <w:tcW w:w="534" w:type="pct"/>
            <w:vAlign w:val="center"/>
          </w:tcPr>
          <w:p w14:paraId="55EEECD8"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提升争端解决机制</w:t>
            </w:r>
          </w:p>
        </w:tc>
      </w:tr>
      <w:tr w:rsidR="000C64C0" w:rsidRPr="00B3773D" w14:paraId="2F980693" w14:textId="77777777" w:rsidTr="000C64C0">
        <w:trPr>
          <w:trHeight w:val="20"/>
        </w:trPr>
        <w:tc>
          <w:tcPr>
            <w:tcW w:w="864" w:type="pct"/>
            <w:vMerge/>
            <w:vAlign w:val="center"/>
          </w:tcPr>
          <w:p w14:paraId="20B4F75E" w14:textId="77777777" w:rsidR="000C64C0" w:rsidRPr="00B3773D" w:rsidRDefault="000C64C0" w:rsidP="000C64C0">
            <w:pPr>
              <w:jc w:val="center"/>
              <w:rPr>
                <w:rFonts w:eastAsia="仿宋" w:cs="宋体"/>
                <w:szCs w:val="21"/>
              </w:rPr>
            </w:pPr>
          </w:p>
        </w:tc>
        <w:tc>
          <w:tcPr>
            <w:tcW w:w="355" w:type="pct"/>
            <w:vMerge/>
            <w:vAlign w:val="center"/>
          </w:tcPr>
          <w:p w14:paraId="59828932" w14:textId="77777777" w:rsidR="000C64C0" w:rsidRPr="00B3773D" w:rsidRDefault="000C64C0" w:rsidP="000C64C0">
            <w:pPr>
              <w:jc w:val="center"/>
              <w:rPr>
                <w:rFonts w:eastAsia="仿宋" w:cs="宋体"/>
                <w:szCs w:val="21"/>
              </w:rPr>
            </w:pPr>
          </w:p>
        </w:tc>
        <w:tc>
          <w:tcPr>
            <w:tcW w:w="508" w:type="pct"/>
            <w:vAlign w:val="center"/>
          </w:tcPr>
          <w:p w14:paraId="7FD617E8"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为警方知识产权犯罪调查局提供战略性方</w:t>
            </w:r>
            <w:r w:rsidRPr="00C36277">
              <w:rPr>
                <w:rFonts w:ascii="仿宋_GB2312" w:eastAsia="仿宋_GB2312" w:cs="宋体" w:hint="eastAsia"/>
                <w:szCs w:val="21"/>
              </w:rPr>
              <w:lastRenderedPageBreak/>
              <w:t>向指导和资金支持</w:t>
            </w:r>
          </w:p>
        </w:tc>
        <w:tc>
          <w:tcPr>
            <w:tcW w:w="2739" w:type="pct"/>
            <w:vAlign w:val="center"/>
          </w:tcPr>
          <w:p w14:paraId="536009D4"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lastRenderedPageBreak/>
              <w:t>知识产权局将与其签订谅解备忘录，制定详细、可衡量的目标，清晰明确的监控和报告要求。</w:t>
            </w:r>
          </w:p>
        </w:tc>
        <w:tc>
          <w:tcPr>
            <w:tcW w:w="534" w:type="pct"/>
            <w:vAlign w:val="center"/>
          </w:tcPr>
          <w:p w14:paraId="2665EF3F"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为知识产权犯罪提供战略性方向指导和资金支持</w:t>
            </w:r>
          </w:p>
        </w:tc>
      </w:tr>
      <w:tr w:rsidR="000C64C0" w:rsidRPr="00B3773D" w14:paraId="36FE65B3" w14:textId="77777777" w:rsidTr="000C64C0">
        <w:trPr>
          <w:trHeight w:val="20"/>
        </w:trPr>
        <w:tc>
          <w:tcPr>
            <w:tcW w:w="5000" w:type="pct"/>
            <w:gridSpan w:val="5"/>
            <w:vAlign w:val="center"/>
          </w:tcPr>
          <w:p w14:paraId="76410233"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日本</w:t>
            </w:r>
          </w:p>
        </w:tc>
      </w:tr>
      <w:tr w:rsidR="000C64C0" w:rsidRPr="00B3773D" w14:paraId="295306E0" w14:textId="77777777" w:rsidTr="000C64C0">
        <w:trPr>
          <w:trHeight w:val="20"/>
        </w:trPr>
        <w:tc>
          <w:tcPr>
            <w:tcW w:w="864" w:type="pct"/>
            <w:vMerge w:val="restart"/>
            <w:vAlign w:val="center"/>
          </w:tcPr>
          <w:p w14:paraId="58905194"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知识产权推进计划2009</w:t>
            </w:r>
          </w:p>
        </w:tc>
        <w:tc>
          <w:tcPr>
            <w:tcW w:w="355" w:type="pct"/>
            <w:vMerge w:val="restart"/>
            <w:vAlign w:val="center"/>
          </w:tcPr>
          <w:p w14:paraId="33967488"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c>
          <w:tcPr>
            <w:tcW w:w="508" w:type="pct"/>
            <w:vAlign w:val="center"/>
          </w:tcPr>
          <w:p w14:paraId="2E01501C"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强化全球化知识产权战略</w:t>
            </w:r>
          </w:p>
        </w:tc>
        <w:tc>
          <w:tcPr>
            <w:tcW w:w="2739" w:type="pct"/>
            <w:vAlign w:val="center"/>
          </w:tcPr>
          <w:p w14:paraId="036B1FB0"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强化降低海外仿制品、盗版带来的侵害的措施</w:t>
            </w:r>
            <w:r w:rsidRPr="00C36277">
              <w:rPr>
                <w:rFonts w:ascii="仿宋_GB2312" w:eastAsia="仿宋_GB2312" w:cs="宋体" w:hint="eastAsia"/>
                <w:szCs w:val="21"/>
              </w:rPr>
              <w:br/>
              <w:t>1.强化国外市场对策</w:t>
            </w:r>
            <w:r w:rsidRPr="00C36277">
              <w:rPr>
                <w:rFonts w:ascii="仿宋_GB2312" w:eastAsia="仿宋_GB2312" w:cs="宋体" w:hint="eastAsia"/>
                <w:szCs w:val="21"/>
              </w:rPr>
              <w:br/>
              <w:t>防止仿制品、盗版扩散条约（暂称）的早期目标</w:t>
            </w:r>
            <w:r w:rsidRPr="00C36277">
              <w:rPr>
                <w:rFonts w:ascii="仿宋_GB2312" w:eastAsia="仿宋_GB2312" w:cs="宋体" w:hint="eastAsia"/>
                <w:szCs w:val="21"/>
              </w:rPr>
              <w:br/>
              <w:t>强化对侵害发生国、地方的具体请求</w:t>
            </w:r>
            <w:r w:rsidRPr="00C36277">
              <w:rPr>
                <w:rFonts w:ascii="仿宋_GB2312" w:eastAsia="仿宋_GB2312" w:cs="宋体" w:hint="eastAsia"/>
                <w:szCs w:val="21"/>
              </w:rPr>
              <w:br/>
              <w:t>2.强化国内对策</w:t>
            </w:r>
            <w:r w:rsidRPr="00C36277">
              <w:rPr>
                <w:rFonts w:ascii="仿宋_GB2312" w:eastAsia="仿宋_GB2312" w:cs="宋体" w:hint="eastAsia"/>
                <w:szCs w:val="21"/>
              </w:rPr>
              <w:br/>
              <w:t>强化海关的水际管理体制</w:t>
            </w:r>
            <w:r w:rsidRPr="00C36277">
              <w:rPr>
                <w:rFonts w:ascii="仿宋_GB2312" w:eastAsia="仿宋_GB2312" w:cs="宋体" w:hint="eastAsia"/>
                <w:szCs w:val="21"/>
              </w:rPr>
              <w:br/>
              <w:t>强化警察的监管</w:t>
            </w:r>
            <w:r w:rsidRPr="00C36277">
              <w:rPr>
                <w:rFonts w:ascii="仿宋_GB2312" w:eastAsia="仿宋_GB2312" w:cs="宋体" w:hint="eastAsia"/>
                <w:szCs w:val="21"/>
              </w:rPr>
              <w:br/>
              <w:t>强化与仿制品、盗版有关的国民宣传教育活动</w:t>
            </w:r>
            <w:r w:rsidRPr="00C36277">
              <w:rPr>
                <w:rFonts w:ascii="仿宋_GB2312" w:eastAsia="仿宋_GB2312" w:cs="宋体" w:hint="eastAsia"/>
                <w:szCs w:val="21"/>
              </w:rPr>
              <w:br/>
              <w:t>3.强化互联网对策</w:t>
            </w:r>
          </w:p>
        </w:tc>
        <w:tc>
          <w:tcPr>
            <w:tcW w:w="534" w:type="pct"/>
            <w:vAlign w:val="center"/>
          </w:tcPr>
          <w:p w14:paraId="3FAB4A6D"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降低海外仿制品、盗版带来的侵害</w:t>
            </w:r>
          </w:p>
        </w:tc>
      </w:tr>
      <w:tr w:rsidR="000C64C0" w:rsidRPr="00B3773D" w14:paraId="37DCE668" w14:textId="77777777" w:rsidTr="000C64C0">
        <w:trPr>
          <w:trHeight w:val="20"/>
        </w:trPr>
        <w:tc>
          <w:tcPr>
            <w:tcW w:w="864" w:type="pct"/>
            <w:vMerge/>
            <w:vAlign w:val="center"/>
          </w:tcPr>
          <w:p w14:paraId="713B7997" w14:textId="77777777" w:rsidR="000C64C0" w:rsidRPr="00B3773D" w:rsidRDefault="000C64C0" w:rsidP="000C64C0">
            <w:pPr>
              <w:jc w:val="center"/>
              <w:rPr>
                <w:rFonts w:eastAsia="仿宋" w:cs="宋体"/>
                <w:szCs w:val="21"/>
              </w:rPr>
            </w:pPr>
          </w:p>
        </w:tc>
        <w:tc>
          <w:tcPr>
            <w:tcW w:w="355" w:type="pct"/>
            <w:vMerge/>
            <w:vAlign w:val="center"/>
          </w:tcPr>
          <w:p w14:paraId="11B49B3B" w14:textId="77777777" w:rsidR="000C64C0" w:rsidRPr="00B3773D" w:rsidRDefault="000C64C0" w:rsidP="000C64C0">
            <w:pPr>
              <w:jc w:val="center"/>
              <w:rPr>
                <w:rFonts w:eastAsia="仿宋" w:cs="宋体"/>
                <w:szCs w:val="21"/>
              </w:rPr>
            </w:pPr>
          </w:p>
        </w:tc>
        <w:tc>
          <w:tcPr>
            <w:tcW w:w="508" w:type="pct"/>
            <w:vMerge w:val="restart"/>
            <w:vAlign w:val="center"/>
          </w:tcPr>
          <w:p w14:paraId="58B3E632"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2.确保知识产权的安定性预见性</w:t>
            </w:r>
          </w:p>
        </w:tc>
        <w:tc>
          <w:tcPr>
            <w:tcW w:w="2739" w:type="pct"/>
            <w:tcBorders>
              <w:bottom w:val="single" w:sz="4" w:space="0" w:color="auto"/>
            </w:tcBorders>
            <w:vAlign w:val="center"/>
          </w:tcPr>
          <w:p w14:paraId="0892FC1C"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对无效判断的原因进行分析；2009年里要对在专利侵害诉讼中，判断专利无效的原因进行分析</w:t>
            </w:r>
          </w:p>
        </w:tc>
        <w:tc>
          <w:tcPr>
            <w:tcW w:w="534" w:type="pct"/>
            <w:tcBorders>
              <w:bottom w:val="single" w:sz="4" w:space="0" w:color="auto"/>
            </w:tcBorders>
            <w:vAlign w:val="center"/>
          </w:tcPr>
          <w:p w14:paraId="09DE7FE3"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分析无效判断的原因</w:t>
            </w:r>
          </w:p>
        </w:tc>
      </w:tr>
      <w:tr w:rsidR="000C64C0" w:rsidRPr="00B3773D" w14:paraId="6CE4117C" w14:textId="77777777" w:rsidTr="000C64C0">
        <w:trPr>
          <w:trHeight w:val="20"/>
        </w:trPr>
        <w:tc>
          <w:tcPr>
            <w:tcW w:w="864" w:type="pct"/>
            <w:vMerge/>
            <w:vAlign w:val="center"/>
          </w:tcPr>
          <w:p w14:paraId="307FED70" w14:textId="77777777" w:rsidR="000C64C0" w:rsidRPr="00B3773D" w:rsidRDefault="000C64C0" w:rsidP="000C64C0">
            <w:pPr>
              <w:jc w:val="center"/>
              <w:rPr>
                <w:rFonts w:eastAsia="仿宋" w:cs="宋体"/>
                <w:szCs w:val="21"/>
              </w:rPr>
            </w:pPr>
          </w:p>
        </w:tc>
        <w:tc>
          <w:tcPr>
            <w:tcW w:w="355" w:type="pct"/>
            <w:vMerge/>
            <w:vAlign w:val="center"/>
          </w:tcPr>
          <w:p w14:paraId="36C4AA5E" w14:textId="77777777" w:rsidR="000C64C0" w:rsidRPr="00B3773D" w:rsidRDefault="000C64C0" w:rsidP="000C64C0">
            <w:pPr>
              <w:jc w:val="center"/>
              <w:rPr>
                <w:rFonts w:eastAsia="仿宋" w:cs="宋体"/>
                <w:szCs w:val="21"/>
              </w:rPr>
            </w:pPr>
          </w:p>
        </w:tc>
        <w:tc>
          <w:tcPr>
            <w:tcW w:w="508" w:type="pct"/>
            <w:vMerge/>
            <w:vAlign w:val="center"/>
          </w:tcPr>
          <w:p w14:paraId="31C8B955" w14:textId="77777777" w:rsidR="000C64C0" w:rsidRPr="00B3773D" w:rsidRDefault="000C64C0" w:rsidP="000C64C0">
            <w:pPr>
              <w:rPr>
                <w:rFonts w:eastAsia="仿宋" w:cs="宋体"/>
                <w:szCs w:val="21"/>
              </w:rPr>
            </w:pPr>
          </w:p>
        </w:tc>
        <w:tc>
          <w:tcPr>
            <w:tcW w:w="2739" w:type="pct"/>
            <w:tcBorders>
              <w:bottom w:val="nil"/>
            </w:tcBorders>
            <w:vAlign w:val="center"/>
          </w:tcPr>
          <w:p w14:paraId="7C7ABBE8"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讨论确保专利审查结果的稳定性对策</w:t>
            </w:r>
          </w:p>
        </w:tc>
        <w:tc>
          <w:tcPr>
            <w:tcW w:w="534" w:type="pct"/>
            <w:tcBorders>
              <w:bottom w:val="nil"/>
            </w:tcBorders>
            <w:vAlign w:val="center"/>
          </w:tcPr>
          <w:p w14:paraId="0B879ECF"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纠纷处理计划；明确著作权法中的“间接侵害”</w:t>
            </w:r>
          </w:p>
        </w:tc>
      </w:tr>
      <w:tr w:rsidR="000C64C0" w:rsidRPr="00B3773D" w14:paraId="61E52AB1" w14:textId="77777777" w:rsidTr="000C64C0">
        <w:trPr>
          <w:trHeight w:val="20"/>
        </w:trPr>
        <w:tc>
          <w:tcPr>
            <w:tcW w:w="864" w:type="pct"/>
            <w:vMerge/>
            <w:vAlign w:val="center"/>
          </w:tcPr>
          <w:p w14:paraId="047FBB49" w14:textId="77777777" w:rsidR="000C64C0" w:rsidRPr="00B3773D" w:rsidRDefault="000C64C0" w:rsidP="000C64C0">
            <w:pPr>
              <w:jc w:val="center"/>
              <w:rPr>
                <w:rFonts w:eastAsia="仿宋" w:cs="宋体"/>
                <w:szCs w:val="21"/>
              </w:rPr>
            </w:pPr>
          </w:p>
        </w:tc>
        <w:tc>
          <w:tcPr>
            <w:tcW w:w="355" w:type="pct"/>
            <w:vMerge/>
            <w:vAlign w:val="center"/>
          </w:tcPr>
          <w:p w14:paraId="33408F1A" w14:textId="77777777" w:rsidR="000C64C0" w:rsidRPr="00B3773D" w:rsidRDefault="000C64C0" w:rsidP="000C64C0">
            <w:pPr>
              <w:jc w:val="center"/>
              <w:rPr>
                <w:rFonts w:eastAsia="仿宋" w:cs="宋体"/>
                <w:szCs w:val="21"/>
              </w:rPr>
            </w:pPr>
          </w:p>
        </w:tc>
        <w:tc>
          <w:tcPr>
            <w:tcW w:w="508" w:type="pct"/>
            <w:vMerge/>
            <w:vAlign w:val="center"/>
          </w:tcPr>
          <w:p w14:paraId="4EBE9908" w14:textId="77777777" w:rsidR="000C64C0" w:rsidRPr="00B3773D" w:rsidRDefault="000C64C0" w:rsidP="000C64C0">
            <w:pPr>
              <w:rPr>
                <w:rFonts w:eastAsia="仿宋" w:cs="宋体"/>
                <w:szCs w:val="21"/>
              </w:rPr>
            </w:pPr>
          </w:p>
        </w:tc>
        <w:tc>
          <w:tcPr>
            <w:tcW w:w="2739" w:type="pct"/>
            <w:tcBorders>
              <w:top w:val="nil"/>
              <w:bottom w:val="nil"/>
            </w:tcBorders>
            <w:vAlign w:val="center"/>
          </w:tcPr>
          <w:p w14:paraId="0101B7C7"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完善国内外专利文献和非专利文献的无缝检索环境</w:t>
            </w:r>
          </w:p>
        </w:tc>
        <w:tc>
          <w:tcPr>
            <w:tcW w:w="534" w:type="pct"/>
            <w:tcBorders>
              <w:top w:val="nil"/>
              <w:bottom w:val="nil"/>
            </w:tcBorders>
            <w:vAlign w:val="center"/>
          </w:tcPr>
          <w:p w14:paraId="39F4080A" w14:textId="77777777" w:rsidR="000C64C0" w:rsidRPr="00B3773D" w:rsidRDefault="000C64C0" w:rsidP="000C64C0">
            <w:pPr>
              <w:rPr>
                <w:rFonts w:eastAsia="仿宋" w:cs="宋体"/>
                <w:szCs w:val="21"/>
              </w:rPr>
            </w:pPr>
          </w:p>
        </w:tc>
      </w:tr>
      <w:tr w:rsidR="000C64C0" w:rsidRPr="00B3773D" w14:paraId="0CBF8ACC" w14:textId="77777777" w:rsidTr="000C64C0">
        <w:trPr>
          <w:trHeight w:val="20"/>
        </w:trPr>
        <w:tc>
          <w:tcPr>
            <w:tcW w:w="864" w:type="pct"/>
            <w:vMerge/>
            <w:vAlign w:val="center"/>
          </w:tcPr>
          <w:p w14:paraId="2FA3C369" w14:textId="77777777" w:rsidR="000C64C0" w:rsidRPr="00B3773D" w:rsidRDefault="000C64C0" w:rsidP="000C64C0">
            <w:pPr>
              <w:jc w:val="center"/>
              <w:rPr>
                <w:rFonts w:eastAsia="仿宋" w:cs="宋体"/>
                <w:szCs w:val="21"/>
              </w:rPr>
            </w:pPr>
          </w:p>
        </w:tc>
        <w:tc>
          <w:tcPr>
            <w:tcW w:w="355" w:type="pct"/>
            <w:vMerge/>
            <w:vAlign w:val="center"/>
          </w:tcPr>
          <w:p w14:paraId="388C5754" w14:textId="77777777" w:rsidR="000C64C0" w:rsidRPr="00B3773D" w:rsidRDefault="000C64C0" w:rsidP="000C64C0">
            <w:pPr>
              <w:jc w:val="center"/>
              <w:rPr>
                <w:rFonts w:eastAsia="仿宋" w:cs="宋体"/>
                <w:szCs w:val="21"/>
              </w:rPr>
            </w:pPr>
          </w:p>
        </w:tc>
        <w:tc>
          <w:tcPr>
            <w:tcW w:w="508" w:type="pct"/>
            <w:vMerge/>
            <w:vAlign w:val="center"/>
          </w:tcPr>
          <w:p w14:paraId="7AFF1697" w14:textId="77777777" w:rsidR="000C64C0" w:rsidRPr="00B3773D" w:rsidRDefault="000C64C0" w:rsidP="000C64C0">
            <w:pPr>
              <w:rPr>
                <w:rFonts w:eastAsia="仿宋" w:cs="宋体"/>
                <w:szCs w:val="21"/>
              </w:rPr>
            </w:pPr>
          </w:p>
        </w:tc>
        <w:tc>
          <w:tcPr>
            <w:tcW w:w="2739" w:type="pct"/>
            <w:tcBorders>
              <w:top w:val="nil"/>
              <w:bottom w:val="nil"/>
            </w:tcBorders>
            <w:vAlign w:val="center"/>
          </w:tcPr>
          <w:p w14:paraId="2712A055"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重审与专利的有效性判断有关的纠纷处理计划</w:t>
            </w:r>
          </w:p>
        </w:tc>
        <w:tc>
          <w:tcPr>
            <w:tcW w:w="534" w:type="pct"/>
            <w:tcBorders>
              <w:top w:val="nil"/>
              <w:bottom w:val="nil"/>
            </w:tcBorders>
            <w:vAlign w:val="center"/>
          </w:tcPr>
          <w:p w14:paraId="109DB1ED" w14:textId="77777777" w:rsidR="000C64C0" w:rsidRPr="00B3773D" w:rsidRDefault="000C64C0" w:rsidP="000C64C0">
            <w:pPr>
              <w:rPr>
                <w:rFonts w:eastAsia="仿宋" w:cs="宋体"/>
                <w:szCs w:val="21"/>
              </w:rPr>
            </w:pPr>
          </w:p>
        </w:tc>
      </w:tr>
      <w:tr w:rsidR="000C64C0" w:rsidRPr="00B3773D" w14:paraId="725D7729" w14:textId="77777777" w:rsidTr="000C64C0">
        <w:trPr>
          <w:trHeight w:val="20"/>
        </w:trPr>
        <w:tc>
          <w:tcPr>
            <w:tcW w:w="864" w:type="pct"/>
            <w:vMerge/>
            <w:vAlign w:val="center"/>
          </w:tcPr>
          <w:p w14:paraId="2B3C6257" w14:textId="77777777" w:rsidR="000C64C0" w:rsidRPr="00B3773D" w:rsidRDefault="000C64C0" w:rsidP="000C64C0">
            <w:pPr>
              <w:jc w:val="center"/>
              <w:rPr>
                <w:rFonts w:eastAsia="仿宋" w:cs="宋体"/>
                <w:szCs w:val="21"/>
              </w:rPr>
            </w:pPr>
          </w:p>
        </w:tc>
        <w:tc>
          <w:tcPr>
            <w:tcW w:w="355" w:type="pct"/>
            <w:vMerge/>
            <w:vAlign w:val="center"/>
          </w:tcPr>
          <w:p w14:paraId="46958037" w14:textId="77777777" w:rsidR="000C64C0" w:rsidRPr="00B3773D" w:rsidRDefault="000C64C0" w:rsidP="000C64C0">
            <w:pPr>
              <w:jc w:val="center"/>
              <w:rPr>
                <w:rFonts w:eastAsia="仿宋" w:cs="宋体"/>
                <w:szCs w:val="21"/>
              </w:rPr>
            </w:pPr>
          </w:p>
        </w:tc>
        <w:tc>
          <w:tcPr>
            <w:tcW w:w="508" w:type="pct"/>
            <w:vMerge/>
            <w:vAlign w:val="center"/>
          </w:tcPr>
          <w:p w14:paraId="7064AB4C" w14:textId="77777777" w:rsidR="000C64C0" w:rsidRPr="00B3773D" w:rsidRDefault="000C64C0" w:rsidP="000C64C0">
            <w:pPr>
              <w:rPr>
                <w:rFonts w:eastAsia="仿宋" w:cs="宋体"/>
                <w:szCs w:val="21"/>
              </w:rPr>
            </w:pPr>
          </w:p>
        </w:tc>
        <w:tc>
          <w:tcPr>
            <w:tcW w:w="2739" w:type="pct"/>
            <w:tcBorders>
              <w:top w:val="nil"/>
              <w:bottom w:val="nil"/>
            </w:tcBorders>
            <w:vAlign w:val="center"/>
          </w:tcPr>
          <w:p w14:paraId="610C8356"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明确著作权法中所谓的“间接侵害”（再次提到）</w:t>
            </w:r>
          </w:p>
        </w:tc>
        <w:tc>
          <w:tcPr>
            <w:tcW w:w="534" w:type="pct"/>
            <w:tcBorders>
              <w:top w:val="nil"/>
              <w:bottom w:val="nil"/>
            </w:tcBorders>
            <w:vAlign w:val="center"/>
          </w:tcPr>
          <w:p w14:paraId="3817567B" w14:textId="77777777" w:rsidR="000C64C0" w:rsidRPr="00B3773D" w:rsidRDefault="000C64C0" w:rsidP="000C64C0">
            <w:pPr>
              <w:rPr>
                <w:rFonts w:eastAsia="仿宋" w:cs="宋体"/>
                <w:szCs w:val="21"/>
              </w:rPr>
            </w:pPr>
          </w:p>
        </w:tc>
      </w:tr>
      <w:tr w:rsidR="000C64C0" w:rsidRPr="00B3773D" w14:paraId="76E30309" w14:textId="77777777" w:rsidTr="000C64C0">
        <w:trPr>
          <w:trHeight w:val="20"/>
        </w:trPr>
        <w:tc>
          <w:tcPr>
            <w:tcW w:w="864" w:type="pct"/>
            <w:vMerge/>
            <w:vAlign w:val="center"/>
          </w:tcPr>
          <w:p w14:paraId="06B14EDE" w14:textId="77777777" w:rsidR="000C64C0" w:rsidRPr="00B3773D" w:rsidRDefault="000C64C0" w:rsidP="000C64C0">
            <w:pPr>
              <w:jc w:val="center"/>
              <w:rPr>
                <w:rFonts w:eastAsia="仿宋" w:cs="宋体"/>
                <w:szCs w:val="21"/>
              </w:rPr>
            </w:pPr>
          </w:p>
        </w:tc>
        <w:tc>
          <w:tcPr>
            <w:tcW w:w="355" w:type="pct"/>
            <w:vMerge/>
            <w:vAlign w:val="center"/>
          </w:tcPr>
          <w:p w14:paraId="5B2B4E93" w14:textId="77777777" w:rsidR="000C64C0" w:rsidRPr="00B3773D" w:rsidRDefault="000C64C0" w:rsidP="000C64C0">
            <w:pPr>
              <w:jc w:val="center"/>
              <w:rPr>
                <w:rFonts w:eastAsia="仿宋" w:cs="宋体"/>
                <w:szCs w:val="21"/>
              </w:rPr>
            </w:pPr>
          </w:p>
        </w:tc>
        <w:tc>
          <w:tcPr>
            <w:tcW w:w="508" w:type="pct"/>
            <w:vMerge/>
            <w:vAlign w:val="center"/>
          </w:tcPr>
          <w:p w14:paraId="27723286" w14:textId="77777777" w:rsidR="000C64C0" w:rsidRPr="00B3773D" w:rsidRDefault="000C64C0" w:rsidP="000C64C0">
            <w:pPr>
              <w:rPr>
                <w:rFonts w:eastAsia="仿宋" w:cs="宋体"/>
                <w:szCs w:val="21"/>
              </w:rPr>
            </w:pPr>
          </w:p>
        </w:tc>
        <w:tc>
          <w:tcPr>
            <w:tcW w:w="2739" w:type="pct"/>
            <w:tcBorders>
              <w:top w:val="nil"/>
              <w:bottom w:val="nil"/>
            </w:tcBorders>
            <w:vAlign w:val="center"/>
          </w:tcPr>
          <w:p w14:paraId="6308FF57"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明确实用新型的权利范围</w:t>
            </w:r>
          </w:p>
        </w:tc>
        <w:tc>
          <w:tcPr>
            <w:tcW w:w="534" w:type="pct"/>
            <w:tcBorders>
              <w:top w:val="nil"/>
              <w:bottom w:val="nil"/>
            </w:tcBorders>
            <w:vAlign w:val="center"/>
          </w:tcPr>
          <w:p w14:paraId="6B38A370" w14:textId="77777777" w:rsidR="000C64C0" w:rsidRPr="00B3773D" w:rsidRDefault="000C64C0" w:rsidP="000C64C0">
            <w:pPr>
              <w:rPr>
                <w:rFonts w:eastAsia="仿宋" w:cs="宋体"/>
                <w:szCs w:val="21"/>
              </w:rPr>
            </w:pPr>
          </w:p>
        </w:tc>
      </w:tr>
      <w:tr w:rsidR="000C64C0" w:rsidRPr="00B3773D" w14:paraId="5D16367A" w14:textId="77777777" w:rsidTr="000C64C0">
        <w:trPr>
          <w:trHeight w:val="20"/>
        </w:trPr>
        <w:tc>
          <w:tcPr>
            <w:tcW w:w="864" w:type="pct"/>
            <w:vMerge/>
            <w:vAlign w:val="center"/>
          </w:tcPr>
          <w:p w14:paraId="7DF85A24" w14:textId="77777777" w:rsidR="000C64C0" w:rsidRPr="00B3773D" w:rsidRDefault="000C64C0" w:rsidP="000C64C0">
            <w:pPr>
              <w:jc w:val="center"/>
              <w:rPr>
                <w:rFonts w:eastAsia="仿宋" w:cs="宋体"/>
                <w:szCs w:val="21"/>
              </w:rPr>
            </w:pPr>
          </w:p>
        </w:tc>
        <w:tc>
          <w:tcPr>
            <w:tcW w:w="355" w:type="pct"/>
            <w:vMerge/>
            <w:vAlign w:val="center"/>
          </w:tcPr>
          <w:p w14:paraId="3BA70A3E" w14:textId="77777777" w:rsidR="000C64C0" w:rsidRPr="00B3773D" w:rsidRDefault="000C64C0" w:rsidP="000C64C0">
            <w:pPr>
              <w:jc w:val="center"/>
              <w:rPr>
                <w:rFonts w:eastAsia="仿宋" w:cs="宋体"/>
                <w:szCs w:val="21"/>
              </w:rPr>
            </w:pPr>
          </w:p>
        </w:tc>
        <w:tc>
          <w:tcPr>
            <w:tcW w:w="508" w:type="pct"/>
            <w:vMerge/>
            <w:vAlign w:val="center"/>
          </w:tcPr>
          <w:p w14:paraId="1240CD69" w14:textId="77777777" w:rsidR="000C64C0" w:rsidRPr="00B3773D" w:rsidRDefault="000C64C0" w:rsidP="000C64C0">
            <w:pPr>
              <w:rPr>
                <w:rFonts w:eastAsia="仿宋" w:cs="宋体"/>
                <w:szCs w:val="21"/>
              </w:rPr>
            </w:pPr>
          </w:p>
        </w:tc>
        <w:tc>
          <w:tcPr>
            <w:tcW w:w="2739" w:type="pct"/>
            <w:tcBorders>
              <w:top w:val="nil"/>
              <w:bottom w:val="nil"/>
            </w:tcBorders>
            <w:vAlign w:val="center"/>
          </w:tcPr>
          <w:p w14:paraId="5B14E34D"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审查标准的制定过程透明化</w:t>
            </w:r>
          </w:p>
        </w:tc>
        <w:tc>
          <w:tcPr>
            <w:tcW w:w="534" w:type="pct"/>
            <w:tcBorders>
              <w:top w:val="nil"/>
              <w:bottom w:val="nil"/>
            </w:tcBorders>
            <w:vAlign w:val="center"/>
          </w:tcPr>
          <w:p w14:paraId="4B60D69E" w14:textId="77777777" w:rsidR="000C64C0" w:rsidRPr="00B3773D" w:rsidRDefault="000C64C0" w:rsidP="000C64C0">
            <w:pPr>
              <w:rPr>
                <w:rFonts w:eastAsia="仿宋" w:cs="宋体"/>
                <w:szCs w:val="21"/>
              </w:rPr>
            </w:pPr>
          </w:p>
        </w:tc>
      </w:tr>
      <w:tr w:rsidR="000C64C0" w:rsidRPr="00B3773D" w14:paraId="39003C97" w14:textId="77777777" w:rsidTr="000C64C0">
        <w:trPr>
          <w:trHeight w:val="20"/>
        </w:trPr>
        <w:tc>
          <w:tcPr>
            <w:tcW w:w="864" w:type="pct"/>
            <w:vMerge/>
            <w:vAlign w:val="center"/>
          </w:tcPr>
          <w:p w14:paraId="3834C04F" w14:textId="77777777" w:rsidR="000C64C0" w:rsidRPr="00B3773D" w:rsidRDefault="000C64C0" w:rsidP="000C64C0">
            <w:pPr>
              <w:jc w:val="center"/>
              <w:rPr>
                <w:rFonts w:eastAsia="仿宋" w:cs="宋体"/>
                <w:szCs w:val="21"/>
              </w:rPr>
            </w:pPr>
          </w:p>
        </w:tc>
        <w:tc>
          <w:tcPr>
            <w:tcW w:w="355" w:type="pct"/>
            <w:vMerge/>
            <w:vAlign w:val="center"/>
          </w:tcPr>
          <w:p w14:paraId="5AC2764E" w14:textId="77777777" w:rsidR="000C64C0" w:rsidRPr="00B3773D" w:rsidRDefault="000C64C0" w:rsidP="000C64C0">
            <w:pPr>
              <w:jc w:val="center"/>
              <w:rPr>
                <w:rFonts w:eastAsia="仿宋" w:cs="宋体"/>
                <w:szCs w:val="21"/>
              </w:rPr>
            </w:pPr>
          </w:p>
        </w:tc>
        <w:tc>
          <w:tcPr>
            <w:tcW w:w="508" w:type="pct"/>
            <w:vMerge/>
            <w:vAlign w:val="center"/>
          </w:tcPr>
          <w:p w14:paraId="714185D8" w14:textId="77777777" w:rsidR="000C64C0" w:rsidRPr="00B3773D" w:rsidRDefault="000C64C0" w:rsidP="000C64C0">
            <w:pPr>
              <w:rPr>
                <w:rFonts w:eastAsia="仿宋" w:cs="宋体"/>
                <w:szCs w:val="21"/>
              </w:rPr>
            </w:pPr>
          </w:p>
        </w:tc>
        <w:tc>
          <w:tcPr>
            <w:tcW w:w="2739" w:type="pct"/>
            <w:tcBorders>
              <w:top w:val="nil"/>
            </w:tcBorders>
            <w:vAlign w:val="center"/>
          </w:tcPr>
          <w:p w14:paraId="79B8A4CE"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调查精通知识产权的法律界人才的培养情况</w:t>
            </w:r>
          </w:p>
        </w:tc>
        <w:tc>
          <w:tcPr>
            <w:tcW w:w="534" w:type="pct"/>
            <w:tcBorders>
              <w:top w:val="nil"/>
            </w:tcBorders>
            <w:vAlign w:val="center"/>
          </w:tcPr>
          <w:p w14:paraId="3B975E0F" w14:textId="77777777" w:rsidR="000C64C0" w:rsidRPr="00B3773D" w:rsidRDefault="000C64C0" w:rsidP="000C64C0">
            <w:pPr>
              <w:rPr>
                <w:rFonts w:eastAsia="仿宋" w:cs="宋体"/>
                <w:szCs w:val="21"/>
              </w:rPr>
            </w:pPr>
          </w:p>
        </w:tc>
      </w:tr>
      <w:tr w:rsidR="000C64C0" w:rsidRPr="00B3773D" w14:paraId="7ACC50E9" w14:textId="77777777" w:rsidTr="000C64C0">
        <w:trPr>
          <w:trHeight w:val="20"/>
        </w:trPr>
        <w:tc>
          <w:tcPr>
            <w:tcW w:w="864" w:type="pct"/>
            <w:vAlign w:val="center"/>
          </w:tcPr>
          <w:p w14:paraId="59215036"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知识产权推进计划2015</w:t>
            </w:r>
          </w:p>
        </w:tc>
        <w:tc>
          <w:tcPr>
            <w:tcW w:w="355" w:type="pct"/>
            <w:vAlign w:val="center"/>
          </w:tcPr>
          <w:p w14:paraId="6E0EFBE9"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2015</w:t>
            </w:r>
            <w:r w:rsidRPr="00C36277">
              <w:rPr>
                <w:rFonts w:ascii="仿宋_GB2312" w:eastAsia="仿宋_GB2312" w:hint="eastAsia"/>
                <w:szCs w:val="21"/>
              </w:rPr>
              <w:t>年</w:t>
            </w:r>
          </w:p>
        </w:tc>
        <w:tc>
          <w:tcPr>
            <w:tcW w:w="508" w:type="pct"/>
            <w:vAlign w:val="center"/>
          </w:tcPr>
          <w:p w14:paraId="4FE300BF"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引进新员工发明制度，加强对商业秘密的保</w:t>
            </w:r>
            <w:r w:rsidRPr="00C36277">
              <w:rPr>
                <w:rFonts w:ascii="仿宋_GB2312" w:eastAsia="仿宋_GB2312" w:cs="宋体" w:hint="eastAsia"/>
                <w:szCs w:val="21"/>
              </w:rPr>
              <w:lastRenderedPageBreak/>
              <w:t>护</w:t>
            </w:r>
          </w:p>
        </w:tc>
        <w:tc>
          <w:tcPr>
            <w:tcW w:w="2739" w:type="pct"/>
            <w:vAlign w:val="center"/>
          </w:tcPr>
          <w:p w14:paraId="52A076D4" w14:textId="77777777" w:rsidR="000C64C0" w:rsidRPr="00B3773D" w:rsidRDefault="000C64C0" w:rsidP="000C64C0">
            <w:pPr>
              <w:rPr>
                <w:rFonts w:eastAsia="仿宋" w:cs="宋体"/>
                <w:szCs w:val="21"/>
              </w:rPr>
            </w:pPr>
          </w:p>
        </w:tc>
        <w:tc>
          <w:tcPr>
            <w:tcW w:w="534" w:type="pct"/>
            <w:vAlign w:val="center"/>
          </w:tcPr>
          <w:p w14:paraId="70FB7BE1"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加强商业秘密保护</w:t>
            </w:r>
          </w:p>
        </w:tc>
      </w:tr>
      <w:tr w:rsidR="000C64C0" w:rsidRPr="00B3773D" w14:paraId="06459131" w14:textId="77777777" w:rsidTr="000C64C0">
        <w:trPr>
          <w:trHeight w:val="20"/>
        </w:trPr>
        <w:tc>
          <w:tcPr>
            <w:tcW w:w="5000" w:type="pct"/>
            <w:gridSpan w:val="5"/>
            <w:vAlign w:val="center"/>
          </w:tcPr>
          <w:p w14:paraId="0B48E353"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韩国</w:t>
            </w:r>
          </w:p>
        </w:tc>
      </w:tr>
      <w:tr w:rsidR="000C64C0" w:rsidRPr="00B3773D" w14:paraId="63B05E81" w14:textId="77777777" w:rsidTr="000C64C0">
        <w:trPr>
          <w:trHeight w:val="20"/>
        </w:trPr>
        <w:tc>
          <w:tcPr>
            <w:tcW w:w="864" w:type="pct"/>
            <w:vAlign w:val="center"/>
          </w:tcPr>
          <w:p w14:paraId="35DFB475"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强制许可</w:t>
            </w:r>
          </w:p>
        </w:tc>
        <w:tc>
          <w:tcPr>
            <w:tcW w:w="355" w:type="pct"/>
            <w:vAlign w:val="center"/>
          </w:tcPr>
          <w:p w14:paraId="621AB40F" w14:textId="77777777" w:rsidR="000C64C0" w:rsidRPr="00B3773D" w:rsidRDefault="000C64C0" w:rsidP="000C64C0">
            <w:pPr>
              <w:jc w:val="center"/>
              <w:rPr>
                <w:rFonts w:eastAsia="仿宋" w:cs="宋体"/>
                <w:szCs w:val="21"/>
              </w:rPr>
            </w:pPr>
          </w:p>
        </w:tc>
        <w:tc>
          <w:tcPr>
            <w:tcW w:w="508" w:type="pct"/>
            <w:vAlign w:val="center"/>
          </w:tcPr>
          <w:p w14:paraId="357A8F32"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一项专利发明连续三年未在韩国实施，可由官方裁定强制许可。</w:t>
            </w:r>
          </w:p>
        </w:tc>
        <w:tc>
          <w:tcPr>
            <w:tcW w:w="2739" w:type="pct"/>
            <w:vAlign w:val="center"/>
          </w:tcPr>
          <w:p w14:paraId="39D452A5" w14:textId="77777777" w:rsidR="000C64C0" w:rsidRPr="00B3773D" w:rsidRDefault="000C64C0" w:rsidP="000C64C0">
            <w:pPr>
              <w:rPr>
                <w:rFonts w:eastAsia="仿宋" w:cs="宋体"/>
                <w:szCs w:val="21"/>
              </w:rPr>
            </w:pPr>
          </w:p>
        </w:tc>
        <w:tc>
          <w:tcPr>
            <w:tcW w:w="534" w:type="pct"/>
            <w:vAlign w:val="center"/>
          </w:tcPr>
          <w:p w14:paraId="217369D9"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保护知识产权推向市场</w:t>
            </w:r>
          </w:p>
        </w:tc>
      </w:tr>
      <w:tr w:rsidR="000C64C0" w:rsidRPr="00B3773D" w14:paraId="0802C271" w14:textId="77777777" w:rsidTr="000C64C0">
        <w:trPr>
          <w:trHeight w:val="20"/>
        </w:trPr>
        <w:tc>
          <w:tcPr>
            <w:tcW w:w="864" w:type="pct"/>
            <w:vMerge w:val="restart"/>
            <w:vAlign w:val="center"/>
          </w:tcPr>
          <w:p w14:paraId="00266F4E"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EnhancingIPRprotectionagainstcounterfeits</w:t>
            </w:r>
            <w:r w:rsidRPr="00C36277">
              <w:rPr>
                <w:rFonts w:ascii="仿宋_GB2312" w:eastAsia="仿宋_GB2312" w:cs="宋体" w:hint="eastAsia"/>
                <w:szCs w:val="21"/>
              </w:rPr>
              <w:br/>
              <w:t>加强针对假冒伪劣的知识产权保护</w:t>
            </w:r>
          </w:p>
        </w:tc>
        <w:tc>
          <w:tcPr>
            <w:tcW w:w="355" w:type="pct"/>
            <w:vMerge w:val="restart"/>
            <w:vAlign w:val="center"/>
          </w:tcPr>
          <w:p w14:paraId="5D88C126"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2010</w:t>
            </w:r>
            <w:r w:rsidRPr="00C36277">
              <w:rPr>
                <w:rFonts w:ascii="仿宋_GB2312" w:eastAsia="仿宋_GB2312" w:hint="eastAsia"/>
                <w:szCs w:val="21"/>
              </w:rPr>
              <w:t>年</w:t>
            </w:r>
          </w:p>
        </w:tc>
        <w:tc>
          <w:tcPr>
            <w:tcW w:w="508" w:type="pct"/>
            <w:tcBorders>
              <w:bottom w:val="nil"/>
            </w:tcBorders>
            <w:vAlign w:val="bottom"/>
          </w:tcPr>
          <w:p w14:paraId="6266C963" w14:textId="77777777" w:rsidR="000C64C0" w:rsidRPr="00B3773D" w:rsidRDefault="000C64C0" w:rsidP="000C64C0">
            <w:pPr>
              <w:jc w:val="center"/>
              <w:rPr>
                <w:rFonts w:eastAsia="仿宋" w:cs="宋体"/>
                <w:szCs w:val="21"/>
              </w:rPr>
            </w:pPr>
          </w:p>
        </w:tc>
        <w:tc>
          <w:tcPr>
            <w:tcW w:w="2739" w:type="pct"/>
            <w:vAlign w:val="center"/>
          </w:tcPr>
          <w:p w14:paraId="1C48C97D"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2010年9月，知识产权局启动了“商标专项调查警察局”，作为加强执法执法力度的一个办法，在首尔、釜山、大田等地设有办事处</w:t>
            </w:r>
          </w:p>
        </w:tc>
        <w:tc>
          <w:tcPr>
            <w:tcW w:w="534" w:type="pct"/>
            <w:vMerge w:val="restart"/>
            <w:vAlign w:val="center"/>
          </w:tcPr>
          <w:p w14:paraId="2F6670D1"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打击假冒伪劣产品</w:t>
            </w:r>
          </w:p>
        </w:tc>
      </w:tr>
      <w:tr w:rsidR="000C64C0" w:rsidRPr="00B3773D" w14:paraId="13AAC447" w14:textId="77777777" w:rsidTr="000C64C0">
        <w:trPr>
          <w:trHeight w:val="20"/>
        </w:trPr>
        <w:tc>
          <w:tcPr>
            <w:tcW w:w="864" w:type="pct"/>
            <w:vMerge/>
            <w:vAlign w:val="center"/>
          </w:tcPr>
          <w:p w14:paraId="6CEA2B96" w14:textId="77777777" w:rsidR="000C64C0" w:rsidRPr="00B3773D" w:rsidRDefault="000C64C0" w:rsidP="000C64C0">
            <w:pPr>
              <w:jc w:val="center"/>
              <w:rPr>
                <w:rFonts w:eastAsia="仿宋" w:cs="宋体"/>
                <w:szCs w:val="21"/>
              </w:rPr>
            </w:pPr>
          </w:p>
        </w:tc>
        <w:tc>
          <w:tcPr>
            <w:tcW w:w="355" w:type="pct"/>
            <w:vMerge/>
            <w:vAlign w:val="center"/>
          </w:tcPr>
          <w:p w14:paraId="6E96FEB8" w14:textId="77777777" w:rsidR="000C64C0" w:rsidRPr="00B3773D" w:rsidRDefault="000C64C0" w:rsidP="000C64C0">
            <w:pPr>
              <w:jc w:val="center"/>
              <w:rPr>
                <w:rFonts w:eastAsia="仿宋" w:cs="宋体"/>
                <w:szCs w:val="21"/>
              </w:rPr>
            </w:pPr>
          </w:p>
        </w:tc>
        <w:tc>
          <w:tcPr>
            <w:tcW w:w="508" w:type="pct"/>
            <w:tcBorders>
              <w:top w:val="nil"/>
              <w:bottom w:val="nil"/>
            </w:tcBorders>
            <w:vAlign w:val="bottom"/>
          </w:tcPr>
          <w:p w14:paraId="31B6C1F8"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对假冒伪劣产品的打击</w:t>
            </w:r>
          </w:p>
        </w:tc>
        <w:tc>
          <w:tcPr>
            <w:tcW w:w="2739" w:type="pct"/>
            <w:vAlign w:val="center"/>
          </w:tcPr>
          <w:p w14:paraId="4B3C1AF0"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2016年，刑事诉讼案件351名嫌疑犯被查获生产和/或销售假冒商品，共检获584,094件假冒商品。</w:t>
            </w:r>
          </w:p>
        </w:tc>
        <w:tc>
          <w:tcPr>
            <w:tcW w:w="534" w:type="pct"/>
            <w:vMerge/>
            <w:vAlign w:val="center"/>
          </w:tcPr>
          <w:p w14:paraId="5BE24CD7" w14:textId="77777777" w:rsidR="000C64C0" w:rsidRPr="00B3773D" w:rsidRDefault="000C64C0" w:rsidP="000C64C0">
            <w:pPr>
              <w:rPr>
                <w:rFonts w:eastAsia="仿宋" w:cs="宋体"/>
                <w:szCs w:val="21"/>
              </w:rPr>
            </w:pPr>
          </w:p>
        </w:tc>
      </w:tr>
      <w:tr w:rsidR="000C64C0" w:rsidRPr="00B3773D" w14:paraId="41B452E8" w14:textId="77777777" w:rsidTr="000C64C0">
        <w:trPr>
          <w:trHeight w:val="20"/>
        </w:trPr>
        <w:tc>
          <w:tcPr>
            <w:tcW w:w="864" w:type="pct"/>
            <w:vMerge/>
            <w:vAlign w:val="center"/>
          </w:tcPr>
          <w:p w14:paraId="1938880D" w14:textId="77777777" w:rsidR="000C64C0" w:rsidRPr="00B3773D" w:rsidRDefault="000C64C0" w:rsidP="000C64C0">
            <w:pPr>
              <w:jc w:val="center"/>
              <w:rPr>
                <w:rFonts w:eastAsia="仿宋" w:cs="宋体"/>
                <w:szCs w:val="21"/>
              </w:rPr>
            </w:pPr>
          </w:p>
        </w:tc>
        <w:tc>
          <w:tcPr>
            <w:tcW w:w="355" w:type="pct"/>
            <w:vMerge/>
            <w:vAlign w:val="center"/>
          </w:tcPr>
          <w:p w14:paraId="28C80D4D" w14:textId="77777777" w:rsidR="000C64C0" w:rsidRPr="00B3773D" w:rsidRDefault="000C64C0" w:rsidP="000C64C0">
            <w:pPr>
              <w:jc w:val="center"/>
              <w:rPr>
                <w:rFonts w:eastAsia="仿宋" w:cs="宋体"/>
                <w:szCs w:val="21"/>
              </w:rPr>
            </w:pPr>
          </w:p>
        </w:tc>
        <w:tc>
          <w:tcPr>
            <w:tcW w:w="508" w:type="pct"/>
            <w:tcBorders>
              <w:top w:val="nil"/>
              <w:bottom w:val="nil"/>
            </w:tcBorders>
            <w:vAlign w:val="bottom"/>
          </w:tcPr>
          <w:p w14:paraId="1DB30DC1" w14:textId="77777777" w:rsidR="000C64C0" w:rsidRPr="00B3773D" w:rsidRDefault="000C64C0" w:rsidP="000C64C0">
            <w:pPr>
              <w:jc w:val="center"/>
              <w:rPr>
                <w:rFonts w:eastAsia="仿宋" w:cs="宋体"/>
                <w:szCs w:val="21"/>
              </w:rPr>
            </w:pPr>
          </w:p>
        </w:tc>
        <w:tc>
          <w:tcPr>
            <w:tcW w:w="2739" w:type="pct"/>
            <w:vAlign w:val="center"/>
          </w:tcPr>
          <w:p w14:paraId="7923633A"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由于电子商务的繁荣，仿冒商品的在线交易量迅速增长。为了有效解决这个问题，2011年11月，我们成立了一个配备数字法医设备的在线执法小组，严格规范网上冒牌假冒事务。我们逮捕网上假冒商品的卖家，阻止和/或关闭不良网站。</w:t>
            </w:r>
          </w:p>
        </w:tc>
        <w:tc>
          <w:tcPr>
            <w:tcW w:w="534" w:type="pct"/>
            <w:vMerge/>
            <w:vAlign w:val="center"/>
          </w:tcPr>
          <w:p w14:paraId="5DA29829" w14:textId="77777777" w:rsidR="000C64C0" w:rsidRPr="00B3773D" w:rsidRDefault="000C64C0" w:rsidP="000C64C0">
            <w:pPr>
              <w:rPr>
                <w:rFonts w:eastAsia="仿宋" w:cs="宋体"/>
                <w:szCs w:val="21"/>
              </w:rPr>
            </w:pPr>
          </w:p>
        </w:tc>
      </w:tr>
      <w:tr w:rsidR="000C64C0" w:rsidRPr="00B3773D" w14:paraId="090B5AAF" w14:textId="77777777" w:rsidTr="000C64C0">
        <w:trPr>
          <w:trHeight w:val="20"/>
        </w:trPr>
        <w:tc>
          <w:tcPr>
            <w:tcW w:w="864" w:type="pct"/>
            <w:vMerge/>
            <w:vAlign w:val="center"/>
          </w:tcPr>
          <w:p w14:paraId="3DDD6B58" w14:textId="77777777" w:rsidR="000C64C0" w:rsidRPr="00B3773D" w:rsidRDefault="000C64C0" w:rsidP="000C64C0">
            <w:pPr>
              <w:jc w:val="center"/>
              <w:rPr>
                <w:rFonts w:eastAsia="仿宋" w:cs="宋体"/>
                <w:szCs w:val="21"/>
              </w:rPr>
            </w:pPr>
          </w:p>
        </w:tc>
        <w:tc>
          <w:tcPr>
            <w:tcW w:w="355" w:type="pct"/>
            <w:vMerge/>
            <w:vAlign w:val="center"/>
          </w:tcPr>
          <w:p w14:paraId="726BD95F" w14:textId="77777777" w:rsidR="000C64C0" w:rsidRPr="00B3773D" w:rsidRDefault="000C64C0" w:rsidP="000C64C0">
            <w:pPr>
              <w:jc w:val="center"/>
              <w:rPr>
                <w:rFonts w:eastAsia="仿宋" w:cs="宋体"/>
                <w:szCs w:val="21"/>
              </w:rPr>
            </w:pPr>
          </w:p>
        </w:tc>
        <w:tc>
          <w:tcPr>
            <w:tcW w:w="508" w:type="pct"/>
            <w:tcBorders>
              <w:top w:val="nil"/>
              <w:bottom w:val="single" w:sz="4" w:space="0" w:color="auto"/>
            </w:tcBorders>
            <w:vAlign w:val="center"/>
          </w:tcPr>
          <w:p w14:paraId="2E7EF983" w14:textId="77777777" w:rsidR="000C64C0" w:rsidRPr="00B3773D" w:rsidRDefault="000C64C0" w:rsidP="000C64C0">
            <w:pPr>
              <w:rPr>
                <w:rFonts w:eastAsia="仿宋" w:cs="宋体"/>
                <w:szCs w:val="21"/>
              </w:rPr>
            </w:pPr>
          </w:p>
        </w:tc>
        <w:tc>
          <w:tcPr>
            <w:tcW w:w="2739" w:type="pct"/>
            <w:vAlign w:val="center"/>
          </w:tcPr>
          <w:p w14:paraId="5836F4EC"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另外，积极加大对生活造成重大影响的假冒商品的调查，如大规模非法制造和销售与健康安全有关的假冒伪劣物品。</w:t>
            </w:r>
          </w:p>
        </w:tc>
        <w:tc>
          <w:tcPr>
            <w:tcW w:w="534" w:type="pct"/>
            <w:vMerge/>
            <w:vAlign w:val="center"/>
          </w:tcPr>
          <w:p w14:paraId="4F5EF5DF" w14:textId="77777777" w:rsidR="000C64C0" w:rsidRPr="00B3773D" w:rsidRDefault="000C64C0" w:rsidP="000C64C0">
            <w:pPr>
              <w:rPr>
                <w:rFonts w:eastAsia="仿宋" w:cs="宋体"/>
                <w:szCs w:val="21"/>
              </w:rPr>
            </w:pPr>
          </w:p>
        </w:tc>
      </w:tr>
      <w:tr w:rsidR="000C64C0" w:rsidRPr="00B3773D" w14:paraId="6178A579" w14:textId="77777777" w:rsidTr="000C64C0">
        <w:trPr>
          <w:trHeight w:val="20"/>
        </w:trPr>
        <w:tc>
          <w:tcPr>
            <w:tcW w:w="864" w:type="pct"/>
            <w:vMerge w:val="restart"/>
            <w:vAlign w:val="center"/>
          </w:tcPr>
          <w:p w14:paraId="13A2A9EB"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Improvedsystemstoprotectcorporatetradesecrets</w:t>
            </w:r>
            <w:r w:rsidRPr="00C36277">
              <w:rPr>
                <w:rFonts w:ascii="仿宋_GB2312" w:eastAsia="仿宋_GB2312" w:cs="宋体" w:hint="eastAsia"/>
                <w:szCs w:val="21"/>
              </w:rPr>
              <w:br/>
              <w:t>改进保护企业商业机密的制度</w:t>
            </w:r>
          </w:p>
        </w:tc>
        <w:tc>
          <w:tcPr>
            <w:tcW w:w="355" w:type="pct"/>
            <w:vMerge w:val="restart"/>
            <w:vAlign w:val="center"/>
          </w:tcPr>
          <w:p w14:paraId="625D54A4"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2012</w:t>
            </w:r>
            <w:r w:rsidRPr="00C36277">
              <w:rPr>
                <w:rFonts w:ascii="仿宋_GB2312" w:eastAsia="仿宋_GB2312" w:hint="eastAsia"/>
                <w:szCs w:val="21"/>
              </w:rPr>
              <w:t>年</w:t>
            </w:r>
          </w:p>
        </w:tc>
        <w:tc>
          <w:tcPr>
            <w:tcW w:w="508" w:type="pct"/>
            <w:tcBorders>
              <w:bottom w:val="nil"/>
            </w:tcBorders>
            <w:vAlign w:val="center"/>
          </w:tcPr>
          <w:p w14:paraId="3185013A" w14:textId="77777777" w:rsidR="000C64C0" w:rsidRPr="00B3773D" w:rsidRDefault="000C64C0" w:rsidP="000C64C0">
            <w:pPr>
              <w:rPr>
                <w:rFonts w:eastAsia="仿宋" w:cs="宋体"/>
                <w:szCs w:val="21"/>
              </w:rPr>
            </w:pPr>
          </w:p>
        </w:tc>
        <w:tc>
          <w:tcPr>
            <w:tcW w:w="2739" w:type="pct"/>
            <w:vAlign w:val="center"/>
          </w:tcPr>
          <w:p w14:paraId="568CEC41"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2012年6月，我们成立了贸易秘密保护中心（http://www.tradesecret.or.kr），这是一个专门和独家组织，为保护企业商业秘密提供有用的信息。</w:t>
            </w:r>
          </w:p>
        </w:tc>
        <w:tc>
          <w:tcPr>
            <w:tcW w:w="534" w:type="pct"/>
            <w:vMerge w:val="restart"/>
            <w:vAlign w:val="center"/>
          </w:tcPr>
          <w:p w14:paraId="77505FD0"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保护商业秘密</w:t>
            </w:r>
          </w:p>
        </w:tc>
      </w:tr>
      <w:tr w:rsidR="000C64C0" w:rsidRPr="00B3773D" w14:paraId="6B61298B" w14:textId="77777777" w:rsidTr="000C64C0">
        <w:trPr>
          <w:trHeight w:val="20"/>
        </w:trPr>
        <w:tc>
          <w:tcPr>
            <w:tcW w:w="864" w:type="pct"/>
            <w:vMerge/>
            <w:vAlign w:val="center"/>
          </w:tcPr>
          <w:p w14:paraId="6C70F6FC" w14:textId="77777777" w:rsidR="000C64C0" w:rsidRPr="00B3773D" w:rsidRDefault="000C64C0" w:rsidP="000C64C0">
            <w:pPr>
              <w:jc w:val="center"/>
              <w:rPr>
                <w:rFonts w:eastAsia="仿宋" w:cs="宋体"/>
                <w:szCs w:val="21"/>
              </w:rPr>
            </w:pPr>
          </w:p>
        </w:tc>
        <w:tc>
          <w:tcPr>
            <w:tcW w:w="355" w:type="pct"/>
            <w:vMerge/>
            <w:vAlign w:val="center"/>
          </w:tcPr>
          <w:p w14:paraId="44C00E31" w14:textId="77777777" w:rsidR="000C64C0" w:rsidRPr="00B3773D" w:rsidRDefault="000C64C0" w:rsidP="000C64C0">
            <w:pPr>
              <w:jc w:val="center"/>
              <w:rPr>
                <w:rFonts w:eastAsia="仿宋" w:cs="宋体"/>
                <w:szCs w:val="21"/>
              </w:rPr>
            </w:pPr>
          </w:p>
        </w:tc>
        <w:tc>
          <w:tcPr>
            <w:tcW w:w="508" w:type="pct"/>
            <w:tcBorders>
              <w:top w:val="nil"/>
              <w:bottom w:val="nil"/>
            </w:tcBorders>
            <w:vAlign w:val="bottom"/>
          </w:tcPr>
          <w:p w14:paraId="16ED5654" w14:textId="77777777" w:rsidR="000C64C0" w:rsidRPr="00B3773D" w:rsidRDefault="000C64C0" w:rsidP="000C64C0">
            <w:pPr>
              <w:jc w:val="center"/>
              <w:rPr>
                <w:rFonts w:eastAsia="仿宋" w:cs="宋体"/>
                <w:szCs w:val="21"/>
              </w:rPr>
            </w:pPr>
          </w:p>
        </w:tc>
        <w:tc>
          <w:tcPr>
            <w:tcW w:w="2739" w:type="pct"/>
            <w:vAlign w:val="center"/>
          </w:tcPr>
          <w:p w14:paraId="2A1596E7"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我们制作了一系列电视广告以提高意识，宣传商业秘密泄漏的严重性。同时，提供实地培训，以提高对商业秘密保护制度的了解。</w:t>
            </w:r>
          </w:p>
        </w:tc>
        <w:tc>
          <w:tcPr>
            <w:tcW w:w="534" w:type="pct"/>
            <w:vMerge/>
            <w:vAlign w:val="center"/>
          </w:tcPr>
          <w:p w14:paraId="194AF336" w14:textId="77777777" w:rsidR="000C64C0" w:rsidRPr="00B3773D" w:rsidRDefault="000C64C0" w:rsidP="000C64C0">
            <w:pPr>
              <w:rPr>
                <w:rFonts w:eastAsia="仿宋" w:cs="宋体"/>
                <w:szCs w:val="21"/>
              </w:rPr>
            </w:pPr>
          </w:p>
        </w:tc>
      </w:tr>
      <w:tr w:rsidR="000C64C0" w:rsidRPr="00B3773D" w14:paraId="1079144E" w14:textId="77777777" w:rsidTr="000C64C0">
        <w:trPr>
          <w:trHeight w:val="20"/>
        </w:trPr>
        <w:tc>
          <w:tcPr>
            <w:tcW w:w="864" w:type="pct"/>
            <w:vMerge/>
            <w:vAlign w:val="center"/>
          </w:tcPr>
          <w:p w14:paraId="0983ABEA" w14:textId="77777777" w:rsidR="000C64C0" w:rsidRPr="00B3773D" w:rsidRDefault="000C64C0" w:rsidP="000C64C0">
            <w:pPr>
              <w:jc w:val="center"/>
              <w:rPr>
                <w:rFonts w:eastAsia="仿宋" w:cs="宋体"/>
                <w:szCs w:val="21"/>
              </w:rPr>
            </w:pPr>
          </w:p>
        </w:tc>
        <w:tc>
          <w:tcPr>
            <w:tcW w:w="355" w:type="pct"/>
            <w:vMerge/>
            <w:vAlign w:val="center"/>
          </w:tcPr>
          <w:p w14:paraId="1B66F193" w14:textId="77777777" w:rsidR="000C64C0" w:rsidRPr="00B3773D" w:rsidRDefault="000C64C0" w:rsidP="000C64C0">
            <w:pPr>
              <w:jc w:val="center"/>
              <w:rPr>
                <w:rFonts w:eastAsia="仿宋" w:cs="宋体"/>
                <w:szCs w:val="21"/>
              </w:rPr>
            </w:pPr>
          </w:p>
        </w:tc>
        <w:tc>
          <w:tcPr>
            <w:tcW w:w="508" w:type="pct"/>
            <w:tcBorders>
              <w:top w:val="nil"/>
              <w:bottom w:val="nil"/>
            </w:tcBorders>
          </w:tcPr>
          <w:p w14:paraId="574E4568"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对商业机密保护的措施</w:t>
            </w:r>
          </w:p>
        </w:tc>
        <w:tc>
          <w:tcPr>
            <w:tcW w:w="2739" w:type="pct"/>
            <w:vAlign w:val="center"/>
          </w:tcPr>
          <w:p w14:paraId="70C978AD"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为减轻侵权诉讼中商业秘密所有权认证难度，我们在2010年11月引进了贸易秘密认证服务机构，该服务机构于2013年12月底共收到49,485件。该服务采用哈希值从商业秘密电子文件中，将其与来自可信第三方的授权时间值相结合，从而创建时间戳。时间戳在韩国专利信息研究所（KIPI）登记，以证明存在商业秘密的原始副本以及其拥有的初始日期。</w:t>
            </w:r>
          </w:p>
        </w:tc>
        <w:tc>
          <w:tcPr>
            <w:tcW w:w="534" w:type="pct"/>
            <w:vMerge/>
            <w:vAlign w:val="center"/>
          </w:tcPr>
          <w:p w14:paraId="7C277324" w14:textId="77777777" w:rsidR="000C64C0" w:rsidRPr="00B3773D" w:rsidRDefault="000C64C0" w:rsidP="000C64C0">
            <w:pPr>
              <w:rPr>
                <w:rFonts w:eastAsia="仿宋" w:cs="宋体"/>
                <w:szCs w:val="21"/>
              </w:rPr>
            </w:pPr>
          </w:p>
        </w:tc>
      </w:tr>
      <w:tr w:rsidR="000C64C0" w:rsidRPr="00B3773D" w14:paraId="0B80F860" w14:textId="77777777" w:rsidTr="000C64C0">
        <w:trPr>
          <w:trHeight w:val="20"/>
        </w:trPr>
        <w:tc>
          <w:tcPr>
            <w:tcW w:w="864" w:type="pct"/>
            <w:vMerge/>
            <w:vAlign w:val="center"/>
          </w:tcPr>
          <w:p w14:paraId="100CC14A" w14:textId="77777777" w:rsidR="000C64C0" w:rsidRPr="00B3773D" w:rsidRDefault="000C64C0" w:rsidP="000C64C0">
            <w:pPr>
              <w:jc w:val="center"/>
              <w:rPr>
                <w:rFonts w:eastAsia="仿宋" w:cs="宋体"/>
                <w:szCs w:val="21"/>
              </w:rPr>
            </w:pPr>
          </w:p>
        </w:tc>
        <w:tc>
          <w:tcPr>
            <w:tcW w:w="355" w:type="pct"/>
            <w:vMerge/>
            <w:vAlign w:val="center"/>
          </w:tcPr>
          <w:p w14:paraId="545FFC43" w14:textId="77777777" w:rsidR="000C64C0" w:rsidRPr="00B3773D" w:rsidRDefault="000C64C0" w:rsidP="000C64C0">
            <w:pPr>
              <w:jc w:val="center"/>
              <w:rPr>
                <w:rFonts w:eastAsia="仿宋" w:cs="宋体"/>
                <w:szCs w:val="21"/>
              </w:rPr>
            </w:pPr>
          </w:p>
        </w:tc>
        <w:tc>
          <w:tcPr>
            <w:tcW w:w="508" w:type="pct"/>
            <w:tcBorders>
              <w:top w:val="nil"/>
            </w:tcBorders>
            <w:vAlign w:val="center"/>
          </w:tcPr>
          <w:p w14:paraId="015D8204" w14:textId="77777777" w:rsidR="000C64C0" w:rsidRPr="00B3773D" w:rsidRDefault="000C64C0" w:rsidP="000C64C0">
            <w:pPr>
              <w:rPr>
                <w:rFonts w:eastAsia="仿宋" w:cs="宋体"/>
                <w:szCs w:val="21"/>
              </w:rPr>
            </w:pPr>
          </w:p>
        </w:tc>
        <w:tc>
          <w:tcPr>
            <w:tcW w:w="2739" w:type="pct"/>
            <w:vAlign w:val="center"/>
          </w:tcPr>
          <w:p w14:paraId="7B51879A"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此外，我们制定了一个标准的管理体系，为那些不能有效管理商业秘密的公司在员</w:t>
            </w:r>
            <w:r w:rsidRPr="00C36277">
              <w:rPr>
                <w:rFonts w:ascii="仿宋_GB2312" w:eastAsia="仿宋_GB2312" w:cs="宋体" w:hint="eastAsia"/>
                <w:szCs w:val="21"/>
              </w:rPr>
              <w:lastRenderedPageBreak/>
              <w:t>工需求最小的要求下提供低成本的管理。</w:t>
            </w:r>
          </w:p>
        </w:tc>
        <w:tc>
          <w:tcPr>
            <w:tcW w:w="534" w:type="pct"/>
            <w:vMerge/>
            <w:vAlign w:val="center"/>
          </w:tcPr>
          <w:p w14:paraId="01CC08F9" w14:textId="77777777" w:rsidR="000C64C0" w:rsidRPr="00B3773D" w:rsidRDefault="000C64C0" w:rsidP="000C64C0">
            <w:pPr>
              <w:rPr>
                <w:rFonts w:eastAsia="仿宋" w:cs="宋体"/>
                <w:szCs w:val="21"/>
              </w:rPr>
            </w:pPr>
          </w:p>
        </w:tc>
      </w:tr>
      <w:tr w:rsidR="000C64C0" w:rsidRPr="00B3773D" w14:paraId="092609EB" w14:textId="77777777" w:rsidTr="000C64C0">
        <w:trPr>
          <w:trHeight w:val="20"/>
        </w:trPr>
        <w:tc>
          <w:tcPr>
            <w:tcW w:w="864" w:type="pct"/>
            <w:vMerge w:val="restart"/>
            <w:vAlign w:val="center"/>
          </w:tcPr>
          <w:p w14:paraId="6DC52C07"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IP-DESK</w:t>
            </w:r>
          </w:p>
        </w:tc>
        <w:tc>
          <w:tcPr>
            <w:tcW w:w="355" w:type="pct"/>
            <w:vMerge w:val="restart"/>
            <w:vAlign w:val="center"/>
          </w:tcPr>
          <w:p w14:paraId="4036FF5F"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2014</w:t>
            </w:r>
            <w:r w:rsidRPr="00C36277">
              <w:rPr>
                <w:rFonts w:ascii="仿宋_GB2312" w:eastAsia="仿宋_GB2312" w:hint="eastAsia"/>
                <w:szCs w:val="21"/>
              </w:rPr>
              <w:t>年</w:t>
            </w:r>
          </w:p>
        </w:tc>
        <w:tc>
          <w:tcPr>
            <w:tcW w:w="508" w:type="pct"/>
            <w:vMerge w:val="restart"/>
            <w:vAlign w:val="center"/>
          </w:tcPr>
          <w:p w14:paraId="18EFAD5D"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IP-DESK对知识产权的保护</w:t>
            </w:r>
          </w:p>
        </w:tc>
        <w:tc>
          <w:tcPr>
            <w:tcW w:w="2739" w:type="pct"/>
            <w:vAlign w:val="center"/>
          </w:tcPr>
          <w:p w14:paraId="3DDA980F"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KIPO运营IP-DESK，以保护和进一步促进韩国在海外业务的公司的知识产权。韩国在韩国企业频频卷入知识产权纠纷的地区增加了IP-DESKx。2014年在德国法兰克福建立了IP-DESK，日本东京的IP-DESK在2015年加入。2016年，在中国西安建立了IP-DESK，这是一个中国西部的经济中心。截至2016年12月，韩国在6个国家共运营了12个IP-DESK。</w:t>
            </w:r>
          </w:p>
        </w:tc>
        <w:tc>
          <w:tcPr>
            <w:tcW w:w="534" w:type="pct"/>
            <w:vMerge w:val="restart"/>
            <w:vAlign w:val="center"/>
          </w:tcPr>
          <w:p w14:paraId="06085809"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IP-DESK帮助韩国企业保护知识产权和解决知识产权纠纷</w:t>
            </w:r>
          </w:p>
        </w:tc>
      </w:tr>
      <w:tr w:rsidR="000C64C0" w:rsidRPr="00B3773D" w14:paraId="4C37798E" w14:textId="77777777" w:rsidTr="000C64C0">
        <w:trPr>
          <w:trHeight w:val="20"/>
        </w:trPr>
        <w:tc>
          <w:tcPr>
            <w:tcW w:w="864" w:type="pct"/>
            <w:vMerge/>
            <w:vAlign w:val="center"/>
          </w:tcPr>
          <w:p w14:paraId="13573C23" w14:textId="77777777" w:rsidR="000C64C0" w:rsidRPr="00B3773D" w:rsidRDefault="000C64C0" w:rsidP="000C64C0">
            <w:pPr>
              <w:jc w:val="center"/>
              <w:rPr>
                <w:rFonts w:eastAsia="仿宋" w:cs="宋体"/>
                <w:szCs w:val="21"/>
              </w:rPr>
            </w:pPr>
          </w:p>
        </w:tc>
        <w:tc>
          <w:tcPr>
            <w:tcW w:w="355" w:type="pct"/>
            <w:vMerge/>
            <w:vAlign w:val="center"/>
          </w:tcPr>
          <w:p w14:paraId="14AAD44C" w14:textId="77777777" w:rsidR="000C64C0" w:rsidRPr="00B3773D" w:rsidRDefault="000C64C0" w:rsidP="000C64C0">
            <w:pPr>
              <w:jc w:val="center"/>
              <w:rPr>
                <w:rFonts w:eastAsia="仿宋" w:cs="宋体"/>
                <w:szCs w:val="21"/>
              </w:rPr>
            </w:pPr>
          </w:p>
        </w:tc>
        <w:tc>
          <w:tcPr>
            <w:tcW w:w="508" w:type="pct"/>
            <w:vMerge/>
            <w:vAlign w:val="center"/>
          </w:tcPr>
          <w:p w14:paraId="789F2952" w14:textId="77777777" w:rsidR="000C64C0" w:rsidRPr="00B3773D" w:rsidRDefault="000C64C0" w:rsidP="000C64C0">
            <w:pPr>
              <w:rPr>
                <w:rFonts w:eastAsia="仿宋" w:cs="宋体"/>
                <w:szCs w:val="21"/>
              </w:rPr>
            </w:pPr>
          </w:p>
        </w:tc>
        <w:tc>
          <w:tcPr>
            <w:tcW w:w="2739" w:type="pct"/>
            <w:vAlign w:val="center"/>
          </w:tcPr>
          <w:p w14:paraId="0D011418"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IP-DESK提供韩国企业，无论是积极参与还是准备进入国外市场，协商他们注册和保护知识产权和解决知识产权纠纷。此外，还举办研讨会分享如何防止被侵权</w:t>
            </w:r>
          </w:p>
        </w:tc>
        <w:tc>
          <w:tcPr>
            <w:tcW w:w="534" w:type="pct"/>
            <w:vMerge/>
            <w:vAlign w:val="center"/>
          </w:tcPr>
          <w:p w14:paraId="7D6CA65F" w14:textId="77777777" w:rsidR="000C64C0" w:rsidRPr="00B3773D" w:rsidRDefault="000C64C0" w:rsidP="000C64C0">
            <w:pPr>
              <w:rPr>
                <w:rFonts w:eastAsia="仿宋" w:cs="宋体"/>
                <w:szCs w:val="21"/>
              </w:rPr>
            </w:pPr>
          </w:p>
        </w:tc>
      </w:tr>
      <w:tr w:rsidR="000C64C0" w:rsidRPr="00B3773D" w14:paraId="1A43E690" w14:textId="77777777" w:rsidTr="000C64C0">
        <w:trPr>
          <w:trHeight w:val="20"/>
        </w:trPr>
        <w:tc>
          <w:tcPr>
            <w:tcW w:w="864" w:type="pct"/>
            <w:vMerge/>
            <w:vAlign w:val="center"/>
          </w:tcPr>
          <w:p w14:paraId="073F1DEC" w14:textId="77777777" w:rsidR="000C64C0" w:rsidRPr="00B3773D" w:rsidRDefault="000C64C0" w:rsidP="000C64C0">
            <w:pPr>
              <w:jc w:val="center"/>
              <w:rPr>
                <w:rFonts w:eastAsia="仿宋" w:cs="宋体"/>
                <w:szCs w:val="21"/>
              </w:rPr>
            </w:pPr>
          </w:p>
        </w:tc>
        <w:tc>
          <w:tcPr>
            <w:tcW w:w="355" w:type="pct"/>
            <w:vMerge/>
            <w:vAlign w:val="center"/>
          </w:tcPr>
          <w:p w14:paraId="1B6B9857" w14:textId="77777777" w:rsidR="000C64C0" w:rsidRPr="00B3773D" w:rsidRDefault="000C64C0" w:rsidP="000C64C0">
            <w:pPr>
              <w:jc w:val="center"/>
              <w:rPr>
                <w:rFonts w:eastAsia="仿宋" w:cs="宋体"/>
                <w:szCs w:val="21"/>
              </w:rPr>
            </w:pPr>
          </w:p>
        </w:tc>
        <w:tc>
          <w:tcPr>
            <w:tcW w:w="508" w:type="pct"/>
            <w:vMerge/>
            <w:vAlign w:val="center"/>
          </w:tcPr>
          <w:p w14:paraId="09BFFE87" w14:textId="77777777" w:rsidR="000C64C0" w:rsidRPr="00B3773D" w:rsidRDefault="000C64C0" w:rsidP="000C64C0">
            <w:pPr>
              <w:rPr>
                <w:rFonts w:eastAsia="仿宋" w:cs="宋体"/>
                <w:szCs w:val="21"/>
              </w:rPr>
            </w:pPr>
          </w:p>
        </w:tc>
        <w:tc>
          <w:tcPr>
            <w:tcW w:w="2739" w:type="pct"/>
            <w:vAlign w:val="center"/>
          </w:tcPr>
          <w:p w14:paraId="25942802"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知识产权组织还举办研讨会，协助中国，泰国和越南的知识产权相关政府官员加强执法防范假冒商品的能力。正在努力发展与外国知识产权相关组织的合作渠道，以保护韩国公司在海外运营的知识产权。</w:t>
            </w:r>
          </w:p>
        </w:tc>
        <w:tc>
          <w:tcPr>
            <w:tcW w:w="534" w:type="pct"/>
            <w:vAlign w:val="center"/>
          </w:tcPr>
          <w:p w14:paraId="3FCF9996"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发展与外国知识产权组织的保护合作</w:t>
            </w:r>
          </w:p>
        </w:tc>
      </w:tr>
      <w:tr w:rsidR="000C64C0" w:rsidRPr="00B3773D" w14:paraId="15331BD6" w14:textId="77777777" w:rsidTr="000C64C0">
        <w:trPr>
          <w:trHeight w:val="20"/>
        </w:trPr>
        <w:tc>
          <w:tcPr>
            <w:tcW w:w="864" w:type="pct"/>
            <w:vAlign w:val="center"/>
          </w:tcPr>
          <w:p w14:paraId="39F0D856"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2015年韩国特许厅中心工作</w:t>
            </w:r>
          </w:p>
        </w:tc>
        <w:tc>
          <w:tcPr>
            <w:tcW w:w="355" w:type="pct"/>
            <w:vAlign w:val="center"/>
          </w:tcPr>
          <w:p w14:paraId="67A833A8"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2015</w:t>
            </w:r>
            <w:r w:rsidRPr="00C36277">
              <w:rPr>
                <w:rFonts w:ascii="仿宋_GB2312" w:eastAsia="仿宋_GB2312" w:hint="eastAsia"/>
                <w:szCs w:val="21"/>
              </w:rPr>
              <w:t>年</w:t>
            </w:r>
          </w:p>
        </w:tc>
        <w:tc>
          <w:tcPr>
            <w:tcW w:w="508" w:type="pct"/>
            <w:tcBorders>
              <w:bottom w:val="single" w:sz="4" w:space="0" w:color="auto"/>
            </w:tcBorders>
            <w:vAlign w:val="center"/>
          </w:tcPr>
          <w:p w14:paraId="3AD29AC2"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帮扶受专利纠纷困扰的韩国出口商</w:t>
            </w:r>
          </w:p>
        </w:tc>
        <w:tc>
          <w:tcPr>
            <w:tcW w:w="2739" w:type="pct"/>
            <w:vAlign w:val="center"/>
          </w:tcPr>
          <w:p w14:paraId="3C87DF71"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由于现在韩国文化在全球风靡，为帮助韩国出口商解决海外专利纠纷，韩国局实行了一种名为“韩国品牌保护”的保护措施，这一措施将使韩国企业在东南亚的非英语国家开展业务时，其产品免遭仿冒。</w:t>
            </w:r>
          </w:p>
        </w:tc>
        <w:tc>
          <w:tcPr>
            <w:tcW w:w="534" w:type="pct"/>
            <w:vAlign w:val="center"/>
          </w:tcPr>
          <w:p w14:paraId="4393B928"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帮助韩国出口商解决海外专利纠纷</w:t>
            </w:r>
          </w:p>
        </w:tc>
      </w:tr>
      <w:tr w:rsidR="000C64C0" w:rsidRPr="00B3773D" w14:paraId="29AC6456" w14:textId="77777777" w:rsidTr="000C64C0">
        <w:trPr>
          <w:trHeight w:val="20"/>
        </w:trPr>
        <w:tc>
          <w:tcPr>
            <w:tcW w:w="864" w:type="pct"/>
            <w:vMerge w:val="restart"/>
            <w:vAlign w:val="center"/>
          </w:tcPr>
          <w:p w14:paraId="64BF8E39"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证据提交对象的扩大</w:t>
            </w:r>
          </w:p>
        </w:tc>
        <w:tc>
          <w:tcPr>
            <w:tcW w:w="355" w:type="pct"/>
            <w:vMerge w:val="restart"/>
            <w:vAlign w:val="center"/>
          </w:tcPr>
          <w:p w14:paraId="23C0045D"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2016</w:t>
            </w:r>
            <w:r w:rsidRPr="00C36277">
              <w:rPr>
                <w:rFonts w:ascii="仿宋_GB2312" w:eastAsia="仿宋_GB2312" w:hint="eastAsia"/>
                <w:szCs w:val="21"/>
              </w:rPr>
              <w:t>年</w:t>
            </w:r>
          </w:p>
        </w:tc>
        <w:tc>
          <w:tcPr>
            <w:tcW w:w="508" w:type="pct"/>
            <w:tcBorders>
              <w:bottom w:val="nil"/>
            </w:tcBorders>
            <w:vAlign w:val="center"/>
          </w:tcPr>
          <w:p w14:paraId="18742D98" w14:textId="77777777" w:rsidR="000C64C0" w:rsidRPr="00B3773D" w:rsidRDefault="000C64C0" w:rsidP="000C64C0">
            <w:pPr>
              <w:rPr>
                <w:rFonts w:eastAsia="仿宋" w:cs="宋体"/>
                <w:szCs w:val="21"/>
              </w:rPr>
            </w:pPr>
          </w:p>
        </w:tc>
        <w:tc>
          <w:tcPr>
            <w:tcW w:w="2739" w:type="pct"/>
            <w:vAlign w:val="center"/>
          </w:tcPr>
          <w:p w14:paraId="3C05D079"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1、将证据提交对象从文件扩大到</w:t>
            </w:r>
            <w:r w:rsidRPr="00C36277">
              <w:rPr>
                <w:rFonts w:ascii="仿宋_GB2312" w:eastAsia="仿宋_GB2312" w:cs="宋体" w:hint="eastAsia"/>
                <w:bCs/>
                <w:szCs w:val="21"/>
              </w:rPr>
              <w:t>资料</w:t>
            </w:r>
          </w:p>
        </w:tc>
        <w:tc>
          <w:tcPr>
            <w:tcW w:w="534" w:type="pct"/>
            <w:vMerge w:val="restart"/>
            <w:vAlign w:val="center"/>
          </w:tcPr>
          <w:p w14:paraId="461B8AE6"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扩大证据提交对象</w:t>
            </w:r>
          </w:p>
        </w:tc>
      </w:tr>
      <w:tr w:rsidR="000C64C0" w:rsidRPr="00B3773D" w14:paraId="279A7E24" w14:textId="77777777" w:rsidTr="000C64C0">
        <w:trPr>
          <w:trHeight w:val="20"/>
        </w:trPr>
        <w:tc>
          <w:tcPr>
            <w:tcW w:w="864" w:type="pct"/>
            <w:vMerge/>
            <w:vAlign w:val="center"/>
          </w:tcPr>
          <w:p w14:paraId="5591F55B" w14:textId="77777777" w:rsidR="000C64C0" w:rsidRPr="00B3773D" w:rsidRDefault="000C64C0" w:rsidP="000C64C0">
            <w:pPr>
              <w:jc w:val="center"/>
              <w:rPr>
                <w:rFonts w:eastAsia="仿宋" w:cs="宋体"/>
                <w:szCs w:val="21"/>
              </w:rPr>
            </w:pPr>
          </w:p>
        </w:tc>
        <w:tc>
          <w:tcPr>
            <w:tcW w:w="355" w:type="pct"/>
            <w:vMerge/>
            <w:vAlign w:val="center"/>
          </w:tcPr>
          <w:p w14:paraId="5B7E9426" w14:textId="77777777" w:rsidR="000C64C0" w:rsidRPr="00B3773D" w:rsidRDefault="000C64C0" w:rsidP="000C64C0">
            <w:pPr>
              <w:jc w:val="center"/>
              <w:rPr>
                <w:rFonts w:eastAsia="仿宋" w:cs="宋体"/>
                <w:szCs w:val="21"/>
              </w:rPr>
            </w:pPr>
          </w:p>
        </w:tc>
        <w:tc>
          <w:tcPr>
            <w:tcW w:w="508" w:type="pct"/>
            <w:tcBorders>
              <w:top w:val="nil"/>
              <w:bottom w:val="nil"/>
            </w:tcBorders>
            <w:vAlign w:val="center"/>
          </w:tcPr>
          <w:p w14:paraId="22066BD2" w14:textId="77777777" w:rsidR="000C64C0" w:rsidRPr="00B3773D" w:rsidRDefault="000C64C0" w:rsidP="000C64C0">
            <w:pPr>
              <w:jc w:val="center"/>
              <w:rPr>
                <w:rFonts w:eastAsia="仿宋" w:cs="宋体"/>
                <w:szCs w:val="21"/>
              </w:rPr>
            </w:pPr>
          </w:p>
        </w:tc>
        <w:tc>
          <w:tcPr>
            <w:tcW w:w="2739" w:type="pct"/>
            <w:vAlign w:val="center"/>
          </w:tcPr>
          <w:p w14:paraId="6B630DFC"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2、法院要求提交资料还包括</w:t>
            </w:r>
            <w:r w:rsidRPr="00C36277">
              <w:rPr>
                <w:rFonts w:ascii="仿宋_GB2312" w:eastAsia="仿宋_GB2312" w:cs="宋体" w:hint="eastAsia"/>
                <w:bCs/>
                <w:szCs w:val="21"/>
              </w:rPr>
              <w:t>侵权的证明</w:t>
            </w:r>
          </w:p>
        </w:tc>
        <w:tc>
          <w:tcPr>
            <w:tcW w:w="534" w:type="pct"/>
            <w:vMerge/>
            <w:vAlign w:val="center"/>
          </w:tcPr>
          <w:p w14:paraId="521C6D50" w14:textId="77777777" w:rsidR="000C64C0" w:rsidRPr="00B3773D" w:rsidRDefault="000C64C0" w:rsidP="000C64C0">
            <w:pPr>
              <w:jc w:val="center"/>
              <w:rPr>
                <w:rFonts w:eastAsia="仿宋" w:cs="宋体"/>
                <w:szCs w:val="21"/>
              </w:rPr>
            </w:pPr>
          </w:p>
        </w:tc>
      </w:tr>
      <w:tr w:rsidR="000C64C0" w:rsidRPr="00B3773D" w14:paraId="1889935B" w14:textId="77777777" w:rsidTr="000C64C0">
        <w:trPr>
          <w:trHeight w:val="20"/>
        </w:trPr>
        <w:tc>
          <w:tcPr>
            <w:tcW w:w="864" w:type="pct"/>
            <w:vMerge/>
            <w:vAlign w:val="center"/>
          </w:tcPr>
          <w:p w14:paraId="6CE5EA04" w14:textId="77777777" w:rsidR="000C64C0" w:rsidRPr="00B3773D" w:rsidRDefault="000C64C0" w:rsidP="000C64C0">
            <w:pPr>
              <w:jc w:val="center"/>
              <w:rPr>
                <w:rFonts w:eastAsia="仿宋" w:cs="宋体"/>
                <w:szCs w:val="21"/>
              </w:rPr>
            </w:pPr>
          </w:p>
        </w:tc>
        <w:tc>
          <w:tcPr>
            <w:tcW w:w="355" w:type="pct"/>
            <w:vMerge/>
            <w:vAlign w:val="center"/>
          </w:tcPr>
          <w:p w14:paraId="4B4F8B78" w14:textId="77777777" w:rsidR="000C64C0" w:rsidRPr="00B3773D" w:rsidRDefault="000C64C0" w:rsidP="000C64C0">
            <w:pPr>
              <w:jc w:val="center"/>
              <w:rPr>
                <w:rFonts w:eastAsia="仿宋" w:cs="宋体"/>
                <w:szCs w:val="21"/>
              </w:rPr>
            </w:pPr>
          </w:p>
        </w:tc>
        <w:tc>
          <w:tcPr>
            <w:tcW w:w="508" w:type="pct"/>
            <w:tcBorders>
              <w:top w:val="nil"/>
              <w:bottom w:val="nil"/>
            </w:tcBorders>
            <w:vAlign w:val="bottom"/>
          </w:tcPr>
          <w:p w14:paraId="45A669B6"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加入更多证据提交对象</w:t>
            </w:r>
          </w:p>
        </w:tc>
        <w:tc>
          <w:tcPr>
            <w:tcW w:w="2739" w:type="pct"/>
            <w:vAlign w:val="center"/>
          </w:tcPr>
          <w:p w14:paraId="1C325345"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3、为证明侵权或者计算损害赔偿额，在必要时法院可要求提交</w:t>
            </w:r>
            <w:r w:rsidRPr="00C36277">
              <w:rPr>
                <w:rFonts w:ascii="仿宋_GB2312" w:eastAsia="仿宋_GB2312" w:cs="宋体" w:hint="eastAsia"/>
                <w:bCs/>
                <w:szCs w:val="21"/>
              </w:rPr>
              <w:t>商业秘密</w:t>
            </w:r>
          </w:p>
        </w:tc>
        <w:tc>
          <w:tcPr>
            <w:tcW w:w="534" w:type="pct"/>
            <w:vMerge/>
            <w:vAlign w:val="center"/>
          </w:tcPr>
          <w:p w14:paraId="51B143F9" w14:textId="77777777" w:rsidR="000C64C0" w:rsidRPr="00B3773D" w:rsidRDefault="000C64C0" w:rsidP="000C64C0">
            <w:pPr>
              <w:jc w:val="center"/>
              <w:rPr>
                <w:rFonts w:eastAsia="仿宋" w:cs="宋体"/>
                <w:szCs w:val="21"/>
              </w:rPr>
            </w:pPr>
          </w:p>
        </w:tc>
      </w:tr>
      <w:tr w:rsidR="000C64C0" w:rsidRPr="00B3773D" w14:paraId="6BF1AE09" w14:textId="77777777" w:rsidTr="000C64C0">
        <w:trPr>
          <w:trHeight w:val="20"/>
        </w:trPr>
        <w:tc>
          <w:tcPr>
            <w:tcW w:w="864" w:type="pct"/>
            <w:vMerge/>
            <w:vAlign w:val="center"/>
          </w:tcPr>
          <w:p w14:paraId="70E6D31C" w14:textId="77777777" w:rsidR="000C64C0" w:rsidRPr="00B3773D" w:rsidRDefault="000C64C0" w:rsidP="000C64C0">
            <w:pPr>
              <w:jc w:val="center"/>
              <w:rPr>
                <w:rFonts w:eastAsia="仿宋" w:cs="宋体"/>
                <w:szCs w:val="21"/>
              </w:rPr>
            </w:pPr>
          </w:p>
        </w:tc>
        <w:tc>
          <w:tcPr>
            <w:tcW w:w="355" w:type="pct"/>
            <w:vMerge/>
            <w:vAlign w:val="center"/>
          </w:tcPr>
          <w:p w14:paraId="623DDD32" w14:textId="77777777" w:rsidR="000C64C0" w:rsidRPr="00B3773D" w:rsidRDefault="000C64C0" w:rsidP="000C64C0">
            <w:pPr>
              <w:jc w:val="center"/>
              <w:rPr>
                <w:rFonts w:eastAsia="仿宋" w:cs="宋体"/>
                <w:szCs w:val="21"/>
              </w:rPr>
            </w:pPr>
          </w:p>
        </w:tc>
        <w:tc>
          <w:tcPr>
            <w:tcW w:w="508" w:type="pct"/>
            <w:tcBorders>
              <w:top w:val="nil"/>
              <w:bottom w:val="nil"/>
            </w:tcBorders>
            <w:vAlign w:val="center"/>
          </w:tcPr>
          <w:p w14:paraId="7A5BA319" w14:textId="77777777" w:rsidR="000C64C0" w:rsidRPr="00B3773D" w:rsidRDefault="000C64C0" w:rsidP="000C64C0">
            <w:pPr>
              <w:jc w:val="center"/>
              <w:rPr>
                <w:rFonts w:eastAsia="仿宋" w:cs="宋体"/>
                <w:szCs w:val="21"/>
              </w:rPr>
            </w:pPr>
          </w:p>
        </w:tc>
        <w:tc>
          <w:tcPr>
            <w:tcW w:w="2739" w:type="pct"/>
            <w:vAlign w:val="center"/>
          </w:tcPr>
          <w:p w14:paraId="288CF16A"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4、当要求提交商业秘密时，法院可以</w:t>
            </w:r>
            <w:r w:rsidRPr="00C36277">
              <w:rPr>
                <w:rFonts w:ascii="仿宋_GB2312" w:eastAsia="仿宋_GB2312" w:cs="宋体" w:hint="eastAsia"/>
                <w:bCs/>
                <w:szCs w:val="21"/>
              </w:rPr>
              <w:t>限制</w:t>
            </w:r>
            <w:r w:rsidRPr="00C36277">
              <w:rPr>
                <w:rFonts w:ascii="仿宋_GB2312" w:eastAsia="仿宋_GB2312" w:cs="宋体" w:hint="eastAsia"/>
                <w:szCs w:val="21"/>
              </w:rPr>
              <w:t>阅览范围和阅览人员</w:t>
            </w:r>
          </w:p>
        </w:tc>
        <w:tc>
          <w:tcPr>
            <w:tcW w:w="534" w:type="pct"/>
            <w:vMerge/>
            <w:vAlign w:val="center"/>
          </w:tcPr>
          <w:p w14:paraId="421648BF" w14:textId="77777777" w:rsidR="000C64C0" w:rsidRPr="00B3773D" w:rsidRDefault="000C64C0" w:rsidP="000C64C0">
            <w:pPr>
              <w:jc w:val="center"/>
              <w:rPr>
                <w:rFonts w:eastAsia="仿宋" w:cs="宋体"/>
                <w:szCs w:val="21"/>
              </w:rPr>
            </w:pPr>
          </w:p>
        </w:tc>
      </w:tr>
      <w:tr w:rsidR="000C64C0" w:rsidRPr="00B3773D" w14:paraId="420A18B1" w14:textId="77777777" w:rsidTr="000C64C0">
        <w:trPr>
          <w:trHeight w:val="20"/>
        </w:trPr>
        <w:tc>
          <w:tcPr>
            <w:tcW w:w="864" w:type="pct"/>
            <w:vMerge/>
            <w:vAlign w:val="center"/>
          </w:tcPr>
          <w:p w14:paraId="31AE89A1" w14:textId="77777777" w:rsidR="000C64C0" w:rsidRPr="00B3773D" w:rsidRDefault="000C64C0" w:rsidP="000C64C0">
            <w:pPr>
              <w:jc w:val="center"/>
              <w:rPr>
                <w:rFonts w:eastAsia="仿宋" w:cs="宋体"/>
                <w:szCs w:val="21"/>
              </w:rPr>
            </w:pPr>
          </w:p>
        </w:tc>
        <w:tc>
          <w:tcPr>
            <w:tcW w:w="355" w:type="pct"/>
            <w:vMerge/>
            <w:vAlign w:val="center"/>
          </w:tcPr>
          <w:p w14:paraId="0FE2B0CB" w14:textId="77777777" w:rsidR="000C64C0" w:rsidRPr="00B3773D" w:rsidRDefault="000C64C0" w:rsidP="000C64C0">
            <w:pPr>
              <w:jc w:val="center"/>
              <w:rPr>
                <w:rFonts w:eastAsia="仿宋" w:cs="宋体"/>
                <w:szCs w:val="21"/>
              </w:rPr>
            </w:pPr>
          </w:p>
        </w:tc>
        <w:tc>
          <w:tcPr>
            <w:tcW w:w="508" w:type="pct"/>
            <w:tcBorders>
              <w:top w:val="nil"/>
              <w:bottom w:val="single" w:sz="4" w:space="0" w:color="auto"/>
            </w:tcBorders>
            <w:vAlign w:val="center"/>
          </w:tcPr>
          <w:p w14:paraId="06A52448" w14:textId="77777777" w:rsidR="000C64C0" w:rsidRPr="00B3773D" w:rsidRDefault="000C64C0" w:rsidP="000C64C0">
            <w:pPr>
              <w:rPr>
                <w:rFonts w:eastAsia="仿宋" w:cs="宋体"/>
                <w:szCs w:val="21"/>
              </w:rPr>
            </w:pPr>
          </w:p>
        </w:tc>
        <w:tc>
          <w:tcPr>
            <w:tcW w:w="2739" w:type="pct"/>
            <w:vAlign w:val="center"/>
          </w:tcPr>
          <w:p w14:paraId="086D8B0B"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5、如果不履行法院的资料提交命令，法院可以</w:t>
            </w:r>
            <w:r w:rsidRPr="00C36277">
              <w:rPr>
                <w:rFonts w:ascii="仿宋_GB2312" w:eastAsia="仿宋_GB2312" w:cs="宋体" w:hint="eastAsia"/>
                <w:bCs/>
                <w:szCs w:val="21"/>
              </w:rPr>
              <w:t>认定</w:t>
            </w:r>
            <w:r w:rsidRPr="00C36277">
              <w:rPr>
                <w:rFonts w:ascii="仿宋_GB2312" w:eastAsia="仿宋_GB2312" w:cs="宋体" w:hint="eastAsia"/>
                <w:szCs w:val="21"/>
              </w:rPr>
              <w:t>对方的主张成立</w:t>
            </w:r>
          </w:p>
        </w:tc>
        <w:tc>
          <w:tcPr>
            <w:tcW w:w="534" w:type="pct"/>
            <w:vMerge/>
            <w:vAlign w:val="center"/>
          </w:tcPr>
          <w:p w14:paraId="6D7BD0E7" w14:textId="77777777" w:rsidR="000C64C0" w:rsidRPr="00B3773D" w:rsidRDefault="000C64C0" w:rsidP="000C64C0">
            <w:pPr>
              <w:jc w:val="center"/>
              <w:rPr>
                <w:rFonts w:eastAsia="仿宋" w:cs="宋体"/>
                <w:szCs w:val="21"/>
              </w:rPr>
            </w:pPr>
          </w:p>
        </w:tc>
      </w:tr>
      <w:tr w:rsidR="000C64C0" w:rsidRPr="00B3773D" w14:paraId="559D5014" w14:textId="77777777" w:rsidTr="000C64C0">
        <w:trPr>
          <w:trHeight w:val="20"/>
        </w:trPr>
        <w:tc>
          <w:tcPr>
            <w:tcW w:w="864" w:type="pct"/>
            <w:vAlign w:val="center"/>
          </w:tcPr>
          <w:p w14:paraId="18621200"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ImprovementstoIPRprotectionlawsandsystems</w:t>
            </w:r>
            <w:r w:rsidRPr="00C36277">
              <w:rPr>
                <w:rFonts w:ascii="仿宋_GB2312" w:eastAsia="仿宋_GB2312" w:cs="宋体" w:hint="eastAsia"/>
                <w:szCs w:val="21"/>
              </w:rPr>
              <w:br/>
              <w:t>对知识产权保护的法律和制度的改进</w:t>
            </w:r>
          </w:p>
        </w:tc>
        <w:tc>
          <w:tcPr>
            <w:tcW w:w="355" w:type="pct"/>
            <w:vAlign w:val="center"/>
          </w:tcPr>
          <w:p w14:paraId="0559395C" w14:textId="77777777" w:rsidR="000C64C0" w:rsidRPr="00C36277" w:rsidRDefault="000C64C0" w:rsidP="000C64C0">
            <w:pPr>
              <w:jc w:val="center"/>
              <w:rPr>
                <w:rFonts w:ascii="仿宋_GB2312" w:eastAsia="仿宋_GB2312" w:cs="宋体"/>
                <w:szCs w:val="21"/>
              </w:rPr>
            </w:pPr>
            <w:r w:rsidRPr="00C36277">
              <w:rPr>
                <w:rFonts w:ascii="仿宋_GB2312" w:eastAsia="仿宋_GB2312" w:cs="宋体" w:hint="eastAsia"/>
                <w:szCs w:val="21"/>
              </w:rPr>
              <w:t>2016</w:t>
            </w:r>
            <w:r w:rsidRPr="00C36277">
              <w:rPr>
                <w:rFonts w:ascii="仿宋_GB2312" w:eastAsia="仿宋_GB2312" w:hint="eastAsia"/>
                <w:szCs w:val="21"/>
              </w:rPr>
              <w:t>年</w:t>
            </w:r>
          </w:p>
        </w:tc>
        <w:tc>
          <w:tcPr>
            <w:tcW w:w="508" w:type="pct"/>
            <w:vAlign w:val="center"/>
          </w:tcPr>
          <w:p w14:paraId="4AFA2A1B"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2013年下半年以来，知识产权局一直在修改侵权知识产权赔偿制度。“2016年专利</w:t>
            </w:r>
            <w:r w:rsidRPr="00C36277">
              <w:rPr>
                <w:rFonts w:ascii="仿宋_GB2312" w:eastAsia="仿宋_GB2312" w:cs="宋体" w:hint="eastAsia"/>
                <w:szCs w:val="21"/>
              </w:rPr>
              <w:lastRenderedPageBreak/>
              <w:t>法”修正案反映了这一点，并在以下内容变更中得到体现</w:t>
            </w:r>
          </w:p>
        </w:tc>
        <w:tc>
          <w:tcPr>
            <w:tcW w:w="2739" w:type="pct"/>
            <w:vAlign w:val="center"/>
          </w:tcPr>
          <w:p w14:paraId="7A2E23AC"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lastRenderedPageBreak/>
              <w:t>第一，如果责令评估在侵权专利诉讼中的赔偿金额，诉讼当事人有责任向评估人解释案件细节;</w:t>
            </w:r>
          </w:p>
        </w:tc>
        <w:tc>
          <w:tcPr>
            <w:tcW w:w="534" w:type="pct"/>
            <w:vAlign w:val="center"/>
          </w:tcPr>
          <w:p w14:paraId="571B83D4" w14:textId="77777777" w:rsidR="000C64C0" w:rsidRPr="00C36277" w:rsidRDefault="000C64C0" w:rsidP="000C64C0">
            <w:pPr>
              <w:rPr>
                <w:rFonts w:ascii="仿宋_GB2312" w:eastAsia="仿宋_GB2312" w:cs="宋体"/>
                <w:szCs w:val="21"/>
              </w:rPr>
            </w:pPr>
            <w:r w:rsidRPr="00C36277">
              <w:rPr>
                <w:rFonts w:ascii="仿宋_GB2312" w:eastAsia="仿宋_GB2312" w:cs="宋体" w:hint="eastAsia"/>
                <w:szCs w:val="21"/>
              </w:rPr>
              <w:t>修改侵权知识产权赔偿制度</w:t>
            </w:r>
          </w:p>
        </w:tc>
      </w:tr>
    </w:tbl>
    <w:p w14:paraId="1041310C" w14:textId="77777777" w:rsidR="000C64C0" w:rsidRDefault="000C64C0">
      <w:pPr>
        <w:widowControl/>
        <w:jc w:val="left"/>
        <w:rPr>
          <w:rFonts w:eastAsia="黑体"/>
          <w:b/>
          <w:bCs/>
          <w:kern w:val="44"/>
          <w:sz w:val="32"/>
          <w:szCs w:val="44"/>
        </w:rPr>
      </w:pPr>
      <w:r>
        <w:br w:type="page"/>
      </w:r>
    </w:p>
    <w:p w14:paraId="0801E383" w14:textId="52E6C63E" w:rsidR="000C64C0" w:rsidRPr="00563F71" w:rsidRDefault="000C64C0" w:rsidP="000C64C0">
      <w:pPr>
        <w:pStyle w:val="11"/>
        <w:ind w:firstLine="643"/>
      </w:pPr>
      <w:bookmarkStart w:id="40" w:name="_Toc500684560"/>
      <w:bookmarkStart w:id="41" w:name="_Toc503102462"/>
      <w:r w:rsidRPr="00563F71">
        <w:rPr>
          <w:rFonts w:hint="eastAsia"/>
        </w:rPr>
        <w:lastRenderedPageBreak/>
        <w:t>附录</w:t>
      </w:r>
      <w:r>
        <w:rPr>
          <w:rFonts w:hint="eastAsia"/>
        </w:rPr>
        <w:t>4</w:t>
      </w:r>
      <w:r w:rsidRPr="00563F71">
        <w:rPr>
          <w:rFonts w:hint="eastAsia"/>
        </w:rPr>
        <w:t>：</w:t>
      </w:r>
      <w:r w:rsidRPr="00A36E75">
        <w:rPr>
          <w:rFonts w:hint="eastAsia"/>
        </w:rPr>
        <w:t>美、欧、日、韩</w:t>
      </w:r>
      <w:r w:rsidRPr="00563F71">
        <w:t>知识产权成文法律</w:t>
      </w:r>
      <w:bookmarkEnd w:id="40"/>
      <w:bookmarkEnd w:id="41"/>
    </w:p>
    <w:tbl>
      <w:tblPr>
        <w:tblStyle w:val="a6"/>
        <w:tblW w:w="5000" w:type="pct"/>
        <w:jc w:val="center"/>
        <w:tblLook w:val="04A0" w:firstRow="1" w:lastRow="0" w:firstColumn="1" w:lastColumn="0" w:noHBand="0" w:noVBand="1"/>
      </w:tblPr>
      <w:tblGrid>
        <w:gridCol w:w="1951"/>
        <w:gridCol w:w="10633"/>
        <w:gridCol w:w="1590"/>
      </w:tblGrid>
      <w:tr w:rsidR="000C64C0" w:rsidRPr="00075AB0" w14:paraId="7F960C1D" w14:textId="77777777" w:rsidTr="000C64C0">
        <w:trPr>
          <w:trHeight w:val="300"/>
          <w:jc w:val="center"/>
        </w:trPr>
        <w:tc>
          <w:tcPr>
            <w:tcW w:w="688" w:type="pct"/>
            <w:vAlign w:val="center"/>
          </w:tcPr>
          <w:p w14:paraId="4B81D67B" w14:textId="77777777" w:rsidR="000C64C0" w:rsidRPr="00641DAF" w:rsidRDefault="000C64C0" w:rsidP="0058619A">
            <w:pPr>
              <w:spacing w:line="400" w:lineRule="exact"/>
              <w:jc w:val="center"/>
              <w:rPr>
                <w:rFonts w:ascii="仿宋_GB2312" w:eastAsia="仿宋_GB2312" w:cs="宋体"/>
                <w:b/>
                <w:szCs w:val="21"/>
              </w:rPr>
            </w:pPr>
            <w:r w:rsidRPr="00641DAF">
              <w:rPr>
                <w:rFonts w:ascii="仿宋_GB2312" w:eastAsia="仿宋_GB2312" w:cs="宋体" w:hint="eastAsia"/>
                <w:b/>
                <w:szCs w:val="21"/>
              </w:rPr>
              <w:t>国家或地区</w:t>
            </w:r>
          </w:p>
        </w:tc>
        <w:tc>
          <w:tcPr>
            <w:tcW w:w="3751" w:type="pct"/>
            <w:vAlign w:val="center"/>
          </w:tcPr>
          <w:p w14:paraId="4F0E07DF" w14:textId="77777777" w:rsidR="000C64C0" w:rsidRPr="00641DAF" w:rsidRDefault="000C64C0" w:rsidP="0058619A">
            <w:pPr>
              <w:spacing w:line="400" w:lineRule="exact"/>
              <w:jc w:val="center"/>
              <w:rPr>
                <w:rFonts w:ascii="仿宋_GB2312" w:eastAsia="仿宋_GB2312" w:cs="宋体"/>
                <w:b/>
                <w:szCs w:val="21"/>
              </w:rPr>
            </w:pPr>
            <w:r w:rsidRPr="00641DAF">
              <w:rPr>
                <w:rFonts w:ascii="仿宋_GB2312" w:eastAsia="仿宋_GB2312" w:cs="宋体" w:hint="eastAsia"/>
                <w:b/>
                <w:szCs w:val="21"/>
              </w:rPr>
              <w:t>条例</w:t>
            </w:r>
          </w:p>
        </w:tc>
        <w:tc>
          <w:tcPr>
            <w:tcW w:w="562" w:type="pct"/>
            <w:vAlign w:val="center"/>
          </w:tcPr>
          <w:p w14:paraId="6850D206" w14:textId="77777777" w:rsidR="000C64C0" w:rsidRPr="00641DAF" w:rsidRDefault="000C64C0" w:rsidP="0058619A">
            <w:pPr>
              <w:spacing w:line="400" w:lineRule="exact"/>
              <w:jc w:val="center"/>
              <w:rPr>
                <w:rFonts w:ascii="仿宋_GB2312" w:eastAsia="仿宋_GB2312" w:cs="宋体"/>
                <w:b/>
                <w:szCs w:val="21"/>
              </w:rPr>
            </w:pPr>
            <w:r w:rsidRPr="00641DAF">
              <w:rPr>
                <w:rFonts w:ascii="仿宋_GB2312" w:eastAsia="仿宋_GB2312" w:cs="宋体" w:hint="eastAsia"/>
                <w:b/>
                <w:szCs w:val="21"/>
              </w:rPr>
              <w:t>时间</w:t>
            </w:r>
          </w:p>
        </w:tc>
      </w:tr>
      <w:tr w:rsidR="000C64C0" w:rsidRPr="00075AB0" w14:paraId="791EE1E4" w14:textId="77777777" w:rsidTr="000C64C0">
        <w:trPr>
          <w:trHeight w:val="300"/>
          <w:jc w:val="center"/>
        </w:trPr>
        <w:tc>
          <w:tcPr>
            <w:tcW w:w="688" w:type="pct"/>
            <w:vMerge w:val="restart"/>
            <w:vAlign w:val="center"/>
          </w:tcPr>
          <w:p w14:paraId="3A5BAFDE"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欧盟</w:t>
            </w:r>
          </w:p>
        </w:tc>
        <w:tc>
          <w:tcPr>
            <w:tcW w:w="3751" w:type="pct"/>
            <w:vMerge w:val="restart"/>
            <w:vAlign w:val="center"/>
          </w:tcPr>
          <w:p w14:paraId="6A76B0E3"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《欧盟欧共体外观设计法》</w:t>
            </w:r>
          </w:p>
        </w:tc>
        <w:tc>
          <w:tcPr>
            <w:tcW w:w="562" w:type="pct"/>
            <w:vAlign w:val="center"/>
          </w:tcPr>
          <w:p w14:paraId="666CDB1D"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2001</w:t>
            </w:r>
            <w:r w:rsidRPr="00C36277">
              <w:rPr>
                <w:rFonts w:ascii="仿宋_GB2312" w:eastAsia="仿宋_GB2312" w:hint="eastAsia"/>
                <w:szCs w:val="21"/>
              </w:rPr>
              <w:t>年</w:t>
            </w:r>
          </w:p>
        </w:tc>
      </w:tr>
      <w:tr w:rsidR="000C64C0" w:rsidRPr="00075AB0" w14:paraId="7AEAEC37" w14:textId="77777777" w:rsidTr="000C64C0">
        <w:trPr>
          <w:trHeight w:val="510"/>
          <w:jc w:val="center"/>
        </w:trPr>
        <w:tc>
          <w:tcPr>
            <w:tcW w:w="688" w:type="pct"/>
            <w:vMerge/>
            <w:vAlign w:val="center"/>
          </w:tcPr>
          <w:p w14:paraId="30CCD96C" w14:textId="77777777" w:rsidR="000C64C0" w:rsidRPr="00B3773D" w:rsidRDefault="000C64C0" w:rsidP="0058619A">
            <w:pPr>
              <w:spacing w:line="400" w:lineRule="exact"/>
              <w:jc w:val="center"/>
              <w:rPr>
                <w:rFonts w:eastAsia="仿宋" w:cs="宋体"/>
                <w:szCs w:val="21"/>
              </w:rPr>
            </w:pPr>
          </w:p>
        </w:tc>
        <w:tc>
          <w:tcPr>
            <w:tcW w:w="3751" w:type="pct"/>
            <w:vMerge/>
            <w:vAlign w:val="center"/>
          </w:tcPr>
          <w:p w14:paraId="3DBDC5CC" w14:textId="77777777" w:rsidR="000C64C0" w:rsidRPr="00B3773D" w:rsidRDefault="000C64C0" w:rsidP="000C64C0">
            <w:pPr>
              <w:spacing w:line="400" w:lineRule="exact"/>
              <w:rPr>
                <w:rFonts w:eastAsia="仿宋" w:cs="宋体"/>
                <w:szCs w:val="21"/>
              </w:rPr>
            </w:pPr>
          </w:p>
        </w:tc>
        <w:tc>
          <w:tcPr>
            <w:tcW w:w="562" w:type="pct"/>
            <w:vAlign w:val="center"/>
          </w:tcPr>
          <w:p w14:paraId="3459FA7A"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2001</w:t>
            </w:r>
            <w:r w:rsidRPr="00C36277">
              <w:rPr>
                <w:rFonts w:ascii="仿宋_GB2312" w:eastAsia="仿宋_GB2312" w:hint="eastAsia"/>
                <w:szCs w:val="21"/>
              </w:rPr>
              <w:t>年</w:t>
            </w:r>
          </w:p>
        </w:tc>
      </w:tr>
      <w:tr w:rsidR="000C64C0" w:rsidRPr="00075AB0" w14:paraId="3568F60F" w14:textId="77777777" w:rsidTr="000C64C0">
        <w:trPr>
          <w:trHeight w:val="510"/>
          <w:jc w:val="center"/>
        </w:trPr>
        <w:tc>
          <w:tcPr>
            <w:tcW w:w="688" w:type="pct"/>
            <w:vMerge/>
            <w:vAlign w:val="center"/>
          </w:tcPr>
          <w:p w14:paraId="2174E847" w14:textId="77777777" w:rsidR="000C64C0" w:rsidRPr="00B3773D" w:rsidRDefault="000C64C0" w:rsidP="0058619A">
            <w:pPr>
              <w:spacing w:line="400" w:lineRule="exact"/>
              <w:jc w:val="center"/>
              <w:rPr>
                <w:rFonts w:eastAsia="仿宋" w:cs="宋体"/>
                <w:szCs w:val="21"/>
              </w:rPr>
            </w:pPr>
          </w:p>
        </w:tc>
        <w:tc>
          <w:tcPr>
            <w:tcW w:w="3751" w:type="pct"/>
            <w:vMerge/>
            <w:vAlign w:val="center"/>
          </w:tcPr>
          <w:p w14:paraId="1CFFADA8" w14:textId="77777777" w:rsidR="000C64C0" w:rsidRPr="00B3773D" w:rsidRDefault="000C64C0" w:rsidP="000C64C0">
            <w:pPr>
              <w:spacing w:line="400" w:lineRule="exact"/>
              <w:rPr>
                <w:rFonts w:eastAsia="仿宋" w:cs="宋体"/>
                <w:szCs w:val="21"/>
              </w:rPr>
            </w:pPr>
          </w:p>
        </w:tc>
        <w:tc>
          <w:tcPr>
            <w:tcW w:w="562" w:type="pct"/>
            <w:vAlign w:val="center"/>
          </w:tcPr>
          <w:p w14:paraId="17B5D2E9"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2002</w:t>
            </w:r>
            <w:r w:rsidRPr="00C36277">
              <w:rPr>
                <w:rFonts w:ascii="仿宋_GB2312" w:eastAsia="仿宋_GB2312" w:hint="eastAsia"/>
                <w:szCs w:val="21"/>
              </w:rPr>
              <w:t>年</w:t>
            </w:r>
          </w:p>
        </w:tc>
      </w:tr>
      <w:tr w:rsidR="000C64C0" w:rsidRPr="00075AB0" w14:paraId="3C9AC3A4" w14:textId="77777777" w:rsidTr="000C64C0">
        <w:trPr>
          <w:trHeight w:val="300"/>
          <w:jc w:val="center"/>
        </w:trPr>
        <w:tc>
          <w:tcPr>
            <w:tcW w:w="688" w:type="pct"/>
            <w:vAlign w:val="center"/>
          </w:tcPr>
          <w:p w14:paraId="16B466E2"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日本</w:t>
            </w:r>
          </w:p>
        </w:tc>
        <w:tc>
          <w:tcPr>
            <w:tcW w:w="3751" w:type="pct"/>
            <w:vAlign w:val="center"/>
          </w:tcPr>
          <w:p w14:paraId="21DB9FE1"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实用新型法</w:t>
            </w:r>
          </w:p>
        </w:tc>
        <w:tc>
          <w:tcPr>
            <w:tcW w:w="562" w:type="pct"/>
            <w:vAlign w:val="center"/>
          </w:tcPr>
          <w:p w14:paraId="019141ED"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2008</w:t>
            </w:r>
            <w:r w:rsidRPr="00C36277">
              <w:rPr>
                <w:rFonts w:ascii="仿宋_GB2312" w:eastAsia="仿宋_GB2312" w:hint="eastAsia"/>
                <w:szCs w:val="21"/>
              </w:rPr>
              <w:t>年</w:t>
            </w:r>
          </w:p>
        </w:tc>
      </w:tr>
      <w:tr w:rsidR="000C64C0" w:rsidRPr="00075AB0" w14:paraId="183A2797" w14:textId="77777777" w:rsidTr="000C64C0">
        <w:trPr>
          <w:trHeight w:val="300"/>
          <w:jc w:val="center"/>
        </w:trPr>
        <w:tc>
          <w:tcPr>
            <w:tcW w:w="688" w:type="pct"/>
            <w:vAlign w:val="center"/>
          </w:tcPr>
          <w:p w14:paraId="18503A4E"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日本</w:t>
            </w:r>
          </w:p>
        </w:tc>
        <w:tc>
          <w:tcPr>
            <w:tcW w:w="3751" w:type="pct"/>
            <w:vAlign w:val="center"/>
          </w:tcPr>
          <w:p w14:paraId="58D98B77"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外观设计法</w:t>
            </w:r>
          </w:p>
        </w:tc>
        <w:tc>
          <w:tcPr>
            <w:tcW w:w="562" w:type="pct"/>
            <w:vAlign w:val="center"/>
          </w:tcPr>
          <w:p w14:paraId="2CC838DC"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2008</w:t>
            </w:r>
            <w:r w:rsidRPr="00C36277">
              <w:rPr>
                <w:rFonts w:ascii="仿宋_GB2312" w:eastAsia="仿宋_GB2312" w:hint="eastAsia"/>
                <w:szCs w:val="21"/>
              </w:rPr>
              <w:t>年</w:t>
            </w:r>
          </w:p>
        </w:tc>
      </w:tr>
      <w:tr w:rsidR="000C64C0" w:rsidRPr="00075AB0" w14:paraId="70457632" w14:textId="77777777" w:rsidTr="000C64C0">
        <w:trPr>
          <w:trHeight w:val="300"/>
          <w:jc w:val="center"/>
        </w:trPr>
        <w:tc>
          <w:tcPr>
            <w:tcW w:w="688" w:type="pct"/>
            <w:vAlign w:val="center"/>
          </w:tcPr>
          <w:p w14:paraId="0A0D9344"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日本</w:t>
            </w:r>
          </w:p>
        </w:tc>
        <w:tc>
          <w:tcPr>
            <w:tcW w:w="3751" w:type="pct"/>
            <w:vAlign w:val="center"/>
          </w:tcPr>
          <w:p w14:paraId="45D74F26"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专利法</w:t>
            </w:r>
          </w:p>
        </w:tc>
        <w:tc>
          <w:tcPr>
            <w:tcW w:w="562" w:type="pct"/>
            <w:vAlign w:val="center"/>
          </w:tcPr>
          <w:p w14:paraId="70044E87"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2008</w:t>
            </w:r>
            <w:r w:rsidRPr="00C36277">
              <w:rPr>
                <w:rFonts w:ascii="仿宋_GB2312" w:eastAsia="仿宋_GB2312" w:hint="eastAsia"/>
                <w:szCs w:val="21"/>
              </w:rPr>
              <w:t>年</w:t>
            </w:r>
          </w:p>
        </w:tc>
      </w:tr>
      <w:tr w:rsidR="000C64C0" w:rsidRPr="00075AB0" w14:paraId="11FF9260" w14:textId="77777777" w:rsidTr="000C64C0">
        <w:trPr>
          <w:trHeight w:val="300"/>
          <w:jc w:val="center"/>
        </w:trPr>
        <w:tc>
          <w:tcPr>
            <w:tcW w:w="688" w:type="pct"/>
            <w:vAlign w:val="center"/>
          </w:tcPr>
          <w:p w14:paraId="33D43E65"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英国</w:t>
            </w:r>
          </w:p>
        </w:tc>
        <w:tc>
          <w:tcPr>
            <w:tcW w:w="3751" w:type="pct"/>
            <w:vAlign w:val="center"/>
          </w:tcPr>
          <w:p w14:paraId="706A879F"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《2009年商标和商标与专利（收费）（修订案）规则》（2009年第2089号成文法）</w:t>
            </w:r>
          </w:p>
        </w:tc>
        <w:tc>
          <w:tcPr>
            <w:tcW w:w="562" w:type="pct"/>
            <w:vAlign w:val="center"/>
          </w:tcPr>
          <w:p w14:paraId="41E1E449"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r>
      <w:tr w:rsidR="000C64C0" w:rsidRPr="00075AB0" w14:paraId="1FB500C5" w14:textId="77777777" w:rsidTr="000C64C0">
        <w:trPr>
          <w:trHeight w:val="300"/>
          <w:jc w:val="center"/>
        </w:trPr>
        <w:tc>
          <w:tcPr>
            <w:tcW w:w="688" w:type="pct"/>
            <w:vAlign w:val="center"/>
          </w:tcPr>
          <w:p w14:paraId="149F15CA"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英国</w:t>
            </w:r>
          </w:p>
        </w:tc>
        <w:tc>
          <w:tcPr>
            <w:tcW w:w="3751" w:type="pct"/>
            <w:vAlign w:val="center"/>
          </w:tcPr>
          <w:p w14:paraId="3613A09A"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《2009年专利、商标和外观设计（送达地址）规则》（2009年第546号成文法）</w:t>
            </w:r>
          </w:p>
        </w:tc>
        <w:tc>
          <w:tcPr>
            <w:tcW w:w="562" w:type="pct"/>
            <w:vAlign w:val="center"/>
          </w:tcPr>
          <w:p w14:paraId="2A0512F5"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r>
      <w:tr w:rsidR="000C64C0" w:rsidRPr="00075AB0" w14:paraId="655A3C80" w14:textId="77777777" w:rsidTr="000C64C0">
        <w:trPr>
          <w:trHeight w:val="315"/>
          <w:jc w:val="center"/>
        </w:trPr>
        <w:tc>
          <w:tcPr>
            <w:tcW w:w="688" w:type="pct"/>
            <w:vAlign w:val="center"/>
          </w:tcPr>
          <w:p w14:paraId="7DEB4F24"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德国</w:t>
            </w:r>
          </w:p>
        </w:tc>
        <w:tc>
          <w:tcPr>
            <w:tcW w:w="3751" w:type="pct"/>
            <w:vAlign w:val="center"/>
          </w:tcPr>
          <w:p w14:paraId="47482684"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德国外观设计法</w:t>
            </w:r>
          </w:p>
        </w:tc>
        <w:tc>
          <w:tcPr>
            <w:tcW w:w="562" w:type="pct"/>
            <w:vAlign w:val="center"/>
          </w:tcPr>
          <w:p w14:paraId="35FA7B55"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r>
      <w:tr w:rsidR="000C64C0" w:rsidRPr="00075AB0" w14:paraId="54CCC787" w14:textId="77777777" w:rsidTr="000C64C0">
        <w:trPr>
          <w:trHeight w:val="300"/>
          <w:jc w:val="center"/>
        </w:trPr>
        <w:tc>
          <w:tcPr>
            <w:tcW w:w="688" w:type="pct"/>
            <w:vAlign w:val="center"/>
          </w:tcPr>
          <w:p w14:paraId="51CFE56C"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德国</w:t>
            </w:r>
          </w:p>
        </w:tc>
        <w:tc>
          <w:tcPr>
            <w:tcW w:w="3751" w:type="pct"/>
            <w:vAlign w:val="center"/>
          </w:tcPr>
          <w:p w14:paraId="2FA141CB"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雇员发明法(修订案)</w:t>
            </w:r>
          </w:p>
        </w:tc>
        <w:tc>
          <w:tcPr>
            <w:tcW w:w="562" w:type="pct"/>
            <w:vAlign w:val="center"/>
          </w:tcPr>
          <w:p w14:paraId="5865CF41"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r>
      <w:tr w:rsidR="000C64C0" w:rsidRPr="00075AB0" w14:paraId="26F97403" w14:textId="77777777" w:rsidTr="000C64C0">
        <w:trPr>
          <w:trHeight w:val="300"/>
          <w:jc w:val="center"/>
        </w:trPr>
        <w:tc>
          <w:tcPr>
            <w:tcW w:w="688" w:type="pct"/>
            <w:vAlign w:val="center"/>
          </w:tcPr>
          <w:p w14:paraId="4F0F7ADB"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日本</w:t>
            </w:r>
          </w:p>
        </w:tc>
        <w:tc>
          <w:tcPr>
            <w:tcW w:w="3751" w:type="pct"/>
            <w:vAlign w:val="center"/>
          </w:tcPr>
          <w:p w14:paraId="1FE90438"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工业产权程序特别规定法</w:t>
            </w:r>
          </w:p>
        </w:tc>
        <w:tc>
          <w:tcPr>
            <w:tcW w:w="562" w:type="pct"/>
            <w:vAlign w:val="center"/>
          </w:tcPr>
          <w:p w14:paraId="495397F5"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r>
      <w:tr w:rsidR="000C64C0" w:rsidRPr="00075AB0" w14:paraId="45D4F543" w14:textId="77777777" w:rsidTr="000C64C0">
        <w:trPr>
          <w:trHeight w:val="300"/>
          <w:jc w:val="center"/>
        </w:trPr>
        <w:tc>
          <w:tcPr>
            <w:tcW w:w="688" w:type="pct"/>
            <w:vAlign w:val="center"/>
          </w:tcPr>
          <w:p w14:paraId="4AE4610B"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日本</w:t>
            </w:r>
          </w:p>
        </w:tc>
        <w:tc>
          <w:tcPr>
            <w:tcW w:w="3751" w:type="pct"/>
            <w:vAlign w:val="center"/>
          </w:tcPr>
          <w:p w14:paraId="366BC78D"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工业品外观设计注册命令</w:t>
            </w:r>
          </w:p>
        </w:tc>
        <w:tc>
          <w:tcPr>
            <w:tcW w:w="562" w:type="pct"/>
            <w:vAlign w:val="center"/>
          </w:tcPr>
          <w:p w14:paraId="5FD33CEB"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r>
      <w:tr w:rsidR="000C64C0" w:rsidRPr="00075AB0" w14:paraId="698BAF3B" w14:textId="77777777" w:rsidTr="000C64C0">
        <w:trPr>
          <w:trHeight w:val="300"/>
          <w:jc w:val="center"/>
        </w:trPr>
        <w:tc>
          <w:tcPr>
            <w:tcW w:w="688" w:type="pct"/>
            <w:vAlign w:val="center"/>
          </w:tcPr>
          <w:p w14:paraId="15D1E8C7"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日本</w:t>
            </w:r>
          </w:p>
        </w:tc>
        <w:tc>
          <w:tcPr>
            <w:tcW w:w="3751" w:type="pct"/>
            <w:vAlign w:val="center"/>
          </w:tcPr>
          <w:p w14:paraId="30DBE12D"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实用新型法执行命令</w:t>
            </w:r>
          </w:p>
        </w:tc>
        <w:tc>
          <w:tcPr>
            <w:tcW w:w="562" w:type="pct"/>
            <w:vAlign w:val="center"/>
          </w:tcPr>
          <w:p w14:paraId="7E5A4EBD"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r>
      <w:tr w:rsidR="000C64C0" w:rsidRPr="00075AB0" w14:paraId="71D1987C" w14:textId="77777777" w:rsidTr="000C64C0">
        <w:trPr>
          <w:trHeight w:val="300"/>
          <w:jc w:val="center"/>
        </w:trPr>
        <w:tc>
          <w:tcPr>
            <w:tcW w:w="688" w:type="pct"/>
            <w:vAlign w:val="center"/>
          </w:tcPr>
          <w:p w14:paraId="2ECE4CF7"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日本</w:t>
            </w:r>
          </w:p>
        </w:tc>
        <w:tc>
          <w:tcPr>
            <w:tcW w:w="3751" w:type="pct"/>
            <w:vAlign w:val="center"/>
          </w:tcPr>
          <w:p w14:paraId="3B6B741A"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实用新型注册命令</w:t>
            </w:r>
          </w:p>
        </w:tc>
        <w:tc>
          <w:tcPr>
            <w:tcW w:w="562" w:type="pct"/>
            <w:vAlign w:val="center"/>
          </w:tcPr>
          <w:p w14:paraId="2451D127"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r>
      <w:tr w:rsidR="000C64C0" w:rsidRPr="00075AB0" w14:paraId="224E261F" w14:textId="77777777" w:rsidTr="000C64C0">
        <w:trPr>
          <w:trHeight w:val="300"/>
          <w:jc w:val="center"/>
        </w:trPr>
        <w:tc>
          <w:tcPr>
            <w:tcW w:w="688" w:type="pct"/>
            <w:vAlign w:val="center"/>
          </w:tcPr>
          <w:p w14:paraId="10D3CCA7"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日本</w:t>
            </w:r>
          </w:p>
        </w:tc>
        <w:tc>
          <w:tcPr>
            <w:tcW w:w="3751" w:type="pct"/>
            <w:vAlign w:val="center"/>
          </w:tcPr>
          <w:p w14:paraId="285EE308"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专利法执行命令</w:t>
            </w:r>
          </w:p>
        </w:tc>
        <w:tc>
          <w:tcPr>
            <w:tcW w:w="562" w:type="pct"/>
            <w:vAlign w:val="center"/>
          </w:tcPr>
          <w:p w14:paraId="5B3884DE"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r>
      <w:tr w:rsidR="000C64C0" w:rsidRPr="00075AB0" w14:paraId="1A3E1C6E" w14:textId="77777777" w:rsidTr="000C64C0">
        <w:trPr>
          <w:trHeight w:val="300"/>
          <w:jc w:val="center"/>
        </w:trPr>
        <w:tc>
          <w:tcPr>
            <w:tcW w:w="688" w:type="pct"/>
            <w:vAlign w:val="center"/>
          </w:tcPr>
          <w:p w14:paraId="2B193533"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日本</w:t>
            </w:r>
          </w:p>
        </w:tc>
        <w:tc>
          <w:tcPr>
            <w:tcW w:w="3751" w:type="pct"/>
            <w:vAlign w:val="center"/>
          </w:tcPr>
          <w:p w14:paraId="011AB960"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专利法注册命令</w:t>
            </w:r>
          </w:p>
        </w:tc>
        <w:tc>
          <w:tcPr>
            <w:tcW w:w="562" w:type="pct"/>
            <w:vAlign w:val="center"/>
          </w:tcPr>
          <w:p w14:paraId="7946552A"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2009</w:t>
            </w:r>
            <w:r w:rsidRPr="00C36277">
              <w:rPr>
                <w:rFonts w:ascii="仿宋_GB2312" w:eastAsia="仿宋_GB2312" w:hint="eastAsia"/>
                <w:szCs w:val="21"/>
              </w:rPr>
              <w:t>年</w:t>
            </w:r>
          </w:p>
        </w:tc>
      </w:tr>
      <w:tr w:rsidR="000C64C0" w:rsidRPr="00075AB0" w14:paraId="5F7A9B7F" w14:textId="77777777" w:rsidTr="000C64C0">
        <w:trPr>
          <w:trHeight w:val="300"/>
          <w:jc w:val="center"/>
        </w:trPr>
        <w:tc>
          <w:tcPr>
            <w:tcW w:w="688" w:type="pct"/>
            <w:vAlign w:val="center"/>
          </w:tcPr>
          <w:p w14:paraId="5BD563D4"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英国</w:t>
            </w:r>
          </w:p>
        </w:tc>
        <w:tc>
          <w:tcPr>
            <w:tcW w:w="3751" w:type="pct"/>
            <w:vAlign w:val="center"/>
          </w:tcPr>
          <w:p w14:paraId="24639AE0"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《2010年专利和专利与商标（收费）（修订案）规则》（2010年第33号成文法）</w:t>
            </w:r>
          </w:p>
        </w:tc>
        <w:tc>
          <w:tcPr>
            <w:tcW w:w="562" w:type="pct"/>
            <w:vAlign w:val="center"/>
          </w:tcPr>
          <w:p w14:paraId="1C395B91"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2010</w:t>
            </w:r>
            <w:r w:rsidRPr="00C36277">
              <w:rPr>
                <w:rFonts w:ascii="仿宋_GB2312" w:eastAsia="仿宋_GB2312" w:hint="eastAsia"/>
                <w:szCs w:val="21"/>
              </w:rPr>
              <w:t>年</w:t>
            </w:r>
          </w:p>
        </w:tc>
      </w:tr>
      <w:tr w:rsidR="000C64C0" w:rsidRPr="00075AB0" w14:paraId="3889A4B9" w14:textId="77777777" w:rsidTr="000C64C0">
        <w:trPr>
          <w:trHeight w:val="300"/>
          <w:jc w:val="center"/>
        </w:trPr>
        <w:tc>
          <w:tcPr>
            <w:tcW w:w="688" w:type="pct"/>
            <w:vAlign w:val="center"/>
          </w:tcPr>
          <w:p w14:paraId="7DAC3E76"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lastRenderedPageBreak/>
              <w:t>日本</w:t>
            </w:r>
          </w:p>
        </w:tc>
        <w:tc>
          <w:tcPr>
            <w:tcW w:w="3751" w:type="pct"/>
            <w:vAlign w:val="center"/>
          </w:tcPr>
          <w:p w14:paraId="53E52136"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工业品外观设计实施条例</w:t>
            </w:r>
          </w:p>
        </w:tc>
        <w:tc>
          <w:tcPr>
            <w:tcW w:w="562" w:type="pct"/>
            <w:vAlign w:val="center"/>
          </w:tcPr>
          <w:p w14:paraId="183807A3"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2010</w:t>
            </w:r>
            <w:r w:rsidRPr="00C36277">
              <w:rPr>
                <w:rFonts w:ascii="仿宋_GB2312" w:eastAsia="仿宋_GB2312" w:hint="eastAsia"/>
                <w:szCs w:val="21"/>
              </w:rPr>
              <w:t>年</w:t>
            </w:r>
          </w:p>
        </w:tc>
      </w:tr>
      <w:tr w:rsidR="000C64C0" w:rsidRPr="00075AB0" w14:paraId="2AFF73E3" w14:textId="77777777" w:rsidTr="000C64C0">
        <w:trPr>
          <w:trHeight w:val="300"/>
          <w:jc w:val="center"/>
        </w:trPr>
        <w:tc>
          <w:tcPr>
            <w:tcW w:w="688" w:type="pct"/>
            <w:vAlign w:val="center"/>
          </w:tcPr>
          <w:p w14:paraId="13812301"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日本</w:t>
            </w:r>
          </w:p>
        </w:tc>
        <w:tc>
          <w:tcPr>
            <w:tcW w:w="3751" w:type="pct"/>
            <w:vAlign w:val="center"/>
          </w:tcPr>
          <w:p w14:paraId="5C289003"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禁止私人垄断和保护贸易公平执行法令</w:t>
            </w:r>
          </w:p>
        </w:tc>
        <w:tc>
          <w:tcPr>
            <w:tcW w:w="562" w:type="pct"/>
            <w:vAlign w:val="center"/>
          </w:tcPr>
          <w:p w14:paraId="1B29BB34"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2010</w:t>
            </w:r>
            <w:r w:rsidRPr="00C36277">
              <w:rPr>
                <w:rFonts w:ascii="仿宋_GB2312" w:eastAsia="仿宋_GB2312" w:hint="eastAsia"/>
                <w:szCs w:val="21"/>
              </w:rPr>
              <w:t>年</w:t>
            </w:r>
          </w:p>
        </w:tc>
      </w:tr>
      <w:tr w:rsidR="000C64C0" w:rsidRPr="00075AB0" w14:paraId="6B469B8A" w14:textId="77777777" w:rsidTr="000C64C0">
        <w:trPr>
          <w:trHeight w:val="300"/>
          <w:jc w:val="center"/>
        </w:trPr>
        <w:tc>
          <w:tcPr>
            <w:tcW w:w="688" w:type="pct"/>
            <w:vAlign w:val="center"/>
          </w:tcPr>
          <w:p w14:paraId="250D9592"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日本</w:t>
            </w:r>
          </w:p>
        </w:tc>
        <w:tc>
          <w:tcPr>
            <w:tcW w:w="3751" w:type="pct"/>
            <w:vAlign w:val="center"/>
          </w:tcPr>
          <w:p w14:paraId="152FCE2B"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专利法执行条例</w:t>
            </w:r>
          </w:p>
        </w:tc>
        <w:tc>
          <w:tcPr>
            <w:tcW w:w="562" w:type="pct"/>
            <w:vAlign w:val="center"/>
          </w:tcPr>
          <w:p w14:paraId="66051013"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2010</w:t>
            </w:r>
            <w:r w:rsidRPr="00C36277">
              <w:rPr>
                <w:rFonts w:ascii="仿宋_GB2312" w:eastAsia="仿宋_GB2312" w:hint="eastAsia"/>
                <w:szCs w:val="21"/>
              </w:rPr>
              <w:t>年</w:t>
            </w:r>
          </w:p>
        </w:tc>
      </w:tr>
      <w:tr w:rsidR="000C64C0" w:rsidRPr="00075AB0" w14:paraId="1A7C5ED9" w14:textId="77777777" w:rsidTr="000C64C0">
        <w:trPr>
          <w:trHeight w:val="300"/>
          <w:jc w:val="center"/>
        </w:trPr>
        <w:tc>
          <w:tcPr>
            <w:tcW w:w="688" w:type="pct"/>
            <w:vAlign w:val="center"/>
          </w:tcPr>
          <w:p w14:paraId="0EC9F9E4"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英国</w:t>
            </w:r>
          </w:p>
        </w:tc>
        <w:tc>
          <w:tcPr>
            <w:tcW w:w="3751" w:type="pct"/>
            <w:vAlign w:val="center"/>
          </w:tcPr>
          <w:p w14:paraId="758463EF"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《2011年专利（修订案）规则》（2011年第2052号成文法）</w:t>
            </w:r>
          </w:p>
        </w:tc>
        <w:tc>
          <w:tcPr>
            <w:tcW w:w="562" w:type="pct"/>
            <w:vAlign w:val="center"/>
          </w:tcPr>
          <w:p w14:paraId="72FACC4B"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2011</w:t>
            </w:r>
            <w:r w:rsidRPr="00C36277">
              <w:rPr>
                <w:rFonts w:ascii="仿宋_GB2312" w:eastAsia="仿宋_GB2312" w:hint="eastAsia"/>
                <w:szCs w:val="21"/>
              </w:rPr>
              <w:t>年</w:t>
            </w:r>
          </w:p>
        </w:tc>
      </w:tr>
      <w:tr w:rsidR="000C64C0" w:rsidRPr="00075AB0" w14:paraId="583F7D6E" w14:textId="77777777" w:rsidTr="000C64C0">
        <w:trPr>
          <w:trHeight w:val="300"/>
          <w:jc w:val="center"/>
        </w:trPr>
        <w:tc>
          <w:tcPr>
            <w:tcW w:w="688" w:type="pct"/>
            <w:vAlign w:val="center"/>
          </w:tcPr>
          <w:p w14:paraId="304F5937"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日本</w:t>
            </w:r>
          </w:p>
        </w:tc>
        <w:tc>
          <w:tcPr>
            <w:tcW w:w="3751" w:type="pct"/>
            <w:vAlign w:val="center"/>
          </w:tcPr>
          <w:p w14:paraId="6F1E572A"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著作权法</w:t>
            </w:r>
          </w:p>
        </w:tc>
        <w:tc>
          <w:tcPr>
            <w:tcW w:w="562" w:type="pct"/>
            <w:vAlign w:val="center"/>
          </w:tcPr>
          <w:p w14:paraId="7A02CB55"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2011年</w:t>
            </w:r>
          </w:p>
        </w:tc>
      </w:tr>
      <w:tr w:rsidR="000C64C0" w:rsidRPr="00075AB0" w14:paraId="36D083B0" w14:textId="77777777" w:rsidTr="000C64C0">
        <w:trPr>
          <w:trHeight w:val="300"/>
          <w:jc w:val="center"/>
        </w:trPr>
        <w:tc>
          <w:tcPr>
            <w:tcW w:w="688" w:type="pct"/>
            <w:vAlign w:val="center"/>
          </w:tcPr>
          <w:p w14:paraId="16BBC10D"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德国</w:t>
            </w:r>
          </w:p>
        </w:tc>
        <w:tc>
          <w:tcPr>
            <w:tcW w:w="3751" w:type="pct"/>
            <w:vAlign w:val="center"/>
          </w:tcPr>
          <w:p w14:paraId="3BE9CC44"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德国实用新型法实施细则</w:t>
            </w:r>
          </w:p>
        </w:tc>
        <w:tc>
          <w:tcPr>
            <w:tcW w:w="562" w:type="pct"/>
            <w:vAlign w:val="center"/>
          </w:tcPr>
          <w:p w14:paraId="134E1D8E"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2012年</w:t>
            </w:r>
          </w:p>
        </w:tc>
      </w:tr>
      <w:tr w:rsidR="000C64C0" w:rsidRPr="00075AB0" w14:paraId="2E8E5AEB" w14:textId="77777777" w:rsidTr="000C64C0">
        <w:trPr>
          <w:trHeight w:val="300"/>
          <w:jc w:val="center"/>
        </w:trPr>
        <w:tc>
          <w:tcPr>
            <w:tcW w:w="688" w:type="pct"/>
            <w:vAlign w:val="center"/>
          </w:tcPr>
          <w:p w14:paraId="7858CC21"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日本</w:t>
            </w:r>
          </w:p>
        </w:tc>
        <w:tc>
          <w:tcPr>
            <w:tcW w:w="3751" w:type="pct"/>
            <w:vAlign w:val="center"/>
          </w:tcPr>
          <w:p w14:paraId="019BFBFD"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不正当竞争法</w:t>
            </w:r>
          </w:p>
        </w:tc>
        <w:tc>
          <w:tcPr>
            <w:tcW w:w="562" w:type="pct"/>
            <w:vAlign w:val="center"/>
          </w:tcPr>
          <w:p w14:paraId="581EBEE6"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2012年</w:t>
            </w:r>
          </w:p>
        </w:tc>
      </w:tr>
      <w:tr w:rsidR="000C64C0" w:rsidRPr="00075AB0" w14:paraId="2EF6C486" w14:textId="77777777" w:rsidTr="000C64C0">
        <w:trPr>
          <w:trHeight w:val="300"/>
          <w:jc w:val="center"/>
        </w:trPr>
        <w:tc>
          <w:tcPr>
            <w:tcW w:w="688" w:type="pct"/>
            <w:vAlign w:val="center"/>
          </w:tcPr>
          <w:p w14:paraId="2642B4C0"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德国</w:t>
            </w:r>
          </w:p>
        </w:tc>
        <w:tc>
          <w:tcPr>
            <w:tcW w:w="3751" w:type="pct"/>
            <w:vAlign w:val="center"/>
          </w:tcPr>
          <w:p w14:paraId="681CF93F"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德国专利法修正案</w:t>
            </w:r>
          </w:p>
        </w:tc>
        <w:tc>
          <w:tcPr>
            <w:tcW w:w="562" w:type="pct"/>
            <w:vAlign w:val="center"/>
          </w:tcPr>
          <w:p w14:paraId="3A92DB60"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2013年</w:t>
            </w:r>
          </w:p>
        </w:tc>
      </w:tr>
      <w:tr w:rsidR="000C64C0" w:rsidRPr="00075AB0" w14:paraId="41D67CAD" w14:textId="77777777" w:rsidTr="000C64C0">
        <w:trPr>
          <w:trHeight w:val="300"/>
          <w:jc w:val="center"/>
        </w:trPr>
        <w:tc>
          <w:tcPr>
            <w:tcW w:w="688" w:type="pct"/>
            <w:vAlign w:val="center"/>
          </w:tcPr>
          <w:p w14:paraId="4BDE0991"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德国</w:t>
            </w:r>
          </w:p>
        </w:tc>
        <w:tc>
          <w:tcPr>
            <w:tcW w:w="3751" w:type="pct"/>
            <w:vAlign w:val="center"/>
          </w:tcPr>
          <w:p w14:paraId="2021E50E"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德国实用新型法</w:t>
            </w:r>
          </w:p>
        </w:tc>
        <w:tc>
          <w:tcPr>
            <w:tcW w:w="562" w:type="pct"/>
            <w:vAlign w:val="center"/>
          </w:tcPr>
          <w:p w14:paraId="4F5D1AB5"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2013年</w:t>
            </w:r>
          </w:p>
        </w:tc>
      </w:tr>
      <w:tr w:rsidR="000C64C0" w:rsidRPr="00075AB0" w14:paraId="0BEC1DED" w14:textId="77777777" w:rsidTr="000C64C0">
        <w:trPr>
          <w:trHeight w:val="300"/>
          <w:jc w:val="center"/>
        </w:trPr>
        <w:tc>
          <w:tcPr>
            <w:tcW w:w="688" w:type="pct"/>
            <w:vAlign w:val="center"/>
          </w:tcPr>
          <w:p w14:paraId="5C79DA67"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韩国</w:t>
            </w:r>
          </w:p>
        </w:tc>
        <w:tc>
          <w:tcPr>
            <w:tcW w:w="3751" w:type="pct"/>
            <w:vAlign w:val="center"/>
          </w:tcPr>
          <w:p w14:paraId="49BC8E4A"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实用新型法</w:t>
            </w:r>
          </w:p>
        </w:tc>
        <w:tc>
          <w:tcPr>
            <w:tcW w:w="562" w:type="pct"/>
            <w:vAlign w:val="center"/>
          </w:tcPr>
          <w:p w14:paraId="61AB83CC"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2013年</w:t>
            </w:r>
          </w:p>
        </w:tc>
      </w:tr>
      <w:tr w:rsidR="000C64C0" w:rsidRPr="00075AB0" w14:paraId="434438DE" w14:textId="77777777" w:rsidTr="000C64C0">
        <w:trPr>
          <w:trHeight w:val="300"/>
          <w:jc w:val="center"/>
        </w:trPr>
        <w:tc>
          <w:tcPr>
            <w:tcW w:w="688" w:type="pct"/>
            <w:vAlign w:val="center"/>
          </w:tcPr>
          <w:p w14:paraId="7C44C763"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韩国</w:t>
            </w:r>
          </w:p>
        </w:tc>
        <w:tc>
          <w:tcPr>
            <w:tcW w:w="3751" w:type="pct"/>
            <w:vAlign w:val="center"/>
          </w:tcPr>
          <w:p w14:paraId="75A22D4D"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实用新型法实施令</w:t>
            </w:r>
          </w:p>
        </w:tc>
        <w:tc>
          <w:tcPr>
            <w:tcW w:w="562" w:type="pct"/>
            <w:vAlign w:val="center"/>
          </w:tcPr>
          <w:p w14:paraId="69B0EB6A"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2013年</w:t>
            </w:r>
          </w:p>
        </w:tc>
      </w:tr>
      <w:tr w:rsidR="000C64C0" w:rsidRPr="00075AB0" w14:paraId="151AE8BF" w14:textId="77777777" w:rsidTr="000C64C0">
        <w:trPr>
          <w:trHeight w:val="300"/>
          <w:jc w:val="center"/>
        </w:trPr>
        <w:tc>
          <w:tcPr>
            <w:tcW w:w="688" w:type="pct"/>
            <w:vAlign w:val="center"/>
          </w:tcPr>
          <w:p w14:paraId="2B46840D"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英国</w:t>
            </w:r>
          </w:p>
        </w:tc>
        <w:tc>
          <w:tcPr>
            <w:tcW w:w="3751" w:type="pct"/>
            <w:vAlign w:val="center"/>
          </w:tcPr>
          <w:p w14:paraId="4B44B3AC"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《2014年专利（修订案）规则》（2014年第578号成文法）</w:t>
            </w:r>
          </w:p>
        </w:tc>
        <w:tc>
          <w:tcPr>
            <w:tcW w:w="562" w:type="pct"/>
            <w:vAlign w:val="center"/>
          </w:tcPr>
          <w:p w14:paraId="25ADBC3B"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2014年</w:t>
            </w:r>
          </w:p>
        </w:tc>
      </w:tr>
      <w:tr w:rsidR="000C64C0" w:rsidRPr="00075AB0" w14:paraId="7ADDBBBD" w14:textId="77777777" w:rsidTr="000C64C0">
        <w:trPr>
          <w:trHeight w:val="300"/>
          <w:jc w:val="center"/>
        </w:trPr>
        <w:tc>
          <w:tcPr>
            <w:tcW w:w="688" w:type="pct"/>
            <w:vAlign w:val="center"/>
          </w:tcPr>
          <w:p w14:paraId="445F9B89"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英国</w:t>
            </w:r>
          </w:p>
        </w:tc>
        <w:tc>
          <w:tcPr>
            <w:tcW w:w="3751" w:type="pct"/>
            <w:vAlign w:val="center"/>
          </w:tcPr>
          <w:p w14:paraId="22DEC0CC"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英国知识产权法案</w:t>
            </w:r>
          </w:p>
        </w:tc>
        <w:tc>
          <w:tcPr>
            <w:tcW w:w="562" w:type="pct"/>
            <w:vAlign w:val="center"/>
          </w:tcPr>
          <w:p w14:paraId="56970669"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2014年</w:t>
            </w:r>
          </w:p>
        </w:tc>
      </w:tr>
      <w:tr w:rsidR="000C64C0" w:rsidRPr="00075AB0" w14:paraId="6D9F28D7" w14:textId="77777777" w:rsidTr="000C64C0">
        <w:trPr>
          <w:trHeight w:val="300"/>
          <w:jc w:val="center"/>
        </w:trPr>
        <w:tc>
          <w:tcPr>
            <w:tcW w:w="688" w:type="pct"/>
            <w:vAlign w:val="center"/>
          </w:tcPr>
          <w:p w14:paraId="27783A72"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韩国</w:t>
            </w:r>
          </w:p>
        </w:tc>
        <w:tc>
          <w:tcPr>
            <w:tcW w:w="3751" w:type="pct"/>
            <w:vAlign w:val="center"/>
          </w:tcPr>
          <w:p w14:paraId="4A66F9C3"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外观设计保护法</w:t>
            </w:r>
          </w:p>
        </w:tc>
        <w:tc>
          <w:tcPr>
            <w:tcW w:w="562" w:type="pct"/>
            <w:vAlign w:val="center"/>
          </w:tcPr>
          <w:p w14:paraId="6B887937"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2014年</w:t>
            </w:r>
          </w:p>
        </w:tc>
      </w:tr>
      <w:tr w:rsidR="000C64C0" w:rsidRPr="00075AB0" w14:paraId="7123A23D" w14:textId="77777777" w:rsidTr="000C64C0">
        <w:trPr>
          <w:trHeight w:val="300"/>
          <w:jc w:val="center"/>
        </w:trPr>
        <w:tc>
          <w:tcPr>
            <w:tcW w:w="688" w:type="pct"/>
            <w:vAlign w:val="center"/>
          </w:tcPr>
          <w:p w14:paraId="0DEEB5AC"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韩国</w:t>
            </w:r>
          </w:p>
        </w:tc>
        <w:tc>
          <w:tcPr>
            <w:tcW w:w="3751" w:type="pct"/>
            <w:vAlign w:val="center"/>
          </w:tcPr>
          <w:p w14:paraId="19BC3AD0"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外观设计保护法实施令</w:t>
            </w:r>
          </w:p>
        </w:tc>
        <w:tc>
          <w:tcPr>
            <w:tcW w:w="562" w:type="pct"/>
            <w:vAlign w:val="center"/>
          </w:tcPr>
          <w:p w14:paraId="6529014C"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2014年</w:t>
            </w:r>
          </w:p>
        </w:tc>
      </w:tr>
      <w:tr w:rsidR="000C64C0" w:rsidRPr="00075AB0" w14:paraId="2F50DD9D" w14:textId="77777777" w:rsidTr="000C64C0">
        <w:trPr>
          <w:trHeight w:val="300"/>
          <w:jc w:val="center"/>
        </w:trPr>
        <w:tc>
          <w:tcPr>
            <w:tcW w:w="688" w:type="pct"/>
            <w:vAlign w:val="center"/>
          </w:tcPr>
          <w:p w14:paraId="7F13F1FF"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德国</w:t>
            </w:r>
          </w:p>
        </w:tc>
        <w:tc>
          <w:tcPr>
            <w:tcW w:w="3751" w:type="pct"/>
            <w:vAlign w:val="center"/>
          </w:tcPr>
          <w:p w14:paraId="3B37BCF2"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德国专利条约</w:t>
            </w:r>
          </w:p>
        </w:tc>
        <w:tc>
          <w:tcPr>
            <w:tcW w:w="562" w:type="pct"/>
            <w:vAlign w:val="center"/>
          </w:tcPr>
          <w:p w14:paraId="64586CC0"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2016年</w:t>
            </w:r>
          </w:p>
        </w:tc>
      </w:tr>
      <w:tr w:rsidR="000C64C0" w:rsidRPr="00075AB0" w14:paraId="63080CF0" w14:textId="77777777" w:rsidTr="000C64C0">
        <w:trPr>
          <w:trHeight w:val="300"/>
          <w:jc w:val="center"/>
        </w:trPr>
        <w:tc>
          <w:tcPr>
            <w:tcW w:w="688" w:type="pct"/>
            <w:vAlign w:val="center"/>
          </w:tcPr>
          <w:p w14:paraId="4C529E09"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德国</w:t>
            </w:r>
          </w:p>
        </w:tc>
        <w:tc>
          <w:tcPr>
            <w:tcW w:w="3751" w:type="pct"/>
            <w:vAlign w:val="center"/>
          </w:tcPr>
          <w:p w14:paraId="18859C7C" w14:textId="77777777" w:rsidR="000C64C0" w:rsidRPr="00C36277" w:rsidRDefault="000C64C0" w:rsidP="000C64C0">
            <w:pPr>
              <w:spacing w:line="400" w:lineRule="exact"/>
              <w:rPr>
                <w:rFonts w:ascii="仿宋_GB2312" w:eastAsia="仿宋_GB2312" w:cs="宋体"/>
                <w:szCs w:val="21"/>
              </w:rPr>
            </w:pPr>
            <w:r w:rsidRPr="00C36277">
              <w:rPr>
                <w:rFonts w:ascii="仿宋_GB2312" w:eastAsia="仿宋_GB2312" w:cs="宋体" w:hint="eastAsia"/>
                <w:szCs w:val="21"/>
              </w:rPr>
              <w:t>德国工业品外观设计保护实施细则</w:t>
            </w:r>
          </w:p>
        </w:tc>
        <w:tc>
          <w:tcPr>
            <w:tcW w:w="562" w:type="pct"/>
            <w:vAlign w:val="center"/>
          </w:tcPr>
          <w:p w14:paraId="58D0F306" w14:textId="77777777" w:rsidR="000C64C0" w:rsidRPr="00C36277" w:rsidRDefault="000C64C0" w:rsidP="0058619A">
            <w:pPr>
              <w:spacing w:line="400" w:lineRule="exact"/>
              <w:jc w:val="center"/>
              <w:rPr>
                <w:rFonts w:ascii="仿宋_GB2312" w:eastAsia="仿宋_GB2312" w:cs="宋体"/>
                <w:szCs w:val="21"/>
              </w:rPr>
            </w:pPr>
            <w:r w:rsidRPr="00C36277">
              <w:rPr>
                <w:rFonts w:ascii="仿宋_GB2312" w:eastAsia="仿宋_GB2312" w:cs="宋体" w:hint="eastAsia"/>
                <w:szCs w:val="21"/>
              </w:rPr>
              <w:t>2017年</w:t>
            </w:r>
          </w:p>
        </w:tc>
      </w:tr>
    </w:tbl>
    <w:p w14:paraId="012BBC4B" w14:textId="77777777" w:rsidR="000C64C0" w:rsidRDefault="000C64C0">
      <w:pPr>
        <w:widowControl/>
        <w:jc w:val="left"/>
        <w:rPr>
          <w:rFonts w:eastAsia="黑体"/>
          <w:b/>
          <w:bCs/>
          <w:kern w:val="44"/>
          <w:sz w:val="32"/>
          <w:szCs w:val="44"/>
        </w:rPr>
      </w:pPr>
      <w:r>
        <w:br w:type="page"/>
      </w:r>
    </w:p>
    <w:p w14:paraId="3CEE69EB" w14:textId="008B6213" w:rsidR="00F71242" w:rsidRPr="00986D20" w:rsidRDefault="00F71242" w:rsidP="00986D20">
      <w:pPr>
        <w:pStyle w:val="1"/>
        <w:spacing w:before="200" w:after="200" w:line="240" w:lineRule="auto"/>
        <w:ind w:firstLineChars="200" w:firstLine="643"/>
        <w:jc w:val="left"/>
      </w:pPr>
      <w:bookmarkStart w:id="42" w:name="_Toc503102463"/>
      <w:r w:rsidRPr="00986D20">
        <w:rPr>
          <w:rFonts w:hint="eastAsia"/>
        </w:rPr>
        <w:lastRenderedPageBreak/>
        <w:t>附件</w:t>
      </w:r>
      <w:r w:rsidR="00BF75A4">
        <w:t>5</w:t>
      </w:r>
      <w:r w:rsidRPr="00986D20">
        <w:rPr>
          <w:rFonts w:hint="eastAsia"/>
        </w:rPr>
        <w:t>：国家知识产权相关政策</w:t>
      </w:r>
      <w:bookmarkEnd w:id="42"/>
    </w:p>
    <w:tbl>
      <w:tblPr>
        <w:tblW w:w="5000" w:type="pct"/>
        <w:tblLook w:val="04A0" w:firstRow="1" w:lastRow="0" w:firstColumn="1" w:lastColumn="0" w:noHBand="0" w:noVBand="1"/>
      </w:tblPr>
      <w:tblGrid>
        <w:gridCol w:w="1242"/>
        <w:gridCol w:w="12932"/>
      </w:tblGrid>
      <w:tr w:rsidR="00F71242" w:rsidRPr="00A22592" w14:paraId="06E3A53C" w14:textId="77777777" w:rsidTr="00986D20">
        <w:trPr>
          <w:trHeight w:val="240"/>
        </w:trPr>
        <w:tc>
          <w:tcPr>
            <w:tcW w:w="438" w:type="pct"/>
            <w:tcBorders>
              <w:top w:val="single" w:sz="4" w:space="0" w:color="auto"/>
              <w:left w:val="single" w:sz="4" w:space="0" w:color="auto"/>
              <w:bottom w:val="single" w:sz="4" w:space="0" w:color="000000"/>
              <w:right w:val="single" w:sz="4" w:space="0" w:color="auto"/>
            </w:tcBorders>
            <w:shd w:val="clear" w:color="auto" w:fill="B8CCE4" w:themeFill="accent1" w:themeFillTint="66"/>
            <w:noWrap/>
            <w:vAlign w:val="center"/>
          </w:tcPr>
          <w:p w14:paraId="216221AF" w14:textId="77777777" w:rsidR="00F71242" w:rsidRPr="00A22592" w:rsidRDefault="00F71242" w:rsidP="00AB0BA4">
            <w:pPr>
              <w:jc w:val="center"/>
              <w:rPr>
                <w:rFonts w:ascii="仿宋_GB2312" w:eastAsia="仿宋_GB2312" w:hAnsi="仿宋"/>
                <w:b/>
                <w:szCs w:val="21"/>
              </w:rPr>
            </w:pPr>
            <w:r w:rsidRPr="00A22592">
              <w:rPr>
                <w:rFonts w:ascii="仿宋_GB2312" w:eastAsia="仿宋_GB2312" w:hAnsi="仿宋" w:hint="eastAsia"/>
                <w:b/>
                <w:szCs w:val="21"/>
              </w:rPr>
              <w:t>类别</w:t>
            </w:r>
          </w:p>
        </w:tc>
        <w:tc>
          <w:tcPr>
            <w:tcW w:w="4562" w:type="pct"/>
            <w:tcBorders>
              <w:top w:val="single" w:sz="4" w:space="0" w:color="auto"/>
              <w:left w:val="nil"/>
              <w:bottom w:val="single" w:sz="4" w:space="0" w:color="auto"/>
              <w:right w:val="single" w:sz="4" w:space="0" w:color="auto"/>
            </w:tcBorders>
            <w:shd w:val="clear" w:color="auto" w:fill="B8CCE4" w:themeFill="accent1" w:themeFillTint="66"/>
            <w:vAlign w:val="center"/>
          </w:tcPr>
          <w:p w14:paraId="4CB2EAB9" w14:textId="77777777" w:rsidR="00F71242" w:rsidRPr="00A22592" w:rsidRDefault="00F71242" w:rsidP="00AB0BA4">
            <w:pPr>
              <w:jc w:val="center"/>
              <w:rPr>
                <w:rFonts w:ascii="仿宋_GB2312" w:eastAsia="仿宋_GB2312" w:hAnsi="仿宋"/>
                <w:b/>
                <w:szCs w:val="21"/>
              </w:rPr>
            </w:pPr>
            <w:r w:rsidRPr="00A22592">
              <w:rPr>
                <w:rFonts w:ascii="仿宋_GB2312" w:eastAsia="仿宋_GB2312" w:hAnsi="仿宋" w:hint="eastAsia"/>
                <w:b/>
                <w:szCs w:val="21"/>
              </w:rPr>
              <w:t>名称</w:t>
            </w:r>
          </w:p>
        </w:tc>
      </w:tr>
      <w:tr w:rsidR="00F71242" w:rsidRPr="00A22592" w14:paraId="765830A1" w14:textId="77777777" w:rsidTr="00AB0BA4">
        <w:trPr>
          <w:trHeight w:val="240"/>
        </w:trPr>
        <w:tc>
          <w:tcPr>
            <w:tcW w:w="438"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646A318" w14:textId="77777777" w:rsidR="00F71242" w:rsidRPr="00A22592" w:rsidRDefault="00F71242" w:rsidP="00AB0BA4">
            <w:pPr>
              <w:widowControl/>
              <w:jc w:val="center"/>
              <w:rPr>
                <w:rFonts w:ascii="仿宋_GB2312" w:eastAsia="仿宋_GB2312" w:hAnsi="仿宋" w:cs="宋体"/>
                <w:b/>
                <w:color w:val="000000"/>
                <w:kern w:val="0"/>
                <w:szCs w:val="21"/>
              </w:rPr>
            </w:pPr>
            <w:r w:rsidRPr="00A22592">
              <w:rPr>
                <w:rFonts w:ascii="仿宋_GB2312" w:eastAsia="仿宋_GB2312" w:hAnsi="仿宋" w:cs="宋体" w:hint="eastAsia"/>
                <w:b/>
                <w:color w:val="000000"/>
                <w:kern w:val="0"/>
                <w:szCs w:val="21"/>
              </w:rPr>
              <w:t>综合政策</w:t>
            </w:r>
          </w:p>
        </w:tc>
        <w:tc>
          <w:tcPr>
            <w:tcW w:w="4562" w:type="pct"/>
            <w:tcBorders>
              <w:top w:val="single" w:sz="4" w:space="0" w:color="auto"/>
              <w:left w:val="nil"/>
              <w:bottom w:val="single" w:sz="4" w:space="0" w:color="auto"/>
              <w:right w:val="single" w:sz="4" w:space="0" w:color="auto"/>
            </w:tcBorders>
            <w:shd w:val="clear" w:color="auto" w:fill="auto"/>
            <w:vAlign w:val="center"/>
            <w:hideMark/>
          </w:tcPr>
          <w:p w14:paraId="3EEBC7AE" w14:textId="06F92F3C"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国家知识产权战略纲要</w:t>
            </w:r>
            <w:r w:rsidR="0025162D" w:rsidRPr="00A22592">
              <w:rPr>
                <w:rFonts w:ascii="仿宋_GB2312" w:eastAsia="仿宋_GB2312" w:hAnsi="仿宋" w:cs="宋体" w:hint="eastAsia"/>
                <w:color w:val="000000"/>
                <w:kern w:val="0"/>
                <w:szCs w:val="21"/>
              </w:rPr>
              <w:t>（2008年）</w:t>
            </w:r>
          </w:p>
        </w:tc>
      </w:tr>
      <w:tr w:rsidR="00F71242" w:rsidRPr="00A22592" w14:paraId="19E757A7" w14:textId="77777777" w:rsidTr="00AB0BA4">
        <w:trPr>
          <w:trHeight w:val="240"/>
        </w:trPr>
        <w:tc>
          <w:tcPr>
            <w:tcW w:w="438" w:type="pct"/>
            <w:vMerge/>
            <w:tcBorders>
              <w:top w:val="single" w:sz="4" w:space="0" w:color="auto"/>
              <w:left w:val="single" w:sz="4" w:space="0" w:color="auto"/>
              <w:bottom w:val="single" w:sz="4" w:space="0" w:color="000000"/>
              <w:right w:val="single" w:sz="4" w:space="0" w:color="auto"/>
            </w:tcBorders>
            <w:vAlign w:val="center"/>
            <w:hideMark/>
          </w:tcPr>
          <w:p w14:paraId="304E8933" w14:textId="77777777" w:rsidR="00F71242" w:rsidRPr="00A22592" w:rsidRDefault="00F71242" w:rsidP="00AB0BA4">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4FF234FB" w14:textId="7D7EC3CD"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深入实施国家知识产权战略行动计划（2014—2020年）（国办发</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2014</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64号）</w:t>
            </w:r>
          </w:p>
        </w:tc>
      </w:tr>
      <w:tr w:rsidR="00F71242" w:rsidRPr="00A22592" w14:paraId="50569998" w14:textId="77777777" w:rsidTr="00AB0BA4">
        <w:trPr>
          <w:trHeight w:val="240"/>
        </w:trPr>
        <w:tc>
          <w:tcPr>
            <w:tcW w:w="438" w:type="pct"/>
            <w:vMerge/>
            <w:tcBorders>
              <w:top w:val="single" w:sz="4" w:space="0" w:color="auto"/>
              <w:left w:val="single" w:sz="4" w:space="0" w:color="auto"/>
              <w:bottom w:val="single" w:sz="4" w:space="0" w:color="000000"/>
              <w:right w:val="single" w:sz="4" w:space="0" w:color="auto"/>
            </w:tcBorders>
            <w:vAlign w:val="center"/>
            <w:hideMark/>
          </w:tcPr>
          <w:p w14:paraId="5B1A6CAB" w14:textId="77777777" w:rsidR="00F71242" w:rsidRPr="00A22592" w:rsidRDefault="00F71242" w:rsidP="00AB0BA4">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1FC7D582" w14:textId="7C85F8CA"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关于新形势下加快知识产权强国建设的若干意见（国发</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2015</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71号）</w:t>
            </w:r>
          </w:p>
        </w:tc>
      </w:tr>
      <w:tr w:rsidR="00F71242" w:rsidRPr="00A22592" w14:paraId="1CD804E2" w14:textId="77777777" w:rsidTr="00AB0BA4">
        <w:trPr>
          <w:trHeight w:val="480"/>
        </w:trPr>
        <w:tc>
          <w:tcPr>
            <w:tcW w:w="438" w:type="pct"/>
            <w:vMerge/>
            <w:tcBorders>
              <w:top w:val="single" w:sz="4" w:space="0" w:color="auto"/>
              <w:left w:val="single" w:sz="4" w:space="0" w:color="auto"/>
              <w:bottom w:val="single" w:sz="4" w:space="0" w:color="000000"/>
              <w:right w:val="single" w:sz="4" w:space="0" w:color="auto"/>
            </w:tcBorders>
            <w:vAlign w:val="center"/>
            <w:hideMark/>
          </w:tcPr>
          <w:p w14:paraId="254F2CFE" w14:textId="77777777" w:rsidR="00F71242" w:rsidRPr="00A22592" w:rsidRDefault="00F71242" w:rsidP="00AB0BA4">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697DDEC4" w14:textId="4B190AFB"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深化实施国家知识产权战略行动计划（2014-2020年）（工信厅科</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2015</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85号）</w:t>
            </w:r>
          </w:p>
        </w:tc>
      </w:tr>
      <w:tr w:rsidR="00F71242" w:rsidRPr="00A22592" w14:paraId="68406536" w14:textId="77777777" w:rsidTr="00AB0BA4">
        <w:trPr>
          <w:trHeight w:val="240"/>
        </w:trPr>
        <w:tc>
          <w:tcPr>
            <w:tcW w:w="438" w:type="pct"/>
            <w:vMerge/>
            <w:tcBorders>
              <w:top w:val="single" w:sz="4" w:space="0" w:color="auto"/>
              <w:left w:val="single" w:sz="4" w:space="0" w:color="auto"/>
              <w:bottom w:val="single" w:sz="4" w:space="0" w:color="000000"/>
              <w:right w:val="single" w:sz="4" w:space="0" w:color="auto"/>
            </w:tcBorders>
            <w:vAlign w:val="center"/>
            <w:hideMark/>
          </w:tcPr>
          <w:p w14:paraId="2640195C" w14:textId="77777777" w:rsidR="00F71242" w:rsidRPr="00A22592" w:rsidRDefault="00F71242" w:rsidP="00AB0BA4">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0419AE4D" w14:textId="7E55F972"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2016年深入实施国家知识产权战略加快建设知识产权强国推进计划</w:t>
            </w:r>
            <w:r w:rsidR="00EB05CD" w:rsidRPr="00A22592">
              <w:rPr>
                <w:rFonts w:ascii="仿宋_GB2312" w:eastAsia="仿宋_GB2312" w:hAnsi="仿宋" w:cs="宋体" w:hint="eastAsia"/>
                <w:color w:val="000000"/>
                <w:kern w:val="0"/>
                <w:szCs w:val="21"/>
              </w:rPr>
              <w:t>（2016年）</w:t>
            </w:r>
          </w:p>
        </w:tc>
      </w:tr>
      <w:tr w:rsidR="00F71242" w:rsidRPr="00A22592" w14:paraId="52C6CE52" w14:textId="77777777" w:rsidTr="00AB0BA4">
        <w:trPr>
          <w:trHeight w:val="240"/>
        </w:trPr>
        <w:tc>
          <w:tcPr>
            <w:tcW w:w="438" w:type="pct"/>
            <w:vMerge/>
            <w:tcBorders>
              <w:top w:val="single" w:sz="4" w:space="0" w:color="auto"/>
              <w:left w:val="single" w:sz="4" w:space="0" w:color="auto"/>
              <w:bottom w:val="single" w:sz="4" w:space="0" w:color="000000"/>
              <w:right w:val="single" w:sz="4" w:space="0" w:color="auto"/>
            </w:tcBorders>
            <w:vAlign w:val="center"/>
            <w:hideMark/>
          </w:tcPr>
          <w:p w14:paraId="0977AD06" w14:textId="77777777" w:rsidR="00F71242" w:rsidRPr="00A22592" w:rsidRDefault="00F71242" w:rsidP="00AB0BA4">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4F3581F1" w14:textId="4E5D2B20"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“十三五”国家科技创新规划（国发</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2016</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43号）</w:t>
            </w:r>
          </w:p>
        </w:tc>
      </w:tr>
      <w:tr w:rsidR="00F71242" w:rsidRPr="00A22592" w14:paraId="7D442120" w14:textId="77777777" w:rsidTr="00AB0BA4">
        <w:trPr>
          <w:trHeight w:val="383"/>
        </w:trPr>
        <w:tc>
          <w:tcPr>
            <w:tcW w:w="438" w:type="pct"/>
            <w:vMerge/>
            <w:tcBorders>
              <w:top w:val="single" w:sz="4" w:space="0" w:color="auto"/>
              <w:left w:val="single" w:sz="4" w:space="0" w:color="auto"/>
              <w:bottom w:val="single" w:sz="4" w:space="0" w:color="000000"/>
              <w:right w:val="single" w:sz="4" w:space="0" w:color="auto"/>
            </w:tcBorders>
            <w:vAlign w:val="center"/>
            <w:hideMark/>
          </w:tcPr>
          <w:p w14:paraId="2FE5FC7A" w14:textId="77777777" w:rsidR="00F71242" w:rsidRPr="00A22592" w:rsidRDefault="00F71242" w:rsidP="00AB0BA4">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2513A23F" w14:textId="3358635B"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2016年加快建设知识产权强国林业实施计划（办技字</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2016</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172号）</w:t>
            </w:r>
          </w:p>
        </w:tc>
      </w:tr>
      <w:tr w:rsidR="00F71242" w:rsidRPr="00A22592" w14:paraId="6437F93D" w14:textId="77777777" w:rsidTr="00AB0BA4">
        <w:trPr>
          <w:trHeight w:val="70"/>
        </w:trPr>
        <w:tc>
          <w:tcPr>
            <w:tcW w:w="438"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9B7CB73" w14:textId="77777777" w:rsidR="00F71242" w:rsidRPr="00A22592" w:rsidRDefault="00F71242" w:rsidP="00AB0BA4">
            <w:pPr>
              <w:widowControl/>
              <w:jc w:val="center"/>
              <w:rPr>
                <w:rFonts w:ascii="仿宋_GB2312" w:eastAsia="仿宋_GB2312" w:hAnsi="仿宋" w:cs="宋体"/>
                <w:b/>
                <w:color w:val="000000"/>
                <w:kern w:val="0"/>
                <w:szCs w:val="21"/>
              </w:rPr>
            </w:pPr>
            <w:r w:rsidRPr="00A22592">
              <w:rPr>
                <w:rFonts w:ascii="仿宋_GB2312" w:eastAsia="仿宋_GB2312" w:hAnsi="仿宋" w:cs="宋体" w:hint="eastAsia"/>
                <w:b/>
                <w:color w:val="000000"/>
                <w:kern w:val="0"/>
                <w:szCs w:val="21"/>
              </w:rPr>
              <w:t>创造政策</w:t>
            </w:r>
          </w:p>
        </w:tc>
        <w:tc>
          <w:tcPr>
            <w:tcW w:w="4562" w:type="pct"/>
            <w:tcBorders>
              <w:top w:val="nil"/>
              <w:left w:val="nil"/>
              <w:bottom w:val="single" w:sz="4" w:space="0" w:color="auto"/>
              <w:right w:val="single" w:sz="4" w:space="0" w:color="auto"/>
            </w:tcBorders>
            <w:shd w:val="clear" w:color="auto" w:fill="auto"/>
            <w:vAlign w:val="center"/>
            <w:hideMark/>
          </w:tcPr>
          <w:p w14:paraId="5B04DA4F" w14:textId="60E86450"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加强战略性新兴产业知识产权工作若干意见（国办发</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2012</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28号）</w:t>
            </w:r>
          </w:p>
        </w:tc>
      </w:tr>
      <w:tr w:rsidR="00F71242" w:rsidRPr="00A22592" w14:paraId="0B5165BD" w14:textId="77777777" w:rsidTr="00AB0BA4">
        <w:trPr>
          <w:trHeight w:val="240"/>
        </w:trPr>
        <w:tc>
          <w:tcPr>
            <w:tcW w:w="438" w:type="pct"/>
            <w:vMerge/>
            <w:tcBorders>
              <w:top w:val="nil"/>
              <w:left w:val="single" w:sz="4" w:space="0" w:color="auto"/>
              <w:bottom w:val="single" w:sz="4" w:space="0" w:color="000000"/>
              <w:right w:val="single" w:sz="4" w:space="0" w:color="auto"/>
            </w:tcBorders>
            <w:vAlign w:val="center"/>
            <w:hideMark/>
          </w:tcPr>
          <w:p w14:paraId="5261929E" w14:textId="77777777" w:rsidR="00F71242" w:rsidRPr="00A22592" w:rsidRDefault="00F71242" w:rsidP="00AB0BA4">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0442A21A" w14:textId="69934F2C"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进一步提升专利申请质量的若干意见</w:t>
            </w:r>
            <w:r w:rsidR="00523167" w:rsidRPr="00A22592">
              <w:rPr>
                <w:rFonts w:ascii="仿宋_GB2312" w:eastAsia="仿宋_GB2312" w:hAnsi="仿宋" w:cs="宋体" w:hint="eastAsia"/>
                <w:color w:val="000000"/>
                <w:kern w:val="0"/>
                <w:szCs w:val="21"/>
              </w:rPr>
              <w:t>（2013年）</w:t>
            </w:r>
          </w:p>
        </w:tc>
      </w:tr>
      <w:tr w:rsidR="00F71242" w:rsidRPr="00A22592" w14:paraId="3499B686" w14:textId="77777777" w:rsidTr="00AB0BA4">
        <w:trPr>
          <w:trHeight w:val="240"/>
        </w:trPr>
        <w:tc>
          <w:tcPr>
            <w:tcW w:w="438" w:type="pct"/>
            <w:vMerge/>
            <w:tcBorders>
              <w:top w:val="nil"/>
              <w:left w:val="single" w:sz="4" w:space="0" w:color="auto"/>
              <w:bottom w:val="single" w:sz="4" w:space="0" w:color="000000"/>
              <w:right w:val="single" w:sz="4" w:space="0" w:color="auto"/>
            </w:tcBorders>
            <w:vAlign w:val="center"/>
            <w:hideMark/>
          </w:tcPr>
          <w:p w14:paraId="4CB8B02B" w14:textId="77777777" w:rsidR="00F71242" w:rsidRPr="00A22592" w:rsidRDefault="00F71242" w:rsidP="00AB0BA4">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644B3769" w14:textId="44B812A2"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完善研究开发费用税前加计扣除政策（财税[2015]119号）</w:t>
            </w:r>
          </w:p>
        </w:tc>
      </w:tr>
      <w:tr w:rsidR="00F71242" w:rsidRPr="00A22592" w14:paraId="1A7EE61C" w14:textId="77777777" w:rsidTr="00AB0BA4">
        <w:trPr>
          <w:trHeight w:val="240"/>
        </w:trPr>
        <w:tc>
          <w:tcPr>
            <w:tcW w:w="438" w:type="pct"/>
            <w:vMerge/>
            <w:tcBorders>
              <w:top w:val="nil"/>
              <w:left w:val="single" w:sz="4" w:space="0" w:color="auto"/>
              <w:bottom w:val="single" w:sz="4" w:space="0" w:color="000000"/>
              <w:right w:val="single" w:sz="4" w:space="0" w:color="auto"/>
            </w:tcBorders>
            <w:vAlign w:val="center"/>
            <w:hideMark/>
          </w:tcPr>
          <w:p w14:paraId="07FC046E" w14:textId="77777777" w:rsidR="00F71242" w:rsidRPr="00A22592" w:rsidRDefault="00F71242" w:rsidP="00AB0BA4">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6A42A9F4" w14:textId="4941BCAD"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专利密集型产业发展目录</w:t>
            </w:r>
            <w:r w:rsidR="003F7484" w:rsidRPr="00A22592">
              <w:rPr>
                <w:rFonts w:ascii="仿宋_GB2312" w:eastAsia="仿宋_GB2312" w:hAnsi="仿宋" w:cs="宋体" w:hint="eastAsia"/>
                <w:color w:val="000000"/>
                <w:kern w:val="0"/>
                <w:szCs w:val="21"/>
              </w:rPr>
              <w:t>（2016年）</w:t>
            </w:r>
          </w:p>
        </w:tc>
      </w:tr>
      <w:tr w:rsidR="00F71242" w:rsidRPr="00A22592" w14:paraId="1726FE3E" w14:textId="77777777" w:rsidTr="00AB0BA4">
        <w:trPr>
          <w:trHeight w:val="240"/>
        </w:trPr>
        <w:tc>
          <w:tcPr>
            <w:tcW w:w="438"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14E8C4D" w14:textId="77777777" w:rsidR="00F71242" w:rsidRPr="00A22592" w:rsidRDefault="00F71242" w:rsidP="00AB0BA4">
            <w:pPr>
              <w:widowControl/>
              <w:jc w:val="center"/>
              <w:rPr>
                <w:rFonts w:ascii="仿宋_GB2312" w:eastAsia="仿宋_GB2312" w:hAnsi="仿宋" w:cs="宋体"/>
                <w:b/>
                <w:color w:val="000000"/>
                <w:kern w:val="0"/>
                <w:szCs w:val="21"/>
              </w:rPr>
            </w:pPr>
            <w:r w:rsidRPr="00A22592">
              <w:rPr>
                <w:rFonts w:ascii="仿宋_GB2312" w:eastAsia="仿宋_GB2312" w:hAnsi="仿宋" w:cs="宋体" w:hint="eastAsia"/>
                <w:b/>
                <w:color w:val="000000"/>
                <w:kern w:val="0"/>
                <w:szCs w:val="21"/>
              </w:rPr>
              <w:t>运用政策</w:t>
            </w:r>
          </w:p>
        </w:tc>
        <w:tc>
          <w:tcPr>
            <w:tcW w:w="4562" w:type="pct"/>
            <w:tcBorders>
              <w:top w:val="nil"/>
              <w:left w:val="nil"/>
              <w:bottom w:val="single" w:sz="4" w:space="0" w:color="auto"/>
              <w:right w:val="single" w:sz="4" w:space="0" w:color="auto"/>
            </w:tcBorders>
            <w:shd w:val="clear" w:color="auto" w:fill="auto"/>
            <w:vAlign w:val="center"/>
            <w:hideMark/>
          </w:tcPr>
          <w:p w14:paraId="0D692E6F" w14:textId="38948B6D"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关于知识产权支持小微企业发展的若干意见（国知发管字</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2014</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57号）</w:t>
            </w:r>
          </w:p>
        </w:tc>
      </w:tr>
      <w:tr w:rsidR="00F71242" w:rsidRPr="00A22592" w14:paraId="4C2AE9E7" w14:textId="77777777" w:rsidTr="00AB0BA4">
        <w:trPr>
          <w:trHeight w:val="480"/>
        </w:trPr>
        <w:tc>
          <w:tcPr>
            <w:tcW w:w="438" w:type="pct"/>
            <w:vMerge/>
            <w:tcBorders>
              <w:top w:val="nil"/>
              <w:left w:val="single" w:sz="4" w:space="0" w:color="auto"/>
              <w:bottom w:val="single" w:sz="4" w:space="0" w:color="000000"/>
              <w:right w:val="single" w:sz="4" w:space="0" w:color="auto"/>
            </w:tcBorders>
            <w:vAlign w:val="center"/>
            <w:hideMark/>
          </w:tcPr>
          <w:p w14:paraId="4DF4408D" w14:textId="77777777" w:rsidR="00F71242" w:rsidRPr="00A22592" w:rsidRDefault="00F71242" w:rsidP="00AB0BA4">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2E5D4B9F" w14:textId="3266329F"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关于进一步加强知识产权运用和保护助力创新创业的意见（国知发管字</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2015</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56号）</w:t>
            </w:r>
          </w:p>
        </w:tc>
      </w:tr>
      <w:tr w:rsidR="00F71242" w:rsidRPr="00A22592" w14:paraId="200EE350" w14:textId="77777777" w:rsidTr="00AB0BA4">
        <w:trPr>
          <w:trHeight w:val="240"/>
        </w:trPr>
        <w:tc>
          <w:tcPr>
            <w:tcW w:w="438" w:type="pct"/>
            <w:vMerge/>
            <w:tcBorders>
              <w:top w:val="nil"/>
              <w:left w:val="single" w:sz="4" w:space="0" w:color="auto"/>
              <w:bottom w:val="single" w:sz="4" w:space="0" w:color="000000"/>
              <w:right w:val="single" w:sz="4" w:space="0" w:color="auto"/>
            </w:tcBorders>
            <w:vAlign w:val="center"/>
            <w:hideMark/>
          </w:tcPr>
          <w:p w14:paraId="255C2646" w14:textId="77777777" w:rsidR="00F71242" w:rsidRPr="00A22592" w:rsidRDefault="00F71242" w:rsidP="00AB0BA4">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5B351FB9" w14:textId="15B0BECD"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关于加强高等学校科技成果转移转化工作的若干意见（教技</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2016</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3号）</w:t>
            </w:r>
          </w:p>
        </w:tc>
      </w:tr>
      <w:tr w:rsidR="00F71242" w:rsidRPr="00A22592" w14:paraId="51583DE0" w14:textId="77777777" w:rsidTr="00AB0BA4">
        <w:trPr>
          <w:trHeight w:val="480"/>
        </w:trPr>
        <w:tc>
          <w:tcPr>
            <w:tcW w:w="438" w:type="pct"/>
            <w:vMerge/>
            <w:tcBorders>
              <w:top w:val="nil"/>
              <w:left w:val="single" w:sz="4" w:space="0" w:color="auto"/>
              <w:bottom w:val="single" w:sz="4" w:space="0" w:color="000000"/>
              <w:right w:val="single" w:sz="4" w:space="0" w:color="auto"/>
            </w:tcBorders>
            <w:vAlign w:val="center"/>
            <w:hideMark/>
          </w:tcPr>
          <w:p w14:paraId="76332523" w14:textId="77777777" w:rsidR="00F71242" w:rsidRPr="00A22592" w:rsidRDefault="00F71242" w:rsidP="00AB0BA4">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2324AEF2" w14:textId="35B59CFB"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实施《中华人民共和国促进科技成果转化法》若干规定（国发</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2016</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16号）</w:t>
            </w:r>
          </w:p>
        </w:tc>
      </w:tr>
      <w:tr w:rsidR="00F71242" w:rsidRPr="00A22592" w14:paraId="3F5D2B2A" w14:textId="77777777" w:rsidTr="00AB0BA4">
        <w:trPr>
          <w:trHeight w:val="240"/>
        </w:trPr>
        <w:tc>
          <w:tcPr>
            <w:tcW w:w="438" w:type="pct"/>
            <w:vMerge/>
            <w:tcBorders>
              <w:top w:val="nil"/>
              <w:left w:val="single" w:sz="4" w:space="0" w:color="auto"/>
              <w:bottom w:val="single" w:sz="4" w:space="0" w:color="000000"/>
              <w:right w:val="single" w:sz="4" w:space="0" w:color="auto"/>
            </w:tcBorders>
            <w:vAlign w:val="center"/>
            <w:hideMark/>
          </w:tcPr>
          <w:p w14:paraId="414A8A8C" w14:textId="77777777" w:rsidR="00F71242" w:rsidRPr="00A22592" w:rsidRDefault="00F71242" w:rsidP="00AB0BA4">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63B20455" w14:textId="13540E7F"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促进科技成果转移转化行动方案（国办发</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2016</w:t>
            </w:r>
            <w:r w:rsidR="00546746" w:rsidRPr="00A22592">
              <w:rPr>
                <w:rFonts w:ascii="仿宋_GB2312" w:eastAsia="仿宋_GB2312" w:hAnsi="仿宋" w:cs="宋体" w:hint="eastAsia"/>
                <w:color w:val="000000"/>
                <w:kern w:val="0"/>
                <w:szCs w:val="21"/>
              </w:rPr>
              <w:t>]</w:t>
            </w:r>
            <w:r w:rsidRPr="00A22592">
              <w:rPr>
                <w:rFonts w:ascii="仿宋_GB2312" w:eastAsia="仿宋_GB2312" w:hAnsi="仿宋" w:cs="宋体" w:hint="eastAsia"/>
                <w:color w:val="000000"/>
                <w:kern w:val="0"/>
                <w:szCs w:val="21"/>
              </w:rPr>
              <w:t>28号）</w:t>
            </w:r>
          </w:p>
        </w:tc>
      </w:tr>
      <w:tr w:rsidR="00F71242" w:rsidRPr="00A22592" w14:paraId="4D19D924" w14:textId="77777777" w:rsidTr="00AB0BA4">
        <w:trPr>
          <w:trHeight w:val="240"/>
        </w:trPr>
        <w:tc>
          <w:tcPr>
            <w:tcW w:w="438" w:type="pct"/>
            <w:vMerge/>
            <w:tcBorders>
              <w:top w:val="nil"/>
              <w:left w:val="single" w:sz="4" w:space="0" w:color="auto"/>
              <w:bottom w:val="single" w:sz="4" w:space="0" w:color="000000"/>
              <w:right w:val="single" w:sz="4" w:space="0" w:color="auto"/>
            </w:tcBorders>
            <w:vAlign w:val="center"/>
            <w:hideMark/>
          </w:tcPr>
          <w:p w14:paraId="744DAE84" w14:textId="77777777" w:rsidR="00F71242" w:rsidRPr="00A22592" w:rsidRDefault="00F71242" w:rsidP="00AB0BA4">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632CE9FF" w14:textId="307E4C03" w:rsidR="00F71242" w:rsidRPr="00A22592" w:rsidRDefault="00F71242" w:rsidP="00AB0BA4">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关于深入实施知识产权战略,促进中原经济区经济社会发展的若干意见</w:t>
            </w:r>
            <w:r w:rsidR="002B2759" w:rsidRPr="00A22592">
              <w:rPr>
                <w:rFonts w:ascii="仿宋_GB2312" w:eastAsia="仿宋_GB2312" w:hAnsi="仿宋" w:cs="宋体" w:hint="eastAsia"/>
                <w:color w:val="000000"/>
                <w:kern w:val="0"/>
                <w:szCs w:val="21"/>
              </w:rPr>
              <w:t>（2014年）</w:t>
            </w:r>
          </w:p>
        </w:tc>
      </w:tr>
      <w:tr w:rsidR="004133D0" w:rsidRPr="00A22592" w14:paraId="75BD5212" w14:textId="77777777" w:rsidTr="00AB0BA4">
        <w:trPr>
          <w:trHeight w:val="240"/>
        </w:trPr>
        <w:tc>
          <w:tcPr>
            <w:tcW w:w="438" w:type="pct"/>
            <w:vMerge w:val="restart"/>
            <w:tcBorders>
              <w:top w:val="nil"/>
              <w:left w:val="single" w:sz="4" w:space="0" w:color="auto"/>
              <w:right w:val="single" w:sz="4" w:space="0" w:color="auto"/>
            </w:tcBorders>
            <w:vAlign w:val="center"/>
          </w:tcPr>
          <w:p w14:paraId="4AB72506" w14:textId="053FFA48" w:rsidR="004133D0" w:rsidRPr="00A22592" w:rsidRDefault="004133D0" w:rsidP="004133D0">
            <w:pPr>
              <w:widowControl/>
              <w:jc w:val="left"/>
              <w:rPr>
                <w:rFonts w:ascii="仿宋_GB2312" w:eastAsia="仿宋_GB2312" w:hAnsi="仿宋" w:cs="宋体"/>
                <w:b/>
                <w:color w:val="000000"/>
                <w:kern w:val="0"/>
                <w:szCs w:val="21"/>
              </w:rPr>
            </w:pPr>
            <w:r w:rsidRPr="00A22592">
              <w:rPr>
                <w:rFonts w:ascii="仿宋_GB2312" w:eastAsia="仿宋_GB2312" w:hAnsi="仿宋" w:cs="宋体" w:hint="eastAsia"/>
                <w:b/>
                <w:color w:val="000000"/>
                <w:kern w:val="0"/>
                <w:szCs w:val="21"/>
              </w:rPr>
              <w:t>保护政策</w:t>
            </w:r>
          </w:p>
        </w:tc>
        <w:tc>
          <w:tcPr>
            <w:tcW w:w="4562" w:type="pct"/>
            <w:tcBorders>
              <w:top w:val="nil"/>
              <w:left w:val="nil"/>
              <w:bottom w:val="single" w:sz="4" w:space="0" w:color="auto"/>
              <w:right w:val="single" w:sz="4" w:space="0" w:color="auto"/>
            </w:tcBorders>
            <w:shd w:val="clear" w:color="auto" w:fill="auto"/>
            <w:vAlign w:val="center"/>
          </w:tcPr>
          <w:p w14:paraId="6F143836" w14:textId="4B73413C"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关于进一步加强职务发明人合法权益保护促进知识产权运用实施的若干意见（国知发法字[2012]122号）</w:t>
            </w:r>
          </w:p>
        </w:tc>
      </w:tr>
      <w:tr w:rsidR="004133D0" w:rsidRPr="00A22592" w14:paraId="5BADA234" w14:textId="77777777" w:rsidTr="00AB0BA4">
        <w:trPr>
          <w:trHeight w:val="240"/>
        </w:trPr>
        <w:tc>
          <w:tcPr>
            <w:tcW w:w="438" w:type="pct"/>
            <w:vMerge/>
            <w:tcBorders>
              <w:left w:val="single" w:sz="4" w:space="0" w:color="auto"/>
              <w:right w:val="single" w:sz="4" w:space="0" w:color="auto"/>
            </w:tcBorders>
            <w:vAlign w:val="center"/>
          </w:tcPr>
          <w:p w14:paraId="301346AA" w14:textId="77777777" w:rsidR="004133D0" w:rsidRPr="00A22592" w:rsidRDefault="004133D0" w:rsidP="004133D0">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tcPr>
          <w:p w14:paraId="6E8ABE26" w14:textId="54C1D71D"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关于开展专利代理专项整治工作的通知（国知办发法字[2016]34号）</w:t>
            </w:r>
          </w:p>
        </w:tc>
      </w:tr>
      <w:tr w:rsidR="004133D0" w:rsidRPr="00A22592" w14:paraId="73B5B311" w14:textId="77777777" w:rsidTr="00AB0BA4">
        <w:trPr>
          <w:trHeight w:val="240"/>
        </w:trPr>
        <w:tc>
          <w:tcPr>
            <w:tcW w:w="438" w:type="pct"/>
            <w:vMerge/>
            <w:tcBorders>
              <w:left w:val="single" w:sz="4" w:space="0" w:color="auto"/>
              <w:right w:val="single" w:sz="4" w:space="0" w:color="auto"/>
            </w:tcBorders>
            <w:vAlign w:val="center"/>
          </w:tcPr>
          <w:p w14:paraId="358AF86D" w14:textId="77777777" w:rsidR="004133D0" w:rsidRPr="00A22592" w:rsidRDefault="004133D0" w:rsidP="004133D0">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tcPr>
          <w:p w14:paraId="2F693F7F" w14:textId="2B664E33"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bCs/>
                <w:color w:val="000000"/>
                <w:kern w:val="0"/>
                <w:szCs w:val="21"/>
              </w:rPr>
              <w:t>关于开展第一批知识产权保护规范化市场认定工作的通知（国知办函协字[2016]513号）</w:t>
            </w:r>
          </w:p>
        </w:tc>
      </w:tr>
      <w:tr w:rsidR="004133D0" w:rsidRPr="00A22592" w14:paraId="06D55966" w14:textId="77777777" w:rsidTr="00AB0BA4">
        <w:trPr>
          <w:trHeight w:val="240"/>
        </w:trPr>
        <w:tc>
          <w:tcPr>
            <w:tcW w:w="438" w:type="pct"/>
            <w:vMerge/>
            <w:tcBorders>
              <w:left w:val="single" w:sz="4" w:space="0" w:color="auto"/>
              <w:bottom w:val="single" w:sz="4" w:space="0" w:color="000000"/>
              <w:right w:val="single" w:sz="4" w:space="0" w:color="auto"/>
            </w:tcBorders>
            <w:vAlign w:val="center"/>
          </w:tcPr>
          <w:p w14:paraId="6389CDEE" w14:textId="77777777" w:rsidR="004133D0" w:rsidRPr="00A22592" w:rsidRDefault="004133D0" w:rsidP="004133D0">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tcPr>
          <w:p w14:paraId="38AE03D2" w14:textId="0ED2CC21"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关于开展知识产权保护规范化市场培育认定工作的通知（国知办发协字[2014]10号）</w:t>
            </w:r>
          </w:p>
        </w:tc>
      </w:tr>
      <w:tr w:rsidR="004133D0" w:rsidRPr="00A22592" w14:paraId="5AE83793" w14:textId="77777777" w:rsidTr="00AB0BA4">
        <w:trPr>
          <w:trHeight w:val="240"/>
        </w:trPr>
        <w:tc>
          <w:tcPr>
            <w:tcW w:w="438" w:type="pct"/>
            <w:vMerge w:val="restart"/>
            <w:tcBorders>
              <w:top w:val="nil"/>
              <w:left w:val="single" w:sz="4" w:space="0" w:color="auto"/>
              <w:right w:val="single" w:sz="4" w:space="0" w:color="auto"/>
            </w:tcBorders>
            <w:shd w:val="clear" w:color="auto" w:fill="auto"/>
            <w:noWrap/>
            <w:vAlign w:val="center"/>
            <w:hideMark/>
          </w:tcPr>
          <w:p w14:paraId="73AC1D6E" w14:textId="77777777" w:rsidR="004133D0" w:rsidRPr="00A22592" w:rsidRDefault="004133D0" w:rsidP="004133D0">
            <w:pPr>
              <w:widowControl/>
              <w:jc w:val="center"/>
              <w:rPr>
                <w:rFonts w:ascii="仿宋_GB2312" w:eastAsia="仿宋_GB2312" w:hAnsi="仿宋" w:cs="宋体"/>
                <w:b/>
                <w:color w:val="000000"/>
                <w:kern w:val="0"/>
                <w:szCs w:val="21"/>
              </w:rPr>
            </w:pPr>
            <w:r w:rsidRPr="00A22592">
              <w:rPr>
                <w:rFonts w:ascii="仿宋_GB2312" w:eastAsia="仿宋_GB2312" w:hAnsi="仿宋" w:cs="宋体" w:hint="eastAsia"/>
                <w:b/>
                <w:color w:val="000000"/>
                <w:kern w:val="0"/>
                <w:szCs w:val="21"/>
              </w:rPr>
              <w:t>管理政策</w:t>
            </w:r>
          </w:p>
        </w:tc>
        <w:tc>
          <w:tcPr>
            <w:tcW w:w="4562" w:type="pct"/>
            <w:tcBorders>
              <w:top w:val="nil"/>
              <w:left w:val="nil"/>
              <w:bottom w:val="single" w:sz="4" w:space="0" w:color="auto"/>
              <w:right w:val="single" w:sz="4" w:space="0" w:color="auto"/>
            </w:tcBorders>
            <w:shd w:val="clear" w:color="auto" w:fill="auto"/>
            <w:vAlign w:val="center"/>
            <w:hideMark/>
          </w:tcPr>
          <w:p w14:paraId="2CF1FF9F" w14:textId="649E91C6"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关于实施专利导航试点工程的通知（国知发管字[2013]27号）</w:t>
            </w:r>
          </w:p>
        </w:tc>
      </w:tr>
      <w:tr w:rsidR="004133D0" w:rsidRPr="00A22592" w14:paraId="750C7AE2" w14:textId="77777777" w:rsidTr="00AB0BA4">
        <w:trPr>
          <w:trHeight w:val="480"/>
        </w:trPr>
        <w:tc>
          <w:tcPr>
            <w:tcW w:w="438" w:type="pct"/>
            <w:vMerge/>
            <w:tcBorders>
              <w:left w:val="single" w:sz="4" w:space="0" w:color="auto"/>
              <w:right w:val="single" w:sz="4" w:space="0" w:color="auto"/>
            </w:tcBorders>
            <w:shd w:val="clear" w:color="auto" w:fill="auto"/>
            <w:noWrap/>
            <w:vAlign w:val="center"/>
            <w:hideMark/>
          </w:tcPr>
          <w:p w14:paraId="19A8E0D1" w14:textId="77777777" w:rsidR="004133D0" w:rsidRPr="00A22592" w:rsidRDefault="004133D0" w:rsidP="004133D0">
            <w:pPr>
              <w:jc w:val="center"/>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7EC5604E" w14:textId="324B52EA"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关于加强知识产权人才体系建设的意见（国知发人字[2013]65号）</w:t>
            </w:r>
          </w:p>
        </w:tc>
      </w:tr>
      <w:tr w:rsidR="004133D0" w:rsidRPr="00A22592" w14:paraId="2D7F076D" w14:textId="77777777" w:rsidTr="00AB0BA4">
        <w:trPr>
          <w:trHeight w:val="480"/>
        </w:trPr>
        <w:tc>
          <w:tcPr>
            <w:tcW w:w="438" w:type="pct"/>
            <w:vMerge/>
            <w:tcBorders>
              <w:left w:val="single" w:sz="4" w:space="0" w:color="auto"/>
              <w:right w:val="single" w:sz="4" w:space="0" w:color="auto"/>
            </w:tcBorders>
            <w:shd w:val="clear" w:color="auto" w:fill="auto"/>
            <w:noWrap/>
            <w:vAlign w:val="center"/>
            <w:hideMark/>
          </w:tcPr>
          <w:p w14:paraId="7AD31554" w14:textId="77777777" w:rsidR="004133D0" w:rsidRPr="00A22592" w:rsidRDefault="004133D0" w:rsidP="004133D0">
            <w:pPr>
              <w:jc w:val="center"/>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0EE620A5" w14:textId="1F9A6BCC"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关于深入实施国家知识产权战略加强和改进知识产权管理的若干意见（国知发协字[2014]41号）</w:t>
            </w:r>
          </w:p>
        </w:tc>
      </w:tr>
      <w:tr w:rsidR="004133D0" w:rsidRPr="00A22592" w14:paraId="077C068C" w14:textId="77777777" w:rsidTr="00AB0BA4">
        <w:trPr>
          <w:trHeight w:val="480"/>
        </w:trPr>
        <w:tc>
          <w:tcPr>
            <w:tcW w:w="438" w:type="pct"/>
            <w:vMerge/>
            <w:tcBorders>
              <w:left w:val="single" w:sz="4" w:space="0" w:color="auto"/>
              <w:right w:val="single" w:sz="4" w:space="0" w:color="auto"/>
            </w:tcBorders>
            <w:shd w:val="clear" w:color="auto" w:fill="auto"/>
            <w:noWrap/>
            <w:vAlign w:val="center"/>
            <w:hideMark/>
          </w:tcPr>
          <w:p w14:paraId="7D4C9DE3" w14:textId="77777777" w:rsidR="004133D0" w:rsidRPr="00A22592" w:rsidRDefault="004133D0" w:rsidP="004133D0">
            <w:pPr>
              <w:jc w:val="center"/>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7F51FDA1" w14:textId="5D554DA5"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全国知识产权教育培训指导纲要（修订版）（国知发人字[2013]82号）</w:t>
            </w:r>
          </w:p>
        </w:tc>
      </w:tr>
      <w:tr w:rsidR="004133D0" w:rsidRPr="00A22592" w14:paraId="0FCFF56F" w14:textId="77777777" w:rsidTr="00AB0BA4">
        <w:trPr>
          <w:trHeight w:val="240"/>
        </w:trPr>
        <w:tc>
          <w:tcPr>
            <w:tcW w:w="438" w:type="pct"/>
            <w:vMerge/>
            <w:tcBorders>
              <w:left w:val="single" w:sz="4" w:space="0" w:color="auto"/>
              <w:right w:val="single" w:sz="4" w:space="0" w:color="auto"/>
            </w:tcBorders>
            <w:shd w:val="clear" w:color="auto" w:fill="auto"/>
            <w:noWrap/>
            <w:vAlign w:val="center"/>
            <w:hideMark/>
          </w:tcPr>
          <w:p w14:paraId="3C13E27B" w14:textId="77777777" w:rsidR="004133D0" w:rsidRPr="00A22592" w:rsidRDefault="004133D0" w:rsidP="004133D0">
            <w:pPr>
              <w:jc w:val="center"/>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61E4564F" w14:textId="77777777" w:rsidR="004133D0" w:rsidRPr="00A22592" w:rsidRDefault="004133D0" w:rsidP="004133D0">
            <w:pPr>
              <w:widowControl/>
              <w:jc w:val="left"/>
              <w:rPr>
                <w:rFonts w:ascii="仿宋_GB2312" w:eastAsia="仿宋_GB2312" w:hAnsi="仿宋" w:cs="宋体"/>
                <w:bCs/>
                <w:color w:val="4D4D4D"/>
                <w:kern w:val="0"/>
                <w:szCs w:val="21"/>
              </w:rPr>
            </w:pPr>
            <w:r w:rsidRPr="00A22592">
              <w:rPr>
                <w:rFonts w:ascii="仿宋_GB2312" w:eastAsia="仿宋_GB2312" w:hAnsi="仿宋" w:cs="宋体" w:hint="eastAsia"/>
                <w:bCs/>
                <w:color w:val="4D4D4D"/>
                <w:kern w:val="0"/>
                <w:szCs w:val="21"/>
              </w:rPr>
              <w:t>关于加强国家知识产权培训基地工作的意见</w:t>
            </w:r>
          </w:p>
        </w:tc>
      </w:tr>
      <w:tr w:rsidR="004133D0" w:rsidRPr="00A22592" w14:paraId="5AC386F3" w14:textId="77777777" w:rsidTr="00AB0BA4">
        <w:trPr>
          <w:trHeight w:val="480"/>
        </w:trPr>
        <w:tc>
          <w:tcPr>
            <w:tcW w:w="438" w:type="pct"/>
            <w:vMerge/>
            <w:tcBorders>
              <w:left w:val="single" w:sz="4" w:space="0" w:color="auto"/>
              <w:right w:val="single" w:sz="4" w:space="0" w:color="auto"/>
            </w:tcBorders>
            <w:shd w:val="clear" w:color="auto" w:fill="auto"/>
            <w:noWrap/>
            <w:vAlign w:val="center"/>
            <w:hideMark/>
          </w:tcPr>
          <w:p w14:paraId="380769E8" w14:textId="77777777" w:rsidR="004133D0" w:rsidRPr="00A22592" w:rsidRDefault="004133D0" w:rsidP="004133D0">
            <w:pPr>
              <w:jc w:val="center"/>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0F76C72B" w14:textId="2C908870"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333333"/>
                <w:kern w:val="0"/>
                <w:szCs w:val="21"/>
              </w:rPr>
              <w:t>关于全面推行〈企业知识产权管理规范〉国家标准的指导意见（</w:t>
            </w:r>
            <w:r w:rsidRPr="00A22592">
              <w:rPr>
                <w:rFonts w:ascii="仿宋_GB2312" w:eastAsia="仿宋_GB2312" w:hAnsi="仿宋" w:cs="宋体" w:hint="eastAsia"/>
                <w:color w:val="000000"/>
                <w:kern w:val="0"/>
                <w:szCs w:val="21"/>
              </w:rPr>
              <w:t>国知发管字[2015]44号</w:t>
            </w:r>
            <w:r w:rsidRPr="00A22592">
              <w:rPr>
                <w:rFonts w:ascii="仿宋_GB2312" w:eastAsia="仿宋_GB2312" w:hAnsi="仿宋" w:cs="宋体" w:hint="eastAsia"/>
                <w:color w:val="333333"/>
                <w:kern w:val="0"/>
                <w:szCs w:val="21"/>
              </w:rPr>
              <w:t>）</w:t>
            </w:r>
          </w:p>
        </w:tc>
      </w:tr>
      <w:tr w:rsidR="004133D0" w:rsidRPr="00A22592" w14:paraId="4A1881EF" w14:textId="77777777" w:rsidTr="00AB0BA4">
        <w:trPr>
          <w:trHeight w:val="480"/>
        </w:trPr>
        <w:tc>
          <w:tcPr>
            <w:tcW w:w="438" w:type="pct"/>
            <w:vMerge/>
            <w:tcBorders>
              <w:left w:val="single" w:sz="4" w:space="0" w:color="auto"/>
              <w:right w:val="single" w:sz="4" w:space="0" w:color="auto"/>
            </w:tcBorders>
            <w:shd w:val="clear" w:color="auto" w:fill="auto"/>
            <w:noWrap/>
            <w:vAlign w:val="center"/>
            <w:hideMark/>
          </w:tcPr>
          <w:p w14:paraId="1A1CF950" w14:textId="77777777" w:rsidR="004133D0" w:rsidRPr="00A22592" w:rsidRDefault="004133D0" w:rsidP="004133D0">
            <w:pPr>
              <w:jc w:val="center"/>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64952E27" w14:textId="3FCEEDD4"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加快推进知识产权强省建设工作方案（试行）（国知发管字[2015]59号）</w:t>
            </w:r>
          </w:p>
        </w:tc>
      </w:tr>
      <w:tr w:rsidR="004133D0" w:rsidRPr="00A22592" w14:paraId="20B339CC" w14:textId="77777777" w:rsidTr="00AB0BA4">
        <w:trPr>
          <w:trHeight w:val="480"/>
        </w:trPr>
        <w:tc>
          <w:tcPr>
            <w:tcW w:w="438" w:type="pct"/>
            <w:vMerge/>
            <w:tcBorders>
              <w:left w:val="single" w:sz="4" w:space="0" w:color="auto"/>
              <w:right w:val="single" w:sz="4" w:space="0" w:color="auto"/>
            </w:tcBorders>
            <w:shd w:val="clear" w:color="auto" w:fill="auto"/>
            <w:noWrap/>
            <w:vAlign w:val="center"/>
            <w:hideMark/>
          </w:tcPr>
          <w:p w14:paraId="293D79A7" w14:textId="77777777" w:rsidR="004133D0" w:rsidRPr="00A22592" w:rsidRDefault="004133D0" w:rsidP="004133D0">
            <w:pPr>
              <w:jc w:val="center"/>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3670CE9D" w14:textId="2085B121"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关于确定新一批国家专利导航产业发展实验区、国家专利协同运用试点单位、国家专利运营试点企业的通知（国知发管函字[2016]18号）</w:t>
            </w:r>
          </w:p>
        </w:tc>
      </w:tr>
      <w:tr w:rsidR="004133D0" w:rsidRPr="00A22592" w14:paraId="37CC85E2" w14:textId="77777777" w:rsidTr="00AB0BA4">
        <w:trPr>
          <w:trHeight w:val="480"/>
        </w:trPr>
        <w:tc>
          <w:tcPr>
            <w:tcW w:w="438" w:type="pct"/>
            <w:vMerge/>
            <w:tcBorders>
              <w:left w:val="single" w:sz="4" w:space="0" w:color="auto"/>
              <w:right w:val="single" w:sz="4" w:space="0" w:color="auto"/>
            </w:tcBorders>
            <w:shd w:val="clear" w:color="auto" w:fill="auto"/>
            <w:noWrap/>
            <w:vAlign w:val="center"/>
            <w:hideMark/>
          </w:tcPr>
          <w:p w14:paraId="16BD1C02" w14:textId="77777777" w:rsidR="004133D0" w:rsidRPr="00A22592" w:rsidRDefault="004133D0" w:rsidP="004133D0">
            <w:pPr>
              <w:jc w:val="center"/>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6FE8247B" w14:textId="0086C040" w:rsidR="004133D0" w:rsidRPr="00A22592" w:rsidRDefault="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全国知识产权法治宣传教育第七个五年规划（2016—2020年）（国知发法字[2016]66号）</w:t>
            </w:r>
          </w:p>
        </w:tc>
      </w:tr>
      <w:tr w:rsidR="004133D0" w:rsidRPr="00A22592" w14:paraId="2AB91409" w14:textId="77777777" w:rsidTr="00AB0BA4">
        <w:trPr>
          <w:trHeight w:val="480"/>
        </w:trPr>
        <w:tc>
          <w:tcPr>
            <w:tcW w:w="438" w:type="pct"/>
            <w:vMerge/>
            <w:tcBorders>
              <w:left w:val="single" w:sz="4" w:space="0" w:color="auto"/>
              <w:right w:val="single" w:sz="4" w:space="0" w:color="auto"/>
            </w:tcBorders>
            <w:shd w:val="clear" w:color="auto" w:fill="auto"/>
            <w:noWrap/>
            <w:vAlign w:val="center"/>
            <w:hideMark/>
          </w:tcPr>
          <w:p w14:paraId="3C390B0A" w14:textId="77777777" w:rsidR="004133D0" w:rsidRPr="00A22592" w:rsidRDefault="004133D0" w:rsidP="004133D0">
            <w:pPr>
              <w:jc w:val="center"/>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73695399" w14:textId="4EE87B4F"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关于修订印发《国家知识产权试点示范园区管理办法》的通知（国知发管字[2016]43号）</w:t>
            </w:r>
          </w:p>
        </w:tc>
      </w:tr>
      <w:tr w:rsidR="004133D0" w:rsidRPr="00A22592" w14:paraId="1EFDF364" w14:textId="77777777" w:rsidTr="00AB0BA4">
        <w:trPr>
          <w:trHeight w:val="480"/>
        </w:trPr>
        <w:tc>
          <w:tcPr>
            <w:tcW w:w="438" w:type="pct"/>
            <w:vMerge/>
            <w:tcBorders>
              <w:left w:val="single" w:sz="4" w:space="0" w:color="auto"/>
              <w:right w:val="single" w:sz="4" w:space="0" w:color="auto"/>
            </w:tcBorders>
            <w:shd w:val="clear" w:color="auto" w:fill="auto"/>
            <w:noWrap/>
            <w:vAlign w:val="center"/>
            <w:hideMark/>
          </w:tcPr>
          <w:p w14:paraId="19427610" w14:textId="77777777" w:rsidR="004133D0" w:rsidRPr="00A22592" w:rsidRDefault="004133D0" w:rsidP="004133D0">
            <w:pPr>
              <w:jc w:val="center"/>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25B800A8" w14:textId="32C76EC1"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2016年国家知识产权示范城市工作计划的通知（国知办函管字[2016]179号）</w:t>
            </w:r>
          </w:p>
        </w:tc>
      </w:tr>
      <w:tr w:rsidR="004133D0" w:rsidRPr="00A22592" w14:paraId="2ACD213D" w14:textId="77777777" w:rsidTr="00AB0BA4">
        <w:trPr>
          <w:trHeight w:val="240"/>
        </w:trPr>
        <w:tc>
          <w:tcPr>
            <w:tcW w:w="438" w:type="pct"/>
            <w:vMerge/>
            <w:tcBorders>
              <w:left w:val="single" w:sz="4" w:space="0" w:color="auto"/>
              <w:right w:val="single" w:sz="4" w:space="0" w:color="auto"/>
            </w:tcBorders>
            <w:shd w:val="clear" w:color="auto" w:fill="auto"/>
            <w:noWrap/>
            <w:vAlign w:val="center"/>
            <w:hideMark/>
          </w:tcPr>
          <w:p w14:paraId="0F6F0C50" w14:textId="77777777" w:rsidR="004133D0" w:rsidRPr="00A22592" w:rsidRDefault="004133D0" w:rsidP="004133D0">
            <w:pPr>
              <w:jc w:val="center"/>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32380964" w14:textId="4D70FC7A"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关于开展2016年度国家知识产权示范园区评定工作的通知（国知办函管字[2016]765号）</w:t>
            </w:r>
          </w:p>
        </w:tc>
      </w:tr>
      <w:tr w:rsidR="004133D0" w:rsidRPr="00A22592" w14:paraId="5CFEBBDD" w14:textId="77777777" w:rsidTr="00AB0BA4">
        <w:trPr>
          <w:trHeight w:val="240"/>
        </w:trPr>
        <w:tc>
          <w:tcPr>
            <w:tcW w:w="438" w:type="pct"/>
            <w:vMerge/>
            <w:tcBorders>
              <w:left w:val="single" w:sz="4" w:space="0" w:color="auto"/>
              <w:bottom w:val="single" w:sz="4" w:space="0" w:color="auto"/>
              <w:right w:val="single" w:sz="4" w:space="0" w:color="auto"/>
            </w:tcBorders>
            <w:shd w:val="clear" w:color="auto" w:fill="auto"/>
            <w:noWrap/>
            <w:vAlign w:val="center"/>
            <w:hideMark/>
          </w:tcPr>
          <w:p w14:paraId="1A80E7D2" w14:textId="77777777" w:rsidR="004133D0" w:rsidRPr="00A22592" w:rsidRDefault="004133D0" w:rsidP="004133D0">
            <w:pPr>
              <w:widowControl/>
              <w:jc w:val="center"/>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5E4A21C7" w14:textId="771ABA79" w:rsidR="004133D0" w:rsidRPr="00A22592" w:rsidRDefault="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关于深入实施国家知识产权战略加强和改进知识产权管理的若干意见（国知发协字[2014]41号）</w:t>
            </w:r>
          </w:p>
        </w:tc>
      </w:tr>
      <w:tr w:rsidR="004133D0" w:rsidRPr="00A22592" w14:paraId="5EDF4769" w14:textId="77777777" w:rsidTr="00AB0BA4">
        <w:trPr>
          <w:trHeight w:val="240"/>
        </w:trPr>
        <w:tc>
          <w:tcPr>
            <w:tcW w:w="438"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9E33605" w14:textId="77777777" w:rsidR="004133D0" w:rsidRPr="00A22592" w:rsidRDefault="004133D0" w:rsidP="004133D0">
            <w:pPr>
              <w:widowControl/>
              <w:rPr>
                <w:rFonts w:ascii="仿宋_GB2312" w:eastAsia="仿宋_GB2312" w:hAnsi="仿宋" w:cs="宋体"/>
                <w:b/>
                <w:color w:val="000000"/>
                <w:kern w:val="0"/>
                <w:szCs w:val="21"/>
              </w:rPr>
            </w:pPr>
            <w:r w:rsidRPr="00A22592">
              <w:rPr>
                <w:rFonts w:ascii="仿宋_GB2312" w:eastAsia="仿宋_GB2312" w:hAnsi="仿宋" w:cs="宋体" w:hint="eastAsia"/>
                <w:b/>
                <w:color w:val="000000"/>
                <w:kern w:val="0"/>
                <w:szCs w:val="21"/>
              </w:rPr>
              <w:t>服务政策</w:t>
            </w:r>
          </w:p>
        </w:tc>
        <w:tc>
          <w:tcPr>
            <w:tcW w:w="4562" w:type="pct"/>
            <w:tcBorders>
              <w:top w:val="nil"/>
              <w:left w:val="nil"/>
              <w:bottom w:val="single" w:sz="4" w:space="0" w:color="auto"/>
              <w:right w:val="single" w:sz="4" w:space="0" w:color="auto"/>
            </w:tcBorders>
            <w:shd w:val="clear" w:color="auto" w:fill="auto"/>
            <w:vAlign w:val="center"/>
            <w:hideMark/>
          </w:tcPr>
          <w:p w14:paraId="0C9C2FB7" w14:textId="08D3ECF5"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关于加快培育和发展知识产权服务业的指导意见（国知发规字[2012]110号）</w:t>
            </w:r>
          </w:p>
        </w:tc>
      </w:tr>
      <w:tr w:rsidR="004133D0" w:rsidRPr="00A22592" w14:paraId="10A929BE" w14:textId="77777777" w:rsidTr="00AB0BA4">
        <w:trPr>
          <w:trHeight w:val="240"/>
        </w:trPr>
        <w:tc>
          <w:tcPr>
            <w:tcW w:w="438" w:type="pct"/>
            <w:vMerge/>
            <w:tcBorders>
              <w:top w:val="nil"/>
              <w:left w:val="single" w:sz="4" w:space="0" w:color="auto"/>
              <w:bottom w:val="single" w:sz="4" w:space="0" w:color="000000"/>
              <w:right w:val="single" w:sz="4" w:space="0" w:color="auto"/>
            </w:tcBorders>
            <w:vAlign w:val="center"/>
            <w:hideMark/>
          </w:tcPr>
          <w:p w14:paraId="36C36F5F" w14:textId="77777777" w:rsidR="004133D0" w:rsidRPr="00A22592" w:rsidRDefault="004133D0" w:rsidP="004133D0">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02945C64" w14:textId="4536365D"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关于商业银行知识产权质押贷款业务的指导意见（银监发[2013]6号）</w:t>
            </w:r>
          </w:p>
        </w:tc>
      </w:tr>
      <w:tr w:rsidR="004133D0" w:rsidRPr="00A22592" w14:paraId="42E274A3" w14:textId="77777777" w:rsidTr="00AB0BA4">
        <w:trPr>
          <w:trHeight w:val="240"/>
        </w:trPr>
        <w:tc>
          <w:tcPr>
            <w:tcW w:w="438" w:type="pct"/>
            <w:vMerge/>
            <w:tcBorders>
              <w:top w:val="nil"/>
              <w:left w:val="single" w:sz="4" w:space="0" w:color="auto"/>
              <w:bottom w:val="single" w:sz="4" w:space="0" w:color="000000"/>
              <w:right w:val="single" w:sz="4" w:space="0" w:color="auto"/>
            </w:tcBorders>
            <w:vAlign w:val="center"/>
            <w:hideMark/>
          </w:tcPr>
          <w:p w14:paraId="44B32775" w14:textId="77777777" w:rsidR="004133D0" w:rsidRPr="00A22592" w:rsidRDefault="004133D0" w:rsidP="004133D0">
            <w:pPr>
              <w:widowControl/>
              <w:jc w:val="left"/>
              <w:rPr>
                <w:rFonts w:ascii="仿宋_GB2312" w:eastAsia="仿宋_GB2312" w:hAnsi="仿宋" w:cs="宋体"/>
                <w:b/>
                <w:color w:val="000000"/>
                <w:kern w:val="0"/>
                <w:szCs w:val="21"/>
              </w:rPr>
            </w:pPr>
          </w:p>
        </w:tc>
        <w:tc>
          <w:tcPr>
            <w:tcW w:w="4562" w:type="pct"/>
            <w:tcBorders>
              <w:top w:val="nil"/>
              <w:left w:val="nil"/>
              <w:bottom w:val="single" w:sz="4" w:space="0" w:color="auto"/>
              <w:right w:val="single" w:sz="4" w:space="0" w:color="auto"/>
            </w:tcBorders>
            <w:shd w:val="clear" w:color="auto" w:fill="auto"/>
            <w:vAlign w:val="center"/>
            <w:hideMark/>
          </w:tcPr>
          <w:p w14:paraId="27FD7E49" w14:textId="4BD072F0" w:rsidR="004133D0" w:rsidRPr="00A22592" w:rsidRDefault="004133D0" w:rsidP="004133D0">
            <w:pPr>
              <w:widowControl/>
              <w:jc w:val="left"/>
              <w:rPr>
                <w:rFonts w:ascii="仿宋_GB2312" w:eastAsia="仿宋_GB2312" w:hAnsi="仿宋" w:cs="宋体"/>
                <w:color w:val="000000"/>
                <w:kern w:val="0"/>
                <w:szCs w:val="21"/>
              </w:rPr>
            </w:pPr>
            <w:r w:rsidRPr="00A22592">
              <w:rPr>
                <w:rFonts w:ascii="仿宋_GB2312" w:eastAsia="仿宋_GB2312" w:hAnsi="仿宋" w:cs="宋体" w:hint="eastAsia"/>
                <w:color w:val="000000"/>
                <w:kern w:val="0"/>
                <w:szCs w:val="21"/>
              </w:rPr>
              <w:t>关于进一步推动知识产权金融服务工作的意见（国知发管字[2015]21号）</w:t>
            </w:r>
          </w:p>
        </w:tc>
      </w:tr>
    </w:tbl>
    <w:p w14:paraId="4BAA6C96" w14:textId="77777777" w:rsidR="005127B3" w:rsidRDefault="005127B3">
      <w:pPr>
        <w:widowControl/>
        <w:jc w:val="left"/>
        <w:rPr>
          <w:rFonts w:eastAsia="黑体"/>
          <w:b/>
          <w:bCs/>
          <w:kern w:val="44"/>
          <w:sz w:val="32"/>
          <w:szCs w:val="44"/>
        </w:rPr>
      </w:pPr>
      <w:r>
        <w:br w:type="page"/>
      </w:r>
    </w:p>
    <w:p w14:paraId="69E2BC11" w14:textId="31A0C56C" w:rsidR="00280C74" w:rsidRPr="00270949" w:rsidRDefault="00280C74" w:rsidP="004064DD">
      <w:pPr>
        <w:pStyle w:val="1"/>
        <w:spacing w:before="200" w:after="200" w:line="240" w:lineRule="auto"/>
        <w:ind w:firstLineChars="200" w:firstLine="643"/>
        <w:jc w:val="left"/>
      </w:pPr>
      <w:bookmarkStart w:id="43" w:name="_Toc503102464"/>
      <w:r w:rsidRPr="00270949">
        <w:lastRenderedPageBreak/>
        <w:t>附件</w:t>
      </w:r>
      <w:r w:rsidR="00BF75A4">
        <w:t>6</w:t>
      </w:r>
      <w:r w:rsidRPr="00270949">
        <w:rPr>
          <w:rFonts w:hint="eastAsia"/>
        </w:rPr>
        <w:t>：</w:t>
      </w:r>
      <w:r>
        <w:rPr>
          <w:rFonts w:hint="eastAsia"/>
        </w:rPr>
        <w:t>长三角</w:t>
      </w:r>
      <w:r w:rsidR="00516FA7">
        <w:rPr>
          <w:rFonts w:hint="eastAsia"/>
        </w:rPr>
        <w:t>区域</w:t>
      </w:r>
      <w:r>
        <w:rPr>
          <w:rFonts w:hint="eastAsia"/>
        </w:rPr>
        <w:t>主要城市</w:t>
      </w:r>
      <w:r w:rsidRPr="00270949">
        <w:rPr>
          <w:rFonts w:hint="eastAsia"/>
        </w:rPr>
        <w:t>知识产权相关政策汇总</w:t>
      </w:r>
      <w:bookmarkEnd w:id="43"/>
    </w:p>
    <w:p w14:paraId="669F0DFF" w14:textId="60ADB362" w:rsidR="00BE5351" w:rsidRPr="00A22592" w:rsidRDefault="00BE5351" w:rsidP="00BE5351">
      <w:pPr>
        <w:ind w:firstLineChars="200" w:firstLine="560"/>
        <w:jc w:val="center"/>
        <w:rPr>
          <w:rFonts w:ascii="仿宋_GB2312" w:eastAsia="仿宋_GB2312" w:hAnsi="仿宋"/>
          <w:sz w:val="28"/>
          <w:szCs w:val="28"/>
        </w:rPr>
      </w:pPr>
      <w:r w:rsidRPr="00A22592">
        <w:rPr>
          <w:rFonts w:ascii="仿宋_GB2312" w:eastAsia="仿宋_GB2312" w:hAnsi="仿宋" w:hint="eastAsia"/>
          <w:sz w:val="28"/>
          <w:szCs w:val="28"/>
        </w:rPr>
        <w:t>表：上海知识产权相关政策</w:t>
      </w:r>
    </w:p>
    <w:tbl>
      <w:tblPr>
        <w:tblStyle w:val="a6"/>
        <w:tblW w:w="5000" w:type="pct"/>
        <w:tblLook w:val="04A0" w:firstRow="1" w:lastRow="0" w:firstColumn="1" w:lastColumn="0" w:noHBand="0" w:noVBand="1"/>
      </w:tblPr>
      <w:tblGrid>
        <w:gridCol w:w="1928"/>
        <w:gridCol w:w="12246"/>
      </w:tblGrid>
      <w:tr w:rsidR="00BE5351" w:rsidRPr="00A22592" w14:paraId="1E64B874" w14:textId="77777777" w:rsidTr="00415A01">
        <w:tc>
          <w:tcPr>
            <w:tcW w:w="680" w:type="pct"/>
            <w:shd w:val="clear" w:color="auto" w:fill="B8CCE4" w:themeFill="accent1" w:themeFillTint="66"/>
          </w:tcPr>
          <w:p w14:paraId="7EE8E472" w14:textId="77777777" w:rsidR="00BE5351" w:rsidRPr="00A22592" w:rsidRDefault="00BE5351" w:rsidP="00415A01">
            <w:pPr>
              <w:jc w:val="center"/>
              <w:rPr>
                <w:rFonts w:ascii="仿宋_GB2312" w:eastAsia="仿宋_GB2312" w:hAnsi="仿宋"/>
                <w:b/>
                <w:szCs w:val="21"/>
              </w:rPr>
            </w:pPr>
            <w:r w:rsidRPr="00A22592">
              <w:rPr>
                <w:rFonts w:ascii="仿宋_GB2312" w:eastAsia="仿宋_GB2312" w:hAnsi="仿宋" w:hint="eastAsia"/>
                <w:b/>
                <w:szCs w:val="21"/>
              </w:rPr>
              <w:t>类别</w:t>
            </w:r>
          </w:p>
        </w:tc>
        <w:tc>
          <w:tcPr>
            <w:tcW w:w="4320" w:type="pct"/>
            <w:shd w:val="clear" w:color="auto" w:fill="B8CCE4" w:themeFill="accent1" w:themeFillTint="66"/>
            <w:vAlign w:val="center"/>
          </w:tcPr>
          <w:p w14:paraId="4790F06F" w14:textId="77777777" w:rsidR="00BE5351" w:rsidRPr="00A22592" w:rsidRDefault="00BE5351" w:rsidP="00415A01">
            <w:pPr>
              <w:jc w:val="center"/>
              <w:rPr>
                <w:rFonts w:ascii="仿宋_GB2312" w:eastAsia="仿宋_GB2312" w:hAnsi="仿宋"/>
                <w:b/>
                <w:szCs w:val="21"/>
              </w:rPr>
            </w:pPr>
            <w:r w:rsidRPr="00A22592">
              <w:rPr>
                <w:rFonts w:ascii="仿宋_GB2312" w:eastAsia="仿宋_GB2312" w:hAnsi="仿宋" w:hint="eastAsia"/>
                <w:b/>
                <w:szCs w:val="21"/>
              </w:rPr>
              <w:t>名称</w:t>
            </w:r>
          </w:p>
        </w:tc>
      </w:tr>
      <w:tr w:rsidR="00BE5351" w:rsidRPr="00A22592" w14:paraId="1026C9AD" w14:textId="77777777" w:rsidTr="00415A01">
        <w:tc>
          <w:tcPr>
            <w:tcW w:w="680" w:type="pct"/>
            <w:vMerge w:val="restart"/>
            <w:shd w:val="clear" w:color="auto" w:fill="auto"/>
            <w:vAlign w:val="center"/>
          </w:tcPr>
          <w:p w14:paraId="190503B9" w14:textId="77777777" w:rsidR="00BE5351" w:rsidRPr="00A22592" w:rsidRDefault="00BE5351" w:rsidP="00415A01">
            <w:pPr>
              <w:jc w:val="center"/>
              <w:rPr>
                <w:rFonts w:ascii="仿宋_GB2312" w:eastAsia="仿宋_GB2312" w:hAnsi="仿宋"/>
                <w:b/>
                <w:szCs w:val="21"/>
              </w:rPr>
            </w:pPr>
            <w:r w:rsidRPr="00A22592">
              <w:rPr>
                <w:rFonts w:ascii="仿宋_GB2312" w:eastAsia="仿宋_GB2312" w:hAnsi="仿宋" w:hint="eastAsia"/>
                <w:b/>
                <w:szCs w:val="21"/>
              </w:rPr>
              <w:t>综合政策</w:t>
            </w:r>
          </w:p>
        </w:tc>
        <w:tc>
          <w:tcPr>
            <w:tcW w:w="4320" w:type="pct"/>
            <w:shd w:val="clear" w:color="auto" w:fill="auto"/>
            <w:vAlign w:val="center"/>
          </w:tcPr>
          <w:p w14:paraId="706C91EB" w14:textId="498C505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上海市实施商标战略中长期规划纲要(2011-2020年)（沪工商标(2012)93号）</w:t>
            </w:r>
          </w:p>
        </w:tc>
      </w:tr>
      <w:tr w:rsidR="00BE5351" w:rsidRPr="00A22592" w14:paraId="32A711AE" w14:textId="77777777" w:rsidTr="00415A01">
        <w:tc>
          <w:tcPr>
            <w:tcW w:w="680" w:type="pct"/>
            <w:vMerge/>
            <w:shd w:val="clear" w:color="auto" w:fill="auto"/>
            <w:vAlign w:val="center"/>
          </w:tcPr>
          <w:p w14:paraId="3B13BB81" w14:textId="77777777" w:rsidR="00BE5351" w:rsidRPr="00A22592" w:rsidRDefault="00BE5351" w:rsidP="00415A01">
            <w:pPr>
              <w:jc w:val="center"/>
              <w:rPr>
                <w:rFonts w:ascii="仿宋_GB2312" w:eastAsia="仿宋_GB2312" w:hAnsi="仿宋"/>
                <w:b/>
                <w:szCs w:val="21"/>
              </w:rPr>
            </w:pPr>
          </w:p>
        </w:tc>
        <w:tc>
          <w:tcPr>
            <w:tcW w:w="4320" w:type="pct"/>
            <w:shd w:val="clear" w:color="auto" w:fill="auto"/>
            <w:vAlign w:val="center"/>
          </w:tcPr>
          <w:p w14:paraId="7F0D0C8A"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上海知识产权战略纲要（2011-2020年）（沪府发[2012]66号）</w:t>
            </w:r>
          </w:p>
        </w:tc>
      </w:tr>
      <w:tr w:rsidR="00BE5351" w:rsidRPr="00A22592" w14:paraId="238EBCB0" w14:textId="77777777" w:rsidTr="00415A01">
        <w:tc>
          <w:tcPr>
            <w:tcW w:w="680" w:type="pct"/>
            <w:vMerge/>
            <w:shd w:val="clear" w:color="auto" w:fill="auto"/>
            <w:vAlign w:val="center"/>
          </w:tcPr>
          <w:p w14:paraId="427B1B46" w14:textId="77777777" w:rsidR="00BE5351" w:rsidRPr="00A22592" w:rsidRDefault="00BE5351" w:rsidP="00415A01">
            <w:pPr>
              <w:jc w:val="center"/>
              <w:rPr>
                <w:rFonts w:ascii="仿宋_GB2312" w:eastAsia="仿宋_GB2312" w:hAnsi="仿宋"/>
                <w:b/>
                <w:szCs w:val="21"/>
              </w:rPr>
            </w:pPr>
          </w:p>
        </w:tc>
        <w:tc>
          <w:tcPr>
            <w:tcW w:w="4320" w:type="pct"/>
            <w:shd w:val="clear" w:color="auto" w:fill="auto"/>
            <w:vAlign w:val="center"/>
          </w:tcPr>
          <w:p w14:paraId="07D222D3" w14:textId="6255F482" w:rsidR="00BE5351" w:rsidRPr="00A22592" w:rsidRDefault="002412CB" w:rsidP="00415A01">
            <w:pPr>
              <w:rPr>
                <w:rFonts w:ascii="仿宋_GB2312" w:eastAsia="仿宋_GB2312" w:hAnsi="仿宋"/>
                <w:szCs w:val="21"/>
              </w:rPr>
            </w:pPr>
            <w:r w:rsidRPr="00A22592">
              <w:rPr>
                <w:rFonts w:ascii="仿宋_GB2312" w:eastAsia="仿宋_GB2312" w:hAnsi="仿宋" w:hint="eastAsia"/>
                <w:szCs w:val="21"/>
              </w:rPr>
              <w:t>上海市知识产权发展“十二五”规划（沪知联办[2011]7号）</w:t>
            </w:r>
          </w:p>
        </w:tc>
      </w:tr>
      <w:tr w:rsidR="00BE5351" w:rsidRPr="00A22592" w14:paraId="42849D0E" w14:textId="77777777" w:rsidTr="00415A01">
        <w:tc>
          <w:tcPr>
            <w:tcW w:w="680" w:type="pct"/>
            <w:vMerge w:val="restart"/>
            <w:vAlign w:val="center"/>
          </w:tcPr>
          <w:p w14:paraId="35E98314" w14:textId="77777777" w:rsidR="00BE5351" w:rsidRPr="00A22592" w:rsidRDefault="00BE5351" w:rsidP="00415A01">
            <w:pPr>
              <w:jc w:val="center"/>
              <w:rPr>
                <w:rFonts w:ascii="仿宋_GB2312" w:eastAsia="仿宋_GB2312" w:hAnsi="仿宋"/>
                <w:b/>
                <w:szCs w:val="21"/>
              </w:rPr>
            </w:pPr>
            <w:r w:rsidRPr="00A22592">
              <w:rPr>
                <w:rFonts w:ascii="仿宋_GB2312" w:eastAsia="仿宋_GB2312" w:hAnsi="仿宋" w:hint="eastAsia"/>
                <w:b/>
                <w:szCs w:val="21"/>
              </w:rPr>
              <w:t>创造政策</w:t>
            </w:r>
          </w:p>
        </w:tc>
        <w:tc>
          <w:tcPr>
            <w:tcW w:w="4320" w:type="pct"/>
            <w:vAlign w:val="center"/>
          </w:tcPr>
          <w:p w14:paraId="5A56799F"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上海加快建设具有全球影响力科技创新中心方案（国发[2016]23号）</w:t>
            </w:r>
          </w:p>
        </w:tc>
      </w:tr>
      <w:tr w:rsidR="00BE5351" w:rsidRPr="00A22592" w14:paraId="0AAB89AF" w14:textId="77777777" w:rsidTr="00415A01">
        <w:tc>
          <w:tcPr>
            <w:tcW w:w="680" w:type="pct"/>
            <w:vMerge/>
            <w:vAlign w:val="center"/>
          </w:tcPr>
          <w:p w14:paraId="748A092F" w14:textId="77777777" w:rsidR="00BE5351" w:rsidRPr="00A22592" w:rsidRDefault="00BE5351" w:rsidP="00415A01">
            <w:pPr>
              <w:jc w:val="center"/>
              <w:rPr>
                <w:rFonts w:ascii="仿宋_GB2312" w:eastAsia="仿宋_GB2312" w:hAnsi="仿宋"/>
                <w:b/>
                <w:szCs w:val="21"/>
              </w:rPr>
            </w:pPr>
          </w:p>
        </w:tc>
        <w:tc>
          <w:tcPr>
            <w:tcW w:w="4320" w:type="pct"/>
            <w:vAlign w:val="center"/>
          </w:tcPr>
          <w:p w14:paraId="6E8F4DE0"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关于加快建设具有全球影响力的科技创新中心的意见（2015年）</w:t>
            </w:r>
          </w:p>
        </w:tc>
      </w:tr>
      <w:tr w:rsidR="00BE5351" w:rsidRPr="00A22592" w14:paraId="7E793818" w14:textId="77777777" w:rsidTr="00415A01">
        <w:tc>
          <w:tcPr>
            <w:tcW w:w="680" w:type="pct"/>
            <w:vMerge/>
            <w:vAlign w:val="center"/>
          </w:tcPr>
          <w:p w14:paraId="71CDA310" w14:textId="77777777" w:rsidR="00BE5351" w:rsidRPr="00A22592" w:rsidRDefault="00BE5351" w:rsidP="00415A01">
            <w:pPr>
              <w:jc w:val="center"/>
              <w:rPr>
                <w:rFonts w:ascii="仿宋_GB2312" w:eastAsia="仿宋_GB2312" w:hAnsi="仿宋"/>
                <w:b/>
                <w:szCs w:val="21"/>
              </w:rPr>
            </w:pPr>
          </w:p>
        </w:tc>
        <w:tc>
          <w:tcPr>
            <w:tcW w:w="4320" w:type="pct"/>
            <w:vAlign w:val="center"/>
          </w:tcPr>
          <w:p w14:paraId="78F58842"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关于加强本市战略性新兴产业知识产权工作的实施意见（2013年）</w:t>
            </w:r>
          </w:p>
        </w:tc>
      </w:tr>
      <w:tr w:rsidR="00BE5351" w:rsidRPr="00A22592" w14:paraId="7E5EFBEA" w14:textId="77777777" w:rsidTr="00415A01">
        <w:tc>
          <w:tcPr>
            <w:tcW w:w="680" w:type="pct"/>
            <w:vMerge/>
            <w:vAlign w:val="center"/>
          </w:tcPr>
          <w:p w14:paraId="0B69F51F" w14:textId="77777777" w:rsidR="00BE5351" w:rsidRPr="00A22592" w:rsidRDefault="00BE5351" w:rsidP="00415A01">
            <w:pPr>
              <w:jc w:val="center"/>
              <w:rPr>
                <w:rFonts w:ascii="仿宋_GB2312" w:eastAsia="仿宋_GB2312" w:hAnsi="仿宋"/>
                <w:b/>
                <w:szCs w:val="21"/>
              </w:rPr>
            </w:pPr>
          </w:p>
        </w:tc>
        <w:tc>
          <w:tcPr>
            <w:tcW w:w="4320" w:type="pct"/>
            <w:vAlign w:val="center"/>
          </w:tcPr>
          <w:p w14:paraId="7AED583C"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关于加强本市服务外包产业知识产权工作的若干意见（沪知局[2012]73号）</w:t>
            </w:r>
          </w:p>
        </w:tc>
      </w:tr>
      <w:tr w:rsidR="00BE5351" w:rsidRPr="00A22592" w14:paraId="21547D46" w14:textId="77777777" w:rsidTr="00415A01">
        <w:tc>
          <w:tcPr>
            <w:tcW w:w="680" w:type="pct"/>
            <w:vMerge/>
            <w:vAlign w:val="center"/>
          </w:tcPr>
          <w:p w14:paraId="1CF3459C" w14:textId="77777777" w:rsidR="00BE5351" w:rsidRPr="00A22592" w:rsidRDefault="00BE5351" w:rsidP="00415A01">
            <w:pPr>
              <w:jc w:val="center"/>
              <w:rPr>
                <w:rFonts w:ascii="仿宋_GB2312" w:eastAsia="仿宋_GB2312" w:hAnsi="仿宋"/>
                <w:b/>
                <w:szCs w:val="21"/>
              </w:rPr>
            </w:pPr>
          </w:p>
        </w:tc>
        <w:tc>
          <w:tcPr>
            <w:tcW w:w="4320" w:type="pct"/>
            <w:vAlign w:val="center"/>
          </w:tcPr>
          <w:p w14:paraId="3BC2200E"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关于积极推进上海市农产品地理标志登记管理工作的意见（沪农委［2010］240号）</w:t>
            </w:r>
          </w:p>
        </w:tc>
      </w:tr>
      <w:tr w:rsidR="00BE5351" w:rsidRPr="00A22592" w14:paraId="632A04D3" w14:textId="77777777" w:rsidTr="00415A01">
        <w:tc>
          <w:tcPr>
            <w:tcW w:w="680" w:type="pct"/>
            <w:vMerge/>
            <w:vAlign w:val="center"/>
          </w:tcPr>
          <w:p w14:paraId="6E0A7B8B" w14:textId="77777777" w:rsidR="00BE5351" w:rsidRPr="00A22592" w:rsidRDefault="00BE5351" w:rsidP="00415A01">
            <w:pPr>
              <w:jc w:val="center"/>
              <w:rPr>
                <w:rFonts w:ascii="仿宋_GB2312" w:eastAsia="仿宋_GB2312" w:hAnsi="仿宋"/>
                <w:b/>
                <w:szCs w:val="21"/>
              </w:rPr>
            </w:pPr>
          </w:p>
        </w:tc>
        <w:tc>
          <w:tcPr>
            <w:tcW w:w="4320" w:type="pct"/>
            <w:vAlign w:val="center"/>
          </w:tcPr>
          <w:p w14:paraId="23327E75" w14:textId="6D986062" w:rsidR="00BE5351" w:rsidRPr="00A22592" w:rsidRDefault="002412CB" w:rsidP="00415A01">
            <w:pPr>
              <w:rPr>
                <w:rFonts w:ascii="仿宋_GB2312" w:eastAsia="仿宋_GB2312" w:hAnsi="仿宋"/>
                <w:szCs w:val="21"/>
              </w:rPr>
            </w:pPr>
            <w:r w:rsidRPr="00A22592">
              <w:rPr>
                <w:rFonts w:ascii="仿宋_GB2312" w:eastAsia="仿宋_GB2312" w:hAnsi="仿宋" w:hint="eastAsia"/>
                <w:szCs w:val="21"/>
              </w:rPr>
              <w:t>关于促进本市与贸易有关的知识产权工作的若干意见（沪府办发[2010]14号）</w:t>
            </w:r>
          </w:p>
        </w:tc>
      </w:tr>
      <w:tr w:rsidR="00BE5351" w:rsidRPr="00A22592" w14:paraId="7AC04534" w14:textId="77777777" w:rsidTr="00415A01">
        <w:tc>
          <w:tcPr>
            <w:tcW w:w="680" w:type="pct"/>
            <w:vMerge w:val="restart"/>
            <w:vAlign w:val="center"/>
          </w:tcPr>
          <w:p w14:paraId="5E0806F1" w14:textId="77777777" w:rsidR="00BE5351" w:rsidRPr="00A22592" w:rsidRDefault="00BE5351" w:rsidP="00415A01">
            <w:pPr>
              <w:jc w:val="center"/>
              <w:rPr>
                <w:rFonts w:ascii="仿宋_GB2312" w:eastAsia="仿宋_GB2312" w:hAnsi="仿宋"/>
                <w:b/>
                <w:szCs w:val="21"/>
              </w:rPr>
            </w:pPr>
            <w:r w:rsidRPr="00A22592">
              <w:rPr>
                <w:rFonts w:ascii="仿宋_GB2312" w:eastAsia="仿宋_GB2312" w:hAnsi="仿宋" w:hint="eastAsia"/>
                <w:b/>
                <w:szCs w:val="21"/>
              </w:rPr>
              <w:t>运用政策</w:t>
            </w:r>
          </w:p>
        </w:tc>
        <w:tc>
          <w:tcPr>
            <w:tcW w:w="4320" w:type="pct"/>
            <w:vAlign w:val="center"/>
          </w:tcPr>
          <w:p w14:paraId="74FF21CA"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关于进一步促进科技成果转移转化的实施意见（沪府办发[2015]46号）</w:t>
            </w:r>
          </w:p>
        </w:tc>
      </w:tr>
      <w:tr w:rsidR="00BE5351" w:rsidRPr="00A22592" w14:paraId="29946348" w14:textId="77777777" w:rsidTr="00415A01">
        <w:tc>
          <w:tcPr>
            <w:tcW w:w="680" w:type="pct"/>
            <w:vMerge/>
            <w:vAlign w:val="center"/>
          </w:tcPr>
          <w:p w14:paraId="3D2BE1CA" w14:textId="77777777" w:rsidR="00BE5351" w:rsidRPr="00A22592" w:rsidRDefault="00BE5351" w:rsidP="00415A01">
            <w:pPr>
              <w:jc w:val="center"/>
              <w:rPr>
                <w:rFonts w:ascii="仿宋_GB2312" w:eastAsia="仿宋_GB2312" w:hAnsi="仿宋"/>
                <w:b/>
                <w:szCs w:val="21"/>
              </w:rPr>
            </w:pPr>
          </w:p>
        </w:tc>
        <w:tc>
          <w:tcPr>
            <w:tcW w:w="4320" w:type="pct"/>
            <w:vAlign w:val="center"/>
          </w:tcPr>
          <w:p w14:paraId="5781CCA3"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增强国有企业技术创新能力工作方案（2012年）</w:t>
            </w:r>
          </w:p>
        </w:tc>
      </w:tr>
      <w:tr w:rsidR="00BE5351" w:rsidRPr="00A22592" w14:paraId="69E50B7B" w14:textId="77777777" w:rsidTr="00415A01">
        <w:tc>
          <w:tcPr>
            <w:tcW w:w="680" w:type="pct"/>
            <w:vMerge/>
            <w:vAlign w:val="center"/>
          </w:tcPr>
          <w:p w14:paraId="3CB1815F" w14:textId="77777777" w:rsidR="00BE5351" w:rsidRPr="00A22592" w:rsidRDefault="00BE5351" w:rsidP="00415A01">
            <w:pPr>
              <w:jc w:val="center"/>
              <w:rPr>
                <w:rFonts w:ascii="仿宋_GB2312" w:eastAsia="仿宋_GB2312" w:hAnsi="仿宋"/>
                <w:b/>
                <w:szCs w:val="21"/>
              </w:rPr>
            </w:pPr>
          </w:p>
        </w:tc>
        <w:tc>
          <w:tcPr>
            <w:tcW w:w="4320" w:type="pct"/>
            <w:vAlign w:val="center"/>
          </w:tcPr>
          <w:p w14:paraId="00BCE68B"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关于鼓励和促进科技创业实施意见（沪府办发[2010]15号）</w:t>
            </w:r>
          </w:p>
        </w:tc>
      </w:tr>
      <w:tr w:rsidR="00BE5351" w:rsidRPr="00A22592" w14:paraId="5D08214A" w14:textId="77777777" w:rsidTr="00415A01">
        <w:tc>
          <w:tcPr>
            <w:tcW w:w="680" w:type="pct"/>
            <w:vMerge w:val="restart"/>
            <w:vAlign w:val="center"/>
          </w:tcPr>
          <w:p w14:paraId="12F6553D" w14:textId="77777777" w:rsidR="00BE5351" w:rsidRPr="00A22592" w:rsidRDefault="00BE5351" w:rsidP="00415A01">
            <w:pPr>
              <w:jc w:val="center"/>
              <w:rPr>
                <w:rFonts w:ascii="仿宋_GB2312" w:eastAsia="仿宋_GB2312" w:hAnsi="仿宋"/>
                <w:b/>
                <w:szCs w:val="21"/>
              </w:rPr>
            </w:pPr>
            <w:r w:rsidRPr="00A22592">
              <w:rPr>
                <w:rFonts w:ascii="仿宋_GB2312" w:eastAsia="仿宋_GB2312" w:hAnsi="仿宋" w:hint="eastAsia"/>
                <w:b/>
                <w:szCs w:val="21"/>
              </w:rPr>
              <w:t>保护政策</w:t>
            </w:r>
          </w:p>
        </w:tc>
        <w:tc>
          <w:tcPr>
            <w:tcW w:w="4320" w:type="pct"/>
            <w:vAlign w:val="center"/>
          </w:tcPr>
          <w:p w14:paraId="0F30C527"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上海市高级人民法院知识产权审判“十三五”规划（2016-2020年）</w:t>
            </w:r>
          </w:p>
        </w:tc>
      </w:tr>
      <w:tr w:rsidR="00BE5351" w:rsidRPr="00A22592" w14:paraId="22311F65" w14:textId="77777777" w:rsidTr="00415A01">
        <w:tc>
          <w:tcPr>
            <w:tcW w:w="680" w:type="pct"/>
            <w:vMerge/>
            <w:vAlign w:val="center"/>
          </w:tcPr>
          <w:p w14:paraId="1BF1EF99" w14:textId="77777777" w:rsidR="00BE5351" w:rsidRPr="00A22592" w:rsidRDefault="00BE5351" w:rsidP="00415A01">
            <w:pPr>
              <w:jc w:val="center"/>
              <w:rPr>
                <w:rFonts w:ascii="仿宋_GB2312" w:eastAsia="仿宋_GB2312" w:hAnsi="仿宋"/>
                <w:b/>
                <w:szCs w:val="21"/>
              </w:rPr>
            </w:pPr>
          </w:p>
        </w:tc>
        <w:tc>
          <w:tcPr>
            <w:tcW w:w="4320" w:type="pct"/>
            <w:vAlign w:val="center"/>
          </w:tcPr>
          <w:p w14:paraId="2B8180A6"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关于加强知识产权运用和保护支撑科技创新中心建设的实施意见（2016年）</w:t>
            </w:r>
          </w:p>
        </w:tc>
      </w:tr>
      <w:tr w:rsidR="00BE5351" w:rsidRPr="00A22592" w14:paraId="05A36DF0" w14:textId="77777777" w:rsidTr="00415A01">
        <w:tc>
          <w:tcPr>
            <w:tcW w:w="680" w:type="pct"/>
            <w:vMerge/>
            <w:vAlign w:val="center"/>
          </w:tcPr>
          <w:p w14:paraId="518E3D48" w14:textId="77777777" w:rsidR="00BE5351" w:rsidRPr="00A22592" w:rsidRDefault="00BE5351" w:rsidP="00415A01">
            <w:pPr>
              <w:jc w:val="center"/>
              <w:rPr>
                <w:rFonts w:ascii="仿宋_GB2312" w:eastAsia="仿宋_GB2312" w:hAnsi="仿宋"/>
                <w:b/>
                <w:szCs w:val="21"/>
              </w:rPr>
            </w:pPr>
          </w:p>
        </w:tc>
        <w:tc>
          <w:tcPr>
            <w:tcW w:w="4320" w:type="pct"/>
            <w:vAlign w:val="center"/>
          </w:tcPr>
          <w:p w14:paraId="58D1D9F5"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上海市计算机软件著作权登记资助实施细则（沪版权[2014]28号）</w:t>
            </w:r>
          </w:p>
        </w:tc>
      </w:tr>
      <w:tr w:rsidR="00BE5351" w:rsidRPr="00A22592" w14:paraId="0F28CEB9" w14:textId="77777777" w:rsidTr="00415A01">
        <w:tc>
          <w:tcPr>
            <w:tcW w:w="680" w:type="pct"/>
            <w:vMerge/>
            <w:vAlign w:val="center"/>
          </w:tcPr>
          <w:p w14:paraId="69BD532C" w14:textId="77777777" w:rsidR="00BE5351" w:rsidRPr="00A22592" w:rsidRDefault="00BE5351" w:rsidP="00415A01">
            <w:pPr>
              <w:jc w:val="center"/>
              <w:rPr>
                <w:rFonts w:ascii="仿宋_GB2312" w:eastAsia="仿宋_GB2312" w:hAnsi="仿宋"/>
                <w:b/>
                <w:szCs w:val="21"/>
              </w:rPr>
            </w:pPr>
          </w:p>
        </w:tc>
        <w:tc>
          <w:tcPr>
            <w:tcW w:w="4320" w:type="pct"/>
            <w:vAlign w:val="center"/>
          </w:tcPr>
          <w:p w14:paraId="1F2CA7A9"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上海市计算机软件著作权登记资助管理办法（沪版权[2013]2号）</w:t>
            </w:r>
          </w:p>
        </w:tc>
      </w:tr>
      <w:tr w:rsidR="00BE5351" w:rsidRPr="00A22592" w14:paraId="71808B05" w14:textId="77777777" w:rsidTr="00415A01">
        <w:tc>
          <w:tcPr>
            <w:tcW w:w="680" w:type="pct"/>
            <w:vMerge/>
            <w:vAlign w:val="center"/>
          </w:tcPr>
          <w:p w14:paraId="2B8F37E5" w14:textId="77777777" w:rsidR="00BE5351" w:rsidRPr="00A22592" w:rsidRDefault="00BE5351" w:rsidP="00415A01">
            <w:pPr>
              <w:jc w:val="center"/>
              <w:rPr>
                <w:rFonts w:ascii="仿宋_GB2312" w:eastAsia="仿宋_GB2312" w:hAnsi="仿宋"/>
                <w:b/>
                <w:szCs w:val="21"/>
              </w:rPr>
            </w:pPr>
          </w:p>
        </w:tc>
        <w:tc>
          <w:tcPr>
            <w:tcW w:w="4320" w:type="pct"/>
            <w:vAlign w:val="center"/>
          </w:tcPr>
          <w:p w14:paraId="306017DF"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集成电路布图设计登记资助管理办法（沪知局[2013]69号）</w:t>
            </w:r>
          </w:p>
        </w:tc>
      </w:tr>
      <w:tr w:rsidR="00BE5351" w:rsidRPr="00A22592" w14:paraId="6E619290" w14:textId="77777777" w:rsidTr="00415A01">
        <w:tc>
          <w:tcPr>
            <w:tcW w:w="680" w:type="pct"/>
            <w:vMerge/>
            <w:vAlign w:val="center"/>
          </w:tcPr>
          <w:p w14:paraId="6B6223D1" w14:textId="77777777" w:rsidR="00BE5351" w:rsidRPr="00A22592" w:rsidRDefault="00BE5351" w:rsidP="00415A01">
            <w:pPr>
              <w:jc w:val="center"/>
              <w:rPr>
                <w:rFonts w:ascii="仿宋_GB2312" w:eastAsia="仿宋_GB2312" w:hAnsi="仿宋"/>
                <w:b/>
                <w:szCs w:val="21"/>
              </w:rPr>
            </w:pPr>
          </w:p>
        </w:tc>
        <w:tc>
          <w:tcPr>
            <w:tcW w:w="4320" w:type="pct"/>
            <w:vAlign w:val="center"/>
          </w:tcPr>
          <w:p w14:paraId="2F05036F" w14:textId="26F2FD30"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上海市著名商标认定和保护办法（2012年3月14日上海市人民政府令第82号公布）</w:t>
            </w:r>
          </w:p>
        </w:tc>
      </w:tr>
      <w:tr w:rsidR="00BE5351" w:rsidRPr="00A22592" w14:paraId="624F298A" w14:textId="77777777" w:rsidTr="00415A01">
        <w:tc>
          <w:tcPr>
            <w:tcW w:w="680" w:type="pct"/>
            <w:vMerge/>
            <w:vAlign w:val="center"/>
          </w:tcPr>
          <w:p w14:paraId="304084F7" w14:textId="77777777" w:rsidR="00BE5351" w:rsidRPr="00A22592" w:rsidRDefault="00BE5351" w:rsidP="00415A01">
            <w:pPr>
              <w:jc w:val="center"/>
              <w:rPr>
                <w:rFonts w:ascii="仿宋_GB2312" w:eastAsia="仿宋_GB2312" w:hAnsi="仿宋"/>
                <w:b/>
                <w:szCs w:val="21"/>
              </w:rPr>
            </w:pPr>
          </w:p>
        </w:tc>
        <w:tc>
          <w:tcPr>
            <w:tcW w:w="4320" w:type="pct"/>
            <w:vAlign w:val="center"/>
          </w:tcPr>
          <w:p w14:paraId="3639CBE0" w14:textId="77777777"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关于知识产权侵权纠纷中适用法定赔偿方法确定赔偿数额的若干问题的意见（试行）（沪高法[2010]267号）</w:t>
            </w:r>
          </w:p>
        </w:tc>
      </w:tr>
      <w:tr w:rsidR="00BE5351" w:rsidRPr="00A22592" w14:paraId="5C5A34D9" w14:textId="77777777" w:rsidTr="00415A01">
        <w:tc>
          <w:tcPr>
            <w:tcW w:w="680" w:type="pct"/>
            <w:vMerge/>
            <w:vAlign w:val="center"/>
          </w:tcPr>
          <w:p w14:paraId="11F972D2" w14:textId="77777777" w:rsidR="00BE5351" w:rsidRPr="00A22592" w:rsidRDefault="00BE5351" w:rsidP="00415A01">
            <w:pPr>
              <w:jc w:val="center"/>
              <w:rPr>
                <w:rFonts w:ascii="仿宋_GB2312" w:eastAsia="仿宋_GB2312" w:hAnsi="仿宋"/>
                <w:b/>
                <w:szCs w:val="21"/>
              </w:rPr>
            </w:pPr>
          </w:p>
        </w:tc>
        <w:tc>
          <w:tcPr>
            <w:tcW w:w="4320" w:type="pct"/>
            <w:vAlign w:val="center"/>
          </w:tcPr>
          <w:p w14:paraId="29B6940B" w14:textId="52E7DD46" w:rsidR="00BE5351" w:rsidRPr="00A22592" w:rsidRDefault="00BE5351" w:rsidP="00415A01">
            <w:pPr>
              <w:rPr>
                <w:rFonts w:ascii="仿宋_GB2312" w:eastAsia="仿宋_GB2312" w:hAnsi="仿宋"/>
                <w:szCs w:val="21"/>
              </w:rPr>
            </w:pPr>
            <w:r w:rsidRPr="00A22592">
              <w:rPr>
                <w:rFonts w:ascii="仿宋_GB2312" w:eastAsia="仿宋_GB2312" w:hAnsi="仿宋" w:hint="eastAsia"/>
                <w:szCs w:val="21"/>
              </w:rPr>
              <w:t>上海市商业系统开展“销售真牌真品，保护知识产权”承诺活动工作办法（试行）（沪商联[2009]11号）</w:t>
            </w:r>
          </w:p>
        </w:tc>
      </w:tr>
      <w:tr w:rsidR="002412CB" w:rsidRPr="00A22592" w14:paraId="4B72C516" w14:textId="77777777" w:rsidTr="00415A01">
        <w:tc>
          <w:tcPr>
            <w:tcW w:w="680" w:type="pct"/>
            <w:vMerge/>
            <w:vAlign w:val="center"/>
          </w:tcPr>
          <w:p w14:paraId="5507AF57" w14:textId="77777777" w:rsidR="002412CB" w:rsidRPr="00A22592" w:rsidRDefault="002412CB" w:rsidP="002412CB">
            <w:pPr>
              <w:jc w:val="center"/>
              <w:rPr>
                <w:rFonts w:ascii="仿宋_GB2312" w:eastAsia="仿宋_GB2312" w:hAnsi="仿宋"/>
                <w:b/>
                <w:szCs w:val="21"/>
              </w:rPr>
            </w:pPr>
          </w:p>
        </w:tc>
        <w:tc>
          <w:tcPr>
            <w:tcW w:w="4320" w:type="pct"/>
            <w:vAlign w:val="center"/>
          </w:tcPr>
          <w:p w14:paraId="22DE7672" w14:textId="5843E2C7"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关于倡导本市商业系统开展“销售真牌真品，保护知识产权”承诺活动的意见（沪知局[2009]38号）</w:t>
            </w:r>
          </w:p>
        </w:tc>
      </w:tr>
      <w:tr w:rsidR="002412CB" w:rsidRPr="00A22592" w14:paraId="50DADFC4" w14:textId="77777777" w:rsidTr="00415A01">
        <w:tc>
          <w:tcPr>
            <w:tcW w:w="680" w:type="pct"/>
            <w:vMerge/>
            <w:vAlign w:val="center"/>
          </w:tcPr>
          <w:p w14:paraId="0CFFB663" w14:textId="77777777" w:rsidR="002412CB" w:rsidRPr="00A22592" w:rsidRDefault="002412CB" w:rsidP="002412CB">
            <w:pPr>
              <w:jc w:val="center"/>
              <w:rPr>
                <w:rFonts w:ascii="仿宋_GB2312" w:eastAsia="仿宋_GB2312" w:hAnsi="仿宋"/>
                <w:b/>
                <w:szCs w:val="21"/>
              </w:rPr>
            </w:pPr>
          </w:p>
        </w:tc>
        <w:tc>
          <w:tcPr>
            <w:tcW w:w="4320" w:type="pct"/>
            <w:vAlign w:val="center"/>
          </w:tcPr>
          <w:p w14:paraId="49049BD4" w14:textId="3F5FD51E"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上海市知识产权援助办法（试行）（2008年）</w:t>
            </w:r>
          </w:p>
        </w:tc>
      </w:tr>
      <w:tr w:rsidR="002412CB" w:rsidRPr="00A22592" w14:paraId="57BD12D5" w14:textId="77777777" w:rsidTr="00415A01">
        <w:tc>
          <w:tcPr>
            <w:tcW w:w="680" w:type="pct"/>
            <w:vMerge w:val="restart"/>
            <w:vAlign w:val="center"/>
          </w:tcPr>
          <w:p w14:paraId="77C7548A" w14:textId="77777777" w:rsidR="002412CB" w:rsidRPr="00A22592" w:rsidRDefault="002412CB" w:rsidP="002412CB">
            <w:pPr>
              <w:jc w:val="center"/>
              <w:rPr>
                <w:rFonts w:ascii="仿宋_GB2312" w:eastAsia="仿宋_GB2312" w:hAnsi="仿宋"/>
                <w:b/>
                <w:szCs w:val="21"/>
              </w:rPr>
            </w:pPr>
            <w:r w:rsidRPr="00A22592">
              <w:rPr>
                <w:rFonts w:ascii="仿宋_GB2312" w:eastAsia="仿宋_GB2312" w:hAnsi="仿宋" w:hint="eastAsia"/>
                <w:b/>
                <w:szCs w:val="21"/>
              </w:rPr>
              <w:t>管理政策</w:t>
            </w:r>
          </w:p>
        </w:tc>
        <w:tc>
          <w:tcPr>
            <w:tcW w:w="4320" w:type="pct"/>
            <w:vAlign w:val="center"/>
          </w:tcPr>
          <w:p w14:paraId="35033961" w14:textId="77777777"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上海市专利管理专业工程技术人员职称评价办法（沪人社专发（2014）30号）</w:t>
            </w:r>
          </w:p>
        </w:tc>
      </w:tr>
      <w:tr w:rsidR="002412CB" w:rsidRPr="00A22592" w14:paraId="294C65CC" w14:textId="77777777" w:rsidTr="00415A01">
        <w:tc>
          <w:tcPr>
            <w:tcW w:w="680" w:type="pct"/>
            <w:vMerge/>
            <w:vAlign w:val="center"/>
          </w:tcPr>
          <w:p w14:paraId="0B8851FE" w14:textId="77777777" w:rsidR="002412CB" w:rsidRPr="00A22592" w:rsidRDefault="002412CB" w:rsidP="002412CB">
            <w:pPr>
              <w:jc w:val="center"/>
              <w:rPr>
                <w:rFonts w:ascii="仿宋_GB2312" w:eastAsia="仿宋_GB2312" w:hAnsi="仿宋"/>
                <w:b/>
                <w:szCs w:val="21"/>
              </w:rPr>
            </w:pPr>
          </w:p>
        </w:tc>
        <w:tc>
          <w:tcPr>
            <w:tcW w:w="4320" w:type="pct"/>
            <w:vAlign w:val="center"/>
          </w:tcPr>
          <w:p w14:paraId="07BE443C" w14:textId="77777777"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专利工作试点示范项目管理办法（暂行）（2013年）</w:t>
            </w:r>
          </w:p>
        </w:tc>
      </w:tr>
      <w:tr w:rsidR="002412CB" w:rsidRPr="00A22592" w14:paraId="2B921763" w14:textId="77777777" w:rsidTr="00415A01">
        <w:tc>
          <w:tcPr>
            <w:tcW w:w="680" w:type="pct"/>
            <w:vMerge/>
            <w:vAlign w:val="center"/>
          </w:tcPr>
          <w:p w14:paraId="72EA1F32" w14:textId="77777777" w:rsidR="002412CB" w:rsidRPr="00A22592" w:rsidRDefault="002412CB" w:rsidP="002412CB">
            <w:pPr>
              <w:jc w:val="center"/>
              <w:rPr>
                <w:rFonts w:ascii="仿宋_GB2312" w:eastAsia="仿宋_GB2312" w:hAnsi="仿宋"/>
                <w:b/>
                <w:szCs w:val="21"/>
              </w:rPr>
            </w:pPr>
          </w:p>
        </w:tc>
        <w:tc>
          <w:tcPr>
            <w:tcW w:w="4320" w:type="pct"/>
            <w:vAlign w:val="center"/>
          </w:tcPr>
          <w:p w14:paraId="1ABBA412" w14:textId="77777777"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上海市知识产权试点和示范园区评定与管理办法（2013年）</w:t>
            </w:r>
          </w:p>
        </w:tc>
      </w:tr>
      <w:tr w:rsidR="002412CB" w:rsidRPr="00A22592" w14:paraId="09810D2B" w14:textId="77777777" w:rsidTr="00415A01">
        <w:tc>
          <w:tcPr>
            <w:tcW w:w="680" w:type="pct"/>
            <w:vMerge/>
            <w:vAlign w:val="center"/>
          </w:tcPr>
          <w:p w14:paraId="1E980A6E" w14:textId="77777777" w:rsidR="002412CB" w:rsidRPr="00A22592" w:rsidRDefault="002412CB" w:rsidP="002412CB">
            <w:pPr>
              <w:jc w:val="center"/>
              <w:rPr>
                <w:rFonts w:ascii="仿宋_GB2312" w:eastAsia="仿宋_GB2312" w:hAnsi="仿宋"/>
                <w:b/>
                <w:szCs w:val="21"/>
              </w:rPr>
            </w:pPr>
          </w:p>
        </w:tc>
        <w:tc>
          <w:tcPr>
            <w:tcW w:w="4320" w:type="pct"/>
            <w:vAlign w:val="center"/>
          </w:tcPr>
          <w:p w14:paraId="49D4F327" w14:textId="77777777"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上海市企事业专利工作试点示范单位认定和管理办法（试行）（沪知局[2012]133号）</w:t>
            </w:r>
          </w:p>
        </w:tc>
      </w:tr>
      <w:tr w:rsidR="002412CB" w:rsidRPr="00A22592" w14:paraId="1411EF30" w14:textId="77777777" w:rsidTr="00415A01">
        <w:tc>
          <w:tcPr>
            <w:tcW w:w="680" w:type="pct"/>
            <w:vMerge/>
            <w:vAlign w:val="center"/>
          </w:tcPr>
          <w:p w14:paraId="36E2D09C" w14:textId="77777777" w:rsidR="002412CB" w:rsidRPr="00A22592" w:rsidRDefault="002412CB" w:rsidP="002412CB">
            <w:pPr>
              <w:jc w:val="center"/>
              <w:rPr>
                <w:rFonts w:ascii="仿宋_GB2312" w:eastAsia="仿宋_GB2312" w:hAnsi="仿宋"/>
                <w:b/>
                <w:szCs w:val="21"/>
              </w:rPr>
            </w:pPr>
          </w:p>
        </w:tc>
        <w:tc>
          <w:tcPr>
            <w:tcW w:w="4320" w:type="pct"/>
            <w:vAlign w:val="center"/>
          </w:tcPr>
          <w:p w14:paraId="3669CE09" w14:textId="2420A12B"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上海市专利资助资金管理办法（沪财教[2012]106号）</w:t>
            </w:r>
          </w:p>
        </w:tc>
      </w:tr>
      <w:tr w:rsidR="002412CB" w:rsidRPr="00A22592" w14:paraId="2E94E2FE" w14:textId="77777777" w:rsidTr="00415A01">
        <w:tc>
          <w:tcPr>
            <w:tcW w:w="680" w:type="pct"/>
            <w:vMerge/>
            <w:vAlign w:val="center"/>
          </w:tcPr>
          <w:p w14:paraId="0F11B598" w14:textId="77777777" w:rsidR="002412CB" w:rsidRPr="00A22592" w:rsidRDefault="002412CB" w:rsidP="002412CB">
            <w:pPr>
              <w:jc w:val="center"/>
              <w:rPr>
                <w:rFonts w:ascii="仿宋_GB2312" w:eastAsia="仿宋_GB2312" w:hAnsi="仿宋"/>
                <w:b/>
                <w:szCs w:val="21"/>
              </w:rPr>
            </w:pPr>
          </w:p>
        </w:tc>
        <w:tc>
          <w:tcPr>
            <w:tcW w:w="4320" w:type="pct"/>
            <w:vAlign w:val="center"/>
          </w:tcPr>
          <w:p w14:paraId="357041B1" w14:textId="77777777"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上海市专利资助办法（沪知局[2012]62号）</w:t>
            </w:r>
          </w:p>
        </w:tc>
      </w:tr>
      <w:tr w:rsidR="002412CB" w:rsidRPr="00A22592" w14:paraId="7A7CF689" w14:textId="77777777" w:rsidTr="00415A01">
        <w:tc>
          <w:tcPr>
            <w:tcW w:w="680" w:type="pct"/>
            <w:vMerge/>
            <w:vAlign w:val="center"/>
          </w:tcPr>
          <w:p w14:paraId="20D4ECE3" w14:textId="77777777" w:rsidR="002412CB" w:rsidRPr="00A22592" w:rsidRDefault="002412CB" w:rsidP="002412CB">
            <w:pPr>
              <w:jc w:val="center"/>
              <w:rPr>
                <w:rFonts w:ascii="仿宋_GB2312" w:eastAsia="仿宋_GB2312" w:hAnsi="仿宋"/>
                <w:b/>
                <w:szCs w:val="21"/>
              </w:rPr>
            </w:pPr>
          </w:p>
        </w:tc>
        <w:tc>
          <w:tcPr>
            <w:tcW w:w="4320" w:type="pct"/>
            <w:vAlign w:val="center"/>
          </w:tcPr>
          <w:p w14:paraId="2390864D" w14:textId="77777777"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上海市知识产权优势企业认定办法（沪经信法（2011）846号）</w:t>
            </w:r>
          </w:p>
        </w:tc>
      </w:tr>
      <w:tr w:rsidR="002412CB" w:rsidRPr="00A22592" w14:paraId="494C2409" w14:textId="77777777" w:rsidTr="00415A01">
        <w:tc>
          <w:tcPr>
            <w:tcW w:w="680" w:type="pct"/>
            <w:vMerge/>
            <w:vAlign w:val="center"/>
          </w:tcPr>
          <w:p w14:paraId="0D347946" w14:textId="77777777" w:rsidR="002412CB" w:rsidRPr="00A22592" w:rsidRDefault="002412CB" w:rsidP="002412CB">
            <w:pPr>
              <w:jc w:val="center"/>
              <w:rPr>
                <w:rFonts w:ascii="仿宋_GB2312" w:eastAsia="仿宋_GB2312" w:hAnsi="仿宋"/>
                <w:b/>
                <w:szCs w:val="21"/>
              </w:rPr>
            </w:pPr>
          </w:p>
        </w:tc>
        <w:tc>
          <w:tcPr>
            <w:tcW w:w="4320" w:type="pct"/>
            <w:vAlign w:val="center"/>
          </w:tcPr>
          <w:p w14:paraId="311D3A23" w14:textId="12D3C730"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上海市版权公开交易管理办法（沪版权[2009]11号）</w:t>
            </w:r>
          </w:p>
        </w:tc>
      </w:tr>
      <w:tr w:rsidR="002412CB" w:rsidRPr="00A22592" w14:paraId="6203BEBB" w14:textId="77777777" w:rsidTr="00415A01">
        <w:tc>
          <w:tcPr>
            <w:tcW w:w="680" w:type="pct"/>
            <w:vMerge/>
            <w:vAlign w:val="center"/>
          </w:tcPr>
          <w:p w14:paraId="090F4683" w14:textId="77777777" w:rsidR="002412CB" w:rsidRPr="00A22592" w:rsidRDefault="002412CB" w:rsidP="002412CB">
            <w:pPr>
              <w:jc w:val="center"/>
              <w:rPr>
                <w:rFonts w:ascii="仿宋_GB2312" w:eastAsia="仿宋_GB2312" w:hAnsi="仿宋"/>
                <w:b/>
                <w:szCs w:val="21"/>
              </w:rPr>
            </w:pPr>
          </w:p>
        </w:tc>
        <w:tc>
          <w:tcPr>
            <w:tcW w:w="4320" w:type="pct"/>
            <w:vAlign w:val="center"/>
          </w:tcPr>
          <w:p w14:paraId="2A10CFE1" w14:textId="488F09A5"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上海市发明创造的权利归属与职务奖酬实施办法（沪知局[2007]30号）</w:t>
            </w:r>
          </w:p>
        </w:tc>
      </w:tr>
      <w:tr w:rsidR="002412CB" w:rsidRPr="00A22592" w14:paraId="268F42AD" w14:textId="77777777" w:rsidTr="00415A01">
        <w:tc>
          <w:tcPr>
            <w:tcW w:w="680" w:type="pct"/>
            <w:vMerge w:val="restart"/>
            <w:vAlign w:val="center"/>
          </w:tcPr>
          <w:p w14:paraId="44B8FD86" w14:textId="77777777" w:rsidR="002412CB" w:rsidRPr="00A22592" w:rsidRDefault="002412CB" w:rsidP="002412CB">
            <w:pPr>
              <w:jc w:val="center"/>
              <w:rPr>
                <w:rFonts w:ascii="仿宋_GB2312" w:eastAsia="仿宋_GB2312" w:hAnsi="仿宋"/>
                <w:b/>
                <w:szCs w:val="21"/>
              </w:rPr>
            </w:pPr>
            <w:r w:rsidRPr="00A22592">
              <w:rPr>
                <w:rFonts w:ascii="仿宋_GB2312" w:eastAsia="仿宋_GB2312" w:hAnsi="仿宋" w:hint="eastAsia"/>
                <w:b/>
                <w:szCs w:val="21"/>
              </w:rPr>
              <w:t>服务政策</w:t>
            </w:r>
          </w:p>
        </w:tc>
        <w:tc>
          <w:tcPr>
            <w:tcW w:w="4320" w:type="pct"/>
            <w:vAlign w:val="center"/>
          </w:tcPr>
          <w:p w14:paraId="07E2E59C" w14:textId="77777777"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上海市知识产权质押评估实施办法（试行）（沪财会[2010]52号）</w:t>
            </w:r>
          </w:p>
        </w:tc>
      </w:tr>
      <w:tr w:rsidR="002412CB" w:rsidRPr="00A22592" w14:paraId="5E7AEEA6" w14:textId="77777777" w:rsidTr="00415A01">
        <w:tc>
          <w:tcPr>
            <w:tcW w:w="680" w:type="pct"/>
            <w:vMerge/>
          </w:tcPr>
          <w:p w14:paraId="60FDB8BE" w14:textId="77777777" w:rsidR="002412CB" w:rsidRPr="00A22592" w:rsidRDefault="002412CB" w:rsidP="002412CB">
            <w:pPr>
              <w:jc w:val="center"/>
              <w:rPr>
                <w:rFonts w:ascii="仿宋_GB2312" w:eastAsia="仿宋_GB2312" w:hAnsi="仿宋"/>
                <w:b/>
                <w:szCs w:val="21"/>
              </w:rPr>
            </w:pPr>
          </w:p>
        </w:tc>
        <w:tc>
          <w:tcPr>
            <w:tcW w:w="4320" w:type="pct"/>
            <w:vAlign w:val="center"/>
          </w:tcPr>
          <w:p w14:paraId="00A53F52" w14:textId="77777777"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上海市知识产权质押评估技术规范（试行）(沪财会[2010]52号)</w:t>
            </w:r>
          </w:p>
        </w:tc>
      </w:tr>
      <w:tr w:rsidR="002412CB" w:rsidRPr="00A22592" w14:paraId="30C8B013" w14:textId="77777777" w:rsidTr="00415A01">
        <w:tc>
          <w:tcPr>
            <w:tcW w:w="680" w:type="pct"/>
            <w:vMerge/>
          </w:tcPr>
          <w:p w14:paraId="2D22498C" w14:textId="77777777" w:rsidR="002412CB" w:rsidRPr="00A22592" w:rsidRDefault="002412CB" w:rsidP="002412CB">
            <w:pPr>
              <w:jc w:val="center"/>
              <w:rPr>
                <w:rFonts w:ascii="仿宋_GB2312" w:eastAsia="仿宋_GB2312" w:hAnsi="仿宋"/>
                <w:b/>
                <w:szCs w:val="21"/>
              </w:rPr>
            </w:pPr>
          </w:p>
        </w:tc>
        <w:tc>
          <w:tcPr>
            <w:tcW w:w="4320" w:type="pct"/>
            <w:vAlign w:val="center"/>
          </w:tcPr>
          <w:p w14:paraId="176C4CBD" w14:textId="77777777"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关于进一步促进本市中介服务业发展的若干意见（沪府发[2010]4号）</w:t>
            </w:r>
          </w:p>
        </w:tc>
      </w:tr>
      <w:tr w:rsidR="002412CB" w:rsidRPr="00A22592" w14:paraId="350F0400" w14:textId="77777777" w:rsidTr="00415A01">
        <w:tc>
          <w:tcPr>
            <w:tcW w:w="680" w:type="pct"/>
            <w:vMerge/>
          </w:tcPr>
          <w:p w14:paraId="1E179256" w14:textId="77777777" w:rsidR="002412CB" w:rsidRPr="00A22592" w:rsidRDefault="002412CB" w:rsidP="002412CB">
            <w:pPr>
              <w:jc w:val="center"/>
              <w:rPr>
                <w:rFonts w:ascii="仿宋_GB2312" w:eastAsia="仿宋_GB2312" w:hAnsi="仿宋"/>
                <w:b/>
                <w:szCs w:val="21"/>
              </w:rPr>
            </w:pPr>
          </w:p>
        </w:tc>
        <w:tc>
          <w:tcPr>
            <w:tcW w:w="4320" w:type="pct"/>
            <w:vAlign w:val="center"/>
          </w:tcPr>
          <w:p w14:paraId="0955A105" w14:textId="77777777" w:rsidR="002412CB" w:rsidRPr="00A22592" w:rsidRDefault="002412CB" w:rsidP="002412CB">
            <w:pPr>
              <w:rPr>
                <w:rFonts w:ascii="仿宋_GB2312" w:eastAsia="仿宋_GB2312" w:hAnsi="仿宋"/>
                <w:szCs w:val="21"/>
              </w:rPr>
            </w:pPr>
            <w:r w:rsidRPr="00A22592">
              <w:rPr>
                <w:rFonts w:ascii="仿宋_GB2312" w:eastAsia="仿宋_GB2312" w:hAnsi="仿宋" w:hint="eastAsia"/>
                <w:szCs w:val="21"/>
              </w:rPr>
              <w:t>关于本市促进知识产权质押融资工作的实施意见（沪府办发[2009]26号）</w:t>
            </w:r>
          </w:p>
        </w:tc>
      </w:tr>
    </w:tbl>
    <w:p w14:paraId="105BE7F7" w14:textId="77777777" w:rsidR="00892CAC" w:rsidRPr="00A22592" w:rsidRDefault="00892CAC">
      <w:pPr>
        <w:widowControl/>
        <w:jc w:val="left"/>
        <w:rPr>
          <w:rFonts w:ascii="仿宋_GB2312" w:eastAsia="仿宋_GB2312" w:hAnsi="仿宋"/>
          <w:sz w:val="28"/>
          <w:szCs w:val="28"/>
        </w:rPr>
      </w:pPr>
      <w:r w:rsidRPr="00A22592">
        <w:rPr>
          <w:rFonts w:ascii="仿宋_GB2312" w:eastAsia="仿宋_GB2312" w:hAnsi="仿宋" w:hint="eastAsia"/>
          <w:sz w:val="28"/>
          <w:szCs w:val="28"/>
        </w:rPr>
        <w:br w:type="page"/>
      </w:r>
    </w:p>
    <w:p w14:paraId="30DEAE6C" w14:textId="342308D0" w:rsidR="00892CAC" w:rsidRPr="00A22592" w:rsidRDefault="00892CAC" w:rsidP="00892CAC">
      <w:pPr>
        <w:ind w:firstLineChars="200" w:firstLine="560"/>
        <w:jc w:val="center"/>
        <w:rPr>
          <w:rFonts w:ascii="仿宋_GB2312" w:eastAsia="仿宋_GB2312" w:hAnsi="仿宋"/>
          <w:sz w:val="28"/>
          <w:szCs w:val="28"/>
        </w:rPr>
      </w:pPr>
      <w:r w:rsidRPr="00A22592">
        <w:rPr>
          <w:rFonts w:ascii="仿宋_GB2312" w:eastAsia="仿宋_GB2312" w:hAnsi="仿宋" w:hint="eastAsia"/>
          <w:sz w:val="28"/>
          <w:szCs w:val="28"/>
        </w:rPr>
        <w:lastRenderedPageBreak/>
        <w:t>表：杭州知识产权相关政策</w:t>
      </w:r>
    </w:p>
    <w:tbl>
      <w:tblPr>
        <w:tblStyle w:val="a6"/>
        <w:tblW w:w="5000" w:type="pct"/>
        <w:tblLook w:val="04A0" w:firstRow="1" w:lastRow="0" w:firstColumn="1" w:lastColumn="0" w:noHBand="0" w:noVBand="1"/>
      </w:tblPr>
      <w:tblGrid>
        <w:gridCol w:w="1525"/>
        <w:gridCol w:w="12649"/>
      </w:tblGrid>
      <w:tr w:rsidR="00892CAC" w:rsidRPr="00A22592" w14:paraId="0085DFB1" w14:textId="77777777" w:rsidTr="00415A01">
        <w:tc>
          <w:tcPr>
            <w:tcW w:w="538" w:type="pct"/>
            <w:shd w:val="clear" w:color="auto" w:fill="B8CCE4" w:themeFill="accent1" w:themeFillTint="66"/>
          </w:tcPr>
          <w:p w14:paraId="69D627D8" w14:textId="77777777" w:rsidR="00892CAC" w:rsidRPr="00A22592" w:rsidRDefault="00892CAC" w:rsidP="00415A01">
            <w:pPr>
              <w:jc w:val="center"/>
              <w:rPr>
                <w:rFonts w:ascii="仿宋_GB2312" w:eastAsia="仿宋_GB2312" w:hAnsi="仿宋"/>
                <w:b/>
                <w:szCs w:val="21"/>
              </w:rPr>
            </w:pPr>
            <w:r w:rsidRPr="00A22592">
              <w:rPr>
                <w:rFonts w:ascii="仿宋_GB2312" w:eastAsia="仿宋_GB2312" w:hAnsi="仿宋" w:hint="eastAsia"/>
                <w:b/>
                <w:szCs w:val="21"/>
              </w:rPr>
              <w:t>类别</w:t>
            </w:r>
          </w:p>
        </w:tc>
        <w:tc>
          <w:tcPr>
            <w:tcW w:w="4462" w:type="pct"/>
            <w:shd w:val="clear" w:color="auto" w:fill="B8CCE4" w:themeFill="accent1" w:themeFillTint="66"/>
            <w:vAlign w:val="center"/>
          </w:tcPr>
          <w:p w14:paraId="57C375AA" w14:textId="77777777" w:rsidR="00892CAC" w:rsidRPr="00A22592" w:rsidRDefault="00892CAC" w:rsidP="00415A01">
            <w:pPr>
              <w:jc w:val="center"/>
              <w:rPr>
                <w:rFonts w:ascii="仿宋_GB2312" w:eastAsia="仿宋_GB2312" w:hAnsi="仿宋"/>
                <w:b/>
                <w:szCs w:val="21"/>
              </w:rPr>
            </w:pPr>
            <w:r w:rsidRPr="00A22592">
              <w:rPr>
                <w:rFonts w:ascii="仿宋_GB2312" w:eastAsia="仿宋_GB2312" w:hAnsi="仿宋" w:hint="eastAsia"/>
                <w:b/>
                <w:szCs w:val="21"/>
              </w:rPr>
              <w:t>名称</w:t>
            </w:r>
          </w:p>
        </w:tc>
      </w:tr>
      <w:tr w:rsidR="00892CAC" w:rsidRPr="00A22592" w14:paraId="351B541A" w14:textId="77777777" w:rsidTr="00415A01">
        <w:tc>
          <w:tcPr>
            <w:tcW w:w="538" w:type="pct"/>
            <w:vMerge w:val="restart"/>
            <w:shd w:val="clear" w:color="auto" w:fill="auto"/>
            <w:vAlign w:val="center"/>
          </w:tcPr>
          <w:p w14:paraId="2AE3301E" w14:textId="77777777" w:rsidR="00892CAC" w:rsidRPr="00A22592" w:rsidRDefault="00892CAC" w:rsidP="00415A01">
            <w:pPr>
              <w:jc w:val="center"/>
              <w:rPr>
                <w:rFonts w:ascii="仿宋_GB2312" w:eastAsia="仿宋_GB2312" w:hAnsi="仿宋"/>
                <w:b/>
                <w:szCs w:val="21"/>
              </w:rPr>
            </w:pPr>
            <w:r w:rsidRPr="00A22592">
              <w:rPr>
                <w:rFonts w:ascii="仿宋_GB2312" w:eastAsia="仿宋_GB2312" w:hAnsi="仿宋" w:hint="eastAsia"/>
                <w:b/>
                <w:szCs w:val="21"/>
              </w:rPr>
              <w:t>综合政策</w:t>
            </w:r>
          </w:p>
        </w:tc>
        <w:tc>
          <w:tcPr>
            <w:tcW w:w="4462" w:type="pct"/>
            <w:shd w:val="clear" w:color="auto" w:fill="auto"/>
            <w:vAlign w:val="center"/>
          </w:tcPr>
          <w:p w14:paraId="68B9A5D2" w14:textId="77777777" w:rsidR="00892CAC" w:rsidRPr="00A22592" w:rsidRDefault="00892CAC" w:rsidP="00415A01">
            <w:pPr>
              <w:rPr>
                <w:rFonts w:ascii="仿宋_GB2312" w:eastAsia="仿宋_GB2312" w:hAnsi="仿宋"/>
                <w:sz w:val="24"/>
                <w:szCs w:val="24"/>
              </w:rPr>
            </w:pPr>
            <w:r w:rsidRPr="00A22592">
              <w:rPr>
                <w:rFonts w:ascii="仿宋_GB2312" w:eastAsia="仿宋_GB2312" w:hAnsi="仿宋" w:hint="eastAsia"/>
                <w:szCs w:val="21"/>
              </w:rPr>
              <w:t>关于加快建设知识产权强市的实施意见（</w:t>
            </w:r>
            <w:r w:rsidRPr="00A22592">
              <w:rPr>
                <w:rFonts w:ascii="仿宋_GB2312" w:eastAsia="仿宋_GB2312" w:hAnsi="仿宋" w:hint="eastAsia"/>
                <w:sz w:val="24"/>
                <w:szCs w:val="24"/>
              </w:rPr>
              <w:t>杭政办</w:t>
            </w:r>
            <w:r w:rsidRPr="00A22592">
              <w:rPr>
                <w:rFonts w:ascii="仿宋_GB2312" w:eastAsia="仿宋_GB2312" w:hAnsi="仿宋" w:hint="eastAsia"/>
                <w:szCs w:val="21"/>
              </w:rPr>
              <w:t>函[2015]166号）</w:t>
            </w:r>
          </w:p>
        </w:tc>
      </w:tr>
      <w:tr w:rsidR="00892CAC" w:rsidRPr="00A22592" w14:paraId="003C144E" w14:textId="77777777" w:rsidTr="00415A01">
        <w:tc>
          <w:tcPr>
            <w:tcW w:w="538" w:type="pct"/>
            <w:vMerge/>
            <w:shd w:val="clear" w:color="auto" w:fill="auto"/>
          </w:tcPr>
          <w:p w14:paraId="74762D54"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74B5DF15"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关于进一步推进商标品牌战略的实施意见（政办函[2014]134号）</w:t>
            </w:r>
          </w:p>
        </w:tc>
      </w:tr>
      <w:tr w:rsidR="00892CAC" w:rsidRPr="00A22592" w14:paraId="0AF5D4A4" w14:textId="77777777" w:rsidTr="00415A01">
        <w:tc>
          <w:tcPr>
            <w:tcW w:w="538" w:type="pct"/>
            <w:vMerge/>
            <w:shd w:val="clear" w:color="auto" w:fill="auto"/>
          </w:tcPr>
          <w:p w14:paraId="704D0BDB"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56CCD435" w14:textId="3A0CC0D7" w:rsidR="00892CAC" w:rsidRPr="00A22592" w:rsidRDefault="00D848BB" w:rsidP="00415A01">
            <w:pPr>
              <w:rPr>
                <w:rFonts w:ascii="仿宋_GB2312" w:eastAsia="仿宋_GB2312" w:hAnsi="仿宋"/>
                <w:szCs w:val="21"/>
              </w:rPr>
            </w:pPr>
            <w:r w:rsidRPr="00A22592">
              <w:rPr>
                <w:rFonts w:ascii="仿宋_GB2312" w:eastAsia="仿宋_GB2312" w:hAnsi="仿宋" w:hint="eastAsia"/>
                <w:szCs w:val="21"/>
              </w:rPr>
              <w:t>关于提高知识产权创造管理保护运用能力的实施意见（杭政办（2006）8号）</w:t>
            </w:r>
          </w:p>
        </w:tc>
      </w:tr>
      <w:tr w:rsidR="00892CAC" w:rsidRPr="00A22592" w14:paraId="5B9C3612" w14:textId="77777777" w:rsidTr="00415A01">
        <w:tc>
          <w:tcPr>
            <w:tcW w:w="538" w:type="pct"/>
            <w:shd w:val="clear" w:color="auto" w:fill="auto"/>
            <w:vAlign w:val="center"/>
          </w:tcPr>
          <w:p w14:paraId="13EB53D3" w14:textId="77777777" w:rsidR="00892CAC" w:rsidRPr="00A22592" w:rsidRDefault="00892CAC" w:rsidP="00415A01">
            <w:pPr>
              <w:jc w:val="center"/>
              <w:rPr>
                <w:rFonts w:ascii="仿宋_GB2312" w:eastAsia="仿宋_GB2312" w:hAnsi="仿宋"/>
                <w:b/>
                <w:szCs w:val="21"/>
              </w:rPr>
            </w:pPr>
            <w:r w:rsidRPr="00A22592">
              <w:rPr>
                <w:rFonts w:ascii="仿宋_GB2312" w:eastAsia="仿宋_GB2312" w:hAnsi="仿宋" w:hint="eastAsia"/>
                <w:b/>
                <w:szCs w:val="21"/>
              </w:rPr>
              <w:t>运用政策</w:t>
            </w:r>
          </w:p>
        </w:tc>
        <w:tc>
          <w:tcPr>
            <w:tcW w:w="4462" w:type="pct"/>
            <w:shd w:val="clear" w:color="auto" w:fill="auto"/>
            <w:vAlign w:val="center"/>
          </w:tcPr>
          <w:p w14:paraId="45FB7AA0"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杭州市鼓励专利技术实施实行办法（杭府法审告[2006]15号）</w:t>
            </w:r>
          </w:p>
        </w:tc>
      </w:tr>
      <w:tr w:rsidR="00892CAC" w:rsidRPr="00A22592" w14:paraId="418F4D05" w14:textId="77777777" w:rsidTr="00415A01">
        <w:tc>
          <w:tcPr>
            <w:tcW w:w="538" w:type="pct"/>
            <w:vMerge w:val="restart"/>
            <w:shd w:val="clear" w:color="auto" w:fill="auto"/>
            <w:vAlign w:val="center"/>
          </w:tcPr>
          <w:p w14:paraId="12D34A9A" w14:textId="77777777" w:rsidR="00892CAC" w:rsidRPr="00A22592" w:rsidRDefault="00892CAC" w:rsidP="00415A01">
            <w:pPr>
              <w:jc w:val="center"/>
              <w:rPr>
                <w:rFonts w:ascii="仿宋_GB2312" w:eastAsia="仿宋_GB2312" w:hAnsi="仿宋"/>
                <w:b/>
                <w:szCs w:val="21"/>
              </w:rPr>
            </w:pPr>
            <w:r w:rsidRPr="00A22592">
              <w:rPr>
                <w:rFonts w:ascii="仿宋_GB2312" w:eastAsia="仿宋_GB2312" w:hAnsi="仿宋" w:hint="eastAsia"/>
                <w:b/>
                <w:szCs w:val="21"/>
              </w:rPr>
              <w:t>保护政策</w:t>
            </w:r>
          </w:p>
        </w:tc>
        <w:tc>
          <w:tcPr>
            <w:tcW w:w="4462" w:type="pct"/>
            <w:shd w:val="clear" w:color="auto" w:fill="auto"/>
            <w:vAlign w:val="center"/>
          </w:tcPr>
          <w:p w14:paraId="4EE1A54D"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杭州海关关于规范进出口侵犯知识产权货物举报的若干意见（2015年）</w:t>
            </w:r>
          </w:p>
        </w:tc>
      </w:tr>
      <w:tr w:rsidR="00892CAC" w:rsidRPr="00A22592" w14:paraId="68ABCE93" w14:textId="77777777" w:rsidTr="00415A01">
        <w:tc>
          <w:tcPr>
            <w:tcW w:w="538" w:type="pct"/>
            <w:vMerge/>
            <w:shd w:val="clear" w:color="auto" w:fill="auto"/>
            <w:vAlign w:val="center"/>
          </w:tcPr>
          <w:p w14:paraId="318A8EAF"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2B90AF8F"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杭州市推进国有企业使用正版软件工作实施方案（2015-2020）</w:t>
            </w:r>
          </w:p>
        </w:tc>
      </w:tr>
      <w:tr w:rsidR="00892CAC" w:rsidRPr="00A22592" w14:paraId="575D407E" w14:textId="77777777" w:rsidTr="00415A01">
        <w:tc>
          <w:tcPr>
            <w:tcW w:w="538" w:type="pct"/>
            <w:vMerge/>
            <w:shd w:val="clear" w:color="auto" w:fill="auto"/>
            <w:vAlign w:val="center"/>
          </w:tcPr>
          <w:p w14:paraId="2220BE23"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5D2B0B4C"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杭州市专利违法行为举报投诉奖励办法（杭科知[2014]60号）</w:t>
            </w:r>
          </w:p>
        </w:tc>
      </w:tr>
      <w:tr w:rsidR="00892CAC" w:rsidRPr="00A22592" w14:paraId="4B1B2CCC" w14:textId="77777777" w:rsidTr="00415A01">
        <w:tc>
          <w:tcPr>
            <w:tcW w:w="538" w:type="pct"/>
            <w:vMerge/>
            <w:shd w:val="clear" w:color="auto" w:fill="auto"/>
            <w:vAlign w:val="center"/>
          </w:tcPr>
          <w:p w14:paraId="2F801278"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5F514043"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杭州海关知识产权保护工作规程（2014年）</w:t>
            </w:r>
          </w:p>
        </w:tc>
      </w:tr>
      <w:tr w:rsidR="00892CAC" w:rsidRPr="00A22592" w14:paraId="772AE7D0" w14:textId="77777777" w:rsidTr="00415A01">
        <w:tc>
          <w:tcPr>
            <w:tcW w:w="538" w:type="pct"/>
            <w:vMerge/>
            <w:shd w:val="clear" w:color="auto" w:fill="auto"/>
            <w:vAlign w:val="center"/>
          </w:tcPr>
          <w:p w14:paraId="6C925B82"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45CD7C6B"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杭州市网络市场专利保护指导意见（试行）（2014年）</w:t>
            </w:r>
          </w:p>
        </w:tc>
      </w:tr>
      <w:tr w:rsidR="00892CAC" w:rsidRPr="00A22592" w14:paraId="4D1D023E" w14:textId="77777777" w:rsidTr="00415A01">
        <w:tc>
          <w:tcPr>
            <w:tcW w:w="538" w:type="pct"/>
            <w:vMerge/>
            <w:shd w:val="clear" w:color="auto" w:fill="auto"/>
            <w:vAlign w:val="center"/>
          </w:tcPr>
          <w:p w14:paraId="440C19B0"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1F4249FC"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杭州市著名商标认定和保护办法（2011年）</w:t>
            </w:r>
          </w:p>
        </w:tc>
      </w:tr>
      <w:tr w:rsidR="00892CAC" w:rsidRPr="00A22592" w14:paraId="0F52D88D" w14:textId="77777777" w:rsidTr="00415A01">
        <w:tc>
          <w:tcPr>
            <w:tcW w:w="538" w:type="pct"/>
            <w:vMerge/>
            <w:shd w:val="clear" w:color="auto" w:fill="auto"/>
            <w:vAlign w:val="center"/>
          </w:tcPr>
          <w:p w14:paraId="6CEBD91D"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2EF53083"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杭州市知识产权维权援助管理暂行办法（杭科知[2011]206号）</w:t>
            </w:r>
          </w:p>
        </w:tc>
      </w:tr>
      <w:tr w:rsidR="00892CAC" w:rsidRPr="00A22592" w14:paraId="5F44D1BA" w14:textId="77777777" w:rsidTr="00415A01">
        <w:tc>
          <w:tcPr>
            <w:tcW w:w="538" w:type="pct"/>
            <w:vMerge/>
            <w:shd w:val="clear" w:color="auto" w:fill="auto"/>
            <w:vAlign w:val="center"/>
          </w:tcPr>
          <w:p w14:paraId="784A4D38"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55815FCB"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杭州市服务外包知识产权保护若干规定（2009年）</w:t>
            </w:r>
          </w:p>
        </w:tc>
      </w:tr>
      <w:tr w:rsidR="00892CAC" w:rsidRPr="00A22592" w14:paraId="5D3A8F57" w14:textId="77777777" w:rsidTr="00415A01">
        <w:tc>
          <w:tcPr>
            <w:tcW w:w="538" w:type="pct"/>
            <w:vMerge/>
            <w:shd w:val="clear" w:color="auto" w:fill="auto"/>
            <w:vAlign w:val="center"/>
          </w:tcPr>
          <w:p w14:paraId="6E2EA462"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0E653F50"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杭州市“正版正货”承诺单位创建实施办法（杭科知[2009]52号）</w:t>
            </w:r>
          </w:p>
        </w:tc>
      </w:tr>
      <w:tr w:rsidR="00892CAC" w:rsidRPr="00A22592" w14:paraId="45A261F1" w14:textId="77777777" w:rsidTr="00415A01">
        <w:tc>
          <w:tcPr>
            <w:tcW w:w="538" w:type="pct"/>
            <w:vMerge/>
            <w:shd w:val="clear" w:color="auto" w:fill="auto"/>
            <w:vAlign w:val="center"/>
          </w:tcPr>
          <w:p w14:paraId="2A99EE0C"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6E4E1C59"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植物新品种申请及集成电路布图设计等级费用补助办法（杭科知[2008]71号）</w:t>
            </w:r>
          </w:p>
        </w:tc>
      </w:tr>
      <w:tr w:rsidR="00892CAC" w:rsidRPr="00A22592" w14:paraId="2A7564B7" w14:textId="77777777" w:rsidTr="00415A01">
        <w:tc>
          <w:tcPr>
            <w:tcW w:w="538" w:type="pct"/>
            <w:vMerge w:val="restart"/>
            <w:shd w:val="clear" w:color="auto" w:fill="auto"/>
            <w:vAlign w:val="center"/>
          </w:tcPr>
          <w:p w14:paraId="1AAC6B39" w14:textId="77777777" w:rsidR="00892CAC" w:rsidRPr="00A22592" w:rsidRDefault="00892CAC" w:rsidP="00415A01">
            <w:pPr>
              <w:jc w:val="center"/>
              <w:rPr>
                <w:rFonts w:ascii="仿宋_GB2312" w:eastAsia="仿宋_GB2312" w:hAnsi="仿宋"/>
                <w:b/>
                <w:szCs w:val="21"/>
              </w:rPr>
            </w:pPr>
            <w:r w:rsidRPr="00A22592">
              <w:rPr>
                <w:rFonts w:ascii="仿宋_GB2312" w:eastAsia="仿宋_GB2312" w:hAnsi="仿宋" w:hint="eastAsia"/>
                <w:b/>
                <w:szCs w:val="21"/>
              </w:rPr>
              <w:t>管理政策</w:t>
            </w:r>
          </w:p>
        </w:tc>
        <w:tc>
          <w:tcPr>
            <w:tcW w:w="4462" w:type="pct"/>
            <w:shd w:val="clear" w:color="auto" w:fill="auto"/>
            <w:vAlign w:val="center"/>
          </w:tcPr>
          <w:p w14:paraId="639A1DC8"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杭州市专利专项资金管理办法（2015年）</w:t>
            </w:r>
          </w:p>
        </w:tc>
      </w:tr>
      <w:tr w:rsidR="00892CAC" w:rsidRPr="00A22592" w14:paraId="4D4AC605" w14:textId="77777777" w:rsidTr="00415A01">
        <w:tc>
          <w:tcPr>
            <w:tcW w:w="538" w:type="pct"/>
            <w:vMerge/>
            <w:shd w:val="clear" w:color="auto" w:fill="auto"/>
            <w:vAlign w:val="center"/>
          </w:tcPr>
          <w:p w14:paraId="74A578E6"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0B1C0725"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杭州市重大科技创新项目专利前置审查实施方案（2009年）</w:t>
            </w:r>
          </w:p>
        </w:tc>
      </w:tr>
      <w:tr w:rsidR="00892CAC" w:rsidRPr="00A22592" w14:paraId="0B937AA6" w14:textId="77777777" w:rsidTr="00415A01">
        <w:tc>
          <w:tcPr>
            <w:tcW w:w="538" w:type="pct"/>
            <w:vMerge/>
            <w:shd w:val="clear" w:color="auto" w:fill="auto"/>
            <w:vAlign w:val="center"/>
          </w:tcPr>
          <w:p w14:paraId="489B94C5"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13A71313"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杭州市专利试点、示范企业管理办法（杭科知（2009）33号）</w:t>
            </w:r>
          </w:p>
        </w:tc>
      </w:tr>
      <w:tr w:rsidR="00892CAC" w:rsidRPr="00A22592" w14:paraId="270FA82A" w14:textId="77777777" w:rsidTr="00415A01">
        <w:tc>
          <w:tcPr>
            <w:tcW w:w="538" w:type="pct"/>
            <w:vMerge/>
            <w:shd w:val="clear" w:color="auto" w:fill="auto"/>
            <w:vAlign w:val="center"/>
          </w:tcPr>
          <w:p w14:paraId="33D4F55E"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0BD5E06F"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杭州市区、县（市）专利试点工作实施意见（杭科知[2008]88号）</w:t>
            </w:r>
          </w:p>
        </w:tc>
      </w:tr>
      <w:tr w:rsidR="00892CAC" w:rsidRPr="00A22592" w14:paraId="7B39EBB3" w14:textId="77777777" w:rsidTr="00415A01">
        <w:tc>
          <w:tcPr>
            <w:tcW w:w="538" w:type="pct"/>
            <w:vMerge/>
            <w:shd w:val="clear" w:color="auto" w:fill="auto"/>
            <w:vAlign w:val="center"/>
          </w:tcPr>
          <w:p w14:paraId="1EB322AF" w14:textId="77777777" w:rsidR="00892CAC" w:rsidRPr="00A22592" w:rsidRDefault="00892CAC" w:rsidP="00415A01">
            <w:pPr>
              <w:jc w:val="center"/>
              <w:rPr>
                <w:rFonts w:ascii="仿宋_GB2312" w:eastAsia="仿宋_GB2312" w:hAnsi="仿宋"/>
                <w:b/>
                <w:szCs w:val="21"/>
              </w:rPr>
            </w:pPr>
          </w:p>
        </w:tc>
        <w:tc>
          <w:tcPr>
            <w:tcW w:w="4462" w:type="pct"/>
            <w:shd w:val="clear" w:color="auto" w:fill="auto"/>
            <w:vAlign w:val="center"/>
          </w:tcPr>
          <w:p w14:paraId="59465BBB"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杭州市专利管理条例（2006年）</w:t>
            </w:r>
          </w:p>
        </w:tc>
      </w:tr>
      <w:tr w:rsidR="00892CAC" w:rsidRPr="00A22592" w14:paraId="0ED59D1A" w14:textId="77777777" w:rsidTr="00415A01">
        <w:tc>
          <w:tcPr>
            <w:tcW w:w="538" w:type="pct"/>
            <w:shd w:val="clear" w:color="auto" w:fill="auto"/>
            <w:vAlign w:val="center"/>
          </w:tcPr>
          <w:p w14:paraId="781418E7" w14:textId="77777777" w:rsidR="00892CAC" w:rsidRPr="00A22592" w:rsidRDefault="00892CAC" w:rsidP="00415A01">
            <w:pPr>
              <w:jc w:val="center"/>
              <w:rPr>
                <w:rFonts w:ascii="仿宋_GB2312" w:eastAsia="仿宋_GB2312" w:hAnsi="仿宋"/>
                <w:b/>
                <w:szCs w:val="21"/>
              </w:rPr>
            </w:pPr>
            <w:r w:rsidRPr="00A22592">
              <w:rPr>
                <w:rFonts w:ascii="仿宋_GB2312" w:eastAsia="仿宋_GB2312" w:hAnsi="仿宋" w:hint="eastAsia"/>
                <w:b/>
                <w:szCs w:val="21"/>
              </w:rPr>
              <w:t>服务政策</w:t>
            </w:r>
          </w:p>
        </w:tc>
        <w:tc>
          <w:tcPr>
            <w:tcW w:w="4462" w:type="pct"/>
            <w:shd w:val="clear" w:color="auto" w:fill="auto"/>
            <w:vAlign w:val="center"/>
          </w:tcPr>
          <w:p w14:paraId="360C3EE5" w14:textId="77777777" w:rsidR="00892CAC" w:rsidRPr="00A22592" w:rsidRDefault="00892CAC" w:rsidP="00415A01">
            <w:pPr>
              <w:rPr>
                <w:rFonts w:ascii="仿宋_GB2312" w:eastAsia="仿宋_GB2312" w:hAnsi="仿宋"/>
                <w:szCs w:val="21"/>
              </w:rPr>
            </w:pPr>
            <w:r w:rsidRPr="00A22592">
              <w:rPr>
                <w:rFonts w:ascii="仿宋_GB2312" w:eastAsia="仿宋_GB2312" w:hAnsi="仿宋" w:hint="eastAsia"/>
                <w:szCs w:val="21"/>
              </w:rPr>
              <w:t>关于促进创新型企业融资担保的试行办法（(杭政办[2006]27号）</w:t>
            </w:r>
          </w:p>
        </w:tc>
      </w:tr>
    </w:tbl>
    <w:p w14:paraId="33F8B3FB" w14:textId="77777777" w:rsidR="00892CAC" w:rsidRPr="00A22592" w:rsidRDefault="00892CAC" w:rsidP="00892CAC">
      <w:pPr>
        <w:rPr>
          <w:rFonts w:ascii="仿宋_GB2312" w:eastAsia="仿宋_GB2312"/>
        </w:rPr>
        <w:sectPr w:rsidR="00892CAC" w:rsidRPr="00A22592" w:rsidSect="00415A01">
          <w:pgSz w:w="16838" w:h="11906" w:orient="landscape"/>
          <w:pgMar w:top="1800" w:right="1440" w:bottom="1800" w:left="1440" w:header="851" w:footer="992" w:gutter="0"/>
          <w:cols w:space="425"/>
          <w:docGrid w:type="lines" w:linePitch="312"/>
        </w:sectPr>
      </w:pPr>
    </w:p>
    <w:p w14:paraId="62D356C0" w14:textId="5B9FF31C" w:rsidR="00737D33" w:rsidRPr="00A22592" w:rsidRDefault="00737D33" w:rsidP="00737D33">
      <w:pPr>
        <w:ind w:firstLineChars="200" w:firstLine="560"/>
        <w:jc w:val="center"/>
        <w:rPr>
          <w:rFonts w:ascii="仿宋_GB2312" w:eastAsia="仿宋_GB2312" w:hAnsi="仿宋"/>
          <w:sz w:val="28"/>
          <w:szCs w:val="28"/>
        </w:rPr>
      </w:pPr>
      <w:r w:rsidRPr="00A22592">
        <w:rPr>
          <w:rFonts w:ascii="仿宋_GB2312" w:eastAsia="仿宋_GB2312" w:hAnsi="仿宋" w:hint="eastAsia"/>
          <w:sz w:val="28"/>
          <w:szCs w:val="28"/>
        </w:rPr>
        <w:lastRenderedPageBreak/>
        <w:t>表：南京市知识产权相关政策</w:t>
      </w:r>
    </w:p>
    <w:tbl>
      <w:tblPr>
        <w:tblStyle w:val="a6"/>
        <w:tblW w:w="5000" w:type="pct"/>
        <w:jc w:val="center"/>
        <w:tblLook w:val="04A0" w:firstRow="1" w:lastRow="0" w:firstColumn="1" w:lastColumn="0" w:noHBand="0" w:noVBand="1"/>
      </w:tblPr>
      <w:tblGrid>
        <w:gridCol w:w="1831"/>
        <w:gridCol w:w="12343"/>
      </w:tblGrid>
      <w:tr w:rsidR="00737D33" w:rsidRPr="00A22592" w14:paraId="67EF7D9B" w14:textId="77777777" w:rsidTr="00415A01">
        <w:trPr>
          <w:trHeight w:val="140"/>
          <w:jc w:val="center"/>
        </w:trPr>
        <w:tc>
          <w:tcPr>
            <w:tcW w:w="646" w:type="pct"/>
            <w:shd w:val="clear" w:color="auto" w:fill="B8CCE4" w:themeFill="accent1" w:themeFillTint="66"/>
            <w:vAlign w:val="center"/>
          </w:tcPr>
          <w:p w14:paraId="60B3E036" w14:textId="77777777" w:rsidR="00737D33" w:rsidRPr="00A22592" w:rsidRDefault="00737D33" w:rsidP="001141F8">
            <w:pPr>
              <w:jc w:val="center"/>
              <w:rPr>
                <w:rFonts w:ascii="仿宋_GB2312" w:eastAsia="仿宋_GB2312" w:hAnsi="Times New Roman"/>
                <w:b/>
                <w:szCs w:val="21"/>
              </w:rPr>
            </w:pPr>
            <w:r w:rsidRPr="00A22592">
              <w:rPr>
                <w:rFonts w:ascii="仿宋_GB2312" w:eastAsia="仿宋_GB2312" w:hAnsi="Times New Roman" w:hint="eastAsia"/>
                <w:b/>
                <w:szCs w:val="21"/>
              </w:rPr>
              <w:t>类别</w:t>
            </w:r>
          </w:p>
        </w:tc>
        <w:tc>
          <w:tcPr>
            <w:tcW w:w="4354" w:type="pct"/>
            <w:shd w:val="clear" w:color="auto" w:fill="B8CCE4" w:themeFill="accent1" w:themeFillTint="66"/>
            <w:vAlign w:val="center"/>
          </w:tcPr>
          <w:p w14:paraId="6FAD5700" w14:textId="77777777" w:rsidR="00737D33" w:rsidRPr="00A22592" w:rsidRDefault="00737D33" w:rsidP="001141F8">
            <w:pPr>
              <w:jc w:val="center"/>
              <w:rPr>
                <w:rFonts w:ascii="仿宋_GB2312" w:eastAsia="仿宋_GB2312" w:hAnsi="Times New Roman"/>
                <w:b/>
                <w:szCs w:val="21"/>
              </w:rPr>
            </w:pPr>
            <w:r w:rsidRPr="00A22592">
              <w:rPr>
                <w:rFonts w:ascii="仿宋_GB2312" w:eastAsia="仿宋_GB2312" w:hAnsi="Times New Roman" w:hint="eastAsia"/>
                <w:b/>
                <w:szCs w:val="21"/>
              </w:rPr>
              <w:t>名称</w:t>
            </w:r>
          </w:p>
        </w:tc>
      </w:tr>
      <w:tr w:rsidR="00737D33" w:rsidRPr="00A22592" w14:paraId="54382386" w14:textId="77777777" w:rsidTr="00415A01">
        <w:trPr>
          <w:trHeight w:val="140"/>
          <w:jc w:val="center"/>
        </w:trPr>
        <w:tc>
          <w:tcPr>
            <w:tcW w:w="646" w:type="pct"/>
            <w:vMerge w:val="restart"/>
            <w:shd w:val="clear" w:color="auto" w:fill="auto"/>
            <w:vAlign w:val="center"/>
          </w:tcPr>
          <w:p w14:paraId="69B27EA5" w14:textId="77777777" w:rsidR="00737D33" w:rsidRPr="00A22592" w:rsidRDefault="00737D33" w:rsidP="001141F8">
            <w:pPr>
              <w:jc w:val="center"/>
              <w:rPr>
                <w:rFonts w:ascii="仿宋_GB2312" w:eastAsia="仿宋_GB2312" w:hAnsi="Times New Roman"/>
                <w:b/>
                <w:szCs w:val="21"/>
              </w:rPr>
            </w:pPr>
            <w:r w:rsidRPr="00A22592">
              <w:rPr>
                <w:rFonts w:ascii="仿宋_GB2312" w:eastAsia="仿宋_GB2312" w:hAnsi="Times New Roman" w:hint="eastAsia"/>
                <w:b/>
                <w:szCs w:val="21"/>
              </w:rPr>
              <w:t>综合政策</w:t>
            </w:r>
          </w:p>
        </w:tc>
        <w:tc>
          <w:tcPr>
            <w:tcW w:w="4354" w:type="pct"/>
            <w:shd w:val="clear" w:color="auto" w:fill="auto"/>
            <w:vAlign w:val="center"/>
          </w:tcPr>
          <w:p w14:paraId="7FB169E3" w14:textId="77777777" w:rsidR="00737D33" w:rsidRPr="00A22592" w:rsidRDefault="00737D33" w:rsidP="001141F8">
            <w:pPr>
              <w:widowControl/>
              <w:shd w:val="clear" w:color="auto" w:fill="FFFFFF"/>
              <w:rPr>
                <w:rFonts w:ascii="仿宋_GB2312" w:eastAsia="仿宋_GB2312" w:hAnsi="Times New Roman" w:cs="宋体"/>
                <w:kern w:val="0"/>
                <w:szCs w:val="21"/>
              </w:rPr>
            </w:pPr>
            <w:r w:rsidRPr="00A22592">
              <w:rPr>
                <w:rFonts w:ascii="仿宋_GB2312" w:eastAsia="仿宋_GB2312" w:hAnsi="Times New Roman" w:hint="eastAsia"/>
                <w:szCs w:val="21"/>
              </w:rPr>
              <w:t>关于加快建设知识产</w:t>
            </w:r>
            <w:r w:rsidRPr="00A22592">
              <w:rPr>
                <w:rFonts w:ascii="仿宋_GB2312" w:eastAsia="仿宋_GB2312" w:hAnsi="Times New Roman" w:cs="宋体" w:hint="eastAsia"/>
                <w:kern w:val="0"/>
                <w:szCs w:val="21"/>
              </w:rPr>
              <w:t>权强市的意见（宁委[2015]19号）</w:t>
            </w:r>
          </w:p>
        </w:tc>
      </w:tr>
      <w:tr w:rsidR="00737D33" w:rsidRPr="00A22592" w14:paraId="17995D35" w14:textId="77777777" w:rsidTr="00415A01">
        <w:trPr>
          <w:trHeight w:val="140"/>
          <w:jc w:val="center"/>
        </w:trPr>
        <w:tc>
          <w:tcPr>
            <w:tcW w:w="646" w:type="pct"/>
            <w:vMerge/>
            <w:shd w:val="clear" w:color="auto" w:fill="auto"/>
            <w:vAlign w:val="center"/>
          </w:tcPr>
          <w:p w14:paraId="08B7A17A" w14:textId="77777777" w:rsidR="00737D33" w:rsidRPr="00A22592" w:rsidRDefault="00737D33" w:rsidP="001141F8">
            <w:pPr>
              <w:jc w:val="center"/>
              <w:rPr>
                <w:rFonts w:ascii="仿宋_GB2312" w:eastAsia="仿宋_GB2312" w:hAnsi="Times New Roman"/>
                <w:b/>
                <w:szCs w:val="21"/>
              </w:rPr>
            </w:pPr>
          </w:p>
        </w:tc>
        <w:tc>
          <w:tcPr>
            <w:tcW w:w="4354" w:type="pct"/>
            <w:shd w:val="clear" w:color="auto" w:fill="auto"/>
            <w:vAlign w:val="center"/>
          </w:tcPr>
          <w:p w14:paraId="07BA77FA" w14:textId="77777777" w:rsidR="00737D33" w:rsidRPr="00A22592" w:rsidRDefault="00737D33" w:rsidP="001141F8">
            <w:pPr>
              <w:rPr>
                <w:rFonts w:ascii="仿宋_GB2312" w:eastAsia="仿宋_GB2312" w:hAnsi="Times New Roman" w:cs="宋体"/>
                <w:kern w:val="0"/>
                <w:szCs w:val="21"/>
              </w:rPr>
            </w:pPr>
            <w:bookmarkStart w:id="44" w:name="_Toc466372629"/>
            <w:r w:rsidRPr="00A22592">
              <w:rPr>
                <w:rFonts w:ascii="仿宋_GB2312" w:eastAsia="仿宋_GB2312" w:hAnsi="Times New Roman" w:cs="宋体" w:hint="eastAsia"/>
                <w:kern w:val="0"/>
                <w:szCs w:val="21"/>
              </w:rPr>
              <w:t>南京市高水平建设国家知识产权示范城市工作方案（宁政发[2012]247号）</w:t>
            </w:r>
            <w:bookmarkEnd w:id="44"/>
          </w:p>
        </w:tc>
      </w:tr>
      <w:tr w:rsidR="00737D33" w:rsidRPr="00A22592" w14:paraId="4CC1C043" w14:textId="77777777" w:rsidTr="00415A01">
        <w:trPr>
          <w:trHeight w:val="140"/>
          <w:jc w:val="center"/>
        </w:trPr>
        <w:tc>
          <w:tcPr>
            <w:tcW w:w="646" w:type="pct"/>
            <w:vMerge/>
            <w:shd w:val="clear" w:color="auto" w:fill="auto"/>
            <w:vAlign w:val="center"/>
          </w:tcPr>
          <w:p w14:paraId="7199743F" w14:textId="77777777" w:rsidR="00737D33" w:rsidRPr="00A22592" w:rsidRDefault="00737D33" w:rsidP="001141F8">
            <w:pPr>
              <w:jc w:val="center"/>
              <w:rPr>
                <w:rFonts w:ascii="仿宋_GB2312" w:eastAsia="仿宋_GB2312" w:hAnsi="Times New Roman"/>
                <w:b/>
                <w:szCs w:val="21"/>
              </w:rPr>
            </w:pPr>
          </w:p>
        </w:tc>
        <w:tc>
          <w:tcPr>
            <w:tcW w:w="4354" w:type="pct"/>
            <w:shd w:val="clear" w:color="auto" w:fill="auto"/>
            <w:vAlign w:val="center"/>
          </w:tcPr>
          <w:p w14:paraId="270D855B" w14:textId="77777777" w:rsidR="00737D33" w:rsidRPr="00A22592" w:rsidRDefault="00737D33" w:rsidP="001141F8">
            <w:pPr>
              <w:rPr>
                <w:rFonts w:ascii="仿宋_GB2312" w:eastAsia="仿宋_GB2312" w:hAnsi="Times New Roman" w:cs="宋体"/>
                <w:kern w:val="0"/>
                <w:szCs w:val="21"/>
              </w:rPr>
            </w:pPr>
            <w:bookmarkStart w:id="45" w:name="_Toc466372630"/>
            <w:r w:rsidRPr="00A22592">
              <w:rPr>
                <w:rFonts w:ascii="仿宋_GB2312" w:eastAsia="仿宋_GB2312" w:hAnsi="Times New Roman" w:cs="宋体" w:hint="eastAsia"/>
                <w:kern w:val="0"/>
                <w:szCs w:val="21"/>
              </w:rPr>
              <w:t>关于贯彻南京市知识产权战略纲要实施意见（宁政办发[2011]28号）</w:t>
            </w:r>
            <w:bookmarkEnd w:id="45"/>
          </w:p>
        </w:tc>
      </w:tr>
      <w:tr w:rsidR="00737D33" w:rsidRPr="00A22592" w14:paraId="6322EC30" w14:textId="77777777" w:rsidTr="00415A01">
        <w:trPr>
          <w:trHeight w:val="140"/>
          <w:jc w:val="center"/>
        </w:trPr>
        <w:tc>
          <w:tcPr>
            <w:tcW w:w="646" w:type="pct"/>
            <w:vMerge/>
            <w:shd w:val="clear" w:color="auto" w:fill="auto"/>
            <w:vAlign w:val="center"/>
          </w:tcPr>
          <w:p w14:paraId="3FF999C4" w14:textId="77777777" w:rsidR="00737D33" w:rsidRPr="00A22592" w:rsidRDefault="00737D33" w:rsidP="001141F8">
            <w:pPr>
              <w:jc w:val="center"/>
              <w:rPr>
                <w:rFonts w:ascii="仿宋_GB2312" w:eastAsia="仿宋_GB2312" w:hAnsi="Times New Roman"/>
                <w:b/>
                <w:szCs w:val="21"/>
              </w:rPr>
            </w:pPr>
          </w:p>
        </w:tc>
        <w:tc>
          <w:tcPr>
            <w:tcW w:w="4354" w:type="pct"/>
            <w:shd w:val="clear" w:color="auto" w:fill="auto"/>
            <w:vAlign w:val="center"/>
          </w:tcPr>
          <w:p w14:paraId="658CBC5B" w14:textId="77777777" w:rsidR="00737D33" w:rsidRPr="00A22592" w:rsidRDefault="00737D33" w:rsidP="001141F8">
            <w:pPr>
              <w:rPr>
                <w:rFonts w:ascii="仿宋_GB2312" w:eastAsia="仿宋_GB2312" w:hAnsi="Times New Roman"/>
                <w:szCs w:val="21"/>
              </w:rPr>
            </w:pPr>
            <w:bookmarkStart w:id="46" w:name="_Toc466372631"/>
            <w:r w:rsidRPr="00A22592">
              <w:rPr>
                <w:rFonts w:ascii="仿宋_GB2312" w:eastAsia="仿宋_GB2312" w:hAnsi="Times New Roman" w:hint="eastAsia"/>
                <w:szCs w:val="21"/>
              </w:rPr>
              <w:t>南京市知识产权战略纲要（宁政发[2010]92号）</w:t>
            </w:r>
            <w:bookmarkEnd w:id="46"/>
          </w:p>
        </w:tc>
      </w:tr>
      <w:tr w:rsidR="00737D33" w:rsidRPr="00A22592" w14:paraId="61C86798" w14:textId="77777777" w:rsidTr="00415A01">
        <w:trPr>
          <w:trHeight w:val="140"/>
          <w:jc w:val="center"/>
        </w:trPr>
        <w:tc>
          <w:tcPr>
            <w:tcW w:w="646" w:type="pct"/>
            <w:vMerge/>
            <w:shd w:val="clear" w:color="auto" w:fill="auto"/>
            <w:vAlign w:val="center"/>
          </w:tcPr>
          <w:p w14:paraId="4DCBD450" w14:textId="77777777" w:rsidR="00737D33" w:rsidRPr="00A22592" w:rsidRDefault="00737D33" w:rsidP="001141F8">
            <w:pPr>
              <w:jc w:val="center"/>
              <w:rPr>
                <w:rFonts w:ascii="仿宋_GB2312" w:eastAsia="仿宋_GB2312" w:hAnsi="Times New Roman"/>
                <w:b/>
                <w:szCs w:val="21"/>
              </w:rPr>
            </w:pPr>
          </w:p>
        </w:tc>
        <w:tc>
          <w:tcPr>
            <w:tcW w:w="4354" w:type="pct"/>
            <w:shd w:val="clear" w:color="auto" w:fill="auto"/>
            <w:vAlign w:val="center"/>
          </w:tcPr>
          <w:p w14:paraId="1F9CE9F7" w14:textId="77777777" w:rsidR="00737D33" w:rsidRPr="00A22592" w:rsidRDefault="00737D33" w:rsidP="001141F8">
            <w:pPr>
              <w:rPr>
                <w:rFonts w:ascii="仿宋_GB2312" w:eastAsia="仿宋_GB2312" w:hAnsi="Times New Roman"/>
                <w:szCs w:val="21"/>
              </w:rPr>
            </w:pPr>
            <w:bookmarkStart w:id="47" w:name="_Toc466372632"/>
            <w:r w:rsidRPr="00A22592">
              <w:rPr>
                <w:rFonts w:ascii="仿宋_GB2312" w:eastAsia="仿宋_GB2312" w:hAnsi="Times New Roman" w:hint="eastAsia"/>
                <w:szCs w:val="21"/>
              </w:rPr>
              <w:t>南京市商标战略实施意见（宁政发[2010]197号）</w:t>
            </w:r>
            <w:bookmarkEnd w:id="47"/>
          </w:p>
        </w:tc>
      </w:tr>
      <w:tr w:rsidR="00737D33" w:rsidRPr="00A22592" w14:paraId="381F0F75" w14:textId="77777777" w:rsidTr="00415A01">
        <w:trPr>
          <w:trHeight w:val="140"/>
          <w:jc w:val="center"/>
        </w:trPr>
        <w:tc>
          <w:tcPr>
            <w:tcW w:w="646" w:type="pct"/>
            <w:vMerge/>
            <w:shd w:val="clear" w:color="auto" w:fill="auto"/>
            <w:vAlign w:val="center"/>
          </w:tcPr>
          <w:p w14:paraId="603B1B44" w14:textId="77777777" w:rsidR="00737D33" w:rsidRPr="00A22592" w:rsidRDefault="00737D33" w:rsidP="001141F8">
            <w:pPr>
              <w:jc w:val="center"/>
              <w:rPr>
                <w:rFonts w:ascii="仿宋_GB2312" w:eastAsia="仿宋_GB2312" w:hAnsi="Times New Roman"/>
                <w:b/>
                <w:szCs w:val="21"/>
              </w:rPr>
            </w:pPr>
          </w:p>
        </w:tc>
        <w:tc>
          <w:tcPr>
            <w:tcW w:w="4354" w:type="pct"/>
            <w:shd w:val="clear" w:color="auto" w:fill="auto"/>
            <w:vAlign w:val="center"/>
          </w:tcPr>
          <w:p w14:paraId="5691F2DE" w14:textId="77777777" w:rsidR="00737D33" w:rsidRPr="00A22592" w:rsidRDefault="00737D33" w:rsidP="001141F8">
            <w:pPr>
              <w:rPr>
                <w:rFonts w:ascii="仿宋_GB2312" w:eastAsia="仿宋_GB2312" w:hAnsi="Times New Roman"/>
                <w:szCs w:val="21"/>
              </w:rPr>
            </w:pPr>
            <w:bookmarkStart w:id="48" w:name="_Toc466372633"/>
            <w:r w:rsidRPr="00A22592">
              <w:rPr>
                <w:rFonts w:ascii="仿宋_GB2312" w:eastAsia="仿宋_GB2312" w:hAnsi="Times New Roman" w:hint="eastAsia"/>
                <w:szCs w:val="21"/>
              </w:rPr>
              <w:t>南京市2010—2015年商标战略实施规划（宁工商标[2010]2号）</w:t>
            </w:r>
            <w:bookmarkEnd w:id="48"/>
          </w:p>
        </w:tc>
      </w:tr>
      <w:tr w:rsidR="00737D33" w:rsidRPr="00A22592" w14:paraId="193B3AD2" w14:textId="77777777" w:rsidTr="00415A01">
        <w:trPr>
          <w:trHeight w:val="140"/>
          <w:jc w:val="center"/>
        </w:trPr>
        <w:tc>
          <w:tcPr>
            <w:tcW w:w="646" w:type="pct"/>
            <w:shd w:val="clear" w:color="auto" w:fill="auto"/>
            <w:vAlign w:val="center"/>
          </w:tcPr>
          <w:p w14:paraId="5CA2C510" w14:textId="77777777" w:rsidR="00737D33" w:rsidRPr="00A22592" w:rsidRDefault="00737D33" w:rsidP="001141F8">
            <w:pPr>
              <w:jc w:val="center"/>
              <w:rPr>
                <w:rFonts w:ascii="仿宋_GB2312" w:eastAsia="仿宋_GB2312" w:hAnsi="Times New Roman"/>
                <w:b/>
                <w:szCs w:val="21"/>
              </w:rPr>
            </w:pPr>
            <w:r w:rsidRPr="00A22592">
              <w:rPr>
                <w:rFonts w:ascii="仿宋_GB2312" w:eastAsia="仿宋_GB2312" w:hAnsi="Times New Roman" w:hint="eastAsia"/>
                <w:b/>
                <w:szCs w:val="21"/>
              </w:rPr>
              <w:t>创造政策</w:t>
            </w:r>
          </w:p>
        </w:tc>
        <w:tc>
          <w:tcPr>
            <w:tcW w:w="4354" w:type="pct"/>
            <w:shd w:val="clear" w:color="auto" w:fill="auto"/>
            <w:vAlign w:val="center"/>
          </w:tcPr>
          <w:p w14:paraId="6B6EEB06" w14:textId="77777777" w:rsidR="00737D33" w:rsidRPr="00A22592" w:rsidRDefault="00737D33" w:rsidP="001141F8">
            <w:pPr>
              <w:rPr>
                <w:rFonts w:ascii="仿宋_GB2312" w:eastAsia="仿宋_GB2312" w:hAnsi="Times New Roman"/>
                <w:szCs w:val="21"/>
              </w:rPr>
            </w:pPr>
            <w:bookmarkStart w:id="49" w:name="_Toc466372635"/>
            <w:r w:rsidRPr="00A22592">
              <w:rPr>
                <w:rFonts w:ascii="仿宋_GB2312" w:eastAsia="仿宋_GB2312" w:hAnsi="Times New Roman" w:hint="eastAsia"/>
                <w:szCs w:val="21"/>
              </w:rPr>
              <w:t>关于大力推进商标培育工作的实施意见（宁工商标[2010]24号）</w:t>
            </w:r>
            <w:bookmarkEnd w:id="49"/>
          </w:p>
        </w:tc>
      </w:tr>
      <w:tr w:rsidR="00737D33" w:rsidRPr="00A22592" w14:paraId="75D4CDB4" w14:textId="77777777" w:rsidTr="00415A01">
        <w:trPr>
          <w:trHeight w:val="315"/>
          <w:jc w:val="center"/>
        </w:trPr>
        <w:tc>
          <w:tcPr>
            <w:tcW w:w="646" w:type="pct"/>
            <w:vMerge w:val="restart"/>
            <w:vAlign w:val="center"/>
          </w:tcPr>
          <w:p w14:paraId="104C44A9" w14:textId="77777777" w:rsidR="00737D33" w:rsidRPr="00A22592" w:rsidRDefault="00737D33" w:rsidP="001141F8">
            <w:pPr>
              <w:jc w:val="center"/>
              <w:rPr>
                <w:rFonts w:ascii="仿宋_GB2312" w:eastAsia="仿宋_GB2312" w:hAnsi="Times New Roman"/>
                <w:b/>
                <w:szCs w:val="21"/>
              </w:rPr>
            </w:pPr>
            <w:r w:rsidRPr="00A22592">
              <w:rPr>
                <w:rFonts w:ascii="仿宋_GB2312" w:eastAsia="仿宋_GB2312" w:hAnsi="Times New Roman" w:hint="eastAsia"/>
                <w:b/>
                <w:szCs w:val="21"/>
              </w:rPr>
              <w:t>运用政策</w:t>
            </w:r>
          </w:p>
        </w:tc>
        <w:tc>
          <w:tcPr>
            <w:tcW w:w="4354" w:type="pct"/>
            <w:vAlign w:val="center"/>
          </w:tcPr>
          <w:p w14:paraId="58F2CDFA" w14:textId="77777777" w:rsidR="00737D33" w:rsidRPr="00A22592" w:rsidRDefault="00737D33" w:rsidP="001141F8">
            <w:pPr>
              <w:jc w:val="left"/>
              <w:rPr>
                <w:rFonts w:ascii="仿宋_GB2312" w:eastAsia="仿宋_GB2312" w:hAnsi="Times New Roman"/>
                <w:szCs w:val="21"/>
              </w:rPr>
            </w:pPr>
            <w:r w:rsidRPr="00A22592">
              <w:rPr>
                <w:rFonts w:ascii="仿宋_GB2312" w:eastAsia="仿宋_GB2312" w:hAnsi="Times New Roman" w:hint="eastAsia"/>
                <w:szCs w:val="21"/>
              </w:rPr>
              <w:t>南京市专利导航产业发展实验区实施办法（宁知[2015]20号）</w:t>
            </w:r>
          </w:p>
        </w:tc>
      </w:tr>
      <w:tr w:rsidR="00737D33" w:rsidRPr="00A22592" w14:paraId="35451EED" w14:textId="77777777" w:rsidTr="00415A01">
        <w:trPr>
          <w:trHeight w:val="315"/>
          <w:jc w:val="center"/>
        </w:trPr>
        <w:tc>
          <w:tcPr>
            <w:tcW w:w="646" w:type="pct"/>
            <w:vMerge/>
            <w:vAlign w:val="center"/>
          </w:tcPr>
          <w:p w14:paraId="7FE46314" w14:textId="77777777" w:rsidR="00737D33" w:rsidRPr="00A22592" w:rsidRDefault="00737D33" w:rsidP="001141F8">
            <w:pPr>
              <w:jc w:val="center"/>
              <w:rPr>
                <w:rFonts w:ascii="仿宋_GB2312" w:eastAsia="仿宋_GB2312" w:hAnsi="Times New Roman"/>
                <w:b/>
                <w:szCs w:val="21"/>
              </w:rPr>
            </w:pPr>
          </w:p>
        </w:tc>
        <w:tc>
          <w:tcPr>
            <w:tcW w:w="4354" w:type="pct"/>
            <w:vAlign w:val="center"/>
          </w:tcPr>
          <w:p w14:paraId="77B9FDA8" w14:textId="77777777" w:rsidR="00737D33" w:rsidRPr="00A22592" w:rsidRDefault="00737D33" w:rsidP="001141F8">
            <w:pPr>
              <w:jc w:val="left"/>
              <w:rPr>
                <w:rFonts w:ascii="仿宋_GB2312" w:eastAsia="仿宋_GB2312" w:hAnsi="Times New Roman"/>
                <w:szCs w:val="21"/>
              </w:rPr>
            </w:pPr>
            <w:r w:rsidRPr="00A22592">
              <w:rPr>
                <w:rFonts w:ascii="仿宋_GB2312" w:eastAsia="仿宋_GB2312" w:hAnsi="Times New Roman" w:hint="eastAsia"/>
                <w:szCs w:val="21"/>
              </w:rPr>
              <w:t>关于进一步推动科技成果向企业转化的实施意见（宁政发[2013]255号）</w:t>
            </w:r>
          </w:p>
        </w:tc>
      </w:tr>
      <w:tr w:rsidR="00737D33" w:rsidRPr="00A22592" w14:paraId="6A344C2E" w14:textId="77777777" w:rsidTr="00415A01">
        <w:trPr>
          <w:jc w:val="center"/>
        </w:trPr>
        <w:tc>
          <w:tcPr>
            <w:tcW w:w="646" w:type="pct"/>
            <w:vMerge w:val="restart"/>
            <w:vAlign w:val="center"/>
          </w:tcPr>
          <w:p w14:paraId="37C03E8B" w14:textId="77777777" w:rsidR="00737D33" w:rsidRPr="00A22592" w:rsidRDefault="00737D33" w:rsidP="001141F8">
            <w:pPr>
              <w:jc w:val="center"/>
              <w:rPr>
                <w:rFonts w:ascii="仿宋_GB2312" w:eastAsia="仿宋_GB2312" w:hAnsi="Times New Roman"/>
                <w:b/>
                <w:szCs w:val="21"/>
              </w:rPr>
            </w:pPr>
            <w:r w:rsidRPr="00A22592">
              <w:rPr>
                <w:rFonts w:ascii="仿宋_GB2312" w:eastAsia="仿宋_GB2312" w:hAnsi="Times New Roman" w:hint="eastAsia"/>
                <w:b/>
                <w:szCs w:val="21"/>
              </w:rPr>
              <w:t>保护政策</w:t>
            </w:r>
          </w:p>
        </w:tc>
        <w:tc>
          <w:tcPr>
            <w:tcW w:w="4354" w:type="pct"/>
            <w:vAlign w:val="center"/>
          </w:tcPr>
          <w:p w14:paraId="652C292B" w14:textId="77777777" w:rsidR="00737D33" w:rsidRPr="00A22592" w:rsidRDefault="00737D33" w:rsidP="001141F8">
            <w:pPr>
              <w:rPr>
                <w:rFonts w:ascii="仿宋_GB2312" w:eastAsia="仿宋_GB2312" w:hAnsi="Times New Roman"/>
                <w:szCs w:val="21"/>
              </w:rPr>
            </w:pPr>
            <w:r w:rsidRPr="00A22592">
              <w:rPr>
                <w:rFonts w:ascii="仿宋_GB2312" w:eastAsia="仿宋_GB2312" w:hAnsi="Times New Roman" w:hint="eastAsia"/>
                <w:szCs w:val="21"/>
              </w:rPr>
              <w:t>南京市打击侵犯知识产权和制售假冒伪劣商品工作要点（宁政办发[2016]121号）</w:t>
            </w:r>
          </w:p>
        </w:tc>
      </w:tr>
      <w:tr w:rsidR="00737D33" w:rsidRPr="00A22592" w14:paraId="6C9C4900" w14:textId="77777777" w:rsidTr="00415A01">
        <w:trPr>
          <w:jc w:val="center"/>
        </w:trPr>
        <w:tc>
          <w:tcPr>
            <w:tcW w:w="646" w:type="pct"/>
            <w:vMerge/>
            <w:vAlign w:val="center"/>
          </w:tcPr>
          <w:p w14:paraId="735B80B0" w14:textId="77777777" w:rsidR="00737D33" w:rsidRPr="00A22592" w:rsidRDefault="00737D33" w:rsidP="001141F8">
            <w:pPr>
              <w:jc w:val="center"/>
              <w:rPr>
                <w:rFonts w:ascii="仿宋_GB2312" w:eastAsia="仿宋_GB2312" w:hAnsi="Times New Roman"/>
                <w:b/>
                <w:szCs w:val="21"/>
              </w:rPr>
            </w:pPr>
          </w:p>
        </w:tc>
        <w:tc>
          <w:tcPr>
            <w:tcW w:w="4354" w:type="pct"/>
            <w:vAlign w:val="center"/>
          </w:tcPr>
          <w:p w14:paraId="1864C312" w14:textId="77777777" w:rsidR="00737D33" w:rsidRPr="00A22592" w:rsidRDefault="00737D33" w:rsidP="001141F8">
            <w:pPr>
              <w:rPr>
                <w:rFonts w:ascii="仿宋_GB2312" w:eastAsia="仿宋_GB2312" w:hAnsi="Times New Roman"/>
                <w:szCs w:val="21"/>
              </w:rPr>
            </w:pPr>
            <w:r w:rsidRPr="00A22592">
              <w:rPr>
                <w:rFonts w:ascii="仿宋_GB2312" w:eastAsia="仿宋_GB2312" w:hAnsi="Times New Roman" w:hint="eastAsia"/>
                <w:szCs w:val="21"/>
              </w:rPr>
              <w:t>南京市2015年度知识产权执法维权“护航”专项行动方案（2015年）</w:t>
            </w:r>
          </w:p>
        </w:tc>
      </w:tr>
      <w:tr w:rsidR="00737D33" w:rsidRPr="00A22592" w14:paraId="0EE96CDE" w14:textId="77777777" w:rsidTr="00415A01">
        <w:trPr>
          <w:jc w:val="center"/>
        </w:trPr>
        <w:tc>
          <w:tcPr>
            <w:tcW w:w="646" w:type="pct"/>
            <w:vMerge/>
            <w:vAlign w:val="center"/>
          </w:tcPr>
          <w:p w14:paraId="42A97F6F" w14:textId="77777777" w:rsidR="00737D33" w:rsidRPr="00A22592" w:rsidRDefault="00737D33" w:rsidP="001141F8">
            <w:pPr>
              <w:jc w:val="center"/>
              <w:rPr>
                <w:rFonts w:ascii="仿宋_GB2312" w:eastAsia="仿宋_GB2312" w:hAnsi="Times New Roman"/>
                <w:b/>
                <w:szCs w:val="21"/>
              </w:rPr>
            </w:pPr>
          </w:p>
        </w:tc>
        <w:tc>
          <w:tcPr>
            <w:tcW w:w="4354" w:type="pct"/>
            <w:vAlign w:val="center"/>
          </w:tcPr>
          <w:p w14:paraId="7B8A97AB" w14:textId="77777777" w:rsidR="00737D33" w:rsidRPr="00A22592" w:rsidRDefault="00737D33" w:rsidP="001141F8">
            <w:pPr>
              <w:rPr>
                <w:rFonts w:ascii="仿宋_GB2312" w:eastAsia="仿宋_GB2312" w:hAnsi="Times New Roman"/>
                <w:szCs w:val="21"/>
              </w:rPr>
            </w:pPr>
            <w:r w:rsidRPr="00A22592">
              <w:rPr>
                <w:rFonts w:ascii="仿宋_GB2312" w:eastAsia="仿宋_GB2312" w:hAnsi="Times New Roman" w:hint="eastAsia"/>
                <w:szCs w:val="21"/>
              </w:rPr>
              <w:t>关于进一步强化监管执法推进商标保护长效机制建设的意见（2012年）</w:t>
            </w:r>
          </w:p>
        </w:tc>
      </w:tr>
      <w:tr w:rsidR="00737D33" w:rsidRPr="00A22592" w14:paraId="7282D8DE" w14:textId="77777777" w:rsidTr="00415A01">
        <w:trPr>
          <w:jc w:val="center"/>
        </w:trPr>
        <w:tc>
          <w:tcPr>
            <w:tcW w:w="646" w:type="pct"/>
            <w:vMerge/>
            <w:vAlign w:val="center"/>
          </w:tcPr>
          <w:p w14:paraId="2C0229EF" w14:textId="77777777" w:rsidR="00737D33" w:rsidRPr="00A22592" w:rsidRDefault="00737D33" w:rsidP="001141F8">
            <w:pPr>
              <w:jc w:val="center"/>
              <w:rPr>
                <w:rFonts w:ascii="仿宋_GB2312" w:eastAsia="仿宋_GB2312" w:hAnsi="Times New Roman"/>
                <w:b/>
                <w:szCs w:val="21"/>
              </w:rPr>
            </w:pPr>
          </w:p>
        </w:tc>
        <w:tc>
          <w:tcPr>
            <w:tcW w:w="4354" w:type="pct"/>
            <w:vAlign w:val="center"/>
          </w:tcPr>
          <w:p w14:paraId="6A0F92E2" w14:textId="77777777" w:rsidR="00737D33" w:rsidRPr="00A22592" w:rsidRDefault="00737D33" w:rsidP="001141F8">
            <w:pPr>
              <w:rPr>
                <w:rFonts w:ascii="仿宋_GB2312" w:eastAsia="仿宋_GB2312" w:hAnsi="Times New Roman"/>
                <w:szCs w:val="21"/>
              </w:rPr>
            </w:pPr>
            <w:r w:rsidRPr="00A22592">
              <w:rPr>
                <w:rFonts w:ascii="仿宋_GB2312" w:eastAsia="仿宋_GB2312" w:hAnsi="Times New Roman" w:hint="eastAsia"/>
                <w:szCs w:val="21"/>
              </w:rPr>
              <w:t>南京市知识产权促进和保护条例（2011年）</w:t>
            </w:r>
          </w:p>
        </w:tc>
      </w:tr>
      <w:tr w:rsidR="00737D33" w:rsidRPr="00A22592" w14:paraId="511A2B5A" w14:textId="77777777" w:rsidTr="00415A01">
        <w:trPr>
          <w:jc w:val="center"/>
        </w:trPr>
        <w:tc>
          <w:tcPr>
            <w:tcW w:w="646" w:type="pct"/>
            <w:vMerge/>
            <w:vAlign w:val="center"/>
          </w:tcPr>
          <w:p w14:paraId="20C6A4A7" w14:textId="77777777" w:rsidR="00737D33" w:rsidRPr="00A22592" w:rsidRDefault="00737D33" w:rsidP="001141F8">
            <w:pPr>
              <w:jc w:val="center"/>
              <w:rPr>
                <w:rFonts w:ascii="仿宋_GB2312" w:eastAsia="仿宋_GB2312" w:hAnsi="Times New Roman"/>
                <w:b/>
                <w:szCs w:val="21"/>
              </w:rPr>
            </w:pPr>
          </w:p>
        </w:tc>
        <w:tc>
          <w:tcPr>
            <w:tcW w:w="4354" w:type="pct"/>
            <w:vAlign w:val="center"/>
          </w:tcPr>
          <w:p w14:paraId="7FA752A3" w14:textId="77777777" w:rsidR="00737D33" w:rsidRPr="00A22592" w:rsidRDefault="00737D33" w:rsidP="001141F8">
            <w:pPr>
              <w:rPr>
                <w:rFonts w:ascii="仿宋_GB2312" w:eastAsia="仿宋_GB2312" w:hAnsi="Times New Roman"/>
                <w:szCs w:val="21"/>
              </w:rPr>
            </w:pPr>
            <w:r w:rsidRPr="00A22592">
              <w:rPr>
                <w:rFonts w:ascii="仿宋_GB2312" w:eastAsia="仿宋_GB2312" w:hAnsi="Times New Roman" w:hint="eastAsia"/>
                <w:szCs w:val="21"/>
              </w:rPr>
              <w:t>关于在民事行政检察监督工作中加强知识产权保护的实施意见（2011年）</w:t>
            </w:r>
          </w:p>
        </w:tc>
      </w:tr>
      <w:tr w:rsidR="00737D33" w:rsidRPr="00A22592" w14:paraId="61BB4BF9" w14:textId="77777777" w:rsidTr="00415A01">
        <w:trPr>
          <w:jc w:val="center"/>
        </w:trPr>
        <w:tc>
          <w:tcPr>
            <w:tcW w:w="646" w:type="pct"/>
            <w:vMerge/>
            <w:vAlign w:val="center"/>
          </w:tcPr>
          <w:p w14:paraId="73FE0A83" w14:textId="77777777" w:rsidR="00737D33" w:rsidRPr="00A22592" w:rsidRDefault="00737D33" w:rsidP="001141F8">
            <w:pPr>
              <w:jc w:val="center"/>
              <w:rPr>
                <w:rFonts w:ascii="仿宋_GB2312" w:eastAsia="仿宋_GB2312" w:hAnsi="Times New Roman"/>
                <w:b/>
                <w:szCs w:val="21"/>
              </w:rPr>
            </w:pPr>
          </w:p>
        </w:tc>
        <w:tc>
          <w:tcPr>
            <w:tcW w:w="4354" w:type="pct"/>
            <w:vAlign w:val="center"/>
          </w:tcPr>
          <w:p w14:paraId="73E6363A" w14:textId="77777777" w:rsidR="00737D33" w:rsidRPr="00A22592" w:rsidRDefault="00737D33" w:rsidP="001141F8">
            <w:pPr>
              <w:rPr>
                <w:rFonts w:ascii="仿宋_GB2312" w:eastAsia="仿宋_GB2312" w:hAnsi="Times New Roman"/>
                <w:szCs w:val="21"/>
              </w:rPr>
            </w:pPr>
            <w:r w:rsidRPr="00A22592">
              <w:rPr>
                <w:rFonts w:ascii="仿宋_GB2312" w:eastAsia="仿宋_GB2312" w:hAnsi="Times New Roman" w:hint="eastAsia"/>
                <w:szCs w:val="21"/>
              </w:rPr>
              <w:t>南京市检察机关于加强知识产权司法保护的意见（2011年）</w:t>
            </w:r>
          </w:p>
        </w:tc>
      </w:tr>
      <w:tr w:rsidR="00737D33" w:rsidRPr="00A22592" w14:paraId="109F18F1" w14:textId="77777777" w:rsidTr="00415A01">
        <w:trPr>
          <w:jc w:val="center"/>
        </w:trPr>
        <w:tc>
          <w:tcPr>
            <w:tcW w:w="646" w:type="pct"/>
            <w:vMerge/>
            <w:vAlign w:val="center"/>
          </w:tcPr>
          <w:p w14:paraId="695E87DD" w14:textId="77777777" w:rsidR="00737D33" w:rsidRPr="00A22592" w:rsidRDefault="00737D33" w:rsidP="001141F8">
            <w:pPr>
              <w:jc w:val="center"/>
              <w:rPr>
                <w:rFonts w:ascii="仿宋_GB2312" w:eastAsia="仿宋_GB2312" w:hAnsi="Times New Roman"/>
                <w:b/>
                <w:szCs w:val="21"/>
              </w:rPr>
            </w:pPr>
          </w:p>
        </w:tc>
        <w:tc>
          <w:tcPr>
            <w:tcW w:w="4354" w:type="pct"/>
            <w:vAlign w:val="center"/>
          </w:tcPr>
          <w:p w14:paraId="6A8F2584" w14:textId="77777777" w:rsidR="00737D33" w:rsidRPr="00A22592" w:rsidRDefault="00737D33" w:rsidP="001141F8">
            <w:pPr>
              <w:rPr>
                <w:rFonts w:ascii="仿宋_GB2312" w:eastAsia="仿宋_GB2312" w:hAnsi="Times New Roman"/>
                <w:b/>
                <w:szCs w:val="21"/>
              </w:rPr>
            </w:pPr>
            <w:r w:rsidRPr="00A22592">
              <w:rPr>
                <w:rFonts w:ascii="仿宋_GB2312" w:eastAsia="仿宋_GB2312" w:hAnsi="Times New Roman" w:hint="eastAsia"/>
                <w:szCs w:val="21"/>
              </w:rPr>
              <w:t>南京市青年奥林匹克运动会知识产权保护规定（宁政发（2010）276号）</w:t>
            </w:r>
          </w:p>
        </w:tc>
      </w:tr>
      <w:tr w:rsidR="00737D33" w:rsidRPr="00A22592" w14:paraId="7FB9E230" w14:textId="77777777" w:rsidTr="00415A01">
        <w:trPr>
          <w:jc w:val="center"/>
        </w:trPr>
        <w:tc>
          <w:tcPr>
            <w:tcW w:w="646" w:type="pct"/>
            <w:vMerge/>
            <w:vAlign w:val="center"/>
          </w:tcPr>
          <w:p w14:paraId="428C7CD0" w14:textId="77777777" w:rsidR="00737D33" w:rsidRPr="00A22592" w:rsidRDefault="00737D33" w:rsidP="001141F8">
            <w:pPr>
              <w:jc w:val="center"/>
              <w:rPr>
                <w:rFonts w:ascii="仿宋_GB2312" w:eastAsia="仿宋_GB2312" w:hAnsi="Times New Roman"/>
                <w:b/>
                <w:szCs w:val="21"/>
              </w:rPr>
            </w:pPr>
          </w:p>
        </w:tc>
        <w:tc>
          <w:tcPr>
            <w:tcW w:w="4354" w:type="pct"/>
            <w:vAlign w:val="center"/>
          </w:tcPr>
          <w:p w14:paraId="229D184C" w14:textId="65218D64" w:rsidR="00737D33" w:rsidRPr="00A22592" w:rsidRDefault="00737D33" w:rsidP="001141F8">
            <w:pPr>
              <w:rPr>
                <w:rFonts w:ascii="仿宋_GB2312" w:eastAsia="仿宋_GB2312" w:hAnsi="Times New Roman"/>
                <w:szCs w:val="21"/>
              </w:rPr>
            </w:pPr>
            <w:r w:rsidRPr="00A22592">
              <w:rPr>
                <w:rFonts w:ascii="仿宋_GB2312" w:eastAsia="仿宋_GB2312" w:hAnsi="Times New Roman" w:hint="eastAsia"/>
                <w:szCs w:val="21"/>
              </w:rPr>
              <w:t>南京市打击专利侵权和假冒专项行动方案（宁知[2010]24号）</w:t>
            </w:r>
          </w:p>
        </w:tc>
      </w:tr>
      <w:tr w:rsidR="00737D33" w:rsidRPr="00A22592" w14:paraId="04E0B3F2" w14:textId="77777777" w:rsidTr="00415A01">
        <w:trPr>
          <w:jc w:val="center"/>
        </w:trPr>
        <w:tc>
          <w:tcPr>
            <w:tcW w:w="646" w:type="pct"/>
            <w:vMerge w:val="restart"/>
            <w:vAlign w:val="center"/>
          </w:tcPr>
          <w:p w14:paraId="375FE066" w14:textId="77777777" w:rsidR="00737D33" w:rsidRPr="00A22592" w:rsidRDefault="00737D33" w:rsidP="001141F8">
            <w:pPr>
              <w:jc w:val="center"/>
              <w:rPr>
                <w:rFonts w:ascii="仿宋_GB2312" w:eastAsia="仿宋_GB2312" w:hAnsi="Times New Roman"/>
                <w:b/>
                <w:szCs w:val="21"/>
              </w:rPr>
            </w:pPr>
            <w:r w:rsidRPr="00A22592">
              <w:rPr>
                <w:rFonts w:ascii="仿宋_GB2312" w:eastAsia="仿宋_GB2312" w:hAnsi="Times New Roman" w:hint="eastAsia"/>
                <w:b/>
                <w:szCs w:val="21"/>
              </w:rPr>
              <w:t>管理政策</w:t>
            </w:r>
          </w:p>
        </w:tc>
        <w:tc>
          <w:tcPr>
            <w:tcW w:w="4354" w:type="pct"/>
            <w:vAlign w:val="center"/>
          </w:tcPr>
          <w:p w14:paraId="74308810" w14:textId="77777777" w:rsidR="00737D33" w:rsidRPr="00A22592" w:rsidRDefault="00737D33" w:rsidP="001141F8">
            <w:pPr>
              <w:jc w:val="left"/>
              <w:rPr>
                <w:rFonts w:ascii="仿宋_GB2312" w:eastAsia="仿宋_GB2312" w:hAnsi="Times New Roman"/>
                <w:szCs w:val="21"/>
              </w:rPr>
            </w:pPr>
            <w:r w:rsidRPr="00A22592">
              <w:rPr>
                <w:rFonts w:ascii="仿宋_GB2312" w:eastAsia="仿宋_GB2312" w:hAnsi="Times New Roman" w:hint="eastAsia"/>
                <w:szCs w:val="21"/>
              </w:rPr>
              <w:t>南京市品牌奖励资金管理办法（宁财规[2015]8号）</w:t>
            </w:r>
          </w:p>
        </w:tc>
      </w:tr>
      <w:tr w:rsidR="00737D33" w:rsidRPr="00A22592" w14:paraId="7F59C501" w14:textId="77777777" w:rsidTr="00415A01">
        <w:trPr>
          <w:jc w:val="center"/>
        </w:trPr>
        <w:tc>
          <w:tcPr>
            <w:tcW w:w="646" w:type="pct"/>
            <w:vMerge/>
            <w:vAlign w:val="center"/>
          </w:tcPr>
          <w:p w14:paraId="3B63EE35" w14:textId="77777777" w:rsidR="00737D33" w:rsidRPr="00A22592" w:rsidRDefault="00737D33" w:rsidP="001141F8">
            <w:pPr>
              <w:jc w:val="center"/>
              <w:rPr>
                <w:rFonts w:ascii="仿宋_GB2312" w:eastAsia="仿宋_GB2312" w:hAnsi="Times New Roman"/>
                <w:b/>
                <w:szCs w:val="21"/>
              </w:rPr>
            </w:pPr>
          </w:p>
        </w:tc>
        <w:tc>
          <w:tcPr>
            <w:tcW w:w="4354" w:type="pct"/>
            <w:vAlign w:val="center"/>
          </w:tcPr>
          <w:p w14:paraId="03B62FF0" w14:textId="77777777" w:rsidR="00737D33" w:rsidRPr="00A22592" w:rsidRDefault="00737D33" w:rsidP="001141F8">
            <w:pPr>
              <w:jc w:val="left"/>
              <w:rPr>
                <w:rFonts w:ascii="仿宋_GB2312" w:eastAsia="仿宋_GB2312" w:hAnsi="Times New Roman"/>
                <w:szCs w:val="21"/>
              </w:rPr>
            </w:pPr>
            <w:r w:rsidRPr="00A22592">
              <w:rPr>
                <w:rFonts w:ascii="仿宋_GB2312" w:eastAsia="仿宋_GB2312" w:hAnsi="Times New Roman" w:hint="eastAsia"/>
                <w:bCs/>
                <w:szCs w:val="21"/>
              </w:rPr>
              <w:t>南京市知识产权战略专项资金管理办法（2013年）</w:t>
            </w:r>
          </w:p>
        </w:tc>
      </w:tr>
      <w:tr w:rsidR="00737D33" w:rsidRPr="00A22592" w14:paraId="7D6F73CA" w14:textId="77777777" w:rsidTr="00415A01">
        <w:trPr>
          <w:jc w:val="center"/>
        </w:trPr>
        <w:tc>
          <w:tcPr>
            <w:tcW w:w="646" w:type="pct"/>
            <w:vMerge/>
            <w:vAlign w:val="center"/>
          </w:tcPr>
          <w:p w14:paraId="31E7A7C2" w14:textId="77777777" w:rsidR="00737D33" w:rsidRPr="00A22592" w:rsidRDefault="00737D33" w:rsidP="001141F8">
            <w:pPr>
              <w:jc w:val="center"/>
              <w:rPr>
                <w:rFonts w:ascii="仿宋_GB2312" w:eastAsia="仿宋_GB2312" w:hAnsi="Times New Roman"/>
                <w:b/>
                <w:szCs w:val="21"/>
              </w:rPr>
            </w:pPr>
          </w:p>
        </w:tc>
        <w:tc>
          <w:tcPr>
            <w:tcW w:w="4354" w:type="pct"/>
            <w:vAlign w:val="center"/>
          </w:tcPr>
          <w:p w14:paraId="1F1B82A3" w14:textId="77777777" w:rsidR="00737D33" w:rsidRPr="00A22592" w:rsidRDefault="00737D33" w:rsidP="001141F8">
            <w:pPr>
              <w:jc w:val="left"/>
              <w:rPr>
                <w:rFonts w:ascii="仿宋_GB2312" w:eastAsia="仿宋_GB2312" w:hAnsi="Times New Roman"/>
                <w:szCs w:val="21"/>
              </w:rPr>
            </w:pPr>
            <w:r w:rsidRPr="00A22592">
              <w:rPr>
                <w:rFonts w:ascii="仿宋_GB2312" w:eastAsia="仿宋_GB2312" w:hAnsi="Times New Roman" w:hint="eastAsia"/>
                <w:szCs w:val="21"/>
              </w:rPr>
              <w:t>南京市专利专项资金管理办法（宁科[2008]142号）</w:t>
            </w:r>
          </w:p>
        </w:tc>
      </w:tr>
      <w:tr w:rsidR="00737D33" w:rsidRPr="00A22592" w14:paraId="24F71CDB" w14:textId="77777777" w:rsidTr="00415A01">
        <w:trPr>
          <w:jc w:val="center"/>
        </w:trPr>
        <w:tc>
          <w:tcPr>
            <w:tcW w:w="646" w:type="pct"/>
            <w:vMerge/>
            <w:vAlign w:val="center"/>
          </w:tcPr>
          <w:p w14:paraId="37B9FEA6" w14:textId="77777777" w:rsidR="00737D33" w:rsidRPr="00A22592" w:rsidRDefault="00737D33" w:rsidP="001141F8">
            <w:pPr>
              <w:jc w:val="center"/>
              <w:rPr>
                <w:rFonts w:ascii="仿宋_GB2312" w:eastAsia="仿宋_GB2312" w:hAnsi="Times New Roman"/>
                <w:b/>
                <w:szCs w:val="21"/>
              </w:rPr>
            </w:pPr>
          </w:p>
        </w:tc>
        <w:tc>
          <w:tcPr>
            <w:tcW w:w="4354" w:type="pct"/>
            <w:vAlign w:val="center"/>
          </w:tcPr>
          <w:p w14:paraId="756B004A" w14:textId="77777777" w:rsidR="00737D33" w:rsidRPr="00A22592" w:rsidRDefault="00737D33" w:rsidP="001141F8">
            <w:pPr>
              <w:jc w:val="left"/>
              <w:rPr>
                <w:rFonts w:ascii="仿宋_GB2312" w:eastAsia="仿宋_GB2312" w:hAnsi="Times New Roman"/>
                <w:szCs w:val="21"/>
              </w:rPr>
            </w:pPr>
            <w:r w:rsidRPr="00A22592">
              <w:rPr>
                <w:rFonts w:ascii="仿宋_GB2312" w:eastAsia="仿宋_GB2312" w:hAnsi="Times New Roman" w:hint="eastAsia"/>
                <w:szCs w:val="21"/>
              </w:rPr>
              <w:t>南京市软件著作权及集成电路布图设计登记资助专项资金管理办法（宁科[2008]139号）</w:t>
            </w:r>
          </w:p>
        </w:tc>
      </w:tr>
      <w:tr w:rsidR="00737D33" w:rsidRPr="00A22592" w14:paraId="261FFEA5" w14:textId="77777777" w:rsidTr="00415A01">
        <w:trPr>
          <w:jc w:val="center"/>
        </w:trPr>
        <w:tc>
          <w:tcPr>
            <w:tcW w:w="646" w:type="pct"/>
            <w:vMerge/>
            <w:vAlign w:val="center"/>
          </w:tcPr>
          <w:p w14:paraId="371ACEB5" w14:textId="77777777" w:rsidR="00737D33" w:rsidRPr="00A22592" w:rsidRDefault="00737D33" w:rsidP="001141F8">
            <w:pPr>
              <w:jc w:val="center"/>
              <w:rPr>
                <w:rFonts w:ascii="仿宋_GB2312" w:eastAsia="仿宋_GB2312" w:hAnsi="Times New Roman"/>
                <w:b/>
                <w:szCs w:val="21"/>
              </w:rPr>
            </w:pPr>
          </w:p>
        </w:tc>
        <w:tc>
          <w:tcPr>
            <w:tcW w:w="4354" w:type="pct"/>
            <w:vAlign w:val="center"/>
          </w:tcPr>
          <w:p w14:paraId="1A78C4BB" w14:textId="77777777" w:rsidR="00737D33" w:rsidRPr="00A22592" w:rsidRDefault="00737D33" w:rsidP="001141F8">
            <w:pPr>
              <w:jc w:val="left"/>
              <w:rPr>
                <w:rFonts w:ascii="仿宋_GB2312" w:eastAsia="仿宋_GB2312" w:hAnsi="Times New Roman"/>
                <w:szCs w:val="21"/>
              </w:rPr>
            </w:pPr>
            <w:r w:rsidRPr="00A22592">
              <w:rPr>
                <w:rFonts w:ascii="仿宋_GB2312" w:eastAsia="仿宋_GB2312" w:hAnsi="Times New Roman" w:hint="eastAsia"/>
                <w:szCs w:val="21"/>
              </w:rPr>
              <w:t>南京市知识产权工作示范企业培育指导意见（宁知[2007]8号）</w:t>
            </w:r>
          </w:p>
        </w:tc>
      </w:tr>
      <w:tr w:rsidR="00737D33" w:rsidRPr="00A22592" w14:paraId="1661F54A" w14:textId="77777777" w:rsidTr="00415A01">
        <w:trPr>
          <w:jc w:val="center"/>
        </w:trPr>
        <w:tc>
          <w:tcPr>
            <w:tcW w:w="646" w:type="pct"/>
            <w:vMerge/>
            <w:vAlign w:val="center"/>
          </w:tcPr>
          <w:p w14:paraId="3478C913" w14:textId="77777777" w:rsidR="00737D33" w:rsidRPr="00A22592" w:rsidRDefault="00737D33" w:rsidP="001141F8">
            <w:pPr>
              <w:jc w:val="center"/>
              <w:rPr>
                <w:rFonts w:ascii="仿宋_GB2312" w:eastAsia="仿宋_GB2312" w:hAnsi="Times New Roman"/>
                <w:b/>
                <w:szCs w:val="21"/>
              </w:rPr>
            </w:pPr>
          </w:p>
        </w:tc>
        <w:tc>
          <w:tcPr>
            <w:tcW w:w="4354" w:type="pct"/>
            <w:vAlign w:val="center"/>
          </w:tcPr>
          <w:p w14:paraId="18C69C2C" w14:textId="77777777" w:rsidR="00737D33" w:rsidRPr="00A22592" w:rsidRDefault="00737D33" w:rsidP="001141F8">
            <w:pPr>
              <w:jc w:val="left"/>
              <w:rPr>
                <w:rFonts w:ascii="仿宋_GB2312" w:eastAsia="仿宋_GB2312" w:hAnsi="Times New Roman"/>
                <w:szCs w:val="21"/>
              </w:rPr>
            </w:pPr>
            <w:r w:rsidRPr="00A22592">
              <w:rPr>
                <w:rFonts w:ascii="仿宋_GB2312" w:eastAsia="仿宋_GB2312" w:hAnsi="Times New Roman" w:hint="eastAsia"/>
                <w:szCs w:val="21"/>
              </w:rPr>
              <w:t>南京市优秀专利奖评选办法（宁知[2007]3号）</w:t>
            </w:r>
          </w:p>
        </w:tc>
      </w:tr>
      <w:tr w:rsidR="00737D33" w:rsidRPr="00A22592" w14:paraId="1B6E0E09" w14:textId="77777777" w:rsidTr="00415A01">
        <w:trPr>
          <w:jc w:val="center"/>
        </w:trPr>
        <w:tc>
          <w:tcPr>
            <w:tcW w:w="646" w:type="pct"/>
            <w:vMerge w:val="restart"/>
            <w:vAlign w:val="center"/>
          </w:tcPr>
          <w:p w14:paraId="4A676A55" w14:textId="77777777" w:rsidR="00737D33" w:rsidRPr="00A22592" w:rsidRDefault="00737D33" w:rsidP="001141F8">
            <w:pPr>
              <w:jc w:val="center"/>
              <w:rPr>
                <w:rFonts w:ascii="仿宋_GB2312" w:eastAsia="仿宋_GB2312" w:hAnsi="Times New Roman"/>
                <w:b/>
                <w:szCs w:val="21"/>
              </w:rPr>
            </w:pPr>
            <w:r w:rsidRPr="00A22592">
              <w:rPr>
                <w:rFonts w:ascii="仿宋_GB2312" w:eastAsia="仿宋_GB2312" w:hAnsi="Times New Roman" w:hint="eastAsia"/>
                <w:b/>
                <w:szCs w:val="21"/>
              </w:rPr>
              <w:t>服务政策</w:t>
            </w:r>
          </w:p>
        </w:tc>
        <w:tc>
          <w:tcPr>
            <w:tcW w:w="4354" w:type="pct"/>
            <w:vAlign w:val="center"/>
          </w:tcPr>
          <w:p w14:paraId="7C67211B" w14:textId="77777777" w:rsidR="00737D33" w:rsidRPr="00A22592" w:rsidRDefault="00737D33" w:rsidP="001141F8">
            <w:pPr>
              <w:jc w:val="left"/>
              <w:rPr>
                <w:rFonts w:ascii="仿宋_GB2312" w:eastAsia="仿宋_GB2312" w:hAnsi="Times New Roman"/>
                <w:szCs w:val="21"/>
              </w:rPr>
            </w:pPr>
            <w:r w:rsidRPr="00A22592">
              <w:rPr>
                <w:rFonts w:ascii="仿宋_GB2312" w:eastAsia="仿宋_GB2312" w:hAnsi="Times New Roman" w:hint="eastAsia"/>
                <w:szCs w:val="21"/>
              </w:rPr>
              <w:t>关于加快知识产权服务业和检验检测服务业发展的意见（宁政发[2014]138号）</w:t>
            </w:r>
          </w:p>
        </w:tc>
      </w:tr>
      <w:tr w:rsidR="00737D33" w:rsidRPr="00A22592" w14:paraId="215C9207" w14:textId="77777777" w:rsidTr="00415A01">
        <w:trPr>
          <w:jc w:val="center"/>
        </w:trPr>
        <w:tc>
          <w:tcPr>
            <w:tcW w:w="646" w:type="pct"/>
            <w:vMerge/>
            <w:vAlign w:val="center"/>
          </w:tcPr>
          <w:p w14:paraId="681D213F" w14:textId="77777777" w:rsidR="00737D33" w:rsidRPr="00A22592" w:rsidRDefault="00737D33" w:rsidP="001141F8">
            <w:pPr>
              <w:jc w:val="center"/>
              <w:rPr>
                <w:rFonts w:ascii="仿宋_GB2312" w:eastAsia="仿宋_GB2312" w:hAnsi="Times New Roman"/>
                <w:b/>
                <w:szCs w:val="21"/>
              </w:rPr>
            </w:pPr>
          </w:p>
        </w:tc>
        <w:tc>
          <w:tcPr>
            <w:tcW w:w="4354" w:type="pct"/>
            <w:vAlign w:val="center"/>
          </w:tcPr>
          <w:p w14:paraId="40914DA5" w14:textId="77777777" w:rsidR="00737D33" w:rsidRPr="00A22592" w:rsidRDefault="00737D33" w:rsidP="001141F8">
            <w:pPr>
              <w:jc w:val="left"/>
              <w:rPr>
                <w:rFonts w:ascii="仿宋_GB2312" w:eastAsia="仿宋_GB2312" w:hAnsi="Times New Roman"/>
                <w:szCs w:val="21"/>
              </w:rPr>
            </w:pPr>
            <w:r w:rsidRPr="00A22592">
              <w:rPr>
                <w:rFonts w:ascii="仿宋_GB2312" w:eastAsia="仿宋_GB2312" w:hAnsi="Times New Roman" w:hint="eastAsia"/>
                <w:szCs w:val="21"/>
              </w:rPr>
              <w:t>南京市实施专利保险试点工作的意见（宁知[2013]19号）</w:t>
            </w:r>
          </w:p>
        </w:tc>
      </w:tr>
    </w:tbl>
    <w:p w14:paraId="775ADD46" w14:textId="77777777" w:rsidR="00737D33" w:rsidRPr="00A22592" w:rsidRDefault="00737D33" w:rsidP="00737D33">
      <w:pPr>
        <w:rPr>
          <w:rFonts w:ascii="仿宋_GB2312" w:eastAsia="仿宋_GB2312"/>
        </w:rPr>
      </w:pPr>
    </w:p>
    <w:p w14:paraId="73E7B240" w14:textId="77777777" w:rsidR="00737D33" w:rsidRPr="00A22592" w:rsidRDefault="00737D33" w:rsidP="00737D33">
      <w:pPr>
        <w:pStyle w:val="1"/>
        <w:rPr>
          <w:rFonts w:ascii="仿宋_GB2312" w:eastAsia="仿宋_GB2312" w:hAnsi="仿宋"/>
          <w:sz w:val="24"/>
          <w:szCs w:val="24"/>
        </w:rPr>
        <w:sectPr w:rsidR="00737D33" w:rsidRPr="00A22592" w:rsidSect="00415A01">
          <w:pgSz w:w="16838" w:h="11906" w:orient="landscape"/>
          <w:pgMar w:top="1800" w:right="1440" w:bottom="1800" w:left="1440" w:header="851" w:footer="992" w:gutter="0"/>
          <w:cols w:space="425"/>
          <w:docGrid w:type="lines" w:linePitch="312"/>
        </w:sectPr>
      </w:pPr>
    </w:p>
    <w:p w14:paraId="1AAE29C7" w14:textId="2E6BEA7E" w:rsidR="00737D33" w:rsidRPr="00A22592" w:rsidRDefault="00737D33" w:rsidP="00737D33">
      <w:pPr>
        <w:ind w:firstLineChars="200" w:firstLine="560"/>
        <w:jc w:val="center"/>
        <w:rPr>
          <w:rFonts w:ascii="仿宋_GB2312" w:eastAsia="仿宋_GB2312" w:hAnsi="仿宋"/>
          <w:sz w:val="28"/>
          <w:szCs w:val="28"/>
        </w:rPr>
      </w:pPr>
      <w:r w:rsidRPr="00A22592">
        <w:rPr>
          <w:rFonts w:ascii="仿宋_GB2312" w:eastAsia="仿宋_GB2312" w:hAnsi="仿宋" w:hint="eastAsia"/>
          <w:sz w:val="28"/>
          <w:szCs w:val="28"/>
        </w:rPr>
        <w:lastRenderedPageBreak/>
        <w:t>表：苏州市知识产权相关政策</w:t>
      </w:r>
    </w:p>
    <w:tbl>
      <w:tblPr>
        <w:tblStyle w:val="a6"/>
        <w:tblW w:w="5000" w:type="pct"/>
        <w:tblLook w:val="04A0" w:firstRow="1" w:lastRow="0" w:firstColumn="1" w:lastColumn="0" w:noHBand="0" w:noVBand="1"/>
      </w:tblPr>
      <w:tblGrid>
        <w:gridCol w:w="1874"/>
        <w:gridCol w:w="12300"/>
      </w:tblGrid>
      <w:tr w:rsidR="00737D33" w:rsidRPr="00A22592" w14:paraId="3D668CAF" w14:textId="77777777" w:rsidTr="00415A01">
        <w:tc>
          <w:tcPr>
            <w:tcW w:w="661" w:type="pct"/>
            <w:shd w:val="clear" w:color="auto" w:fill="B8CCE4" w:themeFill="accent1" w:themeFillTint="66"/>
            <w:vAlign w:val="center"/>
          </w:tcPr>
          <w:p w14:paraId="268579C2" w14:textId="77777777" w:rsidR="00737D33" w:rsidRPr="00A22592" w:rsidRDefault="00737D33" w:rsidP="00415A01">
            <w:pPr>
              <w:widowControl/>
              <w:jc w:val="center"/>
              <w:rPr>
                <w:rFonts w:ascii="仿宋_GB2312" w:eastAsia="仿宋_GB2312" w:hAnsi="Times New Roman"/>
                <w:b/>
                <w:szCs w:val="21"/>
              </w:rPr>
            </w:pPr>
            <w:r w:rsidRPr="00A22592">
              <w:rPr>
                <w:rFonts w:ascii="仿宋_GB2312" w:eastAsia="仿宋_GB2312" w:hAnsi="Times New Roman" w:hint="eastAsia"/>
                <w:b/>
                <w:szCs w:val="21"/>
              </w:rPr>
              <w:t>类别</w:t>
            </w:r>
          </w:p>
        </w:tc>
        <w:tc>
          <w:tcPr>
            <w:tcW w:w="4339" w:type="pct"/>
            <w:shd w:val="clear" w:color="auto" w:fill="B8CCE4" w:themeFill="accent1" w:themeFillTint="66"/>
            <w:vAlign w:val="center"/>
          </w:tcPr>
          <w:p w14:paraId="699CBF5F" w14:textId="77777777" w:rsidR="00737D33" w:rsidRPr="00A22592" w:rsidRDefault="00737D33" w:rsidP="00415A01">
            <w:pPr>
              <w:widowControl/>
              <w:jc w:val="center"/>
              <w:rPr>
                <w:rFonts w:ascii="仿宋_GB2312" w:eastAsia="仿宋_GB2312" w:hAnsi="Times New Roman"/>
                <w:b/>
                <w:szCs w:val="21"/>
              </w:rPr>
            </w:pPr>
            <w:r w:rsidRPr="00A22592">
              <w:rPr>
                <w:rFonts w:ascii="仿宋_GB2312" w:eastAsia="仿宋_GB2312" w:hAnsi="Times New Roman" w:hint="eastAsia"/>
                <w:b/>
                <w:szCs w:val="21"/>
              </w:rPr>
              <w:t>名称</w:t>
            </w:r>
          </w:p>
        </w:tc>
      </w:tr>
      <w:tr w:rsidR="00737D33" w:rsidRPr="00A22592" w14:paraId="2812BEAC" w14:textId="77777777" w:rsidTr="00415A01">
        <w:tc>
          <w:tcPr>
            <w:tcW w:w="661" w:type="pct"/>
            <w:vMerge w:val="restart"/>
            <w:shd w:val="clear" w:color="auto" w:fill="auto"/>
            <w:vAlign w:val="center"/>
          </w:tcPr>
          <w:p w14:paraId="222FE201" w14:textId="77777777" w:rsidR="00737D33" w:rsidRPr="00A22592" w:rsidRDefault="00737D33" w:rsidP="00415A01">
            <w:pPr>
              <w:widowControl/>
              <w:jc w:val="center"/>
              <w:rPr>
                <w:rFonts w:ascii="仿宋_GB2312" w:eastAsia="仿宋_GB2312" w:hAnsi="Times New Roman"/>
                <w:b/>
                <w:szCs w:val="21"/>
              </w:rPr>
            </w:pPr>
            <w:r w:rsidRPr="00A22592">
              <w:rPr>
                <w:rFonts w:ascii="仿宋_GB2312" w:eastAsia="仿宋_GB2312" w:hAnsi="Times New Roman" w:hint="eastAsia"/>
                <w:b/>
                <w:szCs w:val="21"/>
              </w:rPr>
              <w:t>综合政策</w:t>
            </w:r>
          </w:p>
        </w:tc>
        <w:tc>
          <w:tcPr>
            <w:tcW w:w="4339" w:type="pct"/>
            <w:shd w:val="clear" w:color="auto" w:fill="auto"/>
            <w:vAlign w:val="center"/>
          </w:tcPr>
          <w:p w14:paraId="21FDFE55"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苏州市“十三五”知识产权发展规划（2016-2020）</w:t>
            </w:r>
          </w:p>
        </w:tc>
      </w:tr>
      <w:tr w:rsidR="00737D33" w:rsidRPr="00A22592" w14:paraId="3C19A9E3" w14:textId="77777777" w:rsidTr="00415A01">
        <w:tc>
          <w:tcPr>
            <w:tcW w:w="661" w:type="pct"/>
            <w:vMerge/>
            <w:shd w:val="clear" w:color="auto" w:fill="auto"/>
            <w:vAlign w:val="center"/>
          </w:tcPr>
          <w:p w14:paraId="7229A45F" w14:textId="77777777" w:rsidR="00737D33" w:rsidRPr="00A22592" w:rsidRDefault="00737D33" w:rsidP="00415A01">
            <w:pPr>
              <w:widowControl/>
              <w:jc w:val="center"/>
              <w:rPr>
                <w:rFonts w:ascii="仿宋_GB2312" w:eastAsia="仿宋_GB2312" w:hAnsi="Times New Roman"/>
                <w:b/>
                <w:szCs w:val="21"/>
              </w:rPr>
            </w:pPr>
          </w:p>
        </w:tc>
        <w:tc>
          <w:tcPr>
            <w:tcW w:w="4339" w:type="pct"/>
            <w:shd w:val="clear" w:color="auto" w:fill="auto"/>
            <w:vAlign w:val="center"/>
          </w:tcPr>
          <w:p w14:paraId="4293D330"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关于加快建设知识产权强市的意见（苏委发（2015）12号）</w:t>
            </w:r>
          </w:p>
        </w:tc>
      </w:tr>
      <w:tr w:rsidR="00737D33" w:rsidRPr="00A22592" w14:paraId="69171846" w14:textId="77777777" w:rsidTr="00415A01">
        <w:tc>
          <w:tcPr>
            <w:tcW w:w="661" w:type="pct"/>
            <w:vMerge/>
            <w:shd w:val="clear" w:color="auto" w:fill="auto"/>
            <w:vAlign w:val="center"/>
          </w:tcPr>
          <w:p w14:paraId="3F972DF3" w14:textId="77777777" w:rsidR="00737D33" w:rsidRPr="00A22592" w:rsidRDefault="00737D33" w:rsidP="00415A01">
            <w:pPr>
              <w:widowControl/>
              <w:jc w:val="center"/>
              <w:rPr>
                <w:rFonts w:ascii="仿宋_GB2312" w:eastAsia="仿宋_GB2312" w:hAnsi="Times New Roman"/>
                <w:b/>
                <w:szCs w:val="21"/>
              </w:rPr>
            </w:pPr>
          </w:p>
        </w:tc>
        <w:tc>
          <w:tcPr>
            <w:tcW w:w="4339" w:type="pct"/>
            <w:shd w:val="clear" w:color="auto" w:fill="auto"/>
            <w:vAlign w:val="center"/>
          </w:tcPr>
          <w:p w14:paraId="25CA9DDE"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苏州市实施国家和省知识产权战略纲要2014年工作方案（2014年）</w:t>
            </w:r>
          </w:p>
        </w:tc>
      </w:tr>
      <w:tr w:rsidR="00737D33" w:rsidRPr="00A22592" w14:paraId="44FE0FE1" w14:textId="77777777" w:rsidTr="00415A01">
        <w:tc>
          <w:tcPr>
            <w:tcW w:w="661" w:type="pct"/>
            <w:vMerge/>
            <w:shd w:val="clear" w:color="auto" w:fill="auto"/>
            <w:vAlign w:val="center"/>
          </w:tcPr>
          <w:p w14:paraId="360B3256" w14:textId="77777777" w:rsidR="00737D33" w:rsidRPr="00A22592" w:rsidRDefault="00737D33" w:rsidP="00415A01">
            <w:pPr>
              <w:widowControl/>
              <w:jc w:val="center"/>
              <w:rPr>
                <w:rFonts w:ascii="仿宋_GB2312" w:eastAsia="仿宋_GB2312" w:hAnsi="Times New Roman"/>
                <w:b/>
                <w:szCs w:val="21"/>
              </w:rPr>
            </w:pPr>
          </w:p>
        </w:tc>
        <w:tc>
          <w:tcPr>
            <w:tcW w:w="4339" w:type="pct"/>
            <w:shd w:val="clear" w:color="auto" w:fill="auto"/>
            <w:vAlign w:val="center"/>
          </w:tcPr>
          <w:p w14:paraId="6696DF36"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苏州市知识产权“十二五”发展规划（苏知联办[2012]1号）</w:t>
            </w:r>
          </w:p>
        </w:tc>
      </w:tr>
      <w:tr w:rsidR="00737D33" w:rsidRPr="00A22592" w14:paraId="45A81419" w14:textId="77777777" w:rsidTr="00415A01">
        <w:tc>
          <w:tcPr>
            <w:tcW w:w="661" w:type="pct"/>
            <w:vMerge/>
            <w:shd w:val="clear" w:color="auto" w:fill="auto"/>
            <w:vAlign w:val="center"/>
          </w:tcPr>
          <w:p w14:paraId="61B40ED7" w14:textId="77777777" w:rsidR="00737D33" w:rsidRPr="00A22592" w:rsidRDefault="00737D33" w:rsidP="00415A01">
            <w:pPr>
              <w:widowControl/>
              <w:jc w:val="center"/>
              <w:rPr>
                <w:rFonts w:ascii="仿宋_GB2312" w:eastAsia="仿宋_GB2312" w:hAnsi="Times New Roman"/>
                <w:b/>
                <w:szCs w:val="21"/>
              </w:rPr>
            </w:pPr>
          </w:p>
        </w:tc>
        <w:tc>
          <w:tcPr>
            <w:tcW w:w="4339" w:type="pct"/>
            <w:shd w:val="clear" w:color="auto" w:fill="auto"/>
            <w:vAlign w:val="center"/>
          </w:tcPr>
          <w:p w14:paraId="53AA41B8"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关于实施商标战略、建设品牌强市的实施意见（苏府[2009]177号）</w:t>
            </w:r>
          </w:p>
        </w:tc>
      </w:tr>
      <w:tr w:rsidR="00737D33" w:rsidRPr="00A22592" w14:paraId="73B2B033" w14:textId="77777777" w:rsidTr="00415A01">
        <w:tc>
          <w:tcPr>
            <w:tcW w:w="661" w:type="pct"/>
            <w:vMerge/>
            <w:shd w:val="clear" w:color="auto" w:fill="auto"/>
            <w:vAlign w:val="center"/>
          </w:tcPr>
          <w:p w14:paraId="5C17DE45" w14:textId="77777777" w:rsidR="00737D33" w:rsidRPr="00A22592" w:rsidRDefault="00737D33" w:rsidP="00415A01">
            <w:pPr>
              <w:widowControl/>
              <w:jc w:val="center"/>
              <w:rPr>
                <w:rFonts w:ascii="仿宋_GB2312" w:eastAsia="仿宋_GB2312" w:hAnsi="Times New Roman"/>
                <w:b/>
                <w:szCs w:val="21"/>
              </w:rPr>
            </w:pPr>
          </w:p>
        </w:tc>
        <w:tc>
          <w:tcPr>
            <w:tcW w:w="4339" w:type="pct"/>
            <w:shd w:val="clear" w:color="auto" w:fill="auto"/>
            <w:vAlign w:val="center"/>
          </w:tcPr>
          <w:p w14:paraId="1AB6D915"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关于贯彻落实国家知识产权战略纲要加快构建知识产权高地的若干意见（苏府[2008]147号）</w:t>
            </w:r>
          </w:p>
        </w:tc>
      </w:tr>
      <w:tr w:rsidR="00737D33" w:rsidRPr="00A22592" w14:paraId="514F3F8C" w14:textId="77777777" w:rsidTr="00415A01">
        <w:tc>
          <w:tcPr>
            <w:tcW w:w="661" w:type="pct"/>
            <w:vMerge/>
            <w:shd w:val="clear" w:color="auto" w:fill="auto"/>
            <w:vAlign w:val="center"/>
          </w:tcPr>
          <w:p w14:paraId="291E8FDC" w14:textId="77777777" w:rsidR="00737D33" w:rsidRPr="00A22592" w:rsidRDefault="00737D33" w:rsidP="00415A01">
            <w:pPr>
              <w:widowControl/>
              <w:jc w:val="center"/>
              <w:rPr>
                <w:rFonts w:ascii="仿宋_GB2312" w:eastAsia="仿宋_GB2312" w:hAnsi="Times New Roman"/>
                <w:b/>
                <w:szCs w:val="21"/>
              </w:rPr>
            </w:pPr>
          </w:p>
        </w:tc>
        <w:tc>
          <w:tcPr>
            <w:tcW w:w="4339" w:type="pct"/>
            <w:shd w:val="clear" w:color="auto" w:fill="auto"/>
            <w:vAlign w:val="center"/>
          </w:tcPr>
          <w:p w14:paraId="1481C42A"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苏州市知识产权战略实施纲要(2006～2020年)（苏府[2006]154号）</w:t>
            </w:r>
          </w:p>
        </w:tc>
      </w:tr>
      <w:tr w:rsidR="00737D33" w:rsidRPr="00A22592" w14:paraId="2149ABF3" w14:textId="77777777" w:rsidTr="00415A01">
        <w:tc>
          <w:tcPr>
            <w:tcW w:w="661" w:type="pct"/>
            <w:vMerge w:val="restart"/>
            <w:vAlign w:val="center"/>
          </w:tcPr>
          <w:p w14:paraId="6845B1DA" w14:textId="77777777" w:rsidR="00737D33" w:rsidRPr="00A22592" w:rsidRDefault="00737D33" w:rsidP="00415A01">
            <w:pPr>
              <w:widowControl/>
              <w:jc w:val="center"/>
              <w:rPr>
                <w:rFonts w:ascii="仿宋_GB2312" w:eastAsia="仿宋_GB2312" w:hAnsi="Times New Roman"/>
                <w:b/>
                <w:szCs w:val="21"/>
              </w:rPr>
            </w:pPr>
            <w:r w:rsidRPr="00A22592">
              <w:rPr>
                <w:rFonts w:ascii="仿宋_GB2312" w:eastAsia="仿宋_GB2312" w:hAnsi="Times New Roman" w:hint="eastAsia"/>
                <w:b/>
                <w:szCs w:val="21"/>
              </w:rPr>
              <w:t>创造政策</w:t>
            </w:r>
          </w:p>
        </w:tc>
        <w:tc>
          <w:tcPr>
            <w:tcW w:w="4339" w:type="pct"/>
            <w:vAlign w:val="center"/>
          </w:tcPr>
          <w:p w14:paraId="54C4E9C9"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苏州市关于完善企事业单位知识产权激励机制的指导意见（2016年）</w:t>
            </w:r>
          </w:p>
        </w:tc>
      </w:tr>
      <w:tr w:rsidR="00737D33" w:rsidRPr="00A22592" w14:paraId="58501704" w14:textId="77777777" w:rsidTr="00415A01">
        <w:tc>
          <w:tcPr>
            <w:tcW w:w="661" w:type="pct"/>
            <w:vMerge/>
            <w:vAlign w:val="center"/>
          </w:tcPr>
          <w:p w14:paraId="22563A48"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6106AE0D"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苏州市高价值专利培育计划项目管理办法（试行）（苏知专﹝2016﹞23号）</w:t>
            </w:r>
          </w:p>
        </w:tc>
      </w:tr>
      <w:tr w:rsidR="00737D33" w:rsidRPr="00A22592" w14:paraId="72CF4FC4" w14:textId="77777777" w:rsidTr="00415A01">
        <w:tc>
          <w:tcPr>
            <w:tcW w:w="661" w:type="pct"/>
            <w:vMerge/>
            <w:vAlign w:val="center"/>
          </w:tcPr>
          <w:p w14:paraId="138FDCAE"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1111CC17"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苏州市知识产权密集型企业培育计划项目管理办法（试行）（苏知专[2012]88号）</w:t>
            </w:r>
          </w:p>
        </w:tc>
      </w:tr>
      <w:tr w:rsidR="00737D33" w:rsidRPr="00A22592" w14:paraId="23A9327A" w14:textId="77777777" w:rsidTr="00415A01">
        <w:tc>
          <w:tcPr>
            <w:tcW w:w="661" w:type="pct"/>
            <w:vMerge/>
            <w:vAlign w:val="center"/>
          </w:tcPr>
          <w:p w14:paraId="16340200"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643D6DC6"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关于实施创新引领战略推进科技创新工程加快建设创新型城市的意见（苏发[2011]27号）</w:t>
            </w:r>
          </w:p>
        </w:tc>
      </w:tr>
      <w:tr w:rsidR="00737D33" w:rsidRPr="00A22592" w14:paraId="244A22C7" w14:textId="77777777" w:rsidTr="00415A01">
        <w:tc>
          <w:tcPr>
            <w:tcW w:w="661" w:type="pct"/>
            <w:vMerge w:val="restart"/>
            <w:vAlign w:val="center"/>
          </w:tcPr>
          <w:p w14:paraId="2D023B3A" w14:textId="77777777" w:rsidR="00737D33" w:rsidRPr="00A22592" w:rsidRDefault="00737D33" w:rsidP="00415A01">
            <w:pPr>
              <w:widowControl/>
              <w:jc w:val="center"/>
              <w:rPr>
                <w:rFonts w:ascii="仿宋_GB2312" w:eastAsia="仿宋_GB2312" w:hAnsi="Times New Roman"/>
                <w:b/>
                <w:szCs w:val="21"/>
              </w:rPr>
            </w:pPr>
            <w:r w:rsidRPr="00A22592">
              <w:rPr>
                <w:rFonts w:ascii="仿宋_GB2312" w:eastAsia="仿宋_GB2312" w:hAnsi="Times New Roman" w:hint="eastAsia"/>
                <w:b/>
                <w:szCs w:val="21"/>
              </w:rPr>
              <w:t>运用政策</w:t>
            </w:r>
          </w:p>
        </w:tc>
        <w:tc>
          <w:tcPr>
            <w:tcW w:w="4339" w:type="pct"/>
            <w:vAlign w:val="center"/>
          </w:tcPr>
          <w:p w14:paraId="49A6EFCB"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苏州市企业专利导航计划项目管理办法（试行）（2015年）</w:t>
            </w:r>
          </w:p>
        </w:tc>
      </w:tr>
      <w:tr w:rsidR="00737D33" w:rsidRPr="00A22592" w14:paraId="7B01821A" w14:textId="77777777" w:rsidTr="00415A01">
        <w:tc>
          <w:tcPr>
            <w:tcW w:w="661" w:type="pct"/>
            <w:vMerge/>
            <w:vAlign w:val="center"/>
          </w:tcPr>
          <w:p w14:paraId="4B24F293"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637AD9C7"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苏州市重大专利技术推广应用计划项目管理办法（试行）（苏知政[2009]36号）</w:t>
            </w:r>
          </w:p>
        </w:tc>
      </w:tr>
      <w:tr w:rsidR="00737D33" w:rsidRPr="00A22592" w14:paraId="1C0043C6" w14:textId="77777777" w:rsidTr="00415A01">
        <w:tc>
          <w:tcPr>
            <w:tcW w:w="661" w:type="pct"/>
            <w:vMerge/>
            <w:vAlign w:val="center"/>
          </w:tcPr>
          <w:p w14:paraId="03E92559"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224A6B3A"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苏州市重大版权推广运用计划项目管理办法（试行）（苏知政[2009]36号）</w:t>
            </w:r>
          </w:p>
        </w:tc>
      </w:tr>
      <w:tr w:rsidR="00737D33" w:rsidRPr="00A22592" w14:paraId="5D3CDDF1" w14:textId="77777777" w:rsidTr="00415A01">
        <w:tc>
          <w:tcPr>
            <w:tcW w:w="661" w:type="pct"/>
            <w:vMerge w:val="restart"/>
            <w:vAlign w:val="center"/>
          </w:tcPr>
          <w:p w14:paraId="5134C324" w14:textId="77777777" w:rsidR="00737D33" w:rsidRPr="00A22592" w:rsidRDefault="00737D33" w:rsidP="00415A01">
            <w:pPr>
              <w:widowControl/>
              <w:jc w:val="center"/>
              <w:rPr>
                <w:rFonts w:ascii="仿宋_GB2312" w:eastAsia="仿宋_GB2312" w:hAnsi="Times New Roman"/>
                <w:b/>
                <w:szCs w:val="21"/>
              </w:rPr>
            </w:pPr>
            <w:r w:rsidRPr="00A22592">
              <w:rPr>
                <w:rFonts w:ascii="仿宋_GB2312" w:eastAsia="仿宋_GB2312" w:hAnsi="Times New Roman" w:hint="eastAsia"/>
                <w:b/>
                <w:szCs w:val="21"/>
              </w:rPr>
              <w:t>保护政策</w:t>
            </w:r>
          </w:p>
        </w:tc>
        <w:tc>
          <w:tcPr>
            <w:tcW w:w="4339" w:type="pct"/>
            <w:vAlign w:val="center"/>
          </w:tcPr>
          <w:p w14:paraId="702F2F77" w14:textId="533A2412"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苏州市2016年知识产权执法维权“护航”专项行动方案（苏知法[2016]12号）</w:t>
            </w:r>
          </w:p>
        </w:tc>
      </w:tr>
      <w:tr w:rsidR="00737D33" w:rsidRPr="00A22592" w14:paraId="25FC0B47" w14:textId="77777777" w:rsidTr="00415A01">
        <w:tc>
          <w:tcPr>
            <w:tcW w:w="661" w:type="pct"/>
            <w:vMerge/>
            <w:vAlign w:val="center"/>
          </w:tcPr>
          <w:p w14:paraId="031B4E2E"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4992F634" w14:textId="7886B235"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苏州市知识产权保险补贴实施办法（试行）（苏知政[2013]45号）</w:t>
            </w:r>
          </w:p>
        </w:tc>
      </w:tr>
      <w:tr w:rsidR="00737D33" w:rsidRPr="00A22592" w14:paraId="30C914CD" w14:textId="77777777" w:rsidTr="00415A01">
        <w:tc>
          <w:tcPr>
            <w:tcW w:w="661" w:type="pct"/>
            <w:vMerge/>
            <w:vAlign w:val="center"/>
          </w:tcPr>
          <w:p w14:paraId="514959DD"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06096089"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苏州市“正版正货”示范街区（单位）创建计划项目管理办法（试行）（苏知版[2010]91号）</w:t>
            </w:r>
          </w:p>
        </w:tc>
      </w:tr>
      <w:tr w:rsidR="00737D33" w:rsidRPr="00A22592" w14:paraId="34AE0A65" w14:textId="77777777" w:rsidTr="00415A01">
        <w:tc>
          <w:tcPr>
            <w:tcW w:w="661" w:type="pct"/>
            <w:vMerge/>
            <w:vAlign w:val="center"/>
          </w:tcPr>
          <w:p w14:paraId="2D2FDCAF"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2031E1BE" w14:textId="6EC58802"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苏州市软件正版化推进计划项目管理办法（试行）（苏知政[2009]36号）</w:t>
            </w:r>
          </w:p>
        </w:tc>
      </w:tr>
      <w:tr w:rsidR="00737D33" w:rsidRPr="00A22592" w14:paraId="585C541D" w14:textId="77777777" w:rsidTr="00415A01">
        <w:tc>
          <w:tcPr>
            <w:tcW w:w="661" w:type="pct"/>
            <w:vMerge/>
            <w:vAlign w:val="center"/>
          </w:tcPr>
          <w:p w14:paraId="13D18C67"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6903F85F"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苏州市作品著作权登记资助办法（试行）（苏知版[2009]38号）</w:t>
            </w:r>
          </w:p>
        </w:tc>
      </w:tr>
      <w:tr w:rsidR="00737D33" w:rsidRPr="00A22592" w14:paraId="7E9C598C" w14:textId="77777777" w:rsidTr="00415A01">
        <w:tc>
          <w:tcPr>
            <w:tcW w:w="661" w:type="pct"/>
            <w:vMerge/>
            <w:vAlign w:val="center"/>
          </w:tcPr>
          <w:p w14:paraId="6913C32F"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3633DC6F"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苏州市知识产权维权援助管理办法（试行）（2009年）</w:t>
            </w:r>
          </w:p>
        </w:tc>
      </w:tr>
      <w:tr w:rsidR="00737D33" w:rsidRPr="00A22592" w14:paraId="501BDCC0" w14:textId="77777777" w:rsidTr="00415A01">
        <w:tc>
          <w:tcPr>
            <w:tcW w:w="661" w:type="pct"/>
            <w:vMerge/>
            <w:vAlign w:val="center"/>
          </w:tcPr>
          <w:p w14:paraId="4F245E26"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413CAF3F"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苏州市加强服务外包产业知识产权保护的指导意见（苏知政[2009]66号）</w:t>
            </w:r>
          </w:p>
        </w:tc>
      </w:tr>
      <w:tr w:rsidR="00737D33" w:rsidRPr="00A22592" w14:paraId="795FCD98" w14:textId="77777777" w:rsidTr="00415A01">
        <w:tc>
          <w:tcPr>
            <w:tcW w:w="661" w:type="pct"/>
            <w:vMerge w:val="restart"/>
            <w:vAlign w:val="center"/>
          </w:tcPr>
          <w:p w14:paraId="57F09BEC" w14:textId="77777777" w:rsidR="00737D33" w:rsidRPr="00A22592" w:rsidRDefault="00737D33" w:rsidP="00415A01">
            <w:pPr>
              <w:widowControl/>
              <w:jc w:val="center"/>
              <w:rPr>
                <w:rFonts w:ascii="仿宋_GB2312" w:eastAsia="仿宋_GB2312" w:hAnsi="Times New Roman"/>
                <w:b/>
                <w:szCs w:val="21"/>
              </w:rPr>
            </w:pPr>
            <w:r w:rsidRPr="00A22592">
              <w:rPr>
                <w:rFonts w:ascii="仿宋_GB2312" w:eastAsia="仿宋_GB2312" w:hAnsi="Times New Roman" w:hint="eastAsia"/>
                <w:b/>
                <w:szCs w:val="21"/>
              </w:rPr>
              <w:t>管理政策</w:t>
            </w:r>
          </w:p>
        </w:tc>
        <w:tc>
          <w:tcPr>
            <w:tcW w:w="4339" w:type="pct"/>
            <w:vAlign w:val="center"/>
          </w:tcPr>
          <w:p w14:paraId="449A9556"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苏州市扎实推进企业知识产权管理标准化工作行动计划(2016-2020年)</w:t>
            </w:r>
          </w:p>
        </w:tc>
      </w:tr>
      <w:tr w:rsidR="00737D33" w:rsidRPr="00A22592" w14:paraId="4C4CCD38" w14:textId="77777777" w:rsidTr="00415A01">
        <w:tc>
          <w:tcPr>
            <w:tcW w:w="661" w:type="pct"/>
            <w:vMerge/>
            <w:vAlign w:val="center"/>
          </w:tcPr>
          <w:p w14:paraId="6B5F39C0"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3F376C91" w14:textId="2AFFB5C1"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苏州市知识产权（专利、版权）奖励办法（试行）（苏府规字[2013]8号）</w:t>
            </w:r>
          </w:p>
        </w:tc>
      </w:tr>
      <w:tr w:rsidR="00737D33" w:rsidRPr="00A22592" w14:paraId="5242A541" w14:textId="77777777" w:rsidTr="00415A01">
        <w:tc>
          <w:tcPr>
            <w:tcW w:w="661" w:type="pct"/>
            <w:vMerge/>
            <w:vAlign w:val="center"/>
          </w:tcPr>
          <w:p w14:paraId="3969AF51"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26778554"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苏州市知识产权（专利、版权）奖评奖细则（试行）（苏府办[2013]201号）</w:t>
            </w:r>
          </w:p>
        </w:tc>
      </w:tr>
      <w:tr w:rsidR="00737D33" w:rsidRPr="00A22592" w14:paraId="65C19E57" w14:textId="77777777" w:rsidTr="00415A01">
        <w:tc>
          <w:tcPr>
            <w:tcW w:w="661" w:type="pct"/>
            <w:vMerge/>
            <w:vAlign w:val="center"/>
          </w:tcPr>
          <w:p w14:paraId="61CAA23A"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35BE6F53"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苏州市专利资助实施细则（试行）（苏知专﹝2012﹞77号）</w:t>
            </w:r>
          </w:p>
        </w:tc>
      </w:tr>
      <w:tr w:rsidR="00737D33" w:rsidRPr="00A22592" w14:paraId="1E536037" w14:textId="77777777" w:rsidTr="00415A01">
        <w:tc>
          <w:tcPr>
            <w:tcW w:w="661" w:type="pct"/>
            <w:vMerge/>
            <w:vAlign w:val="center"/>
          </w:tcPr>
          <w:p w14:paraId="4FE44B9E"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0435C857" w14:textId="2EEC7EDD"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苏州市版权工作示范单位推进计划项目管理办法（试行）（苏知版[2011]56号）</w:t>
            </w:r>
          </w:p>
        </w:tc>
      </w:tr>
      <w:tr w:rsidR="00737D33" w:rsidRPr="00A22592" w14:paraId="0AB53FD6" w14:textId="77777777" w:rsidTr="00415A01">
        <w:tc>
          <w:tcPr>
            <w:tcW w:w="661" w:type="pct"/>
            <w:vMerge/>
            <w:vAlign w:val="center"/>
          </w:tcPr>
          <w:p w14:paraId="7F9ED0B4"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0AB98879"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苏州市专利促进条例（2011年）</w:t>
            </w:r>
          </w:p>
        </w:tc>
      </w:tr>
      <w:tr w:rsidR="00737D33" w:rsidRPr="00A22592" w14:paraId="63BD2D41" w14:textId="77777777" w:rsidTr="00415A01">
        <w:tc>
          <w:tcPr>
            <w:tcW w:w="661" w:type="pct"/>
            <w:vMerge/>
            <w:vAlign w:val="center"/>
          </w:tcPr>
          <w:p w14:paraId="665E98DB"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561AF887" w14:textId="41CB9E48"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苏州市知识产权专项资金管理办法（苏财科字[2009]30号）</w:t>
            </w:r>
          </w:p>
        </w:tc>
      </w:tr>
      <w:tr w:rsidR="00737D33" w:rsidRPr="00A22592" w14:paraId="3AB33D2E" w14:textId="77777777" w:rsidTr="00415A01">
        <w:tc>
          <w:tcPr>
            <w:tcW w:w="661" w:type="pct"/>
            <w:vMerge/>
            <w:vAlign w:val="center"/>
          </w:tcPr>
          <w:p w14:paraId="6B7E0B20"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5D7DB5C5"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苏州市知识产权计划项目管理办法（试行）（苏知政[2009]34号）</w:t>
            </w:r>
          </w:p>
        </w:tc>
      </w:tr>
      <w:tr w:rsidR="00737D33" w:rsidRPr="00A22592" w14:paraId="752E6B7E" w14:textId="77777777" w:rsidTr="00415A01">
        <w:tc>
          <w:tcPr>
            <w:tcW w:w="661" w:type="pct"/>
            <w:vMerge/>
            <w:vAlign w:val="center"/>
          </w:tcPr>
          <w:p w14:paraId="093ED5CC"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4A9C9C8B"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苏州市版权工作示范单位、示范园区评定试行办法（苏版发[2009]1号）</w:t>
            </w:r>
          </w:p>
        </w:tc>
      </w:tr>
      <w:tr w:rsidR="00737D33" w:rsidRPr="00A22592" w14:paraId="46D0CD95" w14:textId="77777777" w:rsidTr="00415A01">
        <w:tc>
          <w:tcPr>
            <w:tcW w:w="661" w:type="pct"/>
            <w:vMerge/>
            <w:vAlign w:val="center"/>
          </w:tcPr>
          <w:p w14:paraId="10DEA94D"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4911B16F" w14:textId="3B83FA43"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苏州市知识产权战略推进计划项目管理办法（试行）（苏知政[2009]36号）</w:t>
            </w:r>
          </w:p>
        </w:tc>
      </w:tr>
      <w:tr w:rsidR="00737D33" w:rsidRPr="00A22592" w14:paraId="5D9E7562" w14:textId="77777777" w:rsidTr="00415A01">
        <w:tc>
          <w:tcPr>
            <w:tcW w:w="661" w:type="pct"/>
            <w:vMerge/>
            <w:vAlign w:val="center"/>
          </w:tcPr>
          <w:p w14:paraId="536BBA4C"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66D6E866" w14:textId="5124A8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关于加强苏州市科技计划项目知识产权管理的若干意见（试行）（苏知政[2009]76号）</w:t>
            </w:r>
          </w:p>
        </w:tc>
      </w:tr>
      <w:tr w:rsidR="00737D33" w:rsidRPr="00A22592" w14:paraId="12431677" w14:textId="77777777" w:rsidTr="00415A01">
        <w:tc>
          <w:tcPr>
            <w:tcW w:w="661" w:type="pct"/>
            <w:vMerge w:val="restart"/>
            <w:vAlign w:val="center"/>
          </w:tcPr>
          <w:p w14:paraId="230A12C2" w14:textId="77777777" w:rsidR="00737D33" w:rsidRPr="00A22592" w:rsidRDefault="00737D33" w:rsidP="00415A01">
            <w:pPr>
              <w:widowControl/>
              <w:jc w:val="center"/>
              <w:rPr>
                <w:rFonts w:ascii="仿宋_GB2312" w:eastAsia="仿宋_GB2312" w:hAnsi="Times New Roman"/>
                <w:b/>
                <w:szCs w:val="21"/>
              </w:rPr>
            </w:pPr>
            <w:r w:rsidRPr="00A22592">
              <w:rPr>
                <w:rFonts w:ascii="仿宋_GB2312" w:eastAsia="仿宋_GB2312" w:hAnsi="Times New Roman" w:hint="eastAsia"/>
                <w:b/>
                <w:szCs w:val="21"/>
              </w:rPr>
              <w:t>服务政策</w:t>
            </w:r>
          </w:p>
        </w:tc>
        <w:tc>
          <w:tcPr>
            <w:tcW w:w="4339" w:type="pct"/>
            <w:vAlign w:val="center"/>
          </w:tcPr>
          <w:p w14:paraId="547E745E"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苏州市知识产权服务业发展扶持实施细则（苏知政[2014]80号）</w:t>
            </w:r>
          </w:p>
        </w:tc>
      </w:tr>
      <w:tr w:rsidR="00737D33" w:rsidRPr="00A22592" w14:paraId="5B779E3B" w14:textId="77777777" w:rsidTr="00415A01">
        <w:tc>
          <w:tcPr>
            <w:tcW w:w="661" w:type="pct"/>
            <w:vMerge/>
            <w:vAlign w:val="center"/>
          </w:tcPr>
          <w:p w14:paraId="32C17E51"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4417ADE9" w14:textId="77777777"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苏州市知识产权质押贷款管理暂行办法（苏府办[2009]194号）</w:t>
            </w:r>
          </w:p>
        </w:tc>
      </w:tr>
      <w:tr w:rsidR="00737D33" w:rsidRPr="00A22592" w14:paraId="50BB510D" w14:textId="77777777" w:rsidTr="00415A01">
        <w:tc>
          <w:tcPr>
            <w:tcW w:w="661" w:type="pct"/>
            <w:vMerge/>
            <w:vAlign w:val="center"/>
          </w:tcPr>
          <w:p w14:paraId="16FE2E6E" w14:textId="77777777" w:rsidR="00737D33" w:rsidRPr="00A22592" w:rsidRDefault="00737D33" w:rsidP="00415A01">
            <w:pPr>
              <w:widowControl/>
              <w:jc w:val="center"/>
              <w:rPr>
                <w:rFonts w:ascii="仿宋_GB2312" w:eastAsia="仿宋_GB2312" w:hAnsi="Times New Roman"/>
                <w:b/>
                <w:szCs w:val="21"/>
              </w:rPr>
            </w:pPr>
          </w:p>
        </w:tc>
        <w:tc>
          <w:tcPr>
            <w:tcW w:w="4339" w:type="pct"/>
            <w:vAlign w:val="center"/>
          </w:tcPr>
          <w:p w14:paraId="3047E224" w14:textId="065FCC0E" w:rsidR="00737D33" w:rsidRPr="00A22592" w:rsidRDefault="00737D33" w:rsidP="00415A01">
            <w:pPr>
              <w:widowControl/>
              <w:rPr>
                <w:rFonts w:ascii="仿宋_GB2312" w:eastAsia="仿宋_GB2312" w:hAnsi="Times New Roman"/>
                <w:szCs w:val="21"/>
              </w:rPr>
            </w:pPr>
            <w:r w:rsidRPr="00A22592">
              <w:rPr>
                <w:rFonts w:ascii="仿宋_GB2312" w:eastAsia="仿宋_GB2312" w:hAnsi="Times New Roman" w:hint="eastAsia"/>
                <w:szCs w:val="21"/>
              </w:rPr>
              <w:t>苏州市知识产权质押贷款扶持资金管理办法（苏财科字[2009]88号）</w:t>
            </w:r>
          </w:p>
        </w:tc>
      </w:tr>
    </w:tbl>
    <w:p w14:paraId="3D212E9F" w14:textId="77777777" w:rsidR="00737D33" w:rsidRPr="00A22592" w:rsidRDefault="00737D33" w:rsidP="00737D33">
      <w:pPr>
        <w:rPr>
          <w:rFonts w:ascii="仿宋_GB2312" w:eastAsia="仿宋_GB2312"/>
        </w:rPr>
      </w:pPr>
    </w:p>
    <w:p w14:paraId="3D066DDE" w14:textId="77777777" w:rsidR="00737D33" w:rsidRPr="00A22592" w:rsidRDefault="00737D33" w:rsidP="00737D33">
      <w:pPr>
        <w:pStyle w:val="1"/>
        <w:rPr>
          <w:rFonts w:ascii="仿宋_GB2312" w:eastAsia="仿宋_GB2312" w:hAnsi="仿宋"/>
          <w:sz w:val="24"/>
          <w:szCs w:val="24"/>
        </w:rPr>
        <w:sectPr w:rsidR="00737D33" w:rsidRPr="00A22592" w:rsidSect="00415A01">
          <w:pgSz w:w="16838" w:h="11906" w:orient="landscape"/>
          <w:pgMar w:top="1800" w:right="1440" w:bottom="1800" w:left="1440" w:header="851" w:footer="992" w:gutter="0"/>
          <w:cols w:space="425"/>
          <w:docGrid w:type="lines" w:linePitch="312"/>
        </w:sectPr>
      </w:pPr>
    </w:p>
    <w:p w14:paraId="3AB1AAE6" w14:textId="1D9E77D7" w:rsidR="00737D33" w:rsidRPr="00A22592" w:rsidRDefault="00737D33" w:rsidP="00737D33">
      <w:pPr>
        <w:ind w:firstLineChars="200" w:firstLine="560"/>
        <w:jc w:val="center"/>
        <w:rPr>
          <w:rFonts w:ascii="仿宋_GB2312" w:eastAsia="仿宋_GB2312" w:hAnsi="仿宋"/>
          <w:sz w:val="28"/>
          <w:szCs w:val="28"/>
        </w:rPr>
      </w:pPr>
      <w:r w:rsidRPr="00A22592">
        <w:rPr>
          <w:rFonts w:ascii="仿宋_GB2312" w:eastAsia="仿宋_GB2312" w:hAnsi="仿宋" w:hint="eastAsia"/>
          <w:sz w:val="28"/>
          <w:szCs w:val="28"/>
        </w:rPr>
        <w:lastRenderedPageBreak/>
        <w:t>表：无锡市知识产权相关政策</w:t>
      </w:r>
    </w:p>
    <w:tbl>
      <w:tblPr>
        <w:tblStyle w:val="a6"/>
        <w:tblW w:w="5000" w:type="pct"/>
        <w:jc w:val="center"/>
        <w:tblLook w:val="04A0" w:firstRow="1" w:lastRow="0" w:firstColumn="1" w:lastColumn="0" w:noHBand="0" w:noVBand="1"/>
      </w:tblPr>
      <w:tblGrid>
        <w:gridCol w:w="2067"/>
        <w:gridCol w:w="12107"/>
      </w:tblGrid>
      <w:tr w:rsidR="00737D33" w:rsidRPr="00A22592" w14:paraId="40F1D6FA" w14:textId="77777777" w:rsidTr="00415A01">
        <w:trPr>
          <w:trHeight w:val="561"/>
          <w:jc w:val="center"/>
        </w:trPr>
        <w:tc>
          <w:tcPr>
            <w:tcW w:w="729" w:type="pct"/>
            <w:shd w:val="clear" w:color="auto" w:fill="B8CCE4" w:themeFill="accent1" w:themeFillTint="66"/>
            <w:vAlign w:val="center"/>
          </w:tcPr>
          <w:p w14:paraId="4CF61DCF"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类别</w:t>
            </w:r>
          </w:p>
        </w:tc>
        <w:tc>
          <w:tcPr>
            <w:tcW w:w="4271" w:type="pct"/>
            <w:shd w:val="clear" w:color="auto" w:fill="B8CCE4" w:themeFill="accent1" w:themeFillTint="66"/>
            <w:vAlign w:val="center"/>
          </w:tcPr>
          <w:p w14:paraId="18E26964"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名称</w:t>
            </w:r>
          </w:p>
        </w:tc>
      </w:tr>
      <w:tr w:rsidR="00737D33" w:rsidRPr="00A22592" w14:paraId="76966980" w14:textId="77777777" w:rsidTr="00415A01">
        <w:trPr>
          <w:jc w:val="center"/>
        </w:trPr>
        <w:tc>
          <w:tcPr>
            <w:tcW w:w="729" w:type="pct"/>
            <w:vMerge w:val="restart"/>
            <w:shd w:val="clear" w:color="auto" w:fill="auto"/>
            <w:vAlign w:val="center"/>
          </w:tcPr>
          <w:p w14:paraId="18D110C3"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综合政策</w:t>
            </w:r>
          </w:p>
        </w:tc>
        <w:tc>
          <w:tcPr>
            <w:tcW w:w="4271" w:type="pct"/>
            <w:shd w:val="clear" w:color="auto" w:fill="auto"/>
            <w:vAlign w:val="center"/>
          </w:tcPr>
          <w:p w14:paraId="277CB772"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关于加快建设知识产权强市的实施意见（锡政发[2015]169号）</w:t>
            </w:r>
          </w:p>
        </w:tc>
      </w:tr>
      <w:tr w:rsidR="00737D33" w:rsidRPr="00A22592" w14:paraId="28B7F4D8" w14:textId="77777777" w:rsidTr="00415A01">
        <w:trPr>
          <w:jc w:val="center"/>
        </w:trPr>
        <w:tc>
          <w:tcPr>
            <w:tcW w:w="729" w:type="pct"/>
            <w:vMerge/>
            <w:shd w:val="clear" w:color="auto" w:fill="auto"/>
            <w:vAlign w:val="center"/>
          </w:tcPr>
          <w:p w14:paraId="035A5295" w14:textId="77777777" w:rsidR="00737D33" w:rsidRPr="00A22592" w:rsidRDefault="00737D33" w:rsidP="00415A01">
            <w:pPr>
              <w:jc w:val="center"/>
              <w:rPr>
                <w:rFonts w:ascii="仿宋_GB2312" w:eastAsia="仿宋_GB2312" w:hAnsi="仿宋"/>
                <w:b/>
                <w:szCs w:val="21"/>
              </w:rPr>
            </w:pPr>
          </w:p>
        </w:tc>
        <w:tc>
          <w:tcPr>
            <w:tcW w:w="4271" w:type="pct"/>
            <w:shd w:val="clear" w:color="auto" w:fill="auto"/>
            <w:vAlign w:val="center"/>
          </w:tcPr>
          <w:p w14:paraId="3B1ED401" w14:textId="2423DB00"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关于加快推进品牌经济发展实施意见（锡政办发[2012]8号）</w:t>
            </w:r>
          </w:p>
        </w:tc>
      </w:tr>
      <w:tr w:rsidR="00737D33" w:rsidRPr="00A22592" w14:paraId="27CDB70D" w14:textId="77777777" w:rsidTr="00415A01">
        <w:trPr>
          <w:jc w:val="center"/>
        </w:trPr>
        <w:tc>
          <w:tcPr>
            <w:tcW w:w="729" w:type="pct"/>
            <w:vMerge/>
            <w:shd w:val="clear" w:color="auto" w:fill="auto"/>
            <w:vAlign w:val="center"/>
          </w:tcPr>
          <w:p w14:paraId="3438CB13" w14:textId="77777777" w:rsidR="00737D33" w:rsidRPr="00A22592" w:rsidRDefault="00737D33" w:rsidP="00415A01">
            <w:pPr>
              <w:jc w:val="center"/>
              <w:rPr>
                <w:rFonts w:ascii="仿宋_GB2312" w:eastAsia="仿宋_GB2312" w:hAnsi="仿宋"/>
                <w:b/>
                <w:szCs w:val="21"/>
              </w:rPr>
            </w:pPr>
          </w:p>
        </w:tc>
        <w:tc>
          <w:tcPr>
            <w:tcW w:w="4271" w:type="pct"/>
            <w:shd w:val="clear" w:color="auto" w:fill="auto"/>
            <w:vAlign w:val="center"/>
          </w:tcPr>
          <w:p w14:paraId="01D3721F"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无锡市实施商标战略“十二五”规划（2011-2015）</w:t>
            </w:r>
          </w:p>
        </w:tc>
      </w:tr>
      <w:tr w:rsidR="00737D33" w:rsidRPr="00A22592" w14:paraId="3C0E49F5" w14:textId="77777777" w:rsidTr="00415A01">
        <w:trPr>
          <w:jc w:val="center"/>
        </w:trPr>
        <w:tc>
          <w:tcPr>
            <w:tcW w:w="729" w:type="pct"/>
            <w:vMerge/>
            <w:shd w:val="clear" w:color="auto" w:fill="auto"/>
            <w:vAlign w:val="center"/>
          </w:tcPr>
          <w:p w14:paraId="19F43283" w14:textId="77777777" w:rsidR="00737D33" w:rsidRPr="00A22592" w:rsidRDefault="00737D33" w:rsidP="00415A01">
            <w:pPr>
              <w:jc w:val="center"/>
              <w:rPr>
                <w:rFonts w:ascii="仿宋_GB2312" w:eastAsia="仿宋_GB2312" w:hAnsi="仿宋"/>
                <w:b/>
                <w:szCs w:val="21"/>
              </w:rPr>
            </w:pPr>
          </w:p>
        </w:tc>
        <w:tc>
          <w:tcPr>
            <w:tcW w:w="4271" w:type="pct"/>
            <w:shd w:val="clear" w:color="auto" w:fill="auto"/>
            <w:vAlign w:val="center"/>
          </w:tcPr>
          <w:p w14:paraId="48428C54"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无锡市知识产权战略纲要（锡政发[2010]91号）</w:t>
            </w:r>
          </w:p>
        </w:tc>
      </w:tr>
      <w:tr w:rsidR="00737D33" w:rsidRPr="00A22592" w14:paraId="7792CAE3" w14:textId="77777777" w:rsidTr="00415A01">
        <w:trPr>
          <w:jc w:val="center"/>
        </w:trPr>
        <w:tc>
          <w:tcPr>
            <w:tcW w:w="729" w:type="pct"/>
            <w:vMerge/>
            <w:shd w:val="clear" w:color="auto" w:fill="auto"/>
            <w:vAlign w:val="center"/>
          </w:tcPr>
          <w:p w14:paraId="0B3814DF" w14:textId="77777777" w:rsidR="00737D33" w:rsidRPr="00A22592" w:rsidRDefault="00737D33" w:rsidP="00415A01">
            <w:pPr>
              <w:jc w:val="center"/>
              <w:rPr>
                <w:rFonts w:ascii="仿宋_GB2312" w:eastAsia="仿宋_GB2312" w:hAnsi="仿宋"/>
                <w:b/>
                <w:szCs w:val="21"/>
              </w:rPr>
            </w:pPr>
          </w:p>
        </w:tc>
        <w:tc>
          <w:tcPr>
            <w:tcW w:w="4271" w:type="pct"/>
            <w:shd w:val="clear" w:color="auto" w:fill="auto"/>
            <w:vAlign w:val="center"/>
          </w:tcPr>
          <w:p w14:paraId="018572D3"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无锡市国家知识产权试点城市工作实施方案（2005年）</w:t>
            </w:r>
          </w:p>
        </w:tc>
      </w:tr>
      <w:tr w:rsidR="00737D33" w:rsidRPr="00A22592" w14:paraId="75AEF424" w14:textId="77777777" w:rsidTr="00415A01">
        <w:trPr>
          <w:jc w:val="center"/>
        </w:trPr>
        <w:tc>
          <w:tcPr>
            <w:tcW w:w="729" w:type="pct"/>
            <w:vMerge w:val="restart"/>
            <w:vAlign w:val="center"/>
          </w:tcPr>
          <w:p w14:paraId="557E562F"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创造政策</w:t>
            </w:r>
          </w:p>
        </w:tc>
        <w:tc>
          <w:tcPr>
            <w:tcW w:w="4271" w:type="pct"/>
            <w:vAlign w:val="center"/>
          </w:tcPr>
          <w:p w14:paraId="6ABD27DB"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无锡市“十三五”科技创新规划（2016-2020）</w:t>
            </w:r>
          </w:p>
        </w:tc>
      </w:tr>
      <w:tr w:rsidR="00737D33" w:rsidRPr="00A22592" w14:paraId="55845BF6" w14:textId="77777777" w:rsidTr="00415A01">
        <w:trPr>
          <w:jc w:val="center"/>
        </w:trPr>
        <w:tc>
          <w:tcPr>
            <w:tcW w:w="729" w:type="pct"/>
            <w:vMerge/>
            <w:vAlign w:val="center"/>
          </w:tcPr>
          <w:p w14:paraId="53D90562" w14:textId="77777777" w:rsidR="00737D33" w:rsidRPr="00A22592" w:rsidRDefault="00737D33" w:rsidP="00415A01">
            <w:pPr>
              <w:jc w:val="center"/>
              <w:rPr>
                <w:rFonts w:ascii="仿宋_GB2312" w:eastAsia="仿宋_GB2312" w:hAnsi="仿宋"/>
                <w:b/>
                <w:szCs w:val="21"/>
              </w:rPr>
            </w:pPr>
          </w:p>
        </w:tc>
        <w:tc>
          <w:tcPr>
            <w:tcW w:w="4271" w:type="pct"/>
            <w:vAlign w:val="center"/>
          </w:tcPr>
          <w:p w14:paraId="47B067A1"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关于深入实施创新驱动发展战略建设苏南国家自主创新示范区三年行动计划（2015—2017）</w:t>
            </w:r>
          </w:p>
        </w:tc>
      </w:tr>
      <w:tr w:rsidR="00737D33" w:rsidRPr="00A22592" w14:paraId="48E5ACE5" w14:textId="77777777" w:rsidTr="00415A01">
        <w:trPr>
          <w:jc w:val="center"/>
        </w:trPr>
        <w:tc>
          <w:tcPr>
            <w:tcW w:w="729" w:type="pct"/>
            <w:vMerge w:val="restart"/>
            <w:vAlign w:val="center"/>
          </w:tcPr>
          <w:p w14:paraId="51C8C95A"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保护政策</w:t>
            </w:r>
          </w:p>
        </w:tc>
        <w:tc>
          <w:tcPr>
            <w:tcW w:w="4271" w:type="pct"/>
            <w:vAlign w:val="center"/>
          </w:tcPr>
          <w:p w14:paraId="1EE16B7F"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无锡市知识产权执法维权“护航”专项行动实施方案（锡知法[2016]52号）</w:t>
            </w:r>
          </w:p>
        </w:tc>
      </w:tr>
      <w:tr w:rsidR="00737D33" w:rsidRPr="00A22592" w14:paraId="13975A25" w14:textId="77777777" w:rsidTr="00415A01">
        <w:trPr>
          <w:jc w:val="center"/>
        </w:trPr>
        <w:tc>
          <w:tcPr>
            <w:tcW w:w="729" w:type="pct"/>
            <w:vMerge/>
            <w:vAlign w:val="center"/>
          </w:tcPr>
          <w:p w14:paraId="2E26AB27" w14:textId="77777777" w:rsidR="00737D33" w:rsidRPr="00A22592" w:rsidRDefault="00737D33" w:rsidP="00415A01">
            <w:pPr>
              <w:jc w:val="center"/>
              <w:rPr>
                <w:rFonts w:ascii="仿宋_GB2312" w:eastAsia="仿宋_GB2312" w:hAnsi="仿宋"/>
                <w:b/>
                <w:szCs w:val="21"/>
              </w:rPr>
            </w:pPr>
          </w:p>
        </w:tc>
        <w:tc>
          <w:tcPr>
            <w:tcW w:w="4271" w:type="pct"/>
            <w:vAlign w:val="center"/>
          </w:tcPr>
          <w:p w14:paraId="1C80C878"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关于深化知识产权司法保护服务保障无锡苏南国家自主创新示范区建设的意见（锡检发[2015]56号）</w:t>
            </w:r>
          </w:p>
        </w:tc>
      </w:tr>
      <w:tr w:rsidR="00737D33" w:rsidRPr="00A22592" w14:paraId="1736D745" w14:textId="77777777" w:rsidTr="00415A01">
        <w:trPr>
          <w:jc w:val="center"/>
        </w:trPr>
        <w:tc>
          <w:tcPr>
            <w:tcW w:w="729" w:type="pct"/>
            <w:vMerge/>
            <w:vAlign w:val="center"/>
          </w:tcPr>
          <w:p w14:paraId="3069F9E9" w14:textId="77777777" w:rsidR="00737D33" w:rsidRPr="00A22592" w:rsidRDefault="00737D33" w:rsidP="00415A01">
            <w:pPr>
              <w:jc w:val="center"/>
              <w:rPr>
                <w:rFonts w:ascii="仿宋_GB2312" w:eastAsia="仿宋_GB2312" w:hAnsi="仿宋"/>
                <w:b/>
                <w:szCs w:val="21"/>
              </w:rPr>
            </w:pPr>
          </w:p>
        </w:tc>
        <w:tc>
          <w:tcPr>
            <w:tcW w:w="4271" w:type="pct"/>
            <w:vAlign w:val="center"/>
          </w:tcPr>
          <w:p w14:paraId="6CA52985" w14:textId="324C91B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无锡市专利违法行为举报奖励办法（试行）（锡知法[2013]60号）</w:t>
            </w:r>
          </w:p>
        </w:tc>
      </w:tr>
      <w:tr w:rsidR="00737D33" w:rsidRPr="00A22592" w14:paraId="454C593A" w14:textId="77777777" w:rsidTr="00415A01">
        <w:trPr>
          <w:jc w:val="center"/>
        </w:trPr>
        <w:tc>
          <w:tcPr>
            <w:tcW w:w="729" w:type="pct"/>
            <w:vMerge/>
            <w:vAlign w:val="center"/>
          </w:tcPr>
          <w:p w14:paraId="2DED2099" w14:textId="77777777" w:rsidR="00737D33" w:rsidRPr="00A22592" w:rsidRDefault="00737D33" w:rsidP="00415A01">
            <w:pPr>
              <w:jc w:val="center"/>
              <w:rPr>
                <w:rFonts w:ascii="仿宋_GB2312" w:eastAsia="仿宋_GB2312" w:hAnsi="仿宋"/>
                <w:b/>
                <w:szCs w:val="21"/>
              </w:rPr>
            </w:pPr>
          </w:p>
        </w:tc>
        <w:tc>
          <w:tcPr>
            <w:tcW w:w="4271" w:type="pct"/>
            <w:vAlign w:val="center"/>
          </w:tcPr>
          <w:p w14:paraId="7D085FB3"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关于进一步加强知识产权司法保护工作的意见（2012年）</w:t>
            </w:r>
          </w:p>
        </w:tc>
      </w:tr>
      <w:tr w:rsidR="00737D33" w:rsidRPr="00A22592" w14:paraId="1CDCF4C2" w14:textId="77777777" w:rsidTr="00415A01">
        <w:trPr>
          <w:jc w:val="center"/>
        </w:trPr>
        <w:tc>
          <w:tcPr>
            <w:tcW w:w="729" w:type="pct"/>
            <w:vMerge/>
            <w:vAlign w:val="center"/>
          </w:tcPr>
          <w:p w14:paraId="1D07E203" w14:textId="77777777" w:rsidR="00737D33" w:rsidRPr="00A22592" w:rsidRDefault="00737D33" w:rsidP="00415A01">
            <w:pPr>
              <w:jc w:val="center"/>
              <w:rPr>
                <w:rFonts w:ascii="仿宋_GB2312" w:eastAsia="仿宋_GB2312" w:hAnsi="仿宋"/>
                <w:b/>
                <w:szCs w:val="21"/>
              </w:rPr>
            </w:pPr>
          </w:p>
        </w:tc>
        <w:tc>
          <w:tcPr>
            <w:tcW w:w="4271" w:type="pct"/>
            <w:vAlign w:val="center"/>
          </w:tcPr>
          <w:p w14:paraId="52763BB2"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关于进一步做好党政群机关使用正版软件工作的实施意见（2011年）</w:t>
            </w:r>
          </w:p>
        </w:tc>
      </w:tr>
      <w:tr w:rsidR="00737D33" w:rsidRPr="00A22592" w14:paraId="4AA2AD17" w14:textId="77777777" w:rsidTr="00415A01">
        <w:trPr>
          <w:jc w:val="center"/>
        </w:trPr>
        <w:tc>
          <w:tcPr>
            <w:tcW w:w="729" w:type="pct"/>
            <w:vMerge/>
            <w:vAlign w:val="center"/>
          </w:tcPr>
          <w:p w14:paraId="63A668D4" w14:textId="77777777" w:rsidR="00737D33" w:rsidRPr="00A22592" w:rsidRDefault="00737D33" w:rsidP="00415A01">
            <w:pPr>
              <w:jc w:val="center"/>
              <w:rPr>
                <w:rFonts w:ascii="仿宋_GB2312" w:eastAsia="仿宋_GB2312" w:hAnsi="仿宋"/>
                <w:b/>
                <w:szCs w:val="21"/>
              </w:rPr>
            </w:pPr>
          </w:p>
        </w:tc>
        <w:tc>
          <w:tcPr>
            <w:tcW w:w="4271" w:type="pct"/>
            <w:vAlign w:val="center"/>
          </w:tcPr>
          <w:p w14:paraId="02106942"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关于无锡市老字号企业知识产权保护的建议（2011年）</w:t>
            </w:r>
          </w:p>
        </w:tc>
      </w:tr>
      <w:tr w:rsidR="00737D33" w:rsidRPr="00A22592" w14:paraId="1187C899" w14:textId="77777777" w:rsidTr="00415A01">
        <w:trPr>
          <w:jc w:val="center"/>
        </w:trPr>
        <w:tc>
          <w:tcPr>
            <w:tcW w:w="729" w:type="pct"/>
            <w:vMerge/>
            <w:vAlign w:val="center"/>
          </w:tcPr>
          <w:p w14:paraId="5DD73A53" w14:textId="77777777" w:rsidR="00737D33" w:rsidRPr="00A22592" w:rsidRDefault="00737D33" w:rsidP="00415A01">
            <w:pPr>
              <w:jc w:val="center"/>
              <w:rPr>
                <w:rFonts w:ascii="仿宋_GB2312" w:eastAsia="仿宋_GB2312" w:hAnsi="仿宋"/>
                <w:b/>
                <w:szCs w:val="21"/>
              </w:rPr>
            </w:pPr>
          </w:p>
        </w:tc>
        <w:tc>
          <w:tcPr>
            <w:tcW w:w="4271" w:type="pct"/>
            <w:vAlign w:val="center"/>
          </w:tcPr>
          <w:p w14:paraId="24E5735F"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关于紫砂行业知识产权保护的司法建议（2011年）</w:t>
            </w:r>
          </w:p>
        </w:tc>
      </w:tr>
      <w:tr w:rsidR="00737D33" w:rsidRPr="00A22592" w14:paraId="6A5E1630" w14:textId="77777777" w:rsidTr="00415A01">
        <w:trPr>
          <w:jc w:val="center"/>
        </w:trPr>
        <w:tc>
          <w:tcPr>
            <w:tcW w:w="729" w:type="pct"/>
            <w:vMerge/>
            <w:vAlign w:val="center"/>
          </w:tcPr>
          <w:p w14:paraId="21275B31" w14:textId="77777777" w:rsidR="00737D33" w:rsidRPr="00A22592" w:rsidRDefault="00737D33" w:rsidP="00415A01">
            <w:pPr>
              <w:jc w:val="center"/>
              <w:rPr>
                <w:rFonts w:ascii="仿宋_GB2312" w:eastAsia="仿宋_GB2312" w:hAnsi="仿宋"/>
                <w:b/>
                <w:szCs w:val="21"/>
              </w:rPr>
            </w:pPr>
          </w:p>
        </w:tc>
        <w:tc>
          <w:tcPr>
            <w:tcW w:w="4271" w:type="pct"/>
            <w:vAlign w:val="center"/>
          </w:tcPr>
          <w:p w14:paraId="7DE236D2"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无锡市上海世界博览会知识产权保护工作方案（2010年）</w:t>
            </w:r>
          </w:p>
        </w:tc>
      </w:tr>
      <w:tr w:rsidR="00737D33" w:rsidRPr="00A22592" w14:paraId="3E854524" w14:textId="77777777" w:rsidTr="00415A01">
        <w:trPr>
          <w:jc w:val="center"/>
        </w:trPr>
        <w:tc>
          <w:tcPr>
            <w:tcW w:w="729" w:type="pct"/>
            <w:vMerge/>
            <w:vAlign w:val="center"/>
          </w:tcPr>
          <w:p w14:paraId="3686320A" w14:textId="77777777" w:rsidR="00737D33" w:rsidRPr="00A22592" w:rsidRDefault="00737D33" w:rsidP="00415A01">
            <w:pPr>
              <w:jc w:val="center"/>
              <w:rPr>
                <w:rFonts w:ascii="仿宋_GB2312" w:eastAsia="仿宋_GB2312" w:hAnsi="仿宋"/>
                <w:b/>
                <w:szCs w:val="21"/>
              </w:rPr>
            </w:pPr>
          </w:p>
        </w:tc>
        <w:tc>
          <w:tcPr>
            <w:tcW w:w="4271" w:type="pct"/>
            <w:vAlign w:val="center"/>
          </w:tcPr>
          <w:p w14:paraId="553A741C"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为促进全市传感网发展强化知识产权司法保障的实施意见（2010年）</w:t>
            </w:r>
          </w:p>
        </w:tc>
      </w:tr>
      <w:tr w:rsidR="00737D33" w:rsidRPr="00A22592" w14:paraId="74D2DCD6" w14:textId="77777777" w:rsidTr="00415A01">
        <w:trPr>
          <w:jc w:val="center"/>
        </w:trPr>
        <w:tc>
          <w:tcPr>
            <w:tcW w:w="729" w:type="pct"/>
            <w:vMerge/>
            <w:vAlign w:val="center"/>
          </w:tcPr>
          <w:p w14:paraId="19BA504B" w14:textId="77777777" w:rsidR="00737D33" w:rsidRPr="00A22592" w:rsidRDefault="00737D33" w:rsidP="00415A01">
            <w:pPr>
              <w:jc w:val="center"/>
              <w:rPr>
                <w:rFonts w:ascii="仿宋_GB2312" w:eastAsia="仿宋_GB2312" w:hAnsi="仿宋"/>
                <w:b/>
                <w:szCs w:val="21"/>
              </w:rPr>
            </w:pPr>
          </w:p>
        </w:tc>
        <w:tc>
          <w:tcPr>
            <w:tcW w:w="4271" w:type="pct"/>
            <w:vAlign w:val="center"/>
          </w:tcPr>
          <w:p w14:paraId="1BA71B66"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关于加强企业知识产权保护的实施方案（2009）</w:t>
            </w:r>
          </w:p>
        </w:tc>
      </w:tr>
      <w:tr w:rsidR="00737D33" w:rsidRPr="00A22592" w14:paraId="6844B3F7" w14:textId="77777777" w:rsidTr="00415A01">
        <w:trPr>
          <w:jc w:val="center"/>
        </w:trPr>
        <w:tc>
          <w:tcPr>
            <w:tcW w:w="729" w:type="pct"/>
            <w:vMerge w:val="restart"/>
            <w:vAlign w:val="center"/>
          </w:tcPr>
          <w:p w14:paraId="586EF434"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管理政策</w:t>
            </w:r>
          </w:p>
        </w:tc>
        <w:tc>
          <w:tcPr>
            <w:tcW w:w="4271" w:type="pct"/>
            <w:vAlign w:val="center"/>
          </w:tcPr>
          <w:p w14:paraId="339B4F79"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无锡市专利保险保费补贴操作规程（试行）（锡科综[2013]110号）</w:t>
            </w:r>
          </w:p>
        </w:tc>
      </w:tr>
      <w:tr w:rsidR="00737D33" w:rsidRPr="00A22592" w14:paraId="0DC9A394" w14:textId="77777777" w:rsidTr="00415A01">
        <w:trPr>
          <w:jc w:val="center"/>
        </w:trPr>
        <w:tc>
          <w:tcPr>
            <w:tcW w:w="729" w:type="pct"/>
            <w:vMerge/>
            <w:vAlign w:val="center"/>
          </w:tcPr>
          <w:p w14:paraId="2EB8F0DC" w14:textId="77777777" w:rsidR="00737D33" w:rsidRPr="00A22592" w:rsidRDefault="00737D33" w:rsidP="00415A01">
            <w:pPr>
              <w:jc w:val="center"/>
              <w:rPr>
                <w:rFonts w:ascii="仿宋_GB2312" w:eastAsia="仿宋_GB2312" w:hAnsi="仿宋"/>
                <w:b/>
                <w:szCs w:val="21"/>
              </w:rPr>
            </w:pPr>
          </w:p>
        </w:tc>
        <w:tc>
          <w:tcPr>
            <w:tcW w:w="4271" w:type="pct"/>
            <w:vAlign w:val="center"/>
          </w:tcPr>
          <w:p w14:paraId="07FCF181"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无锡市开展专利保险试点工作实施意见（锡政办发[2013]55号）</w:t>
            </w:r>
          </w:p>
        </w:tc>
      </w:tr>
      <w:tr w:rsidR="00737D33" w:rsidRPr="00A22592" w14:paraId="3521A4D3" w14:textId="77777777" w:rsidTr="00415A01">
        <w:trPr>
          <w:jc w:val="center"/>
        </w:trPr>
        <w:tc>
          <w:tcPr>
            <w:tcW w:w="729" w:type="pct"/>
            <w:vMerge/>
            <w:vAlign w:val="center"/>
          </w:tcPr>
          <w:p w14:paraId="0B9523B5" w14:textId="77777777" w:rsidR="00737D33" w:rsidRPr="00A22592" w:rsidRDefault="00737D33" w:rsidP="00415A01">
            <w:pPr>
              <w:jc w:val="center"/>
              <w:rPr>
                <w:rFonts w:ascii="仿宋_GB2312" w:eastAsia="仿宋_GB2312" w:hAnsi="仿宋"/>
                <w:b/>
                <w:szCs w:val="21"/>
              </w:rPr>
            </w:pPr>
          </w:p>
        </w:tc>
        <w:tc>
          <w:tcPr>
            <w:tcW w:w="4271" w:type="pct"/>
            <w:vAlign w:val="center"/>
          </w:tcPr>
          <w:p w14:paraId="7387A068" w14:textId="3E7ED679"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关于建立全市专利行政指导工作制度的实施意见（锡知法[2013]156号）</w:t>
            </w:r>
          </w:p>
        </w:tc>
      </w:tr>
      <w:tr w:rsidR="00737D33" w:rsidRPr="00A22592" w14:paraId="6DFFBEDE" w14:textId="77777777" w:rsidTr="00415A01">
        <w:trPr>
          <w:jc w:val="center"/>
        </w:trPr>
        <w:tc>
          <w:tcPr>
            <w:tcW w:w="729" w:type="pct"/>
            <w:vMerge/>
            <w:vAlign w:val="center"/>
          </w:tcPr>
          <w:p w14:paraId="66BD13FB" w14:textId="77777777" w:rsidR="00737D33" w:rsidRPr="00A22592" w:rsidRDefault="00737D33" w:rsidP="00415A01">
            <w:pPr>
              <w:jc w:val="center"/>
              <w:rPr>
                <w:rFonts w:ascii="仿宋_GB2312" w:eastAsia="仿宋_GB2312" w:hAnsi="仿宋"/>
                <w:b/>
                <w:szCs w:val="21"/>
              </w:rPr>
            </w:pPr>
          </w:p>
        </w:tc>
        <w:tc>
          <w:tcPr>
            <w:tcW w:w="4271" w:type="pct"/>
            <w:vAlign w:val="center"/>
          </w:tcPr>
          <w:p w14:paraId="7EB48282"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无锡市专利奖实施办法（锡政规[2012]5号）</w:t>
            </w:r>
          </w:p>
        </w:tc>
      </w:tr>
      <w:tr w:rsidR="00737D33" w:rsidRPr="00A22592" w14:paraId="016C7A10" w14:textId="77777777" w:rsidTr="00415A01">
        <w:trPr>
          <w:jc w:val="center"/>
        </w:trPr>
        <w:tc>
          <w:tcPr>
            <w:tcW w:w="729" w:type="pct"/>
            <w:vMerge/>
            <w:vAlign w:val="center"/>
          </w:tcPr>
          <w:p w14:paraId="074A3E6B" w14:textId="77777777" w:rsidR="00737D33" w:rsidRPr="00A22592" w:rsidRDefault="00737D33" w:rsidP="00415A01">
            <w:pPr>
              <w:jc w:val="center"/>
              <w:rPr>
                <w:rFonts w:ascii="仿宋_GB2312" w:eastAsia="仿宋_GB2312" w:hAnsi="仿宋"/>
                <w:b/>
                <w:szCs w:val="21"/>
              </w:rPr>
            </w:pPr>
          </w:p>
        </w:tc>
        <w:tc>
          <w:tcPr>
            <w:tcW w:w="4271" w:type="pct"/>
            <w:vAlign w:val="center"/>
          </w:tcPr>
          <w:p w14:paraId="46493469" w14:textId="22F6B441"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无锡市专利资助经费管理办法（试行）（锡知综[2012]84号）</w:t>
            </w:r>
          </w:p>
        </w:tc>
      </w:tr>
      <w:tr w:rsidR="00737D33" w:rsidRPr="00A22592" w14:paraId="7A98D930" w14:textId="77777777" w:rsidTr="00415A01">
        <w:trPr>
          <w:jc w:val="center"/>
        </w:trPr>
        <w:tc>
          <w:tcPr>
            <w:tcW w:w="729" w:type="pct"/>
            <w:vMerge/>
            <w:vAlign w:val="center"/>
          </w:tcPr>
          <w:p w14:paraId="39936A17" w14:textId="77777777" w:rsidR="00737D33" w:rsidRPr="00A22592" w:rsidRDefault="00737D33" w:rsidP="00415A01">
            <w:pPr>
              <w:jc w:val="center"/>
              <w:rPr>
                <w:rFonts w:ascii="仿宋_GB2312" w:eastAsia="仿宋_GB2312" w:hAnsi="仿宋"/>
                <w:b/>
                <w:szCs w:val="21"/>
              </w:rPr>
            </w:pPr>
          </w:p>
        </w:tc>
        <w:tc>
          <w:tcPr>
            <w:tcW w:w="4271" w:type="pct"/>
            <w:vAlign w:val="center"/>
          </w:tcPr>
          <w:p w14:paraId="6759C99F"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无锡市商贸流通领域专利产品经营管理办法（锡科法[2011]37号）</w:t>
            </w:r>
          </w:p>
        </w:tc>
      </w:tr>
      <w:tr w:rsidR="00737D33" w:rsidRPr="00A22592" w14:paraId="162740E8" w14:textId="77777777" w:rsidTr="00415A01">
        <w:trPr>
          <w:jc w:val="center"/>
        </w:trPr>
        <w:tc>
          <w:tcPr>
            <w:tcW w:w="729" w:type="pct"/>
            <w:vMerge/>
            <w:vAlign w:val="center"/>
          </w:tcPr>
          <w:p w14:paraId="54D0ED03" w14:textId="77777777" w:rsidR="00737D33" w:rsidRPr="00A22592" w:rsidRDefault="00737D33" w:rsidP="00415A01">
            <w:pPr>
              <w:jc w:val="center"/>
              <w:rPr>
                <w:rFonts w:ascii="仿宋_GB2312" w:eastAsia="仿宋_GB2312" w:hAnsi="仿宋"/>
                <w:b/>
                <w:szCs w:val="21"/>
              </w:rPr>
            </w:pPr>
          </w:p>
        </w:tc>
        <w:tc>
          <w:tcPr>
            <w:tcW w:w="4271" w:type="pct"/>
            <w:vAlign w:val="center"/>
          </w:tcPr>
          <w:p w14:paraId="6E217F8D"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关于进一步遏制和防范非正常专利申请的指导意见（锡知综[2009]143号）</w:t>
            </w:r>
          </w:p>
        </w:tc>
      </w:tr>
      <w:tr w:rsidR="00737D33" w:rsidRPr="00A22592" w14:paraId="593B0059" w14:textId="77777777" w:rsidTr="00415A01">
        <w:trPr>
          <w:jc w:val="center"/>
        </w:trPr>
        <w:tc>
          <w:tcPr>
            <w:tcW w:w="729" w:type="pct"/>
            <w:vMerge/>
            <w:vAlign w:val="center"/>
          </w:tcPr>
          <w:p w14:paraId="7AF1C158" w14:textId="77777777" w:rsidR="00737D33" w:rsidRPr="00A22592" w:rsidRDefault="00737D33" w:rsidP="00415A01">
            <w:pPr>
              <w:jc w:val="center"/>
              <w:rPr>
                <w:rFonts w:ascii="仿宋_GB2312" w:eastAsia="仿宋_GB2312" w:hAnsi="仿宋"/>
                <w:b/>
                <w:szCs w:val="21"/>
              </w:rPr>
            </w:pPr>
          </w:p>
        </w:tc>
        <w:tc>
          <w:tcPr>
            <w:tcW w:w="4271" w:type="pct"/>
            <w:vAlign w:val="center"/>
          </w:tcPr>
          <w:p w14:paraId="27934E99"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无锡市鼓励企业建设专利专题数据库实施办法（锡知综[2008]125号）</w:t>
            </w:r>
          </w:p>
        </w:tc>
      </w:tr>
      <w:tr w:rsidR="00737D33" w:rsidRPr="00A22592" w14:paraId="13ABA00A" w14:textId="77777777" w:rsidTr="00415A01">
        <w:trPr>
          <w:jc w:val="center"/>
        </w:trPr>
        <w:tc>
          <w:tcPr>
            <w:tcW w:w="729" w:type="pct"/>
            <w:vMerge/>
            <w:vAlign w:val="center"/>
          </w:tcPr>
          <w:p w14:paraId="47893C16" w14:textId="77777777" w:rsidR="00737D33" w:rsidRPr="00A22592" w:rsidRDefault="00737D33" w:rsidP="00415A01">
            <w:pPr>
              <w:jc w:val="center"/>
              <w:rPr>
                <w:rFonts w:ascii="仿宋_GB2312" w:eastAsia="仿宋_GB2312" w:hAnsi="仿宋"/>
                <w:b/>
                <w:szCs w:val="21"/>
              </w:rPr>
            </w:pPr>
          </w:p>
        </w:tc>
        <w:tc>
          <w:tcPr>
            <w:tcW w:w="4271" w:type="pct"/>
            <w:vAlign w:val="center"/>
          </w:tcPr>
          <w:p w14:paraId="76D2E517" w14:textId="6D6DE259"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无锡市知识产权示范企业认定实施办法（试行）（锡政办发（2008）222号）</w:t>
            </w:r>
          </w:p>
        </w:tc>
      </w:tr>
      <w:tr w:rsidR="00737D33" w:rsidRPr="00A22592" w14:paraId="38296BDD" w14:textId="77777777" w:rsidTr="00415A01">
        <w:trPr>
          <w:jc w:val="center"/>
        </w:trPr>
        <w:tc>
          <w:tcPr>
            <w:tcW w:w="729" w:type="pct"/>
            <w:vMerge w:val="restart"/>
            <w:vAlign w:val="center"/>
          </w:tcPr>
          <w:p w14:paraId="3A275CB3"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服务政策</w:t>
            </w:r>
          </w:p>
        </w:tc>
        <w:tc>
          <w:tcPr>
            <w:tcW w:w="4271" w:type="pct"/>
            <w:vAlign w:val="center"/>
          </w:tcPr>
          <w:p w14:paraId="131C1A4B"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无锡市专利权质押贷款贴息资金管理办法（锡知综[2011]102号）</w:t>
            </w:r>
          </w:p>
        </w:tc>
      </w:tr>
      <w:tr w:rsidR="00737D33" w:rsidRPr="00A22592" w14:paraId="60F5E9F3" w14:textId="77777777" w:rsidTr="00415A01">
        <w:trPr>
          <w:jc w:val="center"/>
        </w:trPr>
        <w:tc>
          <w:tcPr>
            <w:tcW w:w="729" w:type="pct"/>
            <w:vMerge/>
            <w:vAlign w:val="center"/>
          </w:tcPr>
          <w:p w14:paraId="281BD51A" w14:textId="77777777" w:rsidR="00737D33" w:rsidRPr="00A22592" w:rsidRDefault="00737D33" w:rsidP="00415A01">
            <w:pPr>
              <w:jc w:val="center"/>
              <w:rPr>
                <w:rFonts w:ascii="仿宋_GB2312" w:eastAsia="仿宋_GB2312" w:hAnsi="仿宋"/>
                <w:b/>
                <w:szCs w:val="21"/>
              </w:rPr>
            </w:pPr>
          </w:p>
        </w:tc>
        <w:tc>
          <w:tcPr>
            <w:tcW w:w="4271" w:type="pct"/>
            <w:vAlign w:val="center"/>
          </w:tcPr>
          <w:p w14:paraId="4ECB1BCA"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专利权质押贷款管理办法（试行）（锡银发[2009]7号）</w:t>
            </w:r>
          </w:p>
        </w:tc>
      </w:tr>
    </w:tbl>
    <w:p w14:paraId="551CF9C0" w14:textId="77777777" w:rsidR="00737D33" w:rsidRPr="00A22592" w:rsidRDefault="00737D33" w:rsidP="00737D33">
      <w:pPr>
        <w:rPr>
          <w:rFonts w:ascii="仿宋_GB2312" w:eastAsia="仿宋_GB2312"/>
        </w:rPr>
      </w:pPr>
    </w:p>
    <w:p w14:paraId="53A618DC" w14:textId="77777777" w:rsidR="00737D33" w:rsidRPr="00A22592" w:rsidRDefault="00737D33" w:rsidP="00737D33">
      <w:pPr>
        <w:pStyle w:val="1"/>
        <w:rPr>
          <w:rFonts w:ascii="仿宋_GB2312" w:eastAsia="仿宋_GB2312" w:hAnsi="仿宋"/>
          <w:sz w:val="24"/>
          <w:szCs w:val="24"/>
        </w:rPr>
        <w:sectPr w:rsidR="00737D33" w:rsidRPr="00A22592" w:rsidSect="00415A01">
          <w:pgSz w:w="16838" w:h="11906" w:orient="landscape"/>
          <w:pgMar w:top="1800" w:right="1440" w:bottom="1800" w:left="1440" w:header="851" w:footer="992" w:gutter="0"/>
          <w:cols w:space="425"/>
          <w:docGrid w:type="lines" w:linePitch="312"/>
        </w:sectPr>
      </w:pPr>
    </w:p>
    <w:p w14:paraId="04E85CE8" w14:textId="6DF6AA5C" w:rsidR="00737D33" w:rsidRPr="00A22592" w:rsidRDefault="00737D33" w:rsidP="00737D33">
      <w:pPr>
        <w:ind w:firstLineChars="200" w:firstLine="560"/>
        <w:jc w:val="center"/>
        <w:rPr>
          <w:rFonts w:ascii="仿宋_GB2312" w:eastAsia="仿宋_GB2312" w:hAnsi="仿宋"/>
          <w:sz w:val="28"/>
          <w:szCs w:val="28"/>
        </w:rPr>
      </w:pPr>
      <w:r w:rsidRPr="00A22592">
        <w:rPr>
          <w:rFonts w:ascii="仿宋_GB2312" w:eastAsia="仿宋_GB2312" w:hAnsi="仿宋" w:hint="eastAsia"/>
          <w:sz w:val="28"/>
          <w:szCs w:val="28"/>
        </w:rPr>
        <w:lastRenderedPageBreak/>
        <w:t>表：绍兴知识产权相关政策</w:t>
      </w:r>
    </w:p>
    <w:tbl>
      <w:tblPr>
        <w:tblStyle w:val="a6"/>
        <w:tblW w:w="5000" w:type="pct"/>
        <w:jc w:val="center"/>
        <w:tblLook w:val="04A0" w:firstRow="1" w:lastRow="0" w:firstColumn="1" w:lastColumn="0" w:noHBand="0" w:noVBand="1"/>
      </w:tblPr>
      <w:tblGrid>
        <w:gridCol w:w="2067"/>
        <w:gridCol w:w="12107"/>
      </w:tblGrid>
      <w:tr w:rsidR="00737D33" w:rsidRPr="00A22592" w14:paraId="598564AA" w14:textId="77777777" w:rsidTr="00415A01">
        <w:trPr>
          <w:jc w:val="center"/>
        </w:trPr>
        <w:tc>
          <w:tcPr>
            <w:tcW w:w="729" w:type="pct"/>
            <w:shd w:val="clear" w:color="auto" w:fill="B8CCE4" w:themeFill="accent1" w:themeFillTint="66"/>
          </w:tcPr>
          <w:p w14:paraId="6140E4CE"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类别</w:t>
            </w:r>
          </w:p>
        </w:tc>
        <w:tc>
          <w:tcPr>
            <w:tcW w:w="4271" w:type="pct"/>
            <w:shd w:val="clear" w:color="auto" w:fill="B8CCE4" w:themeFill="accent1" w:themeFillTint="66"/>
            <w:vAlign w:val="center"/>
          </w:tcPr>
          <w:p w14:paraId="11969957"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名称</w:t>
            </w:r>
          </w:p>
        </w:tc>
      </w:tr>
      <w:tr w:rsidR="00737D33" w:rsidRPr="00A22592" w14:paraId="1324F060" w14:textId="77777777" w:rsidTr="00415A01">
        <w:trPr>
          <w:jc w:val="center"/>
        </w:trPr>
        <w:tc>
          <w:tcPr>
            <w:tcW w:w="729" w:type="pct"/>
            <w:vMerge w:val="restart"/>
            <w:shd w:val="clear" w:color="auto" w:fill="auto"/>
            <w:vAlign w:val="center"/>
          </w:tcPr>
          <w:p w14:paraId="6D73A13A"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综合政策</w:t>
            </w:r>
          </w:p>
        </w:tc>
        <w:tc>
          <w:tcPr>
            <w:tcW w:w="4271" w:type="pct"/>
            <w:shd w:val="clear" w:color="auto" w:fill="auto"/>
            <w:vAlign w:val="center"/>
          </w:tcPr>
          <w:p w14:paraId="07FD1540"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关于扶持“浙江制造”品牌发展的意见（绍政办发[2015]98号）</w:t>
            </w:r>
          </w:p>
        </w:tc>
      </w:tr>
      <w:tr w:rsidR="00737D33" w:rsidRPr="00A22592" w14:paraId="5CD892CE" w14:textId="77777777" w:rsidTr="00415A01">
        <w:trPr>
          <w:jc w:val="center"/>
        </w:trPr>
        <w:tc>
          <w:tcPr>
            <w:tcW w:w="729" w:type="pct"/>
            <w:vMerge/>
            <w:shd w:val="clear" w:color="auto" w:fill="auto"/>
            <w:vAlign w:val="center"/>
          </w:tcPr>
          <w:p w14:paraId="0B26483A" w14:textId="77777777" w:rsidR="00737D33" w:rsidRPr="00A22592" w:rsidRDefault="00737D33" w:rsidP="00415A01">
            <w:pPr>
              <w:jc w:val="center"/>
              <w:rPr>
                <w:rFonts w:ascii="仿宋_GB2312" w:eastAsia="仿宋_GB2312" w:hAnsi="仿宋"/>
                <w:b/>
                <w:szCs w:val="21"/>
              </w:rPr>
            </w:pPr>
          </w:p>
        </w:tc>
        <w:tc>
          <w:tcPr>
            <w:tcW w:w="4271" w:type="pct"/>
            <w:shd w:val="clear" w:color="auto" w:fill="auto"/>
            <w:vAlign w:val="center"/>
          </w:tcPr>
          <w:p w14:paraId="56AD9922"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关于大力推进“浙江制造”品牌建设的实施意见（绍政办发[2014]146号）</w:t>
            </w:r>
          </w:p>
        </w:tc>
      </w:tr>
      <w:tr w:rsidR="00737D33" w:rsidRPr="00A22592" w14:paraId="089DB6FD" w14:textId="77777777" w:rsidTr="00415A01">
        <w:trPr>
          <w:jc w:val="center"/>
        </w:trPr>
        <w:tc>
          <w:tcPr>
            <w:tcW w:w="729" w:type="pct"/>
            <w:vMerge/>
            <w:shd w:val="clear" w:color="auto" w:fill="auto"/>
            <w:vAlign w:val="center"/>
          </w:tcPr>
          <w:p w14:paraId="7B84C06C" w14:textId="77777777" w:rsidR="00737D33" w:rsidRPr="00A22592" w:rsidRDefault="00737D33" w:rsidP="00415A01">
            <w:pPr>
              <w:jc w:val="center"/>
              <w:rPr>
                <w:rFonts w:ascii="仿宋_GB2312" w:eastAsia="仿宋_GB2312" w:hAnsi="仿宋"/>
                <w:b/>
                <w:szCs w:val="21"/>
              </w:rPr>
            </w:pPr>
          </w:p>
        </w:tc>
        <w:tc>
          <w:tcPr>
            <w:tcW w:w="4271" w:type="pct"/>
            <w:shd w:val="clear" w:color="auto" w:fill="auto"/>
            <w:vAlign w:val="center"/>
          </w:tcPr>
          <w:p w14:paraId="2ED6FC67" w14:textId="46959376"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绍兴市创建国家知识产权示范城市工作方案（绍政办发[2014]39号）</w:t>
            </w:r>
          </w:p>
        </w:tc>
      </w:tr>
      <w:tr w:rsidR="00737D33" w:rsidRPr="00A22592" w14:paraId="78D563F8" w14:textId="77777777" w:rsidTr="00415A01">
        <w:trPr>
          <w:jc w:val="center"/>
        </w:trPr>
        <w:tc>
          <w:tcPr>
            <w:tcW w:w="729" w:type="pct"/>
            <w:vMerge/>
            <w:shd w:val="clear" w:color="auto" w:fill="auto"/>
            <w:vAlign w:val="center"/>
          </w:tcPr>
          <w:p w14:paraId="2581CAE6" w14:textId="77777777" w:rsidR="00737D33" w:rsidRPr="00A22592" w:rsidRDefault="00737D33" w:rsidP="00415A01">
            <w:pPr>
              <w:jc w:val="center"/>
              <w:rPr>
                <w:rFonts w:ascii="仿宋_GB2312" w:eastAsia="仿宋_GB2312" w:hAnsi="仿宋"/>
                <w:b/>
                <w:szCs w:val="21"/>
              </w:rPr>
            </w:pPr>
          </w:p>
        </w:tc>
        <w:tc>
          <w:tcPr>
            <w:tcW w:w="4271" w:type="pct"/>
            <w:shd w:val="clear" w:color="auto" w:fill="auto"/>
            <w:vAlign w:val="center"/>
          </w:tcPr>
          <w:p w14:paraId="7F519BDD"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关于进一步加强商标战略实施工作的意见（绍政发[2012]41号）</w:t>
            </w:r>
          </w:p>
        </w:tc>
      </w:tr>
      <w:tr w:rsidR="00737D33" w:rsidRPr="00A22592" w14:paraId="67101D29" w14:textId="77777777" w:rsidTr="00415A01">
        <w:trPr>
          <w:jc w:val="center"/>
        </w:trPr>
        <w:tc>
          <w:tcPr>
            <w:tcW w:w="729" w:type="pct"/>
            <w:vMerge/>
            <w:shd w:val="clear" w:color="auto" w:fill="auto"/>
            <w:vAlign w:val="center"/>
          </w:tcPr>
          <w:p w14:paraId="2D691682" w14:textId="77777777" w:rsidR="00737D33" w:rsidRPr="00A22592" w:rsidRDefault="00737D33" w:rsidP="00415A01">
            <w:pPr>
              <w:jc w:val="center"/>
              <w:rPr>
                <w:rFonts w:ascii="仿宋_GB2312" w:eastAsia="仿宋_GB2312" w:hAnsi="仿宋"/>
                <w:b/>
                <w:szCs w:val="21"/>
              </w:rPr>
            </w:pPr>
          </w:p>
        </w:tc>
        <w:tc>
          <w:tcPr>
            <w:tcW w:w="4271" w:type="pct"/>
            <w:shd w:val="clear" w:color="auto" w:fill="auto"/>
            <w:vAlign w:val="center"/>
          </w:tcPr>
          <w:p w14:paraId="339144FB"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绍兴市知识产权战略实施推进计划（绍政办发[2012]66号）</w:t>
            </w:r>
          </w:p>
        </w:tc>
      </w:tr>
      <w:tr w:rsidR="00737D33" w:rsidRPr="00A22592" w14:paraId="56E6CD34" w14:textId="77777777" w:rsidTr="00415A01">
        <w:trPr>
          <w:jc w:val="center"/>
        </w:trPr>
        <w:tc>
          <w:tcPr>
            <w:tcW w:w="729" w:type="pct"/>
            <w:vMerge/>
            <w:shd w:val="clear" w:color="auto" w:fill="auto"/>
            <w:vAlign w:val="center"/>
          </w:tcPr>
          <w:p w14:paraId="703B8EC6" w14:textId="77777777" w:rsidR="00737D33" w:rsidRPr="00A22592" w:rsidRDefault="00737D33" w:rsidP="00415A01">
            <w:pPr>
              <w:jc w:val="center"/>
              <w:rPr>
                <w:rFonts w:ascii="仿宋_GB2312" w:eastAsia="仿宋_GB2312" w:hAnsi="仿宋"/>
                <w:b/>
                <w:szCs w:val="21"/>
              </w:rPr>
            </w:pPr>
          </w:p>
        </w:tc>
        <w:tc>
          <w:tcPr>
            <w:tcW w:w="4271" w:type="pct"/>
            <w:shd w:val="clear" w:color="auto" w:fill="auto"/>
            <w:vAlign w:val="center"/>
          </w:tcPr>
          <w:p w14:paraId="37E13CD0"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绍兴市国家知识产权试点城市工作实施方案（绍政办发[2010]51号）</w:t>
            </w:r>
          </w:p>
        </w:tc>
      </w:tr>
      <w:tr w:rsidR="00737D33" w:rsidRPr="00A22592" w14:paraId="27C672DC" w14:textId="77777777" w:rsidTr="00415A01">
        <w:trPr>
          <w:jc w:val="center"/>
        </w:trPr>
        <w:tc>
          <w:tcPr>
            <w:tcW w:w="729" w:type="pct"/>
            <w:vMerge w:val="restart"/>
            <w:shd w:val="clear" w:color="auto" w:fill="auto"/>
            <w:vAlign w:val="center"/>
          </w:tcPr>
          <w:p w14:paraId="06397800"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创造政策</w:t>
            </w:r>
          </w:p>
        </w:tc>
        <w:tc>
          <w:tcPr>
            <w:tcW w:w="4271" w:type="pct"/>
            <w:shd w:val="clear" w:color="auto" w:fill="auto"/>
            <w:vAlign w:val="center"/>
          </w:tcPr>
          <w:p w14:paraId="65BD3C7D"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绍兴市“十三五”科技发展规划（绍政发[2016]19号）</w:t>
            </w:r>
          </w:p>
        </w:tc>
      </w:tr>
      <w:tr w:rsidR="00737D33" w:rsidRPr="00A22592" w14:paraId="47D4C181" w14:textId="77777777" w:rsidTr="00415A01">
        <w:trPr>
          <w:jc w:val="center"/>
        </w:trPr>
        <w:tc>
          <w:tcPr>
            <w:tcW w:w="729" w:type="pct"/>
            <w:vMerge/>
            <w:shd w:val="clear" w:color="auto" w:fill="auto"/>
            <w:vAlign w:val="center"/>
          </w:tcPr>
          <w:p w14:paraId="03312789" w14:textId="77777777" w:rsidR="00737D33" w:rsidRPr="00A22592" w:rsidRDefault="00737D33" w:rsidP="00415A01">
            <w:pPr>
              <w:jc w:val="center"/>
              <w:rPr>
                <w:rFonts w:ascii="仿宋_GB2312" w:eastAsia="仿宋_GB2312" w:hAnsi="仿宋"/>
                <w:b/>
                <w:szCs w:val="21"/>
              </w:rPr>
            </w:pPr>
          </w:p>
        </w:tc>
        <w:tc>
          <w:tcPr>
            <w:tcW w:w="4271" w:type="pct"/>
            <w:shd w:val="clear" w:color="auto" w:fill="auto"/>
            <w:vAlign w:val="center"/>
          </w:tcPr>
          <w:p w14:paraId="0FC65C6F"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关于发展众创空间推进创业创新的若干意见（绍政办发[2016]62号）</w:t>
            </w:r>
          </w:p>
        </w:tc>
      </w:tr>
      <w:tr w:rsidR="00737D33" w:rsidRPr="00A22592" w14:paraId="7DF3E839" w14:textId="77777777" w:rsidTr="00415A01">
        <w:trPr>
          <w:jc w:val="center"/>
        </w:trPr>
        <w:tc>
          <w:tcPr>
            <w:tcW w:w="729" w:type="pct"/>
            <w:vMerge/>
            <w:shd w:val="clear" w:color="auto" w:fill="auto"/>
            <w:vAlign w:val="center"/>
          </w:tcPr>
          <w:p w14:paraId="48103EAA" w14:textId="77777777" w:rsidR="00737D33" w:rsidRPr="00A22592" w:rsidRDefault="00737D33" w:rsidP="00415A01">
            <w:pPr>
              <w:jc w:val="center"/>
              <w:rPr>
                <w:rFonts w:ascii="仿宋_GB2312" w:eastAsia="仿宋_GB2312" w:hAnsi="仿宋"/>
                <w:b/>
                <w:szCs w:val="21"/>
              </w:rPr>
            </w:pPr>
          </w:p>
        </w:tc>
        <w:tc>
          <w:tcPr>
            <w:tcW w:w="4271" w:type="pct"/>
            <w:shd w:val="clear" w:color="auto" w:fill="auto"/>
            <w:vAlign w:val="center"/>
          </w:tcPr>
          <w:p w14:paraId="3240E091"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关于实施科技创新“三三三”行动计划（绍政办发[2015]99号）</w:t>
            </w:r>
          </w:p>
        </w:tc>
      </w:tr>
      <w:tr w:rsidR="00737D33" w:rsidRPr="00A22592" w14:paraId="7EE680AA" w14:textId="77777777" w:rsidTr="00415A01">
        <w:trPr>
          <w:jc w:val="center"/>
        </w:trPr>
        <w:tc>
          <w:tcPr>
            <w:tcW w:w="729" w:type="pct"/>
            <w:vMerge/>
            <w:shd w:val="clear" w:color="auto" w:fill="auto"/>
            <w:vAlign w:val="center"/>
          </w:tcPr>
          <w:p w14:paraId="1120D2D6" w14:textId="77777777" w:rsidR="00737D33" w:rsidRPr="00A22592" w:rsidRDefault="00737D33" w:rsidP="00415A01">
            <w:pPr>
              <w:jc w:val="center"/>
              <w:rPr>
                <w:rFonts w:ascii="仿宋_GB2312" w:eastAsia="仿宋_GB2312" w:hAnsi="仿宋"/>
                <w:b/>
                <w:szCs w:val="21"/>
              </w:rPr>
            </w:pPr>
          </w:p>
        </w:tc>
        <w:tc>
          <w:tcPr>
            <w:tcW w:w="4271" w:type="pct"/>
            <w:shd w:val="clear" w:color="auto" w:fill="auto"/>
            <w:vAlign w:val="center"/>
          </w:tcPr>
          <w:p w14:paraId="33452699"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绍兴市引进大院名校共建创新载体实施意见（绍政发[2010]58号）</w:t>
            </w:r>
          </w:p>
        </w:tc>
      </w:tr>
      <w:tr w:rsidR="00737D33" w:rsidRPr="00A22592" w14:paraId="1BDE9E7E" w14:textId="77777777" w:rsidTr="00415A01">
        <w:trPr>
          <w:jc w:val="center"/>
        </w:trPr>
        <w:tc>
          <w:tcPr>
            <w:tcW w:w="729" w:type="pct"/>
            <w:vMerge w:val="restart"/>
            <w:vAlign w:val="center"/>
          </w:tcPr>
          <w:p w14:paraId="6BE2E5BA"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保护政策</w:t>
            </w:r>
          </w:p>
        </w:tc>
        <w:tc>
          <w:tcPr>
            <w:tcW w:w="4271" w:type="pct"/>
            <w:vAlign w:val="center"/>
          </w:tcPr>
          <w:p w14:paraId="7A940707"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绍兴市推进国有企业使用正版软件工作实施方案（2015-2020年）（绍市软件办[2015]3号）</w:t>
            </w:r>
          </w:p>
        </w:tc>
      </w:tr>
      <w:tr w:rsidR="00737D33" w:rsidRPr="00A22592" w14:paraId="659B0678" w14:textId="77777777" w:rsidTr="00415A01">
        <w:trPr>
          <w:jc w:val="center"/>
        </w:trPr>
        <w:tc>
          <w:tcPr>
            <w:tcW w:w="729" w:type="pct"/>
            <w:vMerge/>
            <w:vAlign w:val="center"/>
          </w:tcPr>
          <w:p w14:paraId="4673007E" w14:textId="77777777" w:rsidR="00737D33" w:rsidRPr="00A22592" w:rsidRDefault="00737D33" w:rsidP="00415A01">
            <w:pPr>
              <w:jc w:val="center"/>
              <w:rPr>
                <w:rFonts w:ascii="仿宋_GB2312" w:eastAsia="仿宋_GB2312" w:hAnsi="仿宋"/>
                <w:b/>
                <w:szCs w:val="21"/>
              </w:rPr>
            </w:pPr>
          </w:p>
        </w:tc>
        <w:tc>
          <w:tcPr>
            <w:tcW w:w="4271" w:type="pct"/>
            <w:vAlign w:val="center"/>
          </w:tcPr>
          <w:p w14:paraId="44E6CEDE"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关于加强企业知识产权保护工作的指导意见（绍公通[2014]44号）</w:t>
            </w:r>
          </w:p>
        </w:tc>
      </w:tr>
      <w:tr w:rsidR="00737D33" w:rsidRPr="00A22592" w14:paraId="57C7DAB4" w14:textId="77777777" w:rsidTr="00415A01">
        <w:trPr>
          <w:jc w:val="center"/>
        </w:trPr>
        <w:tc>
          <w:tcPr>
            <w:tcW w:w="729" w:type="pct"/>
            <w:vMerge/>
            <w:vAlign w:val="center"/>
          </w:tcPr>
          <w:p w14:paraId="0754120C" w14:textId="77777777" w:rsidR="00737D33" w:rsidRPr="00A22592" w:rsidRDefault="00737D33" w:rsidP="00415A01">
            <w:pPr>
              <w:jc w:val="center"/>
              <w:rPr>
                <w:rFonts w:ascii="仿宋_GB2312" w:eastAsia="仿宋_GB2312" w:hAnsi="仿宋"/>
                <w:b/>
                <w:szCs w:val="21"/>
              </w:rPr>
            </w:pPr>
          </w:p>
        </w:tc>
        <w:tc>
          <w:tcPr>
            <w:tcW w:w="4271" w:type="pct"/>
            <w:vAlign w:val="center"/>
          </w:tcPr>
          <w:p w14:paraId="3F4511C7"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绍兴市打击侵犯知识产权和制售假冒伪劣商品专项行动实施方案（绍政办发[2011]18号）</w:t>
            </w:r>
          </w:p>
        </w:tc>
      </w:tr>
      <w:tr w:rsidR="00737D33" w:rsidRPr="00A22592" w14:paraId="02FF9D87" w14:textId="77777777" w:rsidTr="00415A01">
        <w:trPr>
          <w:jc w:val="center"/>
        </w:trPr>
        <w:tc>
          <w:tcPr>
            <w:tcW w:w="729" w:type="pct"/>
            <w:vMerge/>
            <w:vAlign w:val="center"/>
          </w:tcPr>
          <w:p w14:paraId="291E1C4F" w14:textId="77777777" w:rsidR="00737D33" w:rsidRPr="00A22592" w:rsidRDefault="00737D33" w:rsidP="00415A01">
            <w:pPr>
              <w:jc w:val="center"/>
              <w:rPr>
                <w:rFonts w:ascii="仿宋_GB2312" w:eastAsia="仿宋_GB2312" w:hAnsi="仿宋"/>
                <w:b/>
                <w:szCs w:val="21"/>
              </w:rPr>
            </w:pPr>
          </w:p>
        </w:tc>
        <w:tc>
          <w:tcPr>
            <w:tcW w:w="4271" w:type="pct"/>
            <w:vAlign w:val="center"/>
          </w:tcPr>
          <w:p w14:paraId="0330D247"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关于加强中国轻纺城市场知识产权保护工作的几点意见（2008年）</w:t>
            </w:r>
          </w:p>
        </w:tc>
      </w:tr>
      <w:tr w:rsidR="00737D33" w:rsidRPr="00A22592" w14:paraId="2192EA1A" w14:textId="77777777" w:rsidTr="00415A01">
        <w:trPr>
          <w:jc w:val="center"/>
        </w:trPr>
        <w:tc>
          <w:tcPr>
            <w:tcW w:w="729" w:type="pct"/>
            <w:vMerge w:val="restart"/>
            <w:vAlign w:val="center"/>
          </w:tcPr>
          <w:p w14:paraId="234AEC35"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管理政策</w:t>
            </w:r>
          </w:p>
        </w:tc>
        <w:tc>
          <w:tcPr>
            <w:tcW w:w="4271" w:type="pct"/>
            <w:vAlign w:val="center"/>
          </w:tcPr>
          <w:p w14:paraId="0C548585"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绍兴市专利示范企业认定管理办法（绍市科[2010]9号）</w:t>
            </w:r>
          </w:p>
        </w:tc>
      </w:tr>
      <w:tr w:rsidR="00737D33" w:rsidRPr="00A22592" w14:paraId="6E773A0B" w14:textId="77777777" w:rsidTr="00415A01">
        <w:trPr>
          <w:jc w:val="center"/>
        </w:trPr>
        <w:tc>
          <w:tcPr>
            <w:tcW w:w="729" w:type="pct"/>
            <w:vMerge/>
            <w:vAlign w:val="center"/>
          </w:tcPr>
          <w:p w14:paraId="1C2BB66C" w14:textId="77777777" w:rsidR="00737D33" w:rsidRPr="00A22592" w:rsidRDefault="00737D33" w:rsidP="00415A01">
            <w:pPr>
              <w:jc w:val="center"/>
              <w:rPr>
                <w:rFonts w:ascii="仿宋_GB2312" w:eastAsia="仿宋_GB2312" w:hAnsi="仿宋"/>
                <w:b/>
                <w:szCs w:val="21"/>
              </w:rPr>
            </w:pPr>
          </w:p>
        </w:tc>
        <w:tc>
          <w:tcPr>
            <w:tcW w:w="4271" w:type="pct"/>
            <w:vAlign w:val="center"/>
          </w:tcPr>
          <w:p w14:paraId="540211F1"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关于建立企业专利员制度的若干意见（试行）（绍科发知[2007]3号）</w:t>
            </w:r>
          </w:p>
        </w:tc>
      </w:tr>
      <w:tr w:rsidR="00737D33" w:rsidRPr="00A22592" w14:paraId="7A847C18" w14:textId="77777777" w:rsidTr="00415A01">
        <w:trPr>
          <w:jc w:val="center"/>
        </w:trPr>
        <w:tc>
          <w:tcPr>
            <w:tcW w:w="729" w:type="pct"/>
            <w:vMerge/>
            <w:vAlign w:val="center"/>
          </w:tcPr>
          <w:p w14:paraId="6EFA9C9F" w14:textId="77777777" w:rsidR="00737D33" w:rsidRPr="00A22592" w:rsidRDefault="00737D33" w:rsidP="00415A01">
            <w:pPr>
              <w:jc w:val="center"/>
              <w:rPr>
                <w:rFonts w:ascii="仿宋_GB2312" w:eastAsia="仿宋_GB2312" w:hAnsi="仿宋"/>
                <w:b/>
                <w:szCs w:val="21"/>
              </w:rPr>
            </w:pPr>
          </w:p>
        </w:tc>
        <w:tc>
          <w:tcPr>
            <w:tcW w:w="4271" w:type="pct"/>
            <w:vAlign w:val="center"/>
          </w:tcPr>
          <w:p w14:paraId="1F577DDE"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绍兴市专利资助与奖励实施暂行办法(绍科发知［2005］2号)</w:t>
            </w:r>
          </w:p>
        </w:tc>
      </w:tr>
      <w:tr w:rsidR="00737D33" w:rsidRPr="00A22592" w14:paraId="575AA9F6" w14:textId="77777777" w:rsidTr="00415A01">
        <w:trPr>
          <w:jc w:val="center"/>
        </w:trPr>
        <w:tc>
          <w:tcPr>
            <w:tcW w:w="729" w:type="pct"/>
            <w:vAlign w:val="center"/>
          </w:tcPr>
          <w:p w14:paraId="4799ABBD"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服务政策</w:t>
            </w:r>
          </w:p>
        </w:tc>
        <w:tc>
          <w:tcPr>
            <w:tcW w:w="4271" w:type="pct"/>
            <w:vAlign w:val="center"/>
          </w:tcPr>
          <w:p w14:paraId="6D5E57C9"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绍兴市专利权质押贷款管理办法（绍银发[2009]135号）</w:t>
            </w:r>
          </w:p>
        </w:tc>
      </w:tr>
    </w:tbl>
    <w:p w14:paraId="4C372A98" w14:textId="77777777" w:rsidR="00737D33" w:rsidRPr="00A22592" w:rsidRDefault="00737D33" w:rsidP="00737D33">
      <w:pPr>
        <w:rPr>
          <w:rFonts w:ascii="仿宋_GB2312" w:eastAsia="仿宋_GB2312"/>
        </w:rPr>
      </w:pPr>
    </w:p>
    <w:p w14:paraId="7B69D618" w14:textId="77777777" w:rsidR="00737D33" w:rsidRPr="00A22592" w:rsidRDefault="00737D33" w:rsidP="00737D33">
      <w:pPr>
        <w:pStyle w:val="1"/>
        <w:rPr>
          <w:rFonts w:ascii="仿宋_GB2312" w:eastAsia="仿宋_GB2312" w:hAnsi="仿宋"/>
          <w:sz w:val="24"/>
          <w:szCs w:val="24"/>
        </w:rPr>
        <w:sectPr w:rsidR="00737D33" w:rsidRPr="00A22592" w:rsidSect="00415A01">
          <w:pgSz w:w="16838" w:h="11906" w:orient="landscape"/>
          <w:pgMar w:top="1800" w:right="1440" w:bottom="1800" w:left="1440" w:header="851" w:footer="992" w:gutter="0"/>
          <w:cols w:space="425"/>
          <w:docGrid w:type="lines" w:linePitch="312"/>
        </w:sectPr>
      </w:pPr>
    </w:p>
    <w:p w14:paraId="26473E7F" w14:textId="0F9E352D" w:rsidR="00737D33" w:rsidRPr="00A22592" w:rsidRDefault="00737D33" w:rsidP="00737D33">
      <w:pPr>
        <w:ind w:firstLineChars="200" w:firstLine="560"/>
        <w:jc w:val="center"/>
        <w:rPr>
          <w:rFonts w:ascii="仿宋_GB2312" w:eastAsia="仿宋_GB2312" w:hAnsi="仿宋"/>
          <w:sz w:val="28"/>
          <w:szCs w:val="28"/>
        </w:rPr>
      </w:pPr>
      <w:r w:rsidRPr="00A22592">
        <w:rPr>
          <w:rFonts w:ascii="仿宋_GB2312" w:eastAsia="仿宋_GB2312" w:hAnsi="仿宋" w:hint="eastAsia"/>
          <w:sz w:val="28"/>
          <w:szCs w:val="28"/>
        </w:rPr>
        <w:lastRenderedPageBreak/>
        <w:t>表：嘉兴知识产权相关政策</w:t>
      </w:r>
    </w:p>
    <w:tbl>
      <w:tblPr>
        <w:tblStyle w:val="a6"/>
        <w:tblW w:w="5000" w:type="pct"/>
        <w:tblLook w:val="04A0" w:firstRow="1" w:lastRow="0" w:firstColumn="1" w:lastColumn="0" w:noHBand="0" w:noVBand="1"/>
      </w:tblPr>
      <w:tblGrid>
        <w:gridCol w:w="2554"/>
        <w:gridCol w:w="11620"/>
      </w:tblGrid>
      <w:tr w:rsidR="00737D33" w:rsidRPr="00A22592" w14:paraId="41169600" w14:textId="77777777" w:rsidTr="00415A01">
        <w:tc>
          <w:tcPr>
            <w:tcW w:w="901" w:type="pct"/>
            <w:shd w:val="clear" w:color="auto" w:fill="B8CCE4" w:themeFill="accent1" w:themeFillTint="66"/>
          </w:tcPr>
          <w:p w14:paraId="163557A5"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类别</w:t>
            </w:r>
          </w:p>
        </w:tc>
        <w:tc>
          <w:tcPr>
            <w:tcW w:w="4099" w:type="pct"/>
            <w:shd w:val="clear" w:color="auto" w:fill="B8CCE4" w:themeFill="accent1" w:themeFillTint="66"/>
            <w:vAlign w:val="center"/>
          </w:tcPr>
          <w:p w14:paraId="17700FB0"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名称</w:t>
            </w:r>
          </w:p>
        </w:tc>
      </w:tr>
      <w:tr w:rsidR="00737D33" w:rsidRPr="00A22592" w14:paraId="23FFD5D9" w14:textId="77777777" w:rsidTr="00415A01">
        <w:tc>
          <w:tcPr>
            <w:tcW w:w="901" w:type="pct"/>
            <w:vMerge w:val="restart"/>
            <w:shd w:val="clear" w:color="auto" w:fill="auto"/>
            <w:vAlign w:val="center"/>
          </w:tcPr>
          <w:p w14:paraId="1A854748"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综合政策</w:t>
            </w:r>
          </w:p>
        </w:tc>
        <w:tc>
          <w:tcPr>
            <w:tcW w:w="4099" w:type="pct"/>
            <w:shd w:val="clear" w:color="auto" w:fill="auto"/>
            <w:vAlign w:val="center"/>
          </w:tcPr>
          <w:p w14:paraId="060C615D"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关于推进“浙江制造”品牌建设工作的实施意见（2015年）</w:t>
            </w:r>
          </w:p>
        </w:tc>
      </w:tr>
      <w:tr w:rsidR="00737D33" w:rsidRPr="00A22592" w14:paraId="222A68BA" w14:textId="77777777" w:rsidTr="00415A01">
        <w:tc>
          <w:tcPr>
            <w:tcW w:w="901" w:type="pct"/>
            <w:vMerge/>
            <w:shd w:val="clear" w:color="auto" w:fill="auto"/>
            <w:vAlign w:val="center"/>
          </w:tcPr>
          <w:p w14:paraId="28BBADFD" w14:textId="77777777" w:rsidR="00737D33" w:rsidRPr="00A22592" w:rsidRDefault="00737D33" w:rsidP="00415A01">
            <w:pPr>
              <w:jc w:val="center"/>
              <w:rPr>
                <w:rFonts w:ascii="仿宋_GB2312" w:eastAsia="仿宋_GB2312" w:hAnsi="仿宋"/>
                <w:b/>
                <w:szCs w:val="21"/>
              </w:rPr>
            </w:pPr>
          </w:p>
        </w:tc>
        <w:tc>
          <w:tcPr>
            <w:tcW w:w="4099" w:type="pct"/>
            <w:shd w:val="clear" w:color="auto" w:fill="auto"/>
            <w:vAlign w:val="center"/>
          </w:tcPr>
          <w:p w14:paraId="430E99AD"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关于加强知识产权促进经济转型升级若干意见（嘉政发[2012]98号）</w:t>
            </w:r>
          </w:p>
        </w:tc>
      </w:tr>
      <w:tr w:rsidR="00737D33" w:rsidRPr="00A22592" w14:paraId="28910952" w14:textId="77777777" w:rsidTr="00415A01">
        <w:tc>
          <w:tcPr>
            <w:tcW w:w="901" w:type="pct"/>
            <w:vMerge/>
            <w:shd w:val="clear" w:color="auto" w:fill="auto"/>
            <w:vAlign w:val="center"/>
          </w:tcPr>
          <w:p w14:paraId="50006A1B" w14:textId="77777777" w:rsidR="00737D33" w:rsidRPr="00A22592" w:rsidRDefault="00737D33" w:rsidP="00415A01">
            <w:pPr>
              <w:jc w:val="center"/>
              <w:rPr>
                <w:rFonts w:ascii="仿宋_GB2312" w:eastAsia="仿宋_GB2312" w:hAnsi="仿宋"/>
                <w:b/>
                <w:szCs w:val="21"/>
              </w:rPr>
            </w:pPr>
          </w:p>
        </w:tc>
        <w:tc>
          <w:tcPr>
            <w:tcW w:w="4099" w:type="pct"/>
            <w:shd w:val="clear" w:color="auto" w:fill="auto"/>
            <w:vAlign w:val="center"/>
          </w:tcPr>
          <w:p w14:paraId="3AF3730A"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嘉兴市创建国家知识产权示范城市工作方案（嘉政办发[2011]30号）</w:t>
            </w:r>
          </w:p>
        </w:tc>
      </w:tr>
      <w:tr w:rsidR="00737D33" w:rsidRPr="00A22592" w14:paraId="76FF974E" w14:textId="77777777" w:rsidTr="00415A01">
        <w:tc>
          <w:tcPr>
            <w:tcW w:w="901" w:type="pct"/>
            <w:vMerge/>
            <w:shd w:val="clear" w:color="auto" w:fill="auto"/>
            <w:vAlign w:val="center"/>
          </w:tcPr>
          <w:p w14:paraId="5F1F5B97" w14:textId="77777777" w:rsidR="00737D33" w:rsidRPr="00A22592" w:rsidRDefault="00737D33" w:rsidP="00415A01">
            <w:pPr>
              <w:jc w:val="center"/>
              <w:rPr>
                <w:rFonts w:ascii="仿宋_GB2312" w:eastAsia="仿宋_GB2312" w:hAnsi="仿宋"/>
                <w:b/>
                <w:szCs w:val="21"/>
              </w:rPr>
            </w:pPr>
          </w:p>
        </w:tc>
        <w:tc>
          <w:tcPr>
            <w:tcW w:w="4099" w:type="pct"/>
            <w:shd w:val="clear" w:color="auto" w:fill="auto"/>
            <w:vAlign w:val="center"/>
          </w:tcPr>
          <w:p w14:paraId="510990A9"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关于贯彻实施《国家知识产权战略纲要》大力推进知识产权保护工程的若干意见（嘉政发[2009]66号）</w:t>
            </w:r>
          </w:p>
        </w:tc>
      </w:tr>
      <w:tr w:rsidR="00737D33" w:rsidRPr="00A22592" w14:paraId="47385413" w14:textId="77777777" w:rsidTr="00415A01">
        <w:tc>
          <w:tcPr>
            <w:tcW w:w="901" w:type="pct"/>
            <w:vMerge/>
            <w:shd w:val="clear" w:color="auto" w:fill="auto"/>
            <w:vAlign w:val="center"/>
          </w:tcPr>
          <w:p w14:paraId="465C8B77" w14:textId="77777777" w:rsidR="00737D33" w:rsidRPr="00A22592" w:rsidRDefault="00737D33" w:rsidP="00415A01">
            <w:pPr>
              <w:jc w:val="center"/>
              <w:rPr>
                <w:rFonts w:ascii="仿宋_GB2312" w:eastAsia="仿宋_GB2312" w:hAnsi="仿宋"/>
                <w:b/>
                <w:szCs w:val="21"/>
              </w:rPr>
            </w:pPr>
          </w:p>
        </w:tc>
        <w:tc>
          <w:tcPr>
            <w:tcW w:w="4099" w:type="pct"/>
            <w:shd w:val="clear" w:color="auto" w:fill="auto"/>
            <w:vAlign w:val="center"/>
          </w:tcPr>
          <w:p w14:paraId="675F1F15"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关于进一步加快商标品牌工程若干意见（嘉政办发[2006]140号）</w:t>
            </w:r>
          </w:p>
        </w:tc>
      </w:tr>
      <w:tr w:rsidR="00737D33" w:rsidRPr="00A22592" w14:paraId="1E29E799" w14:textId="77777777" w:rsidTr="00415A01">
        <w:tc>
          <w:tcPr>
            <w:tcW w:w="901" w:type="pct"/>
            <w:vMerge w:val="restart"/>
            <w:vAlign w:val="center"/>
          </w:tcPr>
          <w:p w14:paraId="56FE48DF"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管理政策</w:t>
            </w:r>
          </w:p>
        </w:tc>
        <w:tc>
          <w:tcPr>
            <w:tcW w:w="4099" w:type="pct"/>
            <w:vAlign w:val="center"/>
          </w:tcPr>
          <w:p w14:paraId="743E8965"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嘉兴市专利示范企业管理办法（嘉科知[2015]99号）</w:t>
            </w:r>
          </w:p>
        </w:tc>
      </w:tr>
      <w:tr w:rsidR="00737D33" w:rsidRPr="00A22592" w14:paraId="68FDD426" w14:textId="77777777" w:rsidTr="00415A01">
        <w:tc>
          <w:tcPr>
            <w:tcW w:w="901" w:type="pct"/>
            <w:vMerge/>
            <w:vAlign w:val="center"/>
          </w:tcPr>
          <w:p w14:paraId="48A68E75" w14:textId="77777777" w:rsidR="00737D33" w:rsidRPr="00A22592" w:rsidRDefault="00737D33" w:rsidP="00415A01">
            <w:pPr>
              <w:jc w:val="center"/>
              <w:rPr>
                <w:rFonts w:ascii="仿宋_GB2312" w:eastAsia="仿宋_GB2312" w:hAnsi="仿宋"/>
                <w:b/>
                <w:szCs w:val="21"/>
              </w:rPr>
            </w:pPr>
          </w:p>
        </w:tc>
        <w:tc>
          <w:tcPr>
            <w:tcW w:w="4099" w:type="pct"/>
            <w:vAlign w:val="center"/>
          </w:tcPr>
          <w:p w14:paraId="38B3E8FC"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嘉兴市专利项目补助资金管理办法（嘉财政[2014]565号）</w:t>
            </w:r>
          </w:p>
        </w:tc>
      </w:tr>
      <w:tr w:rsidR="00737D33" w:rsidRPr="00A22592" w14:paraId="7C60FFF8" w14:textId="77777777" w:rsidTr="00415A01">
        <w:tc>
          <w:tcPr>
            <w:tcW w:w="901" w:type="pct"/>
            <w:vAlign w:val="center"/>
          </w:tcPr>
          <w:p w14:paraId="6CC0B661" w14:textId="77777777" w:rsidR="00737D33" w:rsidRPr="00A22592" w:rsidRDefault="00737D33" w:rsidP="00415A01">
            <w:pPr>
              <w:jc w:val="center"/>
              <w:rPr>
                <w:rFonts w:ascii="仿宋_GB2312" w:eastAsia="仿宋_GB2312" w:hAnsi="仿宋"/>
                <w:b/>
                <w:szCs w:val="21"/>
              </w:rPr>
            </w:pPr>
            <w:r w:rsidRPr="00A22592">
              <w:rPr>
                <w:rFonts w:ascii="仿宋_GB2312" w:eastAsia="仿宋_GB2312" w:hAnsi="仿宋" w:hint="eastAsia"/>
                <w:b/>
                <w:szCs w:val="21"/>
              </w:rPr>
              <w:t>服务政策</w:t>
            </w:r>
          </w:p>
        </w:tc>
        <w:tc>
          <w:tcPr>
            <w:tcW w:w="4099" w:type="pct"/>
            <w:vAlign w:val="center"/>
          </w:tcPr>
          <w:p w14:paraId="38219BC1" w14:textId="77777777" w:rsidR="00737D33" w:rsidRPr="00A22592" w:rsidRDefault="00737D33" w:rsidP="00415A01">
            <w:pPr>
              <w:rPr>
                <w:rFonts w:ascii="仿宋_GB2312" w:eastAsia="仿宋_GB2312" w:hAnsi="仿宋"/>
                <w:szCs w:val="21"/>
              </w:rPr>
            </w:pPr>
            <w:r w:rsidRPr="00A22592">
              <w:rPr>
                <w:rFonts w:ascii="仿宋_GB2312" w:eastAsia="仿宋_GB2312" w:hAnsi="仿宋" w:hint="eastAsia"/>
                <w:szCs w:val="21"/>
              </w:rPr>
              <w:t>嘉兴市专利权质押贷款贴息管理办法（嘉科知[2015]104号）</w:t>
            </w:r>
          </w:p>
        </w:tc>
      </w:tr>
    </w:tbl>
    <w:p w14:paraId="3048CA86" w14:textId="7ED00216" w:rsidR="00D55EF9" w:rsidRDefault="00D55EF9" w:rsidP="00737D33"/>
    <w:p w14:paraId="0CECEFDF" w14:textId="77777777" w:rsidR="00D55EF9" w:rsidRDefault="00D55EF9">
      <w:pPr>
        <w:widowControl/>
        <w:jc w:val="left"/>
      </w:pPr>
      <w:r>
        <w:br w:type="page"/>
      </w:r>
    </w:p>
    <w:p w14:paraId="710F5F28" w14:textId="641CC4EC" w:rsidR="00D55EF9" w:rsidRPr="00270949" w:rsidRDefault="00D55EF9" w:rsidP="00D55EF9">
      <w:pPr>
        <w:pStyle w:val="1"/>
        <w:spacing w:before="200" w:after="200" w:line="240" w:lineRule="auto"/>
        <w:ind w:firstLineChars="200" w:firstLine="643"/>
        <w:jc w:val="left"/>
      </w:pPr>
      <w:bookmarkStart w:id="50" w:name="_Toc503102465"/>
      <w:r w:rsidRPr="00270949">
        <w:lastRenderedPageBreak/>
        <w:t>附件</w:t>
      </w:r>
      <w:r w:rsidR="00BF75A4">
        <w:t>7</w:t>
      </w:r>
      <w:r w:rsidRPr="00270949">
        <w:rPr>
          <w:rFonts w:hint="eastAsia"/>
        </w:rPr>
        <w:t>：</w:t>
      </w:r>
      <w:r w:rsidR="003E7364">
        <w:rPr>
          <w:rFonts w:hint="eastAsia"/>
        </w:rPr>
        <w:t>宁波</w:t>
      </w:r>
      <w:r w:rsidRPr="00270949">
        <w:rPr>
          <w:rFonts w:hint="eastAsia"/>
        </w:rPr>
        <w:t>知识产权相关政策</w:t>
      </w:r>
      <w:bookmarkEnd w:id="50"/>
    </w:p>
    <w:tbl>
      <w:tblPr>
        <w:tblStyle w:val="a6"/>
        <w:tblW w:w="5000" w:type="pct"/>
        <w:tblLook w:val="04A0" w:firstRow="1" w:lastRow="0" w:firstColumn="1" w:lastColumn="0" w:noHBand="0" w:noVBand="1"/>
      </w:tblPr>
      <w:tblGrid>
        <w:gridCol w:w="1928"/>
        <w:gridCol w:w="12246"/>
      </w:tblGrid>
      <w:tr w:rsidR="00D55EF9" w:rsidRPr="00A22592" w14:paraId="2B9F7F9D" w14:textId="77777777" w:rsidTr="00AB0BA4">
        <w:trPr>
          <w:trHeight w:val="472"/>
        </w:trPr>
        <w:tc>
          <w:tcPr>
            <w:tcW w:w="680" w:type="pct"/>
            <w:shd w:val="clear" w:color="auto" w:fill="B8CCE4" w:themeFill="accent1" w:themeFillTint="66"/>
            <w:vAlign w:val="center"/>
          </w:tcPr>
          <w:p w14:paraId="4182006C" w14:textId="77777777" w:rsidR="00D55EF9" w:rsidRPr="00A22592" w:rsidRDefault="00D55EF9" w:rsidP="00AB0BA4">
            <w:pPr>
              <w:jc w:val="center"/>
              <w:rPr>
                <w:rFonts w:ascii="仿宋_GB2312" w:eastAsia="仿宋_GB2312" w:hAnsi="仿宋"/>
                <w:b/>
                <w:szCs w:val="21"/>
              </w:rPr>
            </w:pPr>
            <w:r w:rsidRPr="00A22592">
              <w:rPr>
                <w:rFonts w:ascii="仿宋_GB2312" w:eastAsia="仿宋_GB2312" w:hAnsi="仿宋" w:hint="eastAsia"/>
                <w:b/>
                <w:szCs w:val="21"/>
              </w:rPr>
              <w:t>类别</w:t>
            </w:r>
          </w:p>
        </w:tc>
        <w:tc>
          <w:tcPr>
            <w:tcW w:w="4320" w:type="pct"/>
            <w:shd w:val="clear" w:color="auto" w:fill="B8CCE4" w:themeFill="accent1" w:themeFillTint="66"/>
            <w:vAlign w:val="center"/>
          </w:tcPr>
          <w:p w14:paraId="3356FFC9" w14:textId="77777777" w:rsidR="00D55EF9" w:rsidRPr="00A22592" w:rsidRDefault="00D55EF9" w:rsidP="00AB0BA4">
            <w:pPr>
              <w:jc w:val="center"/>
              <w:rPr>
                <w:rFonts w:ascii="仿宋_GB2312" w:eastAsia="仿宋_GB2312" w:hAnsi="仿宋"/>
                <w:b/>
                <w:szCs w:val="21"/>
              </w:rPr>
            </w:pPr>
            <w:r w:rsidRPr="00A22592">
              <w:rPr>
                <w:rFonts w:ascii="仿宋_GB2312" w:eastAsia="仿宋_GB2312" w:hAnsi="仿宋" w:hint="eastAsia"/>
                <w:b/>
                <w:szCs w:val="21"/>
              </w:rPr>
              <w:t>名称</w:t>
            </w:r>
          </w:p>
        </w:tc>
      </w:tr>
      <w:tr w:rsidR="00D55EF9" w:rsidRPr="00A22592" w14:paraId="4D010A74" w14:textId="77777777" w:rsidTr="00AB0BA4">
        <w:trPr>
          <w:trHeight w:val="472"/>
        </w:trPr>
        <w:tc>
          <w:tcPr>
            <w:tcW w:w="680" w:type="pct"/>
            <w:vMerge w:val="restart"/>
            <w:shd w:val="clear" w:color="auto" w:fill="auto"/>
            <w:vAlign w:val="center"/>
          </w:tcPr>
          <w:p w14:paraId="20EF695A" w14:textId="77777777" w:rsidR="00D55EF9" w:rsidRPr="00A22592" w:rsidRDefault="00D55EF9" w:rsidP="00AB0BA4">
            <w:pPr>
              <w:jc w:val="center"/>
              <w:rPr>
                <w:rFonts w:ascii="仿宋_GB2312" w:eastAsia="仿宋_GB2312" w:hAnsi="仿宋"/>
                <w:b/>
                <w:szCs w:val="21"/>
              </w:rPr>
            </w:pPr>
            <w:r w:rsidRPr="00A22592">
              <w:rPr>
                <w:rFonts w:ascii="仿宋_GB2312" w:eastAsia="仿宋_GB2312" w:hAnsi="仿宋" w:hint="eastAsia"/>
                <w:b/>
                <w:szCs w:val="21"/>
              </w:rPr>
              <w:t>综合政策</w:t>
            </w:r>
          </w:p>
        </w:tc>
        <w:tc>
          <w:tcPr>
            <w:tcW w:w="4320" w:type="pct"/>
            <w:shd w:val="clear" w:color="auto" w:fill="auto"/>
            <w:vAlign w:val="center"/>
          </w:tcPr>
          <w:p w14:paraId="1BA967D5"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宁波市知识产权（专利）“十三五”发展规划（2016-2020年）</w:t>
            </w:r>
          </w:p>
        </w:tc>
      </w:tr>
      <w:tr w:rsidR="00D55EF9" w:rsidRPr="00A22592" w14:paraId="24C90680" w14:textId="77777777" w:rsidTr="00AB0BA4">
        <w:trPr>
          <w:trHeight w:val="472"/>
        </w:trPr>
        <w:tc>
          <w:tcPr>
            <w:tcW w:w="680" w:type="pct"/>
            <w:vMerge/>
            <w:shd w:val="clear" w:color="auto" w:fill="auto"/>
            <w:vAlign w:val="center"/>
          </w:tcPr>
          <w:p w14:paraId="3BFAE732" w14:textId="77777777" w:rsidR="00D55EF9" w:rsidRPr="00A22592" w:rsidRDefault="00D55EF9" w:rsidP="00AB0BA4">
            <w:pPr>
              <w:jc w:val="center"/>
              <w:rPr>
                <w:rFonts w:ascii="仿宋_GB2312" w:eastAsia="仿宋_GB2312" w:hAnsi="仿宋"/>
                <w:b/>
                <w:szCs w:val="21"/>
              </w:rPr>
            </w:pPr>
          </w:p>
        </w:tc>
        <w:tc>
          <w:tcPr>
            <w:tcW w:w="4320" w:type="pct"/>
            <w:shd w:val="clear" w:color="auto" w:fill="auto"/>
            <w:vAlign w:val="center"/>
          </w:tcPr>
          <w:p w14:paraId="238447F3"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关于深化实施商标品牌战略的若干意见（甬政办发[2015]212号）</w:t>
            </w:r>
          </w:p>
        </w:tc>
      </w:tr>
      <w:tr w:rsidR="00D55EF9" w:rsidRPr="00A22592" w14:paraId="045BEFDF" w14:textId="77777777" w:rsidTr="00AB0BA4">
        <w:trPr>
          <w:trHeight w:val="472"/>
        </w:trPr>
        <w:tc>
          <w:tcPr>
            <w:tcW w:w="680" w:type="pct"/>
            <w:vMerge/>
            <w:shd w:val="clear" w:color="auto" w:fill="auto"/>
            <w:vAlign w:val="center"/>
          </w:tcPr>
          <w:p w14:paraId="4F0B3271" w14:textId="77777777" w:rsidR="00D55EF9" w:rsidRPr="00A22592" w:rsidRDefault="00D55EF9" w:rsidP="00AB0BA4">
            <w:pPr>
              <w:jc w:val="center"/>
              <w:rPr>
                <w:rFonts w:ascii="仿宋_GB2312" w:eastAsia="仿宋_GB2312" w:hAnsi="仿宋"/>
                <w:b/>
                <w:szCs w:val="21"/>
              </w:rPr>
            </w:pPr>
          </w:p>
        </w:tc>
        <w:tc>
          <w:tcPr>
            <w:tcW w:w="4320" w:type="pct"/>
            <w:shd w:val="clear" w:color="auto" w:fill="auto"/>
            <w:vAlign w:val="center"/>
          </w:tcPr>
          <w:p w14:paraId="7B9B0000"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关于进一步推进商标战略实施促进经济发展的意见（甬政发[2012]82号）</w:t>
            </w:r>
          </w:p>
        </w:tc>
      </w:tr>
      <w:tr w:rsidR="00D55EF9" w:rsidRPr="00A22592" w14:paraId="0647FA4F" w14:textId="77777777" w:rsidTr="00AB0BA4">
        <w:trPr>
          <w:trHeight w:val="472"/>
        </w:trPr>
        <w:tc>
          <w:tcPr>
            <w:tcW w:w="680" w:type="pct"/>
            <w:vMerge/>
            <w:shd w:val="clear" w:color="auto" w:fill="auto"/>
            <w:vAlign w:val="center"/>
          </w:tcPr>
          <w:p w14:paraId="560DF8D4" w14:textId="77777777" w:rsidR="00D55EF9" w:rsidRPr="00A22592" w:rsidRDefault="00D55EF9" w:rsidP="00AB0BA4">
            <w:pPr>
              <w:jc w:val="center"/>
              <w:rPr>
                <w:rFonts w:ascii="仿宋_GB2312" w:eastAsia="仿宋_GB2312" w:hAnsi="仿宋"/>
                <w:b/>
                <w:szCs w:val="21"/>
              </w:rPr>
            </w:pPr>
          </w:p>
        </w:tc>
        <w:tc>
          <w:tcPr>
            <w:tcW w:w="4320" w:type="pct"/>
            <w:shd w:val="clear" w:color="auto" w:fill="auto"/>
            <w:vAlign w:val="center"/>
          </w:tcPr>
          <w:p w14:paraId="710FCD68"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关于实施商标战略促进经济发展的意见(甬政发[2010]59号)</w:t>
            </w:r>
          </w:p>
        </w:tc>
      </w:tr>
      <w:tr w:rsidR="00D55EF9" w:rsidRPr="00A22592" w14:paraId="4AFE5873" w14:textId="77777777" w:rsidTr="00AB0BA4">
        <w:trPr>
          <w:trHeight w:val="472"/>
        </w:trPr>
        <w:tc>
          <w:tcPr>
            <w:tcW w:w="680" w:type="pct"/>
            <w:vMerge/>
            <w:shd w:val="clear" w:color="auto" w:fill="auto"/>
            <w:vAlign w:val="center"/>
          </w:tcPr>
          <w:p w14:paraId="125A4EFE" w14:textId="77777777" w:rsidR="00D55EF9" w:rsidRPr="00A22592" w:rsidRDefault="00D55EF9" w:rsidP="00AB0BA4">
            <w:pPr>
              <w:jc w:val="center"/>
              <w:rPr>
                <w:rFonts w:ascii="仿宋_GB2312" w:eastAsia="仿宋_GB2312" w:hAnsi="仿宋"/>
                <w:b/>
                <w:szCs w:val="21"/>
              </w:rPr>
            </w:pPr>
          </w:p>
        </w:tc>
        <w:tc>
          <w:tcPr>
            <w:tcW w:w="4320" w:type="pct"/>
            <w:shd w:val="clear" w:color="auto" w:fill="auto"/>
            <w:vAlign w:val="center"/>
          </w:tcPr>
          <w:p w14:paraId="2D9512C8"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宁波市知识产权战略纲要（2009-2020年）（甬政发[2009]108号）</w:t>
            </w:r>
          </w:p>
        </w:tc>
      </w:tr>
      <w:tr w:rsidR="00D55EF9" w:rsidRPr="00A22592" w14:paraId="03FC5723" w14:textId="77777777" w:rsidTr="00AB0BA4">
        <w:trPr>
          <w:trHeight w:val="472"/>
        </w:trPr>
        <w:tc>
          <w:tcPr>
            <w:tcW w:w="680" w:type="pct"/>
            <w:vMerge/>
            <w:shd w:val="clear" w:color="auto" w:fill="auto"/>
            <w:vAlign w:val="center"/>
          </w:tcPr>
          <w:p w14:paraId="1A940CCB" w14:textId="77777777" w:rsidR="00D55EF9" w:rsidRPr="00A22592" w:rsidRDefault="00D55EF9" w:rsidP="00AB0BA4">
            <w:pPr>
              <w:jc w:val="center"/>
              <w:rPr>
                <w:rFonts w:ascii="仿宋_GB2312" w:eastAsia="仿宋_GB2312" w:hAnsi="仿宋"/>
                <w:b/>
                <w:szCs w:val="21"/>
              </w:rPr>
            </w:pPr>
          </w:p>
        </w:tc>
        <w:tc>
          <w:tcPr>
            <w:tcW w:w="4320" w:type="pct"/>
            <w:shd w:val="clear" w:color="auto" w:fill="auto"/>
            <w:vAlign w:val="center"/>
          </w:tcPr>
          <w:p w14:paraId="3CBB997E"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宁波市创建国家知识产权示范城市工作方案（甬政发[2008]71号）</w:t>
            </w:r>
          </w:p>
        </w:tc>
      </w:tr>
      <w:tr w:rsidR="00D55EF9" w:rsidRPr="00A22592" w14:paraId="756BB84E" w14:textId="77777777" w:rsidTr="00AB0BA4">
        <w:tc>
          <w:tcPr>
            <w:tcW w:w="680" w:type="pct"/>
            <w:vMerge w:val="restart"/>
            <w:vAlign w:val="center"/>
          </w:tcPr>
          <w:p w14:paraId="02A77D76" w14:textId="77777777" w:rsidR="00D55EF9" w:rsidRPr="00A22592" w:rsidRDefault="00D55EF9" w:rsidP="00AB0BA4">
            <w:pPr>
              <w:jc w:val="center"/>
              <w:rPr>
                <w:rFonts w:ascii="仿宋_GB2312" w:eastAsia="仿宋_GB2312" w:hAnsi="仿宋"/>
                <w:b/>
                <w:szCs w:val="21"/>
              </w:rPr>
            </w:pPr>
            <w:r w:rsidRPr="00A22592">
              <w:rPr>
                <w:rFonts w:ascii="仿宋_GB2312" w:eastAsia="仿宋_GB2312" w:hAnsi="仿宋" w:hint="eastAsia"/>
                <w:b/>
                <w:szCs w:val="21"/>
              </w:rPr>
              <w:t>运用政策</w:t>
            </w:r>
          </w:p>
        </w:tc>
        <w:tc>
          <w:tcPr>
            <w:tcW w:w="4320" w:type="pct"/>
            <w:vAlign w:val="center"/>
          </w:tcPr>
          <w:p w14:paraId="6E84BDA1" w14:textId="627BFD48"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关于加快推进科技成果转化的若干意见（甬政发[2014]42号）</w:t>
            </w:r>
          </w:p>
        </w:tc>
      </w:tr>
      <w:tr w:rsidR="00D55EF9" w:rsidRPr="00A22592" w14:paraId="2108A152" w14:textId="77777777" w:rsidTr="00AB0BA4">
        <w:tc>
          <w:tcPr>
            <w:tcW w:w="680" w:type="pct"/>
            <w:vMerge/>
            <w:vAlign w:val="center"/>
          </w:tcPr>
          <w:p w14:paraId="408A91FB" w14:textId="77777777" w:rsidR="00D55EF9" w:rsidRPr="00A22592" w:rsidRDefault="00D55EF9" w:rsidP="00AB0BA4">
            <w:pPr>
              <w:jc w:val="center"/>
              <w:rPr>
                <w:rFonts w:ascii="仿宋_GB2312" w:eastAsia="仿宋_GB2312" w:hAnsi="仿宋"/>
                <w:b/>
                <w:szCs w:val="21"/>
              </w:rPr>
            </w:pPr>
          </w:p>
        </w:tc>
        <w:tc>
          <w:tcPr>
            <w:tcW w:w="4320" w:type="pct"/>
            <w:vAlign w:val="center"/>
          </w:tcPr>
          <w:p w14:paraId="1F0F1796" w14:textId="49B0AE30"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宁波市科技成果转化资金管理办法（甬科计[2014]49号）</w:t>
            </w:r>
          </w:p>
        </w:tc>
      </w:tr>
      <w:tr w:rsidR="00D55EF9" w:rsidRPr="00A22592" w14:paraId="5AA37A57" w14:textId="77777777" w:rsidTr="00AB0BA4">
        <w:tc>
          <w:tcPr>
            <w:tcW w:w="680" w:type="pct"/>
            <w:vMerge w:val="restart"/>
            <w:vAlign w:val="center"/>
          </w:tcPr>
          <w:p w14:paraId="632199BC" w14:textId="77777777" w:rsidR="00D55EF9" w:rsidRPr="00A22592" w:rsidRDefault="00D55EF9" w:rsidP="00AB0BA4">
            <w:pPr>
              <w:jc w:val="center"/>
              <w:rPr>
                <w:rFonts w:ascii="仿宋_GB2312" w:eastAsia="仿宋_GB2312" w:hAnsi="仿宋"/>
                <w:b/>
                <w:szCs w:val="21"/>
              </w:rPr>
            </w:pPr>
            <w:r w:rsidRPr="00A22592">
              <w:rPr>
                <w:rFonts w:ascii="仿宋_GB2312" w:eastAsia="仿宋_GB2312" w:hAnsi="仿宋" w:hint="eastAsia"/>
                <w:b/>
                <w:szCs w:val="21"/>
              </w:rPr>
              <w:t>保护政策</w:t>
            </w:r>
          </w:p>
        </w:tc>
        <w:tc>
          <w:tcPr>
            <w:tcW w:w="4320" w:type="pct"/>
            <w:vAlign w:val="center"/>
          </w:tcPr>
          <w:p w14:paraId="1B139E10"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宁波市推进国有企业使用正版软件工作实施方案（2015-2020年）（甬正软办[2015]1号）</w:t>
            </w:r>
          </w:p>
        </w:tc>
      </w:tr>
      <w:tr w:rsidR="00D55EF9" w:rsidRPr="00A22592" w14:paraId="5F21DAA9" w14:textId="77777777" w:rsidTr="00AB0BA4">
        <w:tc>
          <w:tcPr>
            <w:tcW w:w="680" w:type="pct"/>
            <w:vMerge/>
            <w:vAlign w:val="center"/>
          </w:tcPr>
          <w:p w14:paraId="4C995417" w14:textId="77777777" w:rsidR="00D55EF9" w:rsidRPr="00A22592" w:rsidRDefault="00D55EF9" w:rsidP="00AB0BA4">
            <w:pPr>
              <w:jc w:val="center"/>
              <w:rPr>
                <w:rFonts w:ascii="仿宋_GB2312" w:eastAsia="仿宋_GB2312" w:hAnsi="仿宋"/>
                <w:szCs w:val="21"/>
              </w:rPr>
            </w:pPr>
          </w:p>
        </w:tc>
        <w:tc>
          <w:tcPr>
            <w:tcW w:w="4320" w:type="pct"/>
            <w:vAlign w:val="center"/>
          </w:tcPr>
          <w:p w14:paraId="313BD331"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宁波海关知识产权保护工作规程（2012年）</w:t>
            </w:r>
          </w:p>
        </w:tc>
      </w:tr>
      <w:tr w:rsidR="00D55EF9" w:rsidRPr="00A22592" w14:paraId="3B4F0C47" w14:textId="77777777" w:rsidTr="00AB0BA4">
        <w:tc>
          <w:tcPr>
            <w:tcW w:w="680" w:type="pct"/>
            <w:vMerge/>
            <w:vAlign w:val="center"/>
          </w:tcPr>
          <w:p w14:paraId="30CE79C2" w14:textId="77777777" w:rsidR="00D55EF9" w:rsidRPr="00A22592" w:rsidRDefault="00D55EF9" w:rsidP="00AB0BA4">
            <w:pPr>
              <w:jc w:val="center"/>
              <w:rPr>
                <w:rFonts w:ascii="仿宋_GB2312" w:eastAsia="仿宋_GB2312" w:hAnsi="仿宋"/>
                <w:szCs w:val="21"/>
              </w:rPr>
            </w:pPr>
          </w:p>
        </w:tc>
        <w:tc>
          <w:tcPr>
            <w:tcW w:w="4320" w:type="pct"/>
            <w:vAlign w:val="center"/>
          </w:tcPr>
          <w:p w14:paraId="7C21E4AF" w14:textId="1A174B05"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宁波市作品著作权登记政府资助试行办法(甬文广新[2011]125号)</w:t>
            </w:r>
          </w:p>
        </w:tc>
      </w:tr>
      <w:tr w:rsidR="00D55EF9" w:rsidRPr="00A22592" w14:paraId="1CD11E53" w14:textId="77777777" w:rsidTr="00AB0BA4">
        <w:tc>
          <w:tcPr>
            <w:tcW w:w="680" w:type="pct"/>
            <w:vMerge/>
            <w:vAlign w:val="center"/>
          </w:tcPr>
          <w:p w14:paraId="6296DFA0" w14:textId="77777777" w:rsidR="00D55EF9" w:rsidRPr="00A22592" w:rsidRDefault="00D55EF9" w:rsidP="00AB0BA4">
            <w:pPr>
              <w:jc w:val="center"/>
              <w:rPr>
                <w:rFonts w:ascii="仿宋_GB2312" w:eastAsia="仿宋_GB2312" w:hAnsi="仿宋"/>
                <w:szCs w:val="21"/>
              </w:rPr>
            </w:pPr>
          </w:p>
        </w:tc>
        <w:tc>
          <w:tcPr>
            <w:tcW w:w="4320" w:type="pct"/>
            <w:vAlign w:val="center"/>
          </w:tcPr>
          <w:p w14:paraId="510DE32D"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宁波市知名商标认定和保护办法（甬政发[2010]22号）</w:t>
            </w:r>
          </w:p>
        </w:tc>
      </w:tr>
      <w:tr w:rsidR="00D55EF9" w:rsidRPr="00A22592" w14:paraId="18E75080" w14:textId="77777777" w:rsidTr="00AB0BA4">
        <w:tc>
          <w:tcPr>
            <w:tcW w:w="680" w:type="pct"/>
            <w:vMerge/>
            <w:vAlign w:val="center"/>
          </w:tcPr>
          <w:p w14:paraId="1D851BFD" w14:textId="77777777" w:rsidR="00D55EF9" w:rsidRPr="00A22592" w:rsidRDefault="00D55EF9" w:rsidP="00AB0BA4">
            <w:pPr>
              <w:jc w:val="center"/>
              <w:rPr>
                <w:rFonts w:ascii="仿宋_GB2312" w:eastAsia="仿宋_GB2312" w:hAnsi="仿宋"/>
                <w:szCs w:val="21"/>
              </w:rPr>
            </w:pPr>
          </w:p>
        </w:tc>
        <w:tc>
          <w:tcPr>
            <w:tcW w:w="4320" w:type="pct"/>
            <w:vAlign w:val="center"/>
          </w:tcPr>
          <w:p w14:paraId="168F777A"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打击侵犯知识产权和制售假冒伪劣商品专项行动方案（甬政办发[2010]254号）</w:t>
            </w:r>
          </w:p>
        </w:tc>
      </w:tr>
      <w:tr w:rsidR="00D55EF9" w:rsidRPr="00A22592" w14:paraId="1AE42323" w14:textId="77777777" w:rsidTr="00AB0BA4">
        <w:tc>
          <w:tcPr>
            <w:tcW w:w="680" w:type="pct"/>
            <w:vMerge/>
            <w:vAlign w:val="center"/>
          </w:tcPr>
          <w:p w14:paraId="7D07F56B" w14:textId="77777777" w:rsidR="00D55EF9" w:rsidRPr="00A22592" w:rsidRDefault="00D55EF9" w:rsidP="00AB0BA4">
            <w:pPr>
              <w:jc w:val="center"/>
              <w:rPr>
                <w:rFonts w:ascii="仿宋_GB2312" w:eastAsia="仿宋_GB2312" w:hAnsi="仿宋"/>
                <w:szCs w:val="21"/>
              </w:rPr>
            </w:pPr>
          </w:p>
        </w:tc>
        <w:tc>
          <w:tcPr>
            <w:tcW w:w="4320" w:type="pct"/>
            <w:vAlign w:val="center"/>
          </w:tcPr>
          <w:p w14:paraId="355F0F8B" w14:textId="0AA5C1A8"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宁波市保护知识产权举报投诉服务中心工作机制实施办法(暂行)</w:t>
            </w:r>
          </w:p>
        </w:tc>
      </w:tr>
      <w:tr w:rsidR="00D55EF9" w:rsidRPr="00A22592" w14:paraId="67B69725" w14:textId="77777777" w:rsidTr="00AB0BA4">
        <w:tc>
          <w:tcPr>
            <w:tcW w:w="680" w:type="pct"/>
            <w:vMerge/>
            <w:vAlign w:val="center"/>
          </w:tcPr>
          <w:p w14:paraId="3D24AED0" w14:textId="77777777" w:rsidR="00D55EF9" w:rsidRPr="00A22592" w:rsidRDefault="00D55EF9" w:rsidP="00AB0BA4">
            <w:pPr>
              <w:jc w:val="center"/>
              <w:rPr>
                <w:rFonts w:ascii="仿宋_GB2312" w:eastAsia="仿宋_GB2312" w:hAnsi="仿宋"/>
                <w:szCs w:val="21"/>
              </w:rPr>
            </w:pPr>
          </w:p>
        </w:tc>
        <w:tc>
          <w:tcPr>
            <w:tcW w:w="4320" w:type="pct"/>
            <w:vAlign w:val="center"/>
          </w:tcPr>
          <w:p w14:paraId="435324C6"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宁波市保护知识产权行动实施方案（2006—2007年）（甬政办发[2006]194号）</w:t>
            </w:r>
          </w:p>
        </w:tc>
      </w:tr>
      <w:tr w:rsidR="00D55EF9" w:rsidRPr="00A22592" w14:paraId="0AD02D5B" w14:textId="77777777" w:rsidTr="00AB0BA4">
        <w:tc>
          <w:tcPr>
            <w:tcW w:w="680" w:type="pct"/>
            <w:vMerge w:val="restart"/>
            <w:vAlign w:val="center"/>
          </w:tcPr>
          <w:p w14:paraId="62D150C3" w14:textId="77777777" w:rsidR="00D55EF9" w:rsidRPr="00A22592" w:rsidRDefault="00D55EF9" w:rsidP="00AB0BA4">
            <w:pPr>
              <w:jc w:val="center"/>
              <w:rPr>
                <w:rFonts w:ascii="仿宋_GB2312" w:eastAsia="仿宋_GB2312" w:hAnsi="仿宋"/>
                <w:szCs w:val="21"/>
              </w:rPr>
            </w:pPr>
            <w:r w:rsidRPr="00A22592">
              <w:rPr>
                <w:rFonts w:ascii="仿宋_GB2312" w:eastAsia="仿宋_GB2312" w:hAnsi="仿宋" w:hint="eastAsia"/>
                <w:b/>
                <w:szCs w:val="21"/>
              </w:rPr>
              <w:t>管理政策</w:t>
            </w:r>
          </w:p>
        </w:tc>
        <w:tc>
          <w:tcPr>
            <w:tcW w:w="4320" w:type="pct"/>
            <w:vAlign w:val="center"/>
          </w:tcPr>
          <w:p w14:paraId="13143F61"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宁波市知识产权区域布局试点实施方案的通知（甬政发[2016]4号）</w:t>
            </w:r>
          </w:p>
        </w:tc>
      </w:tr>
      <w:tr w:rsidR="00D55EF9" w:rsidRPr="00A22592" w14:paraId="351AD727" w14:textId="77777777" w:rsidTr="00AB0BA4">
        <w:tc>
          <w:tcPr>
            <w:tcW w:w="680" w:type="pct"/>
            <w:vMerge/>
            <w:vAlign w:val="center"/>
          </w:tcPr>
          <w:p w14:paraId="6F68A99D" w14:textId="77777777" w:rsidR="00D55EF9" w:rsidRPr="00A22592" w:rsidRDefault="00D55EF9" w:rsidP="00AB0BA4">
            <w:pPr>
              <w:jc w:val="center"/>
              <w:rPr>
                <w:rFonts w:ascii="仿宋_GB2312" w:eastAsia="仿宋_GB2312" w:hAnsi="仿宋"/>
                <w:b/>
                <w:szCs w:val="21"/>
              </w:rPr>
            </w:pPr>
          </w:p>
        </w:tc>
        <w:tc>
          <w:tcPr>
            <w:tcW w:w="4320" w:type="pct"/>
            <w:vAlign w:val="center"/>
          </w:tcPr>
          <w:p w14:paraId="1D3FD6A9"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宁波市专利资助及产业化管理办法（甬科知[2014]15号）</w:t>
            </w:r>
          </w:p>
        </w:tc>
      </w:tr>
      <w:tr w:rsidR="00D55EF9" w:rsidRPr="00A22592" w14:paraId="260ABD6F" w14:textId="77777777" w:rsidTr="00AB0BA4">
        <w:tc>
          <w:tcPr>
            <w:tcW w:w="680" w:type="pct"/>
            <w:vMerge/>
            <w:vAlign w:val="center"/>
          </w:tcPr>
          <w:p w14:paraId="61BCD120" w14:textId="77777777" w:rsidR="00D55EF9" w:rsidRPr="00A22592" w:rsidRDefault="00D55EF9" w:rsidP="00AB0BA4">
            <w:pPr>
              <w:jc w:val="center"/>
              <w:rPr>
                <w:rFonts w:ascii="仿宋_GB2312" w:eastAsia="仿宋_GB2312" w:hAnsi="仿宋"/>
                <w:b/>
                <w:szCs w:val="21"/>
              </w:rPr>
            </w:pPr>
          </w:p>
        </w:tc>
        <w:tc>
          <w:tcPr>
            <w:tcW w:w="4320" w:type="pct"/>
            <w:vAlign w:val="center"/>
          </w:tcPr>
          <w:p w14:paraId="23AFB04A"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宁波市专利管理条例（2014年）</w:t>
            </w:r>
          </w:p>
        </w:tc>
      </w:tr>
      <w:tr w:rsidR="00D55EF9" w:rsidRPr="00A22592" w14:paraId="670797B5" w14:textId="77777777" w:rsidTr="00AB0BA4">
        <w:tc>
          <w:tcPr>
            <w:tcW w:w="680" w:type="pct"/>
            <w:vMerge/>
            <w:vAlign w:val="center"/>
          </w:tcPr>
          <w:p w14:paraId="051207CC" w14:textId="77777777" w:rsidR="00D55EF9" w:rsidRPr="00A22592" w:rsidRDefault="00D55EF9" w:rsidP="00AB0BA4">
            <w:pPr>
              <w:jc w:val="center"/>
              <w:rPr>
                <w:rFonts w:ascii="仿宋_GB2312" w:eastAsia="仿宋_GB2312" w:hAnsi="仿宋"/>
                <w:b/>
                <w:szCs w:val="21"/>
              </w:rPr>
            </w:pPr>
          </w:p>
        </w:tc>
        <w:tc>
          <w:tcPr>
            <w:tcW w:w="4320" w:type="pct"/>
            <w:vAlign w:val="center"/>
          </w:tcPr>
          <w:p w14:paraId="1FC1C0A1"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宁波市企业知识产权管理规范（2012年）</w:t>
            </w:r>
          </w:p>
        </w:tc>
      </w:tr>
      <w:tr w:rsidR="00D55EF9" w:rsidRPr="00A22592" w14:paraId="7268C18F" w14:textId="77777777" w:rsidTr="00AB0BA4">
        <w:tc>
          <w:tcPr>
            <w:tcW w:w="680" w:type="pct"/>
            <w:vMerge/>
            <w:vAlign w:val="center"/>
          </w:tcPr>
          <w:p w14:paraId="2953F5F0" w14:textId="77777777" w:rsidR="00D55EF9" w:rsidRPr="00A22592" w:rsidRDefault="00D55EF9" w:rsidP="00AB0BA4">
            <w:pPr>
              <w:jc w:val="center"/>
              <w:rPr>
                <w:rFonts w:ascii="仿宋_GB2312" w:eastAsia="仿宋_GB2312" w:hAnsi="仿宋"/>
                <w:szCs w:val="21"/>
              </w:rPr>
            </w:pPr>
          </w:p>
        </w:tc>
        <w:tc>
          <w:tcPr>
            <w:tcW w:w="4320" w:type="pct"/>
            <w:vAlign w:val="center"/>
          </w:tcPr>
          <w:p w14:paraId="150EC358"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宁波市知识产权人才培养规划(2009-2015)（甬科知[2009]136号）</w:t>
            </w:r>
          </w:p>
        </w:tc>
      </w:tr>
      <w:tr w:rsidR="00D55EF9" w:rsidRPr="00A22592" w14:paraId="0DFB9C6E" w14:textId="77777777" w:rsidTr="00AB0BA4">
        <w:tc>
          <w:tcPr>
            <w:tcW w:w="680" w:type="pct"/>
            <w:vMerge w:val="restart"/>
            <w:vAlign w:val="center"/>
          </w:tcPr>
          <w:p w14:paraId="2C48155C" w14:textId="77777777" w:rsidR="00D55EF9" w:rsidRPr="00A22592" w:rsidRDefault="00D55EF9" w:rsidP="00AB0BA4">
            <w:pPr>
              <w:jc w:val="center"/>
              <w:rPr>
                <w:rFonts w:ascii="仿宋_GB2312" w:eastAsia="仿宋_GB2312" w:hAnsi="仿宋"/>
                <w:szCs w:val="21"/>
              </w:rPr>
            </w:pPr>
            <w:r w:rsidRPr="00A22592">
              <w:rPr>
                <w:rFonts w:ascii="仿宋_GB2312" w:eastAsia="仿宋_GB2312" w:hAnsi="仿宋" w:hint="eastAsia"/>
                <w:b/>
                <w:szCs w:val="21"/>
              </w:rPr>
              <w:t>服务政策</w:t>
            </w:r>
          </w:p>
        </w:tc>
        <w:tc>
          <w:tcPr>
            <w:tcW w:w="4320" w:type="pct"/>
            <w:vAlign w:val="center"/>
          </w:tcPr>
          <w:p w14:paraId="64683D11" w14:textId="77777777"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关于大力推进宁波市商标专用权质押融资工作的意见（甬科知[2015]25号）</w:t>
            </w:r>
          </w:p>
        </w:tc>
      </w:tr>
      <w:tr w:rsidR="00D55EF9" w:rsidRPr="00A22592" w14:paraId="027A3AFA" w14:textId="77777777" w:rsidTr="00AB0BA4">
        <w:tc>
          <w:tcPr>
            <w:tcW w:w="680" w:type="pct"/>
            <w:vMerge/>
            <w:vAlign w:val="center"/>
          </w:tcPr>
          <w:p w14:paraId="08ACE6FB" w14:textId="77777777" w:rsidR="00D55EF9" w:rsidRPr="00A22592" w:rsidRDefault="00D55EF9" w:rsidP="00AB0BA4">
            <w:pPr>
              <w:jc w:val="center"/>
              <w:rPr>
                <w:rFonts w:ascii="仿宋_GB2312" w:eastAsia="仿宋_GB2312" w:hAnsi="仿宋"/>
                <w:b/>
                <w:szCs w:val="21"/>
              </w:rPr>
            </w:pPr>
          </w:p>
        </w:tc>
        <w:tc>
          <w:tcPr>
            <w:tcW w:w="4320" w:type="pct"/>
            <w:vAlign w:val="center"/>
          </w:tcPr>
          <w:p w14:paraId="6C25D571" w14:textId="1402FE69" w:rsidR="00D55EF9" w:rsidRPr="00A22592" w:rsidRDefault="00D55EF9" w:rsidP="00AB0BA4">
            <w:pPr>
              <w:rPr>
                <w:rFonts w:ascii="仿宋_GB2312" w:eastAsia="仿宋_GB2312" w:hAnsi="仿宋"/>
                <w:szCs w:val="21"/>
              </w:rPr>
            </w:pPr>
            <w:r w:rsidRPr="00A22592">
              <w:rPr>
                <w:rFonts w:ascii="仿宋_GB2312" w:eastAsia="仿宋_GB2312" w:hAnsi="仿宋" w:hint="eastAsia"/>
                <w:szCs w:val="21"/>
              </w:rPr>
              <w:t>宁波市专利权质押贷款实施意见（甬银发[2008]46号）</w:t>
            </w:r>
          </w:p>
        </w:tc>
      </w:tr>
    </w:tbl>
    <w:p w14:paraId="4969D678" w14:textId="77777777" w:rsidR="00D55EF9" w:rsidRDefault="00D55EF9" w:rsidP="00D55EF9"/>
    <w:p w14:paraId="74AE1D55" w14:textId="77777777" w:rsidR="00270949" w:rsidRPr="00D55EF9" w:rsidRDefault="00270949" w:rsidP="004064DD">
      <w:pPr>
        <w:ind w:firstLineChars="200" w:firstLine="560"/>
        <w:rPr>
          <w:rFonts w:ascii="仿宋" w:eastAsia="仿宋" w:hAnsi="仿宋"/>
          <w:sz w:val="28"/>
          <w:szCs w:val="28"/>
        </w:rPr>
      </w:pPr>
    </w:p>
    <w:sectPr w:rsidR="00270949" w:rsidRPr="00D55EF9" w:rsidSect="00270949">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4936D" w14:textId="77777777" w:rsidR="007316D9" w:rsidRDefault="007316D9" w:rsidP="00270949">
      <w:r>
        <w:separator/>
      </w:r>
    </w:p>
  </w:endnote>
  <w:endnote w:type="continuationSeparator" w:id="0">
    <w:p w14:paraId="5F7BA865" w14:textId="77777777" w:rsidR="007316D9" w:rsidRDefault="007316D9" w:rsidP="00270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CE477" w14:textId="1AD01833" w:rsidR="006A21B4" w:rsidRDefault="006A21B4">
    <w:pPr>
      <w:pStyle w:val="a4"/>
      <w:jc w:val="center"/>
    </w:pPr>
  </w:p>
  <w:p w14:paraId="5511A50E" w14:textId="77777777" w:rsidR="006A21B4" w:rsidRDefault="006A21B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8830491"/>
      <w:docPartObj>
        <w:docPartGallery w:val="Page Numbers (Bottom of Page)"/>
        <w:docPartUnique/>
      </w:docPartObj>
    </w:sdtPr>
    <w:sdtContent>
      <w:p w14:paraId="4DD9E9CA" w14:textId="3ABE1620" w:rsidR="006A21B4" w:rsidRDefault="006A21B4">
        <w:pPr>
          <w:pStyle w:val="a4"/>
          <w:jc w:val="center"/>
        </w:pPr>
        <w:r>
          <w:fldChar w:fldCharType="begin"/>
        </w:r>
        <w:r>
          <w:instrText>PAGE   \* MERGEFORMAT</w:instrText>
        </w:r>
        <w:r>
          <w:fldChar w:fldCharType="separate"/>
        </w:r>
        <w:r w:rsidR="003F3F68" w:rsidRPr="003F3F68">
          <w:rPr>
            <w:noProof/>
            <w:lang w:val="zh-CN"/>
          </w:rPr>
          <w:t>II</w:t>
        </w:r>
        <w:r>
          <w:fldChar w:fldCharType="end"/>
        </w:r>
      </w:p>
    </w:sdtContent>
  </w:sdt>
  <w:p w14:paraId="7D3AC165" w14:textId="77777777" w:rsidR="006A21B4" w:rsidRDefault="006A21B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662797"/>
      <w:docPartObj>
        <w:docPartGallery w:val="Page Numbers (Bottom of Page)"/>
        <w:docPartUnique/>
      </w:docPartObj>
    </w:sdtPr>
    <w:sdtContent>
      <w:p w14:paraId="778EA388" w14:textId="77777777" w:rsidR="006A21B4" w:rsidRDefault="006A21B4">
        <w:pPr>
          <w:pStyle w:val="a4"/>
          <w:jc w:val="center"/>
        </w:pPr>
        <w:r>
          <w:fldChar w:fldCharType="begin"/>
        </w:r>
        <w:r>
          <w:instrText>PAGE   \* MERGEFORMAT</w:instrText>
        </w:r>
        <w:r>
          <w:fldChar w:fldCharType="separate"/>
        </w:r>
        <w:r w:rsidR="003F3F68" w:rsidRPr="003F3F68">
          <w:rPr>
            <w:noProof/>
            <w:lang w:val="zh-CN"/>
          </w:rPr>
          <w:t>17</w:t>
        </w:r>
        <w:r>
          <w:fldChar w:fldCharType="end"/>
        </w:r>
      </w:p>
    </w:sdtContent>
  </w:sdt>
  <w:p w14:paraId="36249BAE" w14:textId="77777777" w:rsidR="006A21B4" w:rsidRDefault="006A21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8E6C6" w14:textId="77777777" w:rsidR="007316D9" w:rsidRDefault="007316D9" w:rsidP="00270949">
      <w:r>
        <w:separator/>
      </w:r>
    </w:p>
  </w:footnote>
  <w:footnote w:type="continuationSeparator" w:id="0">
    <w:p w14:paraId="292D35F7" w14:textId="77777777" w:rsidR="007316D9" w:rsidRDefault="007316D9" w:rsidP="00270949">
      <w:r>
        <w:continuationSeparator/>
      </w:r>
    </w:p>
  </w:footnote>
  <w:footnote w:id="1">
    <w:p w14:paraId="2CCEE1F0" w14:textId="169D6B1E" w:rsidR="006A21B4" w:rsidRDefault="006A21B4">
      <w:pPr>
        <w:pStyle w:val="ad"/>
      </w:pPr>
      <w:r>
        <w:rPr>
          <w:rStyle w:val="ae"/>
        </w:rPr>
        <w:footnoteRef/>
      </w:r>
      <w:r>
        <w:t xml:space="preserve"> </w:t>
      </w:r>
      <w:r>
        <w:rPr>
          <w:rFonts w:hint="eastAsia"/>
        </w:rPr>
        <w:t>出自国家知识产权局软科学研究项目《中国知识产权政策的演进及协同运行机制研究》。</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A69"/>
    <w:rsid w:val="000005DB"/>
    <w:rsid w:val="0000060C"/>
    <w:rsid w:val="0000063D"/>
    <w:rsid w:val="00000734"/>
    <w:rsid w:val="000009A0"/>
    <w:rsid w:val="00000C1A"/>
    <w:rsid w:val="00000F21"/>
    <w:rsid w:val="00001717"/>
    <w:rsid w:val="00001843"/>
    <w:rsid w:val="0000198E"/>
    <w:rsid w:val="00001E00"/>
    <w:rsid w:val="00002422"/>
    <w:rsid w:val="00002C27"/>
    <w:rsid w:val="00003191"/>
    <w:rsid w:val="000038BC"/>
    <w:rsid w:val="000039CB"/>
    <w:rsid w:val="00003A44"/>
    <w:rsid w:val="00004042"/>
    <w:rsid w:val="000055C4"/>
    <w:rsid w:val="00005716"/>
    <w:rsid w:val="000064D6"/>
    <w:rsid w:val="00006A72"/>
    <w:rsid w:val="00006D40"/>
    <w:rsid w:val="00007228"/>
    <w:rsid w:val="00007235"/>
    <w:rsid w:val="000072A1"/>
    <w:rsid w:val="000073AF"/>
    <w:rsid w:val="0000762F"/>
    <w:rsid w:val="00007BA0"/>
    <w:rsid w:val="00007D47"/>
    <w:rsid w:val="000101D3"/>
    <w:rsid w:val="00010202"/>
    <w:rsid w:val="00010258"/>
    <w:rsid w:val="00010F33"/>
    <w:rsid w:val="0001144D"/>
    <w:rsid w:val="0001163E"/>
    <w:rsid w:val="00011854"/>
    <w:rsid w:val="00011FAA"/>
    <w:rsid w:val="00012374"/>
    <w:rsid w:val="00013232"/>
    <w:rsid w:val="000136D7"/>
    <w:rsid w:val="000139C4"/>
    <w:rsid w:val="00014A32"/>
    <w:rsid w:val="00015E54"/>
    <w:rsid w:val="000161C4"/>
    <w:rsid w:val="000162A3"/>
    <w:rsid w:val="00016B64"/>
    <w:rsid w:val="0001752D"/>
    <w:rsid w:val="00017677"/>
    <w:rsid w:val="00020021"/>
    <w:rsid w:val="00020F09"/>
    <w:rsid w:val="000224B9"/>
    <w:rsid w:val="00024F6E"/>
    <w:rsid w:val="0002579E"/>
    <w:rsid w:val="000267B3"/>
    <w:rsid w:val="00026E9E"/>
    <w:rsid w:val="00026F6E"/>
    <w:rsid w:val="00027BDF"/>
    <w:rsid w:val="0003016E"/>
    <w:rsid w:val="00031069"/>
    <w:rsid w:val="0003152B"/>
    <w:rsid w:val="0003191B"/>
    <w:rsid w:val="00031F10"/>
    <w:rsid w:val="00032A58"/>
    <w:rsid w:val="000332A9"/>
    <w:rsid w:val="000332BD"/>
    <w:rsid w:val="000339A8"/>
    <w:rsid w:val="00033DD6"/>
    <w:rsid w:val="00034AB3"/>
    <w:rsid w:val="00035782"/>
    <w:rsid w:val="00035E22"/>
    <w:rsid w:val="00036BF0"/>
    <w:rsid w:val="00040A6C"/>
    <w:rsid w:val="00040BC3"/>
    <w:rsid w:val="000410E5"/>
    <w:rsid w:val="00041E83"/>
    <w:rsid w:val="00042136"/>
    <w:rsid w:val="00042798"/>
    <w:rsid w:val="00042DC6"/>
    <w:rsid w:val="0004317B"/>
    <w:rsid w:val="00043305"/>
    <w:rsid w:val="00043BBF"/>
    <w:rsid w:val="00044A0B"/>
    <w:rsid w:val="00044EA1"/>
    <w:rsid w:val="000450A3"/>
    <w:rsid w:val="000452FE"/>
    <w:rsid w:val="00045C44"/>
    <w:rsid w:val="00045DA0"/>
    <w:rsid w:val="000465BF"/>
    <w:rsid w:val="00047338"/>
    <w:rsid w:val="000473C1"/>
    <w:rsid w:val="0004791D"/>
    <w:rsid w:val="00050274"/>
    <w:rsid w:val="000504D9"/>
    <w:rsid w:val="00050B4A"/>
    <w:rsid w:val="00050BE3"/>
    <w:rsid w:val="00050F8F"/>
    <w:rsid w:val="00050FE2"/>
    <w:rsid w:val="00051157"/>
    <w:rsid w:val="000512F7"/>
    <w:rsid w:val="00051433"/>
    <w:rsid w:val="000514E9"/>
    <w:rsid w:val="00052E58"/>
    <w:rsid w:val="00053067"/>
    <w:rsid w:val="000530BE"/>
    <w:rsid w:val="0005415D"/>
    <w:rsid w:val="0005420A"/>
    <w:rsid w:val="00054AA2"/>
    <w:rsid w:val="000579CE"/>
    <w:rsid w:val="00057C1E"/>
    <w:rsid w:val="00057FEF"/>
    <w:rsid w:val="000609D3"/>
    <w:rsid w:val="000623FA"/>
    <w:rsid w:val="000624C2"/>
    <w:rsid w:val="0006273C"/>
    <w:rsid w:val="00062BA7"/>
    <w:rsid w:val="00063268"/>
    <w:rsid w:val="00064565"/>
    <w:rsid w:val="00064855"/>
    <w:rsid w:val="00064B91"/>
    <w:rsid w:val="00064C8C"/>
    <w:rsid w:val="0006527D"/>
    <w:rsid w:val="00065362"/>
    <w:rsid w:val="00065F24"/>
    <w:rsid w:val="000662B9"/>
    <w:rsid w:val="00066740"/>
    <w:rsid w:val="000667B4"/>
    <w:rsid w:val="00067103"/>
    <w:rsid w:val="00067695"/>
    <w:rsid w:val="000677D4"/>
    <w:rsid w:val="00070011"/>
    <w:rsid w:val="00071D81"/>
    <w:rsid w:val="00072D76"/>
    <w:rsid w:val="00072F44"/>
    <w:rsid w:val="0007362A"/>
    <w:rsid w:val="00073A5F"/>
    <w:rsid w:val="0007470C"/>
    <w:rsid w:val="000750BF"/>
    <w:rsid w:val="00076356"/>
    <w:rsid w:val="00076ACA"/>
    <w:rsid w:val="000773E5"/>
    <w:rsid w:val="00077422"/>
    <w:rsid w:val="00077AA9"/>
    <w:rsid w:val="0008029B"/>
    <w:rsid w:val="000808E0"/>
    <w:rsid w:val="0008144F"/>
    <w:rsid w:val="00081B99"/>
    <w:rsid w:val="00081D36"/>
    <w:rsid w:val="000820DF"/>
    <w:rsid w:val="00082715"/>
    <w:rsid w:val="00082D5E"/>
    <w:rsid w:val="00082FA0"/>
    <w:rsid w:val="00083C22"/>
    <w:rsid w:val="00084201"/>
    <w:rsid w:val="000846AF"/>
    <w:rsid w:val="00084DCB"/>
    <w:rsid w:val="0008514E"/>
    <w:rsid w:val="00085D8A"/>
    <w:rsid w:val="00085F9B"/>
    <w:rsid w:val="00087E43"/>
    <w:rsid w:val="000904A6"/>
    <w:rsid w:val="00090662"/>
    <w:rsid w:val="00090C5E"/>
    <w:rsid w:val="00091336"/>
    <w:rsid w:val="000913C0"/>
    <w:rsid w:val="00091512"/>
    <w:rsid w:val="00091D74"/>
    <w:rsid w:val="00091E6E"/>
    <w:rsid w:val="000921C5"/>
    <w:rsid w:val="0009300A"/>
    <w:rsid w:val="000933E8"/>
    <w:rsid w:val="000943D7"/>
    <w:rsid w:val="000944BE"/>
    <w:rsid w:val="00094C40"/>
    <w:rsid w:val="00094DD4"/>
    <w:rsid w:val="000958F7"/>
    <w:rsid w:val="00095A03"/>
    <w:rsid w:val="00096202"/>
    <w:rsid w:val="00096688"/>
    <w:rsid w:val="00097083"/>
    <w:rsid w:val="00097405"/>
    <w:rsid w:val="000974E6"/>
    <w:rsid w:val="0009754D"/>
    <w:rsid w:val="000976F7"/>
    <w:rsid w:val="00097792"/>
    <w:rsid w:val="00097FD7"/>
    <w:rsid w:val="000A1998"/>
    <w:rsid w:val="000A1EC9"/>
    <w:rsid w:val="000A2156"/>
    <w:rsid w:val="000A21EE"/>
    <w:rsid w:val="000A2205"/>
    <w:rsid w:val="000A2AB8"/>
    <w:rsid w:val="000A32EC"/>
    <w:rsid w:val="000A33C9"/>
    <w:rsid w:val="000A406B"/>
    <w:rsid w:val="000A46A5"/>
    <w:rsid w:val="000A4965"/>
    <w:rsid w:val="000A4DDA"/>
    <w:rsid w:val="000A5013"/>
    <w:rsid w:val="000A53EE"/>
    <w:rsid w:val="000A562C"/>
    <w:rsid w:val="000A63A9"/>
    <w:rsid w:val="000A6A05"/>
    <w:rsid w:val="000A7B43"/>
    <w:rsid w:val="000A7C32"/>
    <w:rsid w:val="000A7D5B"/>
    <w:rsid w:val="000B0779"/>
    <w:rsid w:val="000B0C87"/>
    <w:rsid w:val="000B0CF0"/>
    <w:rsid w:val="000B0D5F"/>
    <w:rsid w:val="000B1074"/>
    <w:rsid w:val="000B1142"/>
    <w:rsid w:val="000B33C5"/>
    <w:rsid w:val="000B394D"/>
    <w:rsid w:val="000B41D2"/>
    <w:rsid w:val="000B4458"/>
    <w:rsid w:val="000B4494"/>
    <w:rsid w:val="000B49C3"/>
    <w:rsid w:val="000B4E82"/>
    <w:rsid w:val="000B5169"/>
    <w:rsid w:val="000B5B3D"/>
    <w:rsid w:val="000B5F0A"/>
    <w:rsid w:val="000B6855"/>
    <w:rsid w:val="000B6FBF"/>
    <w:rsid w:val="000B7130"/>
    <w:rsid w:val="000B716D"/>
    <w:rsid w:val="000B76CB"/>
    <w:rsid w:val="000B775A"/>
    <w:rsid w:val="000B7832"/>
    <w:rsid w:val="000C024F"/>
    <w:rsid w:val="000C0C2D"/>
    <w:rsid w:val="000C0C78"/>
    <w:rsid w:val="000C1410"/>
    <w:rsid w:val="000C1DB1"/>
    <w:rsid w:val="000C22FE"/>
    <w:rsid w:val="000C2B47"/>
    <w:rsid w:val="000C327C"/>
    <w:rsid w:val="000C32E4"/>
    <w:rsid w:val="000C331E"/>
    <w:rsid w:val="000C374D"/>
    <w:rsid w:val="000C377E"/>
    <w:rsid w:val="000C3C65"/>
    <w:rsid w:val="000C43B4"/>
    <w:rsid w:val="000C4AA1"/>
    <w:rsid w:val="000C51C4"/>
    <w:rsid w:val="000C55D9"/>
    <w:rsid w:val="000C56E6"/>
    <w:rsid w:val="000C59CC"/>
    <w:rsid w:val="000C5B6A"/>
    <w:rsid w:val="000C64C0"/>
    <w:rsid w:val="000C6637"/>
    <w:rsid w:val="000C6D23"/>
    <w:rsid w:val="000C6D81"/>
    <w:rsid w:val="000C7054"/>
    <w:rsid w:val="000C70C4"/>
    <w:rsid w:val="000C77CF"/>
    <w:rsid w:val="000C7923"/>
    <w:rsid w:val="000C799C"/>
    <w:rsid w:val="000D1AB2"/>
    <w:rsid w:val="000D29D4"/>
    <w:rsid w:val="000D36D0"/>
    <w:rsid w:val="000D36F8"/>
    <w:rsid w:val="000D3898"/>
    <w:rsid w:val="000D417E"/>
    <w:rsid w:val="000D418B"/>
    <w:rsid w:val="000D455F"/>
    <w:rsid w:val="000D483A"/>
    <w:rsid w:val="000D4894"/>
    <w:rsid w:val="000D49E2"/>
    <w:rsid w:val="000D594F"/>
    <w:rsid w:val="000D5D5E"/>
    <w:rsid w:val="000D6698"/>
    <w:rsid w:val="000D69BC"/>
    <w:rsid w:val="000D7C62"/>
    <w:rsid w:val="000E0184"/>
    <w:rsid w:val="000E067E"/>
    <w:rsid w:val="000E069E"/>
    <w:rsid w:val="000E119C"/>
    <w:rsid w:val="000E14BC"/>
    <w:rsid w:val="000E183C"/>
    <w:rsid w:val="000E19E4"/>
    <w:rsid w:val="000E1C61"/>
    <w:rsid w:val="000E25B7"/>
    <w:rsid w:val="000E26FB"/>
    <w:rsid w:val="000E28CD"/>
    <w:rsid w:val="000E2A71"/>
    <w:rsid w:val="000E3996"/>
    <w:rsid w:val="000E3AFA"/>
    <w:rsid w:val="000E3D1E"/>
    <w:rsid w:val="000E4169"/>
    <w:rsid w:val="000E5C76"/>
    <w:rsid w:val="000E5D37"/>
    <w:rsid w:val="000E5D66"/>
    <w:rsid w:val="000E5FE8"/>
    <w:rsid w:val="000E6008"/>
    <w:rsid w:val="000E6156"/>
    <w:rsid w:val="000E61C8"/>
    <w:rsid w:val="000E74CC"/>
    <w:rsid w:val="000E770E"/>
    <w:rsid w:val="000E7B67"/>
    <w:rsid w:val="000E7E6D"/>
    <w:rsid w:val="000F0110"/>
    <w:rsid w:val="000F03CE"/>
    <w:rsid w:val="000F07F1"/>
    <w:rsid w:val="000F1779"/>
    <w:rsid w:val="000F1C81"/>
    <w:rsid w:val="000F1E70"/>
    <w:rsid w:val="000F26E5"/>
    <w:rsid w:val="000F27F8"/>
    <w:rsid w:val="000F315D"/>
    <w:rsid w:val="000F36D2"/>
    <w:rsid w:val="000F3A4C"/>
    <w:rsid w:val="000F3CC8"/>
    <w:rsid w:val="000F5551"/>
    <w:rsid w:val="000F55D2"/>
    <w:rsid w:val="000F55F6"/>
    <w:rsid w:val="000F56C7"/>
    <w:rsid w:val="000F580C"/>
    <w:rsid w:val="000F58F5"/>
    <w:rsid w:val="000F5D79"/>
    <w:rsid w:val="000F6AD8"/>
    <w:rsid w:val="000F6DD9"/>
    <w:rsid w:val="000F6F71"/>
    <w:rsid w:val="0010063D"/>
    <w:rsid w:val="00100BDF"/>
    <w:rsid w:val="0010110A"/>
    <w:rsid w:val="001019EC"/>
    <w:rsid w:val="00101E67"/>
    <w:rsid w:val="001028CB"/>
    <w:rsid w:val="0010316B"/>
    <w:rsid w:val="0010328D"/>
    <w:rsid w:val="001036A5"/>
    <w:rsid w:val="0010389E"/>
    <w:rsid w:val="001050CB"/>
    <w:rsid w:val="00105262"/>
    <w:rsid w:val="00105685"/>
    <w:rsid w:val="00105B40"/>
    <w:rsid w:val="00106599"/>
    <w:rsid w:val="001073FF"/>
    <w:rsid w:val="0010769C"/>
    <w:rsid w:val="00107C3D"/>
    <w:rsid w:val="001102F9"/>
    <w:rsid w:val="00110352"/>
    <w:rsid w:val="001103E7"/>
    <w:rsid w:val="00110CCA"/>
    <w:rsid w:val="0011170C"/>
    <w:rsid w:val="00112CE1"/>
    <w:rsid w:val="0011394E"/>
    <w:rsid w:val="00113E43"/>
    <w:rsid w:val="001141F8"/>
    <w:rsid w:val="001146C7"/>
    <w:rsid w:val="00114C4B"/>
    <w:rsid w:val="00115935"/>
    <w:rsid w:val="00115953"/>
    <w:rsid w:val="001159D8"/>
    <w:rsid w:val="001165B1"/>
    <w:rsid w:val="0011691D"/>
    <w:rsid w:val="001177D6"/>
    <w:rsid w:val="00117F60"/>
    <w:rsid w:val="00117F9F"/>
    <w:rsid w:val="00120963"/>
    <w:rsid w:val="00121C95"/>
    <w:rsid w:val="00121E0A"/>
    <w:rsid w:val="0012243C"/>
    <w:rsid w:val="001234E2"/>
    <w:rsid w:val="00123656"/>
    <w:rsid w:val="0012392F"/>
    <w:rsid w:val="00124B1A"/>
    <w:rsid w:val="00124C9F"/>
    <w:rsid w:val="0012502C"/>
    <w:rsid w:val="001257C2"/>
    <w:rsid w:val="00125D02"/>
    <w:rsid w:val="00125D20"/>
    <w:rsid w:val="00125D36"/>
    <w:rsid w:val="00126911"/>
    <w:rsid w:val="00126F59"/>
    <w:rsid w:val="00130318"/>
    <w:rsid w:val="00131A76"/>
    <w:rsid w:val="00131B30"/>
    <w:rsid w:val="00131C22"/>
    <w:rsid w:val="00131D07"/>
    <w:rsid w:val="00131F90"/>
    <w:rsid w:val="00132B0E"/>
    <w:rsid w:val="00132DCC"/>
    <w:rsid w:val="00132EB0"/>
    <w:rsid w:val="00133698"/>
    <w:rsid w:val="001336DB"/>
    <w:rsid w:val="00133779"/>
    <w:rsid w:val="001337DA"/>
    <w:rsid w:val="0013431A"/>
    <w:rsid w:val="00134B83"/>
    <w:rsid w:val="001357D7"/>
    <w:rsid w:val="00136216"/>
    <w:rsid w:val="00137272"/>
    <w:rsid w:val="00137468"/>
    <w:rsid w:val="001377A8"/>
    <w:rsid w:val="00137A69"/>
    <w:rsid w:val="001413BB"/>
    <w:rsid w:val="00141763"/>
    <w:rsid w:val="00141A1C"/>
    <w:rsid w:val="00141C5F"/>
    <w:rsid w:val="00142614"/>
    <w:rsid w:val="00142C9D"/>
    <w:rsid w:val="00142DD9"/>
    <w:rsid w:val="001430B4"/>
    <w:rsid w:val="00143378"/>
    <w:rsid w:val="001437FB"/>
    <w:rsid w:val="00143AA9"/>
    <w:rsid w:val="00145156"/>
    <w:rsid w:val="00145188"/>
    <w:rsid w:val="0014542C"/>
    <w:rsid w:val="00145BA7"/>
    <w:rsid w:val="00146073"/>
    <w:rsid w:val="0014690A"/>
    <w:rsid w:val="001469A7"/>
    <w:rsid w:val="00146F1E"/>
    <w:rsid w:val="00147112"/>
    <w:rsid w:val="00147844"/>
    <w:rsid w:val="00147EA5"/>
    <w:rsid w:val="00150042"/>
    <w:rsid w:val="00150188"/>
    <w:rsid w:val="0015033D"/>
    <w:rsid w:val="00150A9A"/>
    <w:rsid w:val="00150D1A"/>
    <w:rsid w:val="00151559"/>
    <w:rsid w:val="00151A42"/>
    <w:rsid w:val="00151D53"/>
    <w:rsid w:val="001520DC"/>
    <w:rsid w:val="00152617"/>
    <w:rsid w:val="001529C3"/>
    <w:rsid w:val="00153C3E"/>
    <w:rsid w:val="00153FFE"/>
    <w:rsid w:val="001541FD"/>
    <w:rsid w:val="0015430A"/>
    <w:rsid w:val="00154732"/>
    <w:rsid w:val="00154853"/>
    <w:rsid w:val="0015566A"/>
    <w:rsid w:val="00155A0E"/>
    <w:rsid w:val="0015657C"/>
    <w:rsid w:val="001567B1"/>
    <w:rsid w:val="00156C73"/>
    <w:rsid w:val="00157337"/>
    <w:rsid w:val="0015738D"/>
    <w:rsid w:val="00157CC3"/>
    <w:rsid w:val="00157DED"/>
    <w:rsid w:val="001617F2"/>
    <w:rsid w:val="001617FF"/>
    <w:rsid w:val="00161AF3"/>
    <w:rsid w:val="001624C2"/>
    <w:rsid w:val="00162880"/>
    <w:rsid w:val="00163836"/>
    <w:rsid w:val="001638E9"/>
    <w:rsid w:val="00163AA7"/>
    <w:rsid w:val="001648A7"/>
    <w:rsid w:val="00164B63"/>
    <w:rsid w:val="00165015"/>
    <w:rsid w:val="00165E72"/>
    <w:rsid w:val="00165F73"/>
    <w:rsid w:val="00165FF7"/>
    <w:rsid w:val="001663D0"/>
    <w:rsid w:val="00166960"/>
    <w:rsid w:val="00166A32"/>
    <w:rsid w:val="00166C49"/>
    <w:rsid w:val="0016704D"/>
    <w:rsid w:val="001676CA"/>
    <w:rsid w:val="00167841"/>
    <w:rsid w:val="00170023"/>
    <w:rsid w:val="0017011C"/>
    <w:rsid w:val="00170C15"/>
    <w:rsid w:val="00170CCC"/>
    <w:rsid w:val="00171231"/>
    <w:rsid w:val="001715A6"/>
    <w:rsid w:val="00171BB8"/>
    <w:rsid w:val="00172890"/>
    <w:rsid w:val="00172B19"/>
    <w:rsid w:val="00173094"/>
    <w:rsid w:val="001733BB"/>
    <w:rsid w:val="00173514"/>
    <w:rsid w:val="00173F50"/>
    <w:rsid w:val="00174387"/>
    <w:rsid w:val="0017465B"/>
    <w:rsid w:val="0017519E"/>
    <w:rsid w:val="0017556C"/>
    <w:rsid w:val="00175908"/>
    <w:rsid w:val="00175950"/>
    <w:rsid w:val="00176470"/>
    <w:rsid w:val="00177167"/>
    <w:rsid w:val="00177590"/>
    <w:rsid w:val="00177B83"/>
    <w:rsid w:val="0018077A"/>
    <w:rsid w:val="001809BF"/>
    <w:rsid w:val="00180D71"/>
    <w:rsid w:val="00180F6B"/>
    <w:rsid w:val="0018173D"/>
    <w:rsid w:val="001822E3"/>
    <w:rsid w:val="001823D5"/>
    <w:rsid w:val="0018242A"/>
    <w:rsid w:val="00182A05"/>
    <w:rsid w:val="00182D42"/>
    <w:rsid w:val="00182DD7"/>
    <w:rsid w:val="00183441"/>
    <w:rsid w:val="0018433D"/>
    <w:rsid w:val="001845CA"/>
    <w:rsid w:val="0018504E"/>
    <w:rsid w:val="00185356"/>
    <w:rsid w:val="00185481"/>
    <w:rsid w:val="001857EE"/>
    <w:rsid w:val="00185A91"/>
    <w:rsid w:val="00186143"/>
    <w:rsid w:val="00186777"/>
    <w:rsid w:val="00186EE9"/>
    <w:rsid w:val="00187B34"/>
    <w:rsid w:val="00187DB1"/>
    <w:rsid w:val="00190370"/>
    <w:rsid w:val="00190934"/>
    <w:rsid w:val="00190A01"/>
    <w:rsid w:val="00190F90"/>
    <w:rsid w:val="0019109D"/>
    <w:rsid w:val="0019174B"/>
    <w:rsid w:val="001923AF"/>
    <w:rsid w:val="00192465"/>
    <w:rsid w:val="00192F0C"/>
    <w:rsid w:val="00193838"/>
    <w:rsid w:val="001939DB"/>
    <w:rsid w:val="001944CE"/>
    <w:rsid w:val="00194B05"/>
    <w:rsid w:val="00194C91"/>
    <w:rsid w:val="00194E1A"/>
    <w:rsid w:val="0019513B"/>
    <w:rsid w:val="00195EF9"/>
    <w:rsid w:val="00196237"/>
    <w:rsid w:val="001965F2"/>
    <w:rsid w:val="001967A7"/>
    <w:rsid w:val="00196A6C"/>
    <w:rsid w:val="00196BEB"/>
    <w:rsid w:val="00197798"/>
    <w:rsid w:val="001A0980"/>
    <w:rsid w:val="001A0E56"/>
    <w:rsid w:val="001A34F1"/>
    <w:rsid w:val="001A4794"/>
    <w:rsid w:val="001A4D0E"/>
    <w:rsid w:val="001A4FE6"/>
    <w:rsid w:val="001A5020"/>
    <w:rsid w:val="001A530E"/>
    <w:rsid w:val="001A59B8"/>
    <w:rsid w:val="001A5E82"/>
    <w:rsid w:val="001A65F3"/>
    <w:rsid w:val="001A76F9"/>
    <w:rsid w:val="001A784C"/>
    <w:rsid w:val="001A7B28"/>
    <w:rsid w:val="001B040A"/>
    <w:rsid w:val="001B0A12"/>
    <w:rsid w:val="001B0E84"/>
    <w:rsid w:val="001B0ED1"/>
    <w:rsid w:val="001B12D8"/>
    <w:rsid w:val="001B2321"/>
    <w:rsid w:val="001B26F6"/>
    <w:rsid w:val="001B2933"/>
    <w:rsid w:val="001B30E9"/>
    <w:rsid w:val="001B39B9"/>
    <w:rsid w:val="001B3F57"/>
    <w:rsid w:val="001B50CC"/>
    <w:rsid w:val="001B6075"/>
    <w:rsid w:val="001B6268"/>
    <w:rsid w:val="001B63D9"/>
    <w:rsid w:val="001B6885"/>
    <w:rsid w:val="001B6B7F"/>
    <w:rsid w:val="001B6BB0"/>
    <w:rsid w:val="001B7CC3"/>
    <w:rsid w:val="001C03DC"/>
    <w:rsid w:val="001C0901"/>
    <w:rsid w:val="001C0B02"/>
    <w:rsid w:val="001C1208"/>
    <w:rsid w:val="001C25B2"/>
    <w:rsid w:val="001C2DCC"/>
    <w:rsid w:val="001C38FB"/>
    <w:rsid w:val="001C3934"/>
    <w:rsid w:val="001C4848"/>
    <w:rsid w:val="001C4C1D"/>
    <w:rsid w:val="001C4DA9"/>
    <w:rsid w:val="001C55D0"/>
    <w:rsid w:val="001C5754"/>
    <w:rsid w:val="001C5A64"/>
    <w:rsid w:val="001C5C27"/>
    <w:rsid w:val="001C5F3A"/>
    <w:rsid w:val="001C6483"/>
    <w:rsid w:val="001C686C"/>
    <w:rsid w:val="001C68DF"/>
    <w:rsid w:val="001C6B4B"/>
    <w:rsid w:val="001C6CAD"/>
    <w:rsid w:val="001C709F"/>
    <w:rsid w:val="001C73B5"/>
    <w:rsid w:val="001C7C52"/>
    <w:rsid w:val="001D1290"/>
    <w:rsid w:val="001D1A94"/>
    <w:rsid w:val="001D1B32"/>
    <w:rsid w:val="001D1DAF"/>
    <w:rsid w:val="001D1E88"/>
    <w:rsid w:val="001D1FA9"/>
    <w:rsid w:val="001D37BD"/>
    <w:rsid w:val="001D3AC1"/>
    <w:rsid w:val="001D3DD8"/>
    <w:rsid w:val="001D4B07"/>
    <w:rsid w:val="001D4F98"/>
    <w:rsid w:val="001D5AE7"/>
    <w:rsid w:val="001D5F01"/>
    <w:rsid w:val="001D5FBA"/>
    <w:rsid w:val="001D6115"/>
    <w:rsid w:val="001D68BC"/>
    <w:rsid w:val="001D6A8C"/>
    <w:rsid w:val="001D785F"/>
    <w:rsid w:val="001D7B6D"/>
    <w:rsid w:val="001D7F74"/>
    <w:rsid w:val="001E0266"/>
    <w:rsid w:val="001E087A"/>
    <w:rsid w:val="001E0FDF"/>
    <w:rsid w:val="001E12D9"/>
    <w:rsid w:val="001E1411"/>
    <w:rsid w:val="001E17D3"/>
    <w:rsid w:val="001E18D3"/>
    <w:rsid w:val="001E1D3D"/>
    <w:rsid w:val="001E1FEC"/>
    <w:rsid w:val="001E26F5"/>
    <w:rsid w:val="001E297A"/>
    <w:rsid w:val="001E2A1F"/>
    <w:rsid w:val="001E2C75"/>
    <w:rsid w:val="001E3DF3"/>
    <w:rsid w:val="001E40F4"/>
    <w:rsid w:val="001E43CF"/>
    <w:rsid w:val="001E4F30"/>
    <w:rsid w:val="001E55D9"/>
    <w:rsid w:val="001E57DF"/>
    <w:rsid w:val="001E5A67"/>
    <w:rsid w:val="001E6B80"/>
    <w:rsid w:val="001E7363"/>
    <w:rsid w:val="001E7912"/>
    <w:rsid w:val="001F0738"/>
    <w:rsid w:val="001F0C17"/>
    <w:rsid w:val="001F0D80"/>
    <w:rsid w:val="001F1488"/>
    <w:rsid w:val="001F1A7B"/>
    <w:rsid w:val="001F226F"/>
    <w:rsid w:val="001F2824"/>
    <w:rsid w:val="001F31C3"/>
    <w:rsid w:val="001F3763"/>
    <w:rsid w:val="001F4014"/>
    <w:rsid w:val="001F4F79"/>
    <w:rsid w:val="001F5935"/>
    <w:rsid w:val="001F59C0"/>
    <w:rsid w:val="001F5A31"/>
    <w:rsid w:val="001F642D"/>
    <w:rsid w:val="001F79B6"/>
    <w:rsid w:val="001F7F52"/>
    <w:rsid w:val="00200846"/>
    <w:rsid w:val="0020091B"/>
    <w:rsid w:val="00200E4F"/>
    <w:rsid w:val="0020102C"/>
    <w:rsid w:val="00201368"/>
    <w:rsid w:val="002016B3"/>
    <w:rsid w:val="0020197D"/>
    <w:rsid w:val="002025E2"/>
    <w:rsid w:val="00202C5F"/>
    <w:rsid w:val="00202F26"/>
    <w:rsid w:val="00203242"/>
    <w:rsid w:val="002034F3"/>
    <w:rsid w:val="002036FE"/>
    <w:rsid w:val="00203BBD"/>
    <w:rsid w:val="0020411F"/>
    <w:rsid w:val="00204276"/>
    <w:rsid w:val="002045EC"/>
    <w:rsid w:val="00204EC9"/>
    <w:rsid w:val="00204FC1"/>
    <w:rsid w:val="00205871"/>
    <w:rsid w:val="00206411"/>
    <w:rsid w:val="002067D5"/>
    <w:rsid w:val="002071FA"/>
    <w:rsid w:val="00207780"/>
    <w:rsid w:val="00207781"/>
    <w:rsid w:val="0020794C"/>
    <w:rsid w:val="00207AA8"/>
    <w:rsid w:val="002106DB"/>
    <w:rsid w:val="0021090D"/>
    <w:rsid w:val="00210915"/>
    <w:rsid w:val="00211440"/>
    <w:rsid w:val="002114A0"/>
    <w:rsid w:val="0021152F"/>
    <w:rsid w:val="0021237F"/>
    <w:rsid w:val="00212387"/>
    <w:rsid w:val="002128AA"/>
    <w:rsid w:val="00212CC4"/>
    <w:rsid w:val="00212E45"/>
    <w:rsid w:val="00212E72"/>
    <w:rsid w:val="002133C5"/>
    <w:rsid w:val="00213B52"/>
    <w:rsid w:val="00213D7A"/>
    <w:rsid w:val="002141AA"/>
    <w:rsid w:val="00214B57"/>
    <w:rsid w:val="0021537F"/>
    <w:rsid w:val="002156B3"/>
    <w:rsid w:val="00216379"/>
    <w:rsid w:val="00216748"/>
    <w:rsid w:val="0021737E"/>
    <w:rsid w:val="002176F8"/>
    <w:rsid w:val="00217AA9"/>
    <w:rsid w:val="00217B0E"/>
    <w:rsid w:val="00217EA3"/>
    <w:rsid w:val="002202B0"/>
    <w:rsid w:val="00220980"/>
    <w:rsid w:val="00220F29"/>
    <w:rsid w:val="002216C7"/>
    <w:rsid w:val="00221EB3"/>
    <w:rsid w:val="00222800"/>
    <w:rsid w:val="0022352F"/>
    <w:rsid w:val="002236AC"/>
    <w:rsid w:val="00224101"/>
    <w:rsid w:val="002244B2"/>
    <w:rsid w:val="0022518A"/>
    <w:rsid w:val="002259B2"/>
    <w:rsid w:val="002267DC"/>
    <w:rsid w:val="00226A14"/>
    <w:rsid w:val="002277E1"/>
    <w:rsid w:val="00227DE7"/>
    <w:rsid w:val="002301B5"/>
    <w:rsid w:val="00230A3F"/>
    <w:rsid w:val="00230DD8"/>
    <w:rsid w:val="00231C39"/>
    <w:rsid w:val="00231D57"/>
    <w:rsid w:val="00232762"/>
    <w:rsid w:val="00232842"/>
    <w:rsid w:val="00232992"/>
    <w:rsid w:val="00232A56"/>
    <w:rsid w:val="00232AFF"/>
    <w:rsid w:val="00232F64"/>
    <w:rsid w:val="00233522"/>
    <w:rsid w:val="00233C75"/>
    <w:rsid w:val="002344A5"/>
    <w:rsid w:val="00234632"/>
    <w:rsid w:val="00235383"/>
    <w:rsid w:val="0023591A"/>
    <w:rsid w:val="002359EC"/>
    <w:rsid w:val="0023685D"/>
    <w:rsid w:val="00236BAD"/>
    <w:rsid w:val="002371E2"/>
    <w:rsid w:val="002375EA"/>
    <w:rsid w:val="002378A2"/>
    <w:rsid w:val="002379AB"/>
    <w:rsid w:val="00237B6F"/>
    <w:rsid w:val="002404AF"/>
    <w:rsid w:val="00240B49"/>
    <w:rsid w:val="00240CE8"/>
    <w:rsid w:val="002412CB"/>
    <w:rsid w:val="00241A17"/>
    <w:rsid w:val="00241F00"/>
    <w:rsid w:val="00242EA2"/>
    <w:rsid w:val="00242F76"/>
    <w:rsid w:val="002441FF"/>
    <w:rsid w:val="00244573"/>
    <w:rsid w:val="00244960"/>
    <w:rsid w:val="00244B07"/>
    <w:rsid w:val="00244BF8"/>
    <w:rsid w:val="00244C39"/>
    <w:rsid w:val="00244C9D"/>
    <w:rsid w:val="00245CD6"/>
    <w:rsid w:val="00247067"/>
    <w:rsid w:val="002478B9"/>
    <w:rsid w:val="002478E8"/>
    <w:rsid w:val="00247A85"/>
    <w:rsid w:val="002501E5"/>
    <w:rsid w:val="0025080E"/>
    <w:rsid w:val="00250A20"/>
    <w:rsid w:val="00250C75"/>
    <w:rsid w:val="0025139D"/>
    <w:rsid w:val="0025162D"/>
    <w:rsid w:val="0025183C"/>
    <w:rsid w:val="00251C6C"/>
    <w:rsid w:val="002526DE"/>
    <w:rsid w:val="002528AF"/>
    <w:rsid w:val="0025313D"/>
    <w:rsid w:val="002536E9"/>
    <w:rsid w:val="00254137"/>
    <w:rsid w:val="00255CF9"/>
    <w:rsid w:val="002567B4"/>
    <w:rsid w:val="00256E82"/>
    <w:rsid w:val="00256F6E"/>
    <w:rsid w:val="00257B1F"/>
    <w:rsid w:val="002600A3"/>
    <w:rsid w:val="00260775"/>
    <w:rsid w:val="0026086C"/>
    <w:rsid w:val="00260873"/>
    <w:rsid w:val="002609B1"/>
    <w:rsid w:val="00261093"/>
    <w:rsid w:val="002612D4"/>
    <w:rsid w:val="00261677"/>
    <w:rsid w:val="002617C4"/>
    <w:rsid w:val="00261A39"/>
    <w:rsid w:val="00261F23"/>
    <w:rsid w:val="00262155"/>
    <w:rsid w:val="00262AE5"/>
    <w:rsid w:val="00263107"/>
    <w:rsid w:val="00263497"/>
    <w:rsid w:val="002634B2"/>
    <w:rsid w:val="00264163"/>
    <w:rsid w:val="00264401"/>
    <w:rsid w:val="00264AD2"/>
    <w:rsid w:val="002654B1"/>
    <w:rsid w:val="0026597F"/>
    <w:rsid w:val="00266361"/>
    <w:rsid w:val="0026696F"/>
    <w:rsid w:val="00266A34"/>
    <w:rsid w:val="00267049"/>
    <w:rsid w:val="00267247"/>
    <w:rsid w:val="00267414"/>
    <w:rsid w:val="002674DE"/>
    <w:rsid w:val="002678EC"/>
    <w:rsid w:val="00267BFE"/>
    <w:rsid w:val="00267C82"/>
    <w:rsid w:val="00267E86"/>
    <w:rsid w:val="0027037C"/>
    <w:rsid w:val="002703D4"/>
    <w:rsid w:val="00270561"/>
    <w:rsid w:val="00270949"/>
    <w:rsid w:val="00272336"/>
    <w:rsid w:val="00272468"/>
    <w:rsid w:val="00272B36"/>
    <w:rsid w:val="00272E63"/>
    <w:rsid w:val="00273121"/>
    <w:rsid w:val="002735D6"/>
    <w:rsid w:val="00273C92"/>
    <w:rsid w:val="00273E6A"/>
    <w:rsid w:val="00273FA2"/>
    <w:rsid w:val="002740B3"/>
    <w:rsid w:val="002746FB"/>
    <w:rsid w:val="002755C3"/>
    <w:rsid w:val="00275841"/>
    <w:rsid w:val="00275E94"/>
    <w:rsid w:val="00276616"/>
    <w:rsid w:val="00276793"/>
    <w:rsid w:val="00277157"/>
    <w:rsid w:val="002772F9"/>
    <w:rsid w:val="00277349"/>
    <w:rsid w:val="0027753A"/>
    <w:rsid w:val="00277AB0"/>
    <w:rsid w:val="00277E08"/>
    <w:rsid w:val="00280C74"/>
    <w:rsid w:val="00281248"/>
    <w:rsid w:val="0028134A"/>
    <w:rsid w:val="002820BE"/>
    <w:rsid w:val="00282ABA"/>
    <w:rsid w:val="0028305E"/>
    <w:rsid w:val="00283E24"/>
    <w:rsid w:val="00284359"/>
    <w:rsid w:val="0028541D"/>
    <w:rsid w:val="002860AD"/>
    <w:rsid w:val="0028646F"/>
    <w:rsid w:val="002866D7"/>
    <w:rsid w:val="00286A2C"/>
    <w:rsid w:val="00286FA2"/>
    <w:rsid w:val="0028721E"/>
    <w:rsid w:val="0028724E"/>
    <w:rsid w:val="002876F4"/>
    <w:rsid w:val="002878F2"/>
    <w:rsid w:val="00287AEA"/>
    <w:rsid w:val="00290AE4"/>
    <w:rsid w:val="00290C7D"/>
    <w:rsid w:val="00290F00"/>
    <w:rsid w:val="00291854"/>
    <w:rsid w:val="00292648"/>
    <w:rsid w:val="002928EF"/>
    <w:rsid w:val="00293B50"/>
    <w:rsid w:val="00294782"/>
    <w:rsid w:val="00294A7C"/>
    <w:rsid w:val="00295068"/>
    <w:rsid w:val="00295247"/>
    <w:rsid w:val="002952A0"/>
    <w:rsid w:val="00296202"/>
    <w:rsid w:val="00296782"/>
    <w:rsid w:val="002969F8"/>
    <w:rsid w:val="00297084"/>
    <w:rsid w:val="00297916"/>
    <w:rsid w:val="002A0685"/>
    <w:rsid w:val="002A07AB"/>
    <w:rsid w:val="002A0D50"/>
    <w:rsid w:val="002A0E98"/>
    <w:rsid w:val="002A113A"/>
    <w:rsid w:val="002A278D"/>
    <w:rsid w:val="002A2E1F"/>
    <w:rsid w:val="002A3206"/>
    <w:rsid w:val="002A3389"/>
    <w:rsid w:val="002A34C4"/>
    <w:rsid w:val="002A416E"/>
    <w:rsid w:val="002A4554"/>
    <w:rsid w:val="002A4664"/>
    <w:rsid w:val="002A5385"/>
    <w:rsid w:val="002A5682"/>
    <w:rsid w:val="002A5777"/>
    <w:rsid w:val="002A5AF9"/>
    <w:rsid w:val="002A5ED8"/>
    <w:rsid w:val="002A678C"/>
    <w:rsid w:val="002A705C"/>
    <w:rsid w:val="002A79D6"/>
    <w:rsid w:val="002A7C55"/>
    <w:rsid w:val="002B0298"/>
    <w:rsid w:val="002B0DEC"/>
    <w:rsid w:val="002B0EDC"/>
    <w:rsid w:val="002B0EEF"/>
    <w:rsid w:val="002B14B4"/>
    <w:rsid w:val="002B2759"/>
    <w:rsid w:val="002B3B5C"/>
    <w:rsid w:val="002B3DA5"/>
    <w:rsid w:val="002B48ED"/>
    <w:rsid w:val="002B5C53"/>
    <w:rsid w:val="002B60CB"/>
    <w:rsid w:val="002B682F"/>
    <w:rsid w:val="002B71F3"/>
    <w:rsid w:val="002B7297"/>
    <w:rsid w:val="002B76E1"/>
    <w:rsid w:val="002B7E6F"/>
    <w:rsid w:val="002C038D"/>
    <w:rsid w:val="002C03CE"/>
    <w:rsid w:val="002C0866"/>
    <w:rsid w:val="002C101D"/>
    <w:rsid w:val="002C11FD"/>
    <w:rsid w:val="002C1323"/>
    <w:rsid w:val="002C18A3"/>
    <w:rsid w:val="002C1B1B"/>
    <w:rsid w:val="002C28C3"/>
    <w:rsid w:val="002C28EB"/>
    <w:rsid w:val="002C3585"/>
    <w:rsid w:val="002C37B8"/>
    <w:rsid w:val="002C48FE"/>
    <w:rsid w:val="002C4F28"/>
    <w:rsid w:val="002C5033"/>
    <w:rsid w:val="002C5736"/>
    <w:rsid w:val="002C5773"/>
    <w:rsid w:val="002C58EB"/>
    <w:rsid w:val="002C5FD1"/>
    <w:rsid w:val="002C660D"/>
    <w:rsid w:val="002D03BC"/>
    <w:rsid w:val="002D04D8"/>
    <w:rsid w:val="002D0679"/>
    <w:rsid w:val="002D1AEA"/>
    <w:rsid w:val="002D2850"/>
    <w:rsid w:val="002D2A25"/>
    <w:rsid w:val="002D3406"/>
    <w:rsid w:val="002D3C73"/>
    <w:rsid w:val="002D45C3"/>
    <w:rsid w:val="002D469C"/>
    <w:rsid w:val="002D5D4F"/>
    <w:rsid w:val="002D5EDC"/>
    <w:rsid w:val="002D62D0"/>
    <w:rsid w:val="002D693F"/>
    <w:rsid w:val="002D69E0"/>
    <w:rsid w:val="002D72FA"/>
    <w:rsid w:val="002E0723"/>
    <w:rsid w:val="002E2925"/>
    <w:rsid w:val="002E316A"/>
    <w:rsid w:val="002E32F1"/>
    <w:rsid w:val="002E3B8B"/>
    <w:rsid w:val="002E3CB5"/>
    <w:rsid w:val="002E4282"/>
    <w:rsid w:val="002E44FF"/>
    <w:rsid w:val="002E4947"/>
    <w:rsid w:val="002E6064"/>
    <w:rsid w:val="002E6612"/>
    <w:rsid w:val="002E715D"/>
    <w:rsid w:val="002E72B5"/>
    <w:rsid w:val="002E7887"/>
    <w:rsid w:val="002F0C2B"/>
    <w:rsid w:val="002F0E48"/>
    <w:rsid w:val="002F11D6"/>
    <w:rsid w:val="002F1228"/>
    <w:rsid w:val="002F17E3"/>
    <w:rsid w:val="002F1C7B"/>
    <w:rsid w:val="002F1F05"/>
    <w:rsid w:val="002F2112"/>
    <w:rsid w:val="002F2EBA"/>
    <w:rsid w:val="002F2ED4"/>
    <w:rsid w:val="002F3067"/>
    <w:rsid w:val="002F3A4A"/>
    <w:rsid w:val="002F3C56"/>
    <w:rsid w:val="002F4004"/>
    <w:rsid w:val="002F4195"/>
    <w:rsid w:val="002F42A0"/>
    <w:rsid w:val="002F4C60"/>
    <w:rsid w:val="002F4EC4"/>
    <w:rsid w:val="002F5365"/>
    <w:rsid w:val="002F6CEC"/>
    <w:rsid w:val="002F6D1A"/>
    <w:rsid w:val="002F6EA0"/>
    <w:rsid w:val="002F6ED7"/>
    <w:rsid w:val="002F705A"/>
    <w:rsid w:val="002F7509"/>
    <w:rsid w:val="002F7620"/>
    <w:rsid w:val="002F77A5"/>
    <w:rsid w:val="002F7FCB"/>
    <w:rsid w:val="003005E1"/>
    <w:rsid w:val="00300AA2"/>
    <w:rsid w:val="003013F7"/>
    <w:rsid w:val="0030160E"/>
    <w:rsid w:val="00301B03"/>
    <w:rsid w:val="00301BD0"/>
    <w:rsid w:val="00301C0A"/>
    <w:rsid w:val="00302CD8"/>
    <w:rsid w:val="00303257"/>
    <w:rsid w:val="00303B8E"/>
    <w:rsid w:val="00303D67"/>
    <w:rsid w:val="00304114"/>
    <w:rsid w:val="0030557D"/>
    <w:rsid w:val="003056F2"/>
    <w:rsid w:val="00305C07"/>
    <w:rsid w:val="00305C92"/>
    <w:rsid w:val="00306028"/>
    <w:rsid w:val="00306475"/>
    <w:rsid w:val="00306509"/>
    <w:rsid w:val="00307052"/>
    <w:rsid w:val="003070E4"/>
    <w:rsid w:val="00307147"/>
    <w:rsid w:val="003075CC"/>
    <w:rsid w:val="00307EF1"/>
    <w:rsid w:val="003102E1"/>
    <w:rsid w:val="00310707"/>
    <w:rsid w:val="003108F7"/>
    <w:rsid w:val="00310BE4"/>
    <w:rsid w:val="0031101D"/>
    <w:rsid w:val="00311349"/>
    <w:rsid w:val="003114AF"/>
    <w:rsid w:val="003122C3"/>
    <w:rsid w:val="0031245E"/>
    <w:rsid w:val="00312ED5"/>
    <w:rsid w:val="00312FAE"/>
    <w:rsid w:val="00313A09"/>
    <w:rsid w:val="00313BA3"/>
    <w:rsid w:val="00313FC3"/>
    <w:rsid w:val="003146A8"/>
    <w:rsid w:val="00314D53"/>
    <w:rsid w:val="00314F5C"/>
    <w:rsid w:val="00315E04"/>
    <w:rsid w:val="00316431"/>
    <w:rsid w:val="00316574"/>
    <w:rsid w:val="00317D8D"/>
    <w:rsid w:val="00317E38"/>
    <w:rsid w:val="00317E40"/>
    <w:rsid w:val="00320AE0"/>
    <w:rsid w:val="00320C26"/>
    <w:rsid w:val="00321097"/>
    <w:rsid w:val="00321610"/>
    <w:rsid w:val="003226D6"/>
    <w:rsid w:val="0032310C"/>
    <w:rsid w:val="00323EAF"/>
    <w:rsid w:val="00324A88"/>
    <w:rsid w:val="00325173"/>
    <w:rsid w:val="0032558D"/>
    <w:rsid w:val="00327632"/>
    <w:rsid w:val="0032763D"/>
    <w:rsid w:val="003276A5"/>
    <w:rsid w:val="00327A70"/>
    <w:rsid w:val="00327BA9"/>
    <w:rsid w:val="003309AA"/>
    <w:rsid w:val="00331175"/>
    <w:rsid w:val="003311D0"/>
    <w:rsid w:val="0033179A"/>
    <w:rsid w:val="00331EE9"/>
    <w:rsid w:val="00331F3B"/>
    <w:rsid w:val="00332603"/>
    <w:rsid w:val="00332BB8"/>
    <w:rsid w:val="00332E5B"/>
    <w:rsid w:val="003332C8"/>
    <w:rsid w:val="003338A4"/>
    <w:rsid w:val="00333B91"/>
    <w:rsid w:val="00333C37"/>
    <w:rsid w:val="00333CB9"/>
    <w:rsid w:val="00334669"/>
    <w:rsid w:val="003348E6"/>
    <w:rsid w:val="00334B33"/>
    <w:rsid w:val="00335275"/>
    <w:rsid w:val="003357AC"/>
    <w:rsid w:val="00335F11"/>
    <w:rsid w:val="00335F26"/>
    <w:rsid w:val="00335FBD"/>
    <w:rsid w:val="003360CC"/>
    <w:rsid w:val="00336C3B"/>
    <w:rsid w:val="003370B5"/>
    <w:rsid w:val="00337235"/>
    <w:rsid w:val="003408B9"/>
    <w:rsid w:val="00340CED"/>
    <w:rsid w:val="00341100"/>
    <w:rsid w:val="0034174D"/>
    <w:rsid w:val="00341993"/>
    <w:rsid w:val="00341E04"/>
    <w:rsid w:val="00342713"/>
    <w:rsid w:val="00342C5B"/>
    <w:rsid w:val="003433F4"/>
    <w:rsid w:val="00343450"/>
    <w:rsid w:val="00343729"/>
    <w:rsid w:val="00343823"/>
    <w:rsid w:val="00343BA0"/>
    <w:rsid w:val="00343FAB"/>
    <w:rsid w:val="00344231"/>
    <w:rsid w:val="0034594B"/>
    <w:rsid w:val="0034615C"/>
    <w:rsid w:val="00346318"/>
    <w:rsid w:val="00346D71"/>
    <w:rsid w:val="0034716F"/>
    <w:rsid w:val="00347390"/>
    <w:rsid w:val="00347866"/>
    <w:rsid w:val="00347EA5"/>
    <w:rsid w:val="00350342"/>
    <w:rsid w:val="00350933"/>
    <w:rsid w:val="00351037"/>
    <w:rsid w:val="00351092"/>
    <w:rsid w:val="00351328"/>
    <w:rsid w:val="00351416"/>
    <w:rsid w:val="00351D3E"/>
    <w:rsid w:val="003523A0"/>
    <w:rsid w:val="00352682"/>
    <w:rsid w:val="0035276C"/>
    <w:rsid w:val="00352CBB"/>
    <w:rsid w:val="0035337D"/>
    <w:rsid w:val="0035363D"/>
    <w:rsid w:val="00354659"/>
    <w:rsid w:val="00354785"/>
    <w:rsid w:val="00354B15"/>
    <w:rsid w:val="00355C2F"/>
    <w:rsid w:val="00355F70"/>
    <w:rsid w:val="0035606E"/>
    <w:rsid w:val="0035672F"/>
    <w:rsid w:val="00356826"/>
    <w:rsid w:val="00356A78"/>
    <w:rsid w:val="00356C7D"/>
    <w:rsid w:val="00360309"/>
    <w:rsid w:val="003603C9"/>
    <w:rsid w:val="003606C0"/>
    <w:rsid w:val="003610E7"/>
    <w:rsid w:val="00361256"/>
    <w:rsid w:val="003619D7"/>
    <w:rsid w:val="00361C1B"/>
    <w:rsid w:val="003623BB"/>
    <w:rsid w:val="003625E2"/>
    <w:rsid w:val="003629D1"/>
    <w:rsid w:val="00362E65"/>
    <w:rsid w:val="003643A8"/>
    <w:rsid w:val="00364D5A"/>
    <w:rsid w:val="00364F1E"/>
    <w:rsid w:val="003650A7"/>
    <w:rsid w:val="003654FC"/>
    <w:rsid w:val="00365D4E"/>
    <w:rsid w:val="003665FB"/>
    <w:rsid w:val="00366C14"/>
    <w:rsid w:val="00367C4D"/>
    <w:rsid w:val="00370835"/>
    <w:rsid w:val="0037092B"/>
    <w:rsid w:val="00370EA4"/>
    <w:rsid w:val="00371144"/>
    <w:rsid w:val="003717DF"/>
    <w:rsid w:val="003718CD"/>
    <w:rsid w:val="00371BD3"/>
    <w:rsid w:val="00371DF3"/>
    <w:rsid w:val="00372614"/>
    <w:rsid w:val="00372B79"/>
    <w:rsid w:val="003739C1"/>
    <w:rsid w:val="003744E1"/>
    <w:rsid w:val="003747FB"/>
    <w:rsid w:val="00374A05"/>
    <w:rsid w:val="003750A6"/>
    <w:rsid w:val="003755C2"/>
    <w:rsid w:val="00375672"/>
    <w:rsid w:val="003756E6"/>
    <w:rsid w:val="00375CDD"/>
    <w:rsid w:val="00376A7A"/>
    <w:rsid w:val="0037742F"/>
    <w:rsid w:val="00377451"/>
    <w:rsid w:val="003777F4"/>
    <w:rsid w:val="0038058A"/>
    <w:rsid w:val="003808F2"/>
    <w:rsid w:val="003808F8"/>
    <w:rsid w:val="0038090C"/>
    <w:rsid w:val="00380963"/>
    <w:rsid w:val="00380DE0"/>
    <w:rsid w:val="00380FCE"/>
    <w:rsid w:val="003817E2"/>
    <w:rsid w:val="0038199D"/>
    <w:rsid w:val="00382443"/>
    <w:rsid w:val="0038272C"/>
    <w:rsid w:val="00382BB8"/>
    <w:rsid w:val="00382C20"/>
    <w:rsid w:val="00383633"/>
    <w:rsid w:val="00383669"/>
    <w:rsid w:val="00383B8E"/>
    <w:rsid w:val="00383BDF"/>
    <w:rsid w:val="00383D93"/>
    <w:rsid w:val="00383F46"/>
    <w:rsid w:val="00384222"/>
    <w:rsid w:val="00384344"/>
    <w:rsid w:val="00384420"/>
    <w:rsid w:val="0038457A"/>
    <w:rsid w:val="003845F0"/>
    <w:rsid w:val="00384873"/>
    <w:rsid w:val="00384D3E"/>
    <w:rsid w:val="00385D1D"/>
    <w:rsid w:val="00385D7A"/>
    <w:rsid w:val="00386036"/>
    <w:rsid w:val="003860B7"/>
    <w:rsid w:val="003864EA"/>
    <w:rsid w:val="00386B18"/>
    <w:rsid w:val="00386EE0"/>
    <w:rsid w:val="003871C2"/>
    <w:rsid w:val="00387392"/>
    <w:rsid w:val="003874B6"/>
    <w:rsid w:val="00387EC1"/>
    <w:rsid w:val="00387F54"/>
    <w:rsid w:val="003903A4"/>
    <w:rsid w:val="00390F81"/>
    <w:rsid w:val="0039110F"/>
    <w:rsid w:val="00391621"/>
    <w:rsid w:val="00391E7A"/>
    <w:rsid w:val="00392EFA"/>
    <w:rsid w:val="00393788"/>
    <w:rsid w:val="0039385D"/>
    <w:rsid w:val="003939F4"/>
    <w:rsid w:val="00393E3F"/>
    <w:rsid w:val="00394D78"/>
    <w:rsid w:val="00394DBF"/>
    <w:rsid w:val="00395985"/>
    <w:rsid w:val="00395F30"/>
    <w:rsid w:val="003973E4"/>
    <w:rsid w:val="00397CBA"/>
    <w:rsid w:val="003A0211"/>
    <w:rsid w:val="003A0429"/>
    <w:rsid w:val="003A0FF0"/>
    <w:rsid w:val="003A1696"/>
    <w:rsid w:val="003A2101"/>
    <w:rsid w:val="003A2111"/>
    <w:rsid w:val="003A22E2"/>
    <w:rsid w:val="003A2C0B"/>
    <w:rsid w:val="003A2E35"/>
    <w:rsid w:val="003A3551"/>
    <w:rsid w:val="003A377E"/>
    <w:rsid w:val="003A3A1A"/>
    <w:rsid w:val="003A4719"/>
    <w:rsid w:val="003A48E9"/>
    <w:rsid w:val="003A533F"/>
    <w:rsid w:val="003A56D8"/>
    <w:rsid w:val="003A5C69"/>
    <w:rsid w:val="003A63D5"/>
    <w:rsid w:val="003A6685"/>
    <w:rsid w:val="003A6795"/>
    <w:rsid w:val="003A72DD"/>
    <w:rsid w:val="003A73D6"/>
    <w:rsid w:val="003A74A9"/>
    <w:rsid w:val="003B0751"/>
    <w:rsid w:val="003B075D"/>
    <w:rsid w:val="003B0BCE"/>
    <w:rsid w:val="003B0CE4"/>
    <w:rsid w:val="003B1D65"/>
    <w:rsid w:val="003B26E4"/>
    <w:rsid w:val="003B38DC"/>
    <w:rsid w:val="003B415E"/>
    <w:rsid w:val="003B4678"/>
    <w:rsid w:val="003B5ACF"/>
    <w:rsid w:val="003B5CD2"/>
    <w:rsid w:val="003B6510"/>
    <w:rsid w:val="003B652F"/>
    <w:rsid w:val="003B6F6F"/>
    <w:rsid w:val="003B717F"/>
    <w:rsid w:val="003B74C8"/>
    <w:rsid w:val="003C00D2"/>
    <w:rsid w:val="003C03EA"/>
    <w:rsid w:val="003C1367"/>
    <w:rsid w:val="003C1F65"/>
    <w:rsid w:val="003C3638"/>
    <w:rsid w:val="003C3F0F"/>
    <w:rsid w:val="003C45A0"/>
    <w:rsid w:val="003C4A66"/>
    <w:rsid w:val="003C53C1"/>
    <w:rsid w:val="003C5560"/>
    <w:rsid w:val="003C5803"/>
    <w:rsid w:val="003C5EB0"/>
    <w:rsid w:val="003C65C8"/>
    <w:rsid w:val="003C68D9"/>
    <w:rsid w:val="003C6AEB"/>
    <w:rsid w:val="003C6EC0"/>
    <w:rsid w:val="003C6F2F"/>
    <w:rsid w:val="003C7D65"/>
    <w:rsid w:val="003D17E6"/>
    <w:rsid w:val="003D1A05"/>
    <w:rsid w:val="003D257B"/>
    <w:rsid w:val="003D2B6C"/>
    <w:rsid w:val="003D3000"/>
    <w:rsid w:val="003D308C"/>
    <w:rsid w:val="003D38C1"/>
    <w:rsid w:val="003D4607"/>
    <w:rsid w:val="003D5271"/>
    <w:rsid w:val="003D578C"/>
    <w:rsid w:val="003D5D65"/>
    <w:rsid w:val="003D5D9D"/>
    <w:rsid w:val="003D6528"/>
    <w:rsid w:val="003D6558"/>
    <w:rsid w:val="003D6A79"/>
    <w:rsid w:val="003D7716"/>
    <w:rsid w:val="003D7BDD"/>
    <w:rsid w:val="003D7E50"/>
    <w:rsid w:val="003E065C"/>
    <w:rsid w:val="003E09F1"/>
    <w:rsid w:val="003E0CE6"/>
    <w:rsid w:val="003E104F"/>
    <w:rsid w:val="003E13ED"/>
    <w:rsid w:val="003E15C8"/>
    <w:rsid w:val="003E15CC"/>
    <w:rsid w:val="003E2C48"/>
    <w:rsid w:val="003E2FA2"/>
    <w:rsid w:val="003E3DE5"/>
    <w:rsid w:val="003E4328"/>
    <w:rsid w:val="003E4678"/>
    <w:rsid w:val="003E4886"/>
    <w:rsid w:val="003E4E5F"/>
    <w:rsid w:val="003E56DD"/>
    <w:rsid w:val="003E56F5"/>
    <w:rsid w:val="003E5DC9"/>
    <w:rsid w:val="003E5FE5"/>
    <w:rsid w:val="003E6915"/>
    <w:rsid w:val="003E6C40"/>
    <w:rsid w:val="003E7364"/>
    <w:rsid w:val="003E78E8"/>
    <w:rsid w:val="003E7D9C"/>
    <w:rsid w:val="003F0194"/>
    <w:rsid w:val="003F0687"/>
    <w:rsid w:val="003F11B0"/>
    <w:rsid w:val="003F1785"/>
    <w:rsid w:val="003F2254"/>
    <w:rsid w:val="003F29E8"/>
    <w:rsid w:val="003F3166"/>
    <w:rsid w:val="003F32A8"/>
    <w:rsid w:val="003F3369"/>
    <w:rsid w:val="003F3DA4"/>
    <w:rsid w:val="003F3F68"/>
    <w:rsid w:val="003F403C"/>
    <w:rsid w:val="003F4EE3"/>
    <w:rsid w:val="003F56EB"/>
    <w:rsid w:val="003F583A"/>
    <w:rsid w:val="003F589A"/>
    <w:rsid w:val="003F592C"/>
    <w:rsid w:val="003F5E71"/>
    <w:rsid w:val="003F6D4B"/>
    <w:rsid w:val="003F7484"/>
    <w:rsid w:val="003F7601"/>
    <w:rsid w:val="004008B9"/>
    <w:rsid w:val="00401697"/>
    <w:rsid w:val="0040260E"/>
    <w:rsid w:val="0040267B"/>
    <w:rsid w:val="004026C0"/>
    <w:rsid w:val="004029F8"/>
    <w:rsid w:val="00402AC3"/>
    <w:rsid w:val="00404452"/>
    <w:rsid w:val="0040454F"/>
    <w:rsid w:val="00404743"/>
    <w:rsid w:val="00404778"/>
    <w:rsid w:val="0040535D"/>
    <w:rsid w:val="00405586"/>
    <w:rsid w:val="004057C6"/>
    <w:rsid w:val="00405BD8"/>
    <w:rsid w:val="004062A6"/>
    <w:rsid w:val="004064DD"/>
    <w:rsid w:val="004065AA"/>
    <w:rsid w:val="00406AA7"/>
    <w:rsid w:val="00407573"/>
    <w:rsid w:val="00410388"/>
    <w:rsid w:val="00410998"/>
    <w:rsid w:val="00410FB6"/>
    <w:rsid w:val="0041108E"/>
    <w:rsid w:val="004110E4"/>
    <w:rsid w:val="004113B5"/>
    <w:rsid w:val="00411E9B"/>
    <w:rsid w:val="004121ED"/>
    <w:rsid w:val="0041236D"/>
    <w:rsid w:val="004133D0"/>
    <w:rsid w:val="00413A61"/>
    <w:rsid w:val="0041421F"/>
    <w:rsid w:val="00414C01"/>
    <w:rsid w:val="004156A6"/>
    <w:rsid w:val="00415A01"/>
    <w:rsid w:val="00415AAF"/>
    <w:rsid w:val="00415C7D"/>
    <w:rsid w:val="00416A27"/>
    <w:rsid w:val="00417027"/>
    <w:rsid w:val="00417490"/>
    <w:rsid w:val="00417E74"/>
    <w:rsid w:val="00420FA2"/>
    <w:rsid w:val="00421186"/>
    <w:rsid w:val="00421593"/>
    <w:rsid w:val="00421CFE"/>
    <w:rsid w:val="00421D6B"/>
    <w:rsid w:val="00421EF4"/>
    <w:rsid w:val="004227BA"/>
    <w:rsid w:val="00422AD8"/>
    <w:rsid w:val="00422FD8"/>
    <w:rsid w:val="004237E2"/>
    <w:rsid w:val="00423A11"/>
    <w:rsid w:val="00423DDE"/>
    <w:rsid w:val="00423DEE"/>
    <w:rsid w:val="00423F25"/>
    <w:rsid w:val="004241E2"/>
    <w:rsid w:val="0042424D"/>
    <w:rsid w:val="004249D3"/>
    <w:rsid w:val="004252BB"/>
    <w:rsid w:val="004259C1"/>
    <w:rsid w:val="00425C24"/>
    <w:rsid w:val="004261D5"/>
    <w:rsid w:val="004271BD"/>
    <w:rsid w:val="004271E8"/>
    <w:rsid w:val="00427A5C"/>
    <w:rsid w:val="00431BAE"/>
    <w:rsid w:val="00432511"/>
    <w:rsid w:val="00432ADC"/>
    <w:rsid w:val="00433380"/>
    <w:rsid w:val="00433E43"/>
    <w:rsid w:val="00433EBC"/>
    <w:rsid w:val="00434378"/>
    <w:rsid w:val="00434977"/>
    <w:rsid w:val="004353AA"/>
    <w:rsid w:val="004365BA"/>
    <w:rsid w:val="004369F8"/>
    <w:rsid w:val="00436E46"/>
    <w:rsid w:val="0043736A"/>
    <w:rsid w:val="004401DA"/>
    <w:rsid w:val="0044049F"/>
    <w:rsid w:val="004406C0"/>
    <w:rsid w:val="00440C03"/>
    <w:rsid w:val="00440E42"/>
    <w:rsid w:val="0044111E"/>
    <w:rsid w:val="0044147F"/>
    <w:rsid w:val="00441963"/>
    <w:rsid w:val="00441A00"/>
    <w:rsid w:val="00441D56"/>
    <w:rsid w:val="00442D0E"/>
    <w:rsid w:val="00443512"/>
    <w:rsid w:val="0044369E"/>
    <w:rsid w:val="004438ED"/>
    <w:rsid w:val="004438EE"/>
    <w:rsid w:val="004442B4"/>
    <w:rsid w:val="004442EE"/>
    <w:rsid w:val="00445076"/>
    <w:rsid w:val="004457A1"/>
    <w:rsid w:val="00445B53"/>
    <w:rsid w:val="00445B7D"/>
    <w:rsid w:val="00445BFB"/>
    <w:rsid w:val="00445CC8"/>
    <w:rsid w:val="004463AF"/>
    <w:rsid w:val="00446AC3"/>
    <w:rsid w:val="00446AFF"/>
    <w:rsid w:val="00446B60"/>
    <w:rsid w:val="00447281"/>
    <w:rsid w:val="0044792C"/>
    <w:rsid w:val="00450458"/>
    <w:rsid w:val="00450D26"/>
    <w:rsid w:val="00450ECA"/>
    <w:rsid w:val="004513D2"/>
    <w:rsid w:val="004525A8"/>
    <w:rsid w:val="00452CBC"/>
    <w:rsid w:val="00452FAC"/>
    <w:rsid w:val="0045340E"/>
    <w:rsid w:val="004539D6"/>
    <w:rsid w:val="00453CE5"/>
    <w:rsid w:val="00453D94"/>
    <w:rsid w:val="00453F05"/>
    <w:rsid w:val="00454206"/>
    <w:rsid w:val="004542E6"/>
    <w:rsid w:val="00454687"/>
    <w:rsid w:val="004547DB"/>
    <w:rsid w:val="00455BB1"/>
    <w:rsid w:val="00455C70"/>
    <w:rsid w:val="00455D34"/>
    <w:rsid w:val="00456401"/>
    <w:rsid w:val="00456417"/>
    <w:rsid w:val="004571ED"/>
    <w:rsid w:val="00457CC9"/>
    <w:rsid w:val="00457D0D"/>
    <w:rsid w:val="00460335"/>
    <w:rsid w:val="004607F0"/>
    <w:rsid w:val="00460958"/>
    <w:rsid w:val="00460E34"/>
    <w:rsid w:val="0046165F"/>
    <w:rsid w:val="004618A2"/>
    <w:rsid w:val="004618F4"/>
    <w:rsid w:val="0046193D"/>
    <w:rsid w:val="0046213D"/>
    <w:rsid w:val="00462775"/>
    <w:rsid w:val="00462F43"/>
    <w:rsid w:val="004631BD"/>
    <w:rsid w:val="004632BE"/>
    <w:rsid w:val="004633A5"/>
    <w:rsid w:val="004634E4"/>
    <w:rsid w:val="004635E2"/>
    <w:rsid w:val="004637BA"/>
    <w:rsid w:val="00463E0C"/>
    <w:rsid w:val="004645D4"/>
    <w:rsid w:val="0046482C"/>
    <w:rsid w:val="00465120"/>
    <w:rsid w:val="00465728"/>
    <w:rsid w:val="00465B97"/>
    <w:rsid w:val="00465F3D"/>
    <w:rsid w:val="00466097"/>
    <w:rsid w:val="0046660C"/>
    <w:rsid w:val="00466A7A"/>
    <w:rsid w:val="00466D56"/>
    <w:rsid w:val="00467FD0"/>
    <w:rsid w:val="00470723"/>
    <w:rsid w:val="00471024"/>
    <w:rsid w:val="004714FC"/>
    <w:rsid w:val="004716E2"/>
    <w:rsid w:val="00471775"/>
    <w:rsid w:val="004717A9"/>
    <w:rsid w:val="0047182C"/>
    <w:rsid w:val="00471D3C"/>
    <w:rsid w:val="00472642"/>
    <w:rsid w:val="004733CB"/>
    <w:rsid w:val="004737D0"/>
    <w:rsid w:val="004745D9"/>
    <w:rsid w:val="00474804"/>
    <w:rsid w:val="00474AC5"/>
    <w:rsid w:val="00474C41"/>
    <w:rsid w:val="00474F2C"/>
    <w:rsid w:val="00475072"/>
    <w:rsid w:val="004755CC"/>
    <w:rsid w:val="004756CC"/>
    <w:rsid w:val="00476431"/>
    <w:rsid w:val="004768DC"/>
    <w:rsid w:val="00476A0E"/>
    <w:rsid w:val="00480342"/>
    <w:rsid w:val="004804DB"/>
    <w:rsid w:val="00480C0F"/>
    <w:rsid w:val="00480E45"/>
    <w:rsid w:val="004815FF"/>
    <w:rsid w:val="00481DA8"/>
    <w:rsid w:val="0048286D"/>
    <w:rsid w:val="00482C2A"/>
    <w:rsid w:val="00482F1E"/>
    <w:rsid w:val="00483A28"/>
    <w:rsid w:val="00483BD9"/>
    <w:rsid w:val="00484B4D"/>
    <w:rsid w:val="0048553E"/>
    <w:rsid w:val="004859B2"/>
    <w:rsid w:val="00485D25"/>
    <w:rsid w:val="00486301"/>
    <w:rsid w:val="0048634C"/>
    <w:rsid w:val="004867F0"/>
    <w:rsid w:val="00487491"/>
    <w:rsid w:val="004902DD"/>
    <w:rsid w:val="0049071F"/>
    <w:rsid w:val="0049179C"/>
    <w:rsid w:val="004918F7"/>
    <w:rsid w:val="00491C2B"/>
    <w:rsid w:val="00491F4D"/>
    <w:rsid w:val="00492CF7"/>
    <w:rsid w:val="00493E44"/>
    <w:rsid w:val="00494829"/>
    <w:rsid w:val="00494ABB"/>
    <w:rsid w:val="00494B5E"/>
    <w:rsid w:val="0049535D"/>
    <w:rsid w:val="00496434"/>
    <w:rsid w:val="004967D1"/>
    <w:rsid w:val="00496DA1"/>
    <w:rsid w:val="00497048"/>
    <w:rsid w:val="00497ABF"/>
    <w:rsid w:val="00497AF6"/>
    <w:rsid w:val="00497E7A"/>
    <w:rsid w:val="004A001A"/>
    <w:rsid w:val="004A0490"/>
    <w:rsid w:val="004A04E4"/>
    <w:rsid w:val="004A06E9"/>
    <w:rsid w:val="004A104E"/>
    <w:rsid w:val="004A1C14"/>
    <w:rsid w:val="004A2970"/>
    <w:rsid w:val="004A299E"/>
    <w:rsid w:val="004A2E1C"/>
    <w:rsid w:val="004A2E6C"/>
    <w:rsid w:val="004A2EFC"/>
    <w:rsid w:val="004A32B0"/>
    <w:rsid w:val="004A35C7"/>
    <w:rsid w:val="004A36C8"/>
    <w:rsid w:val="004A377C"/>
    <w:rsid w:val="004A3D61"/>
    <w:rsid w:val="004A4295"/>
    <w:rsid w:val="004A44D5"/>
    <w:rsid w:val="004A4D73"/>
    <w:rsid w:val="004A53F0"/>
    <w:rsid w:val="004A660B"/>
    <w:rsid w:val="004A6CA9"/>
    <w:rsid w:val="004A6D0B"/>
    <w:rsid w:val="004A6E0D"/>
    <w:rsid w:val="004A7184"/>
    <w:rsid w:val="004A7FC1"/>
    <w:rsid w:val="004B003D"/>
    <w:rsid w:val="004B05A9"/>
    <w:rsid w:val="004B0CB0"/>
    <w:rsid w:val="004B105C"/>
    <w:rsid w:val="004B125A"/>
    <w:rsid w:val="004B154A"/>
    <w:rsid w:val="004B1CA5"/>
    <w:rsid w:val="004B1CEB"/>
    <w:rsid w:val="004B2222"/>
    <w:rsid w:val="004B22FC"/>
    <w:rsid w:val="004B2BDF"/>
    <w:rsid w:val="004B2E4D"/>
    <w:rsid w:val="004B3028"/>
    <w:rsid w:val="004B3123"/>
    <w:rsid w:val="004B33EE"/>
    <w:rsid w:val="004B3D63"/>
    <w:rsid w:val="004B3D8E"/>
    <w:rsid w:val="004B523F"/>
    <w:rsid w:val="004B5328"/>
    <w:rsid w:val="004B560F"/>
    <w:rsid w:val="004B5653"/>
    <w:rsid w:val="004B590C"/>
    <w:rsid w:val="004B6958"/>
    <w:rsid w:val="004B6FA9"/>
    <w:rsid w:val="004B729B"/>
    <w:rsid w:val="004C04AA"/>
    <w:rsid w:val="004C0554"/>
    <w:rsid w:val="004C057C"/>
    <w:rsid w:val="004C0F06"/>
    <w:rsid w:val="004C1687"/>
    <w:rsid w:val="004C18CC"/>
    <w:rsid w:val="004C1967"/>
    <w:rsid w:val="004C19C1"/>
    <w:rsid w:val="004C1FE7"/>
    <w:rsid w:val="004C23A6"/>
    <w:rsid w:val="004C2D10"/>
    <w:rsid w:val="004C3581"/>
    <w:rsid w:val="004C3944"/>
    <w:rsid w:val="004C3C3D"/>
    <w:rsid w:val="004C3C50"/>
    <w:rsid w:val="004C4BAD"/>
    <w:rsid w:val="004C5026"/>
    <w:rsid w:val="004C509D"/>
    <w:rsid w:val="004C5FA7"/>
    <w:rsid w:val="004C6208"/>
    <w:rsid w:val="004C6F4E"/>
    <w:rsid w:val="004C7A07"/>
    <w:rsid w:val="004D040D"/>
    <w:rsid w:val="004D059B"/>
    <w:rsid w:val="004D0AE4"/>
    <w:rsid w:val="004D0C20"/>
    <w:rsid w:val="004D1A7A"/>
    <w:rsid w:val="004D1D07"/>
    <w:rsid w:val="004D24F8"/>
    <w:rsid w:val="004D3ABC"/>
    <w:rsid w:val="004D3DFA"/>
    <w:rsid w:val="004D4663"/>
    <w:rsid w:val="004D4685"/>
    <w:rsid w:val="004D5177"/>
    <w:rsid w:val="004D51F7"/>
    <w:rsid w:val="004D5764"/>
    <w:rsid w:val="004D5988"/>
    <w:rsid w:val="004D63CA"/>
    <w:rsid w:val="004D7317"/>
    <w:rsid w:val="004D764E"/>
    <w:rsid w:val="004D7691"/>
    <w:rsid w:val="004D7B43"/>
    <w:rsid w:val="004D7C06"/>
    <w:rsid w:val="004D7CA6"/>
    <w:rsid w:val="004E000D"/>
    <w:rsid w:val="004E0061"/>
    <w:rsid w:val="004E0357"/>
    <w:rsid w:val="004E0BA2"/>
    <w:rsid w:val="004E0EBE"/>
    <w:rsid w:val="004E12B8"/>
    <w:rsid w:val="004E164E"/>
    <w:rsid w:val="004E1BC1"/>
    <w:rsid w:val="004E2B83"/>
    <w:rsid w:val="004E3A33"/>
    <w:rsid w:val="004E3F8E"/>
    <w:rsid w:val="004E4053"/>
    <w:rsid w:val="004E44C5"/>
    <w:rsid w:val="004E4848"/>
    <w:rsid w:val="004E5073"/>
    <w:rsid w:val="004E516A"/>
    <w:rsid w:val="004E5336"/>
    <w:rsid w:val="004E57AB"/>
    <w:rsid w:val="004E5854"/>
    <w:rsid w:val="004E5CF8"/>
    <w:rsid w:val="004E5D0B"/>
    <w:rsid w:val="004E6433"/>
    <w:rsid w:val="004E68EB"/>
    <w:rsid w:val="004E7830"/>
    <w:rsid w:val="004E7E44"/>
    <w:rsid w:val="004F021B"/>
    <w:rsid w:val="004F0C4B"/>
    <w:rsid w:val="004F0E5C"/>
    <w:rsid w:val="004F183D"/>
    <w:rsid w:val="004F193B"/>
    <w:rsid w:val="004F196F"/>
    <w:rsid w:val="004F2787"/>
    <w:rsid w:val="004F2C91"/>
    <w:rsid w:val="004F3024"/>
    <w:rsid w:val="004F316A"/>
    <w:rsid w:val="004F3C0A"/>
    <w:rsid w:val="004F3DE3"/>
    <w:rsid w:val="004F4206"/>
    <w:rsid w:val="004F629F"/>
    <w:rsid w:val="004F6464"/>
    <w:rsid w:val="004F6511"/>
    <w:rsid w:val="004F6548"/>
    <w:rsid w:val="004F6D78"/>
    <w:rsid w:val="004F767B"/>
    <w:rsid w:val="004F791C"/>
    <w:rsid w:val="004F7B7B"/>
    <w:rsid w:val="005003B1"/>
    <w:rsid w:val="00500E0A"/>
    <w:rsid w:val="00501201"/>
    <w:rsid w:val="0050136F"/>
    <w:rsid w:val="00501633"/>
    <w:rsid w:val="0050186C"/>
    <w:rsid w:val="00501C3A"/>
    <w:rsid w:val="0050215E"/>
    <w:rsid w:val="0050217A"/>
    <w:rsid w:val="00502571"/>
    <w:rsid w:val="0050394B"/>
    <w:rsid w:val="00503AB0"/>
    <w:rsid w:val="00504117"/>
    <w:rsid w:val="005047A2"/>
    <w:rsid w:val="00504B5C"/>
    <w:rsid w:val="005055EA"/>
    <w:rsid w:val="00505D35"/>
    <w:rsid w:val="00506D37"/>
    <w:rsid w:val="00507318"/>
    <w:rsid w:val="00507366"/>
    <w:rsid w:val="005075BA"/>
    <w:rsid w:val="00507C59"/>
    <w:rsid w:val="00507D41"/>
    <w:rsid w:val="00507FE5"/>
    <w:rsid w:val="00510427"/>
    <w:rsid w:val="005108FD"/>
    <w:rsid w:val="00510C77"/>
    <w:rsid w:val="00510DBE"/>
    <w:rsid w:val="005118EF"/>
    <w:rsid w:val="00512162"/>
    <w:rsid w:val="005123F8"/>
    <w:rsid w:val="005127B3"/>
    <w:rsid w:val="00512AF5"/>
    <w:rsid w:val="00512C8B"/>
    <w:rsid w:val="005130D1"/>
    <w:rsid w:val="00513675"/>
    <w:rsid w:val="00513931"/>
    <w:rsid w:val="00513A0F"/>
    <w:rsid w:val="00513B04"/>
    <w:rsid w:val="005143CD"/>
    <w:rsid w:val="00514996"/>
    <w:rsid w:val="00515297"/>
    <w:rsid w:val="005155DF"/>
    <w:rsid w:val="00515CEE"/>
    <w:rsid w:val="00516179"/>
    <w:rsid w:val="00516FA7"/>
    <w:rsid w:val="0051726A"/>
    <w:rsid w:val="005205DD"/>
    <w:rsid w:val="005209AB"/>
    <w:rsid w:val="00520D0D"/>
    <w:rsid w:val="00521437"/>
    <w:rsid w:val="005214D5"/>
    <w:rsid w:val="0052172E"/>
    <w:rsid w:val="00521ABD"/>
    <w:rsid w:val="00521BA7"/>
    <w:rsid w:val="00521BB8"/>
    <w:rsid w:val="00521F4A"/>
    <w:rsid w:val="005221F8"/>
    <w:rsid w:val="00522C58"/>
    <w:rsid w:val="00523167"/>
    <w:rsid w:val="005233DD"/>
    <w:rsid w:val="005243EA"/>
    <w:rsid w:val="005246C7"/>
    <w:rsid w:val="00524798"/>
    <w:rsid w:val="00524829"/>
    <w:rsid w:val="0052514B"/>
    <w:rsid w:val="0052527A"/>
    <w:rsid w:val="00525364"/>
    <w:rsid w:val="005259B7"/>
    <w:rsid w:val="00526983"/>
    <w:rsid w:val="00526998"/>
    <w:rsid w:val="00526AF9"/>
    <w:rsid w:val="00526ED9"/>
    <w:rsid w:val="00527FB5"/>
    <w:rsid w:val="00530655"/>
    <w:rsid w:val="00530E0B"/>
    <w:rsid w:val="00531583"/>
    <w:rsid w:val="005315F0"/>
    <w:rsid w:val="00531A1C"/>
    <w:rsid w:val="00531FF3"/>
    <w:rsid w:val="005321D9"/>
    <w:rsid w:val="005322D5"/>
    <w:rsid w:val="005324C0"/>
    <w:rsid w:val="00532DC6"/>
    <w:rsid w:val="00532E6E"/>
    <w:rsid w:val="00533CBA"/>
    <w:rsid w:val="00533E13"/>
    <w:rsid w:val="00534018"/>
    <w:rsid w:val="00534182"/>
    <w:rsid w:val="0053466B"/>
    <w:rsid w:val="00534A28"/>
    <w:rsid w:val="00535394"/>
    <w:rsid w:val="00535CBC"/>
    <w:rsid w:val="00535D7D"/>
    <w:rsid w:val="00535DC2"/>
    <w:rsid w:val="00536096"/>
    <w:rsid w:val="0053635A"/>
    <w:rsid w:val="005366B6"/>
    <w:rsid w:val="00537195"/>
    <w:rsid w:val="00537615"/>
    <w:rsid w:val="00537913"/>
    <w:rsid w:val="005379B6"/>
    <w:rsid w:val="00540C06"/>
    <w:rsid w:val="00540CB9"/>
    <w:rsid w:val="00540F87"/>
    <w:rsid w:val="005414B2"/>
    <w:rsid w:val="0054190D"/>
    <w:rsid w:val="005421AE"/>
    <w:rsid w:val="005421BE"/>
    <w:rsid w:val="005424FD"/>
    <w:rsid w:val="00543CAC"/>
    <w:rsid w:val="00543FBF"/>
    <w:rsid w:val="00544124"/>
    <w:rsid w:val="00545422"/>
    <w:rsid w:val="00545C24"/>
    <w:rsid w:val="0054666B"/>
    <w:rsid w:val="00546746"/>
    <w:rsid w:val="005473A8"/>
    <w:rsid w:val="00550052"/>
    <w:rsid w:val="0055096D"/>
    <w:rsid w:val="00550C55"/>
    <w:rsid w:val="00550DA0"/>
    <w:rsid w:val="00550DFA"/>
    <w:rsid w:val="00551021"/>
    <w:rsid w:val="0055119F"/>
    <w:rsid w:val="005511AE"/>
    <w:rsid w:val="00551712"/>
    <w:rsid w:val="00551968"/>
    <w:rsid w:val="00552100"/>
    <w:rsid w:val="00552FE2"/>
    <w:rsid w:val="00553025"/>
    <w:rsid w:val="005534CD"/>
    <w:rsid w:val="00553B49"/>
    <w:rsid w:val="00553BF4"/>
    <w:rsid w:val="00553EF1"/>
    <w:rsid w:val="00554078"/>
    <w:rsid w:val="00554273"/>
    <w:rsid w:val="00555A0A"/>
    <w:rsid w:val="00555A34"/>
    <w:rsid w:val="00556252"/>
    <w:rsid w:val="00556254"/>
    <w:rsid w:val="00556D74"/>
    <w:rsid w:val="00556F62"/>
    <w:rsid w:val="0055778A"/>
    <w:rsid w:val="0055780C"/>
    <w:rsid w:val="005604D1"/>
    <w:rsid w:val="00560C95"/>
    <w:rsid w:val="00560ECE"/>
    <w:rsid w:val="00560F6C"/>
    <w:rsid w:val="0056148F"/>
    <w:rsid w:val="00561A5E"/>
    <w:rsid w:val="00562D13"/>
    <w:rsid w:val="00562D69"/>
    <w:rsid w:val="00563A34"/>
    <w:rsid w:val="005641DB"/>
    <w:rsid w:val="00565143"/>
    <w:rsid w:val="0056523C"/>
    <w:rsid w:val="00565ABE"/>
    <w:rsid w:val="00566001"/>
    <w:rsid w:val="00566224"/>
    <w:rsid w:val="005664DB"/>
    <w:rsid w:val="00566818"/>
    <w:rsid w:val="00566A19"/>
    <w:rsid w:val="00566F73"/>
    <w:rsid w:val="0056709F"/>
    <w:rsid w:val="005677F5"/>
    <w:rsid w:val="00567B0F"/>
    <w:rsid w:val="005706BE"/>
    <w:rsid w:val="00570B10"/>
    <w:rsid w:val="00571543"/>
    <w:rsid w:val="00571B9C"/>
    <w:rsid w:val="00571D9F"/>
    <w:rsid w:val="00572900"/>
    <w:rsid w:val="00573239"/>
    <w:rsid w:val="005736A4"/>
    <w:rsid w:val="005737FA"/>
    <w:rsid w:val="005739DA"/>
    <w:rsid w:val="00574177"/>
    <w:rsid w:val="00574B30"/>
    <w:rsid w:val="00575134"/>
    <w:rsid w:val="00575812"/>
    <w:rsid w:val="00575E72"/>
    <w:rsid w:val="0057630A"/>
    <w:rsid w:val="005765B4"/>
    <w:rsid w:val="00576EAB"/>
    <w:rsid w:val="005774C5"/>
    <w:rsid w:val="00577ACF"/>
    <w:rsid w:val="00577D98"/>
    <w:rsid w:val="00580AF9"/>
    <w:rsid w:val="00581D39"/>
    <w:rsid w:val="0058206A"/>
    <w:rsid w:val="00582900"/>
    <w:rsid w:val="00582A48"/>
    <w:rsid w:val="00582B53"/>
    <w:rsid w:val="00582C88"/>
    <w:rsid w:val="00582EE2"/>
    <w:rsid w:val="00583441"/>
    <w:rsid w:val="00583492"/>
    <w:rsid w:val="00584B2E"/>
    <w:rsid w:val="00584DA9"/>
    <w:rsid w:val="00584FB7"/>
    <w:rsid w:val="005858AA"/>
    <w:rsid w:val="00586D26"/>
    <w:rsid w:val="0058731D"/>
    <w:rsid w:val="00590110"/>
    <w:rsid w:val="00591133"/>
    <w:rsid w:val="0059116E"/>
    <w:rsid w:val="00591619"/>
    <w:rsid w:val="00591F66"/>
    <w:rsid w:val="005923C0"/>
    <w:rsid w:val="00592BD6"/>
    <w:rsid w:val="0059301F"/>
    <w:rsid w:val="0059345E"/>
    <w:rsid w:val="00593E13"/>
    <w:rsid w:val="005943F2"/>
    <w:rsid w:val="005961ED"/>
    <w:rsid w:val="00596F45"/>
    <w:rsid w:val="005970C5"/>
    <w:rsid w:val="00597CC4"/>
    <w:rsid w:val="005A04D3"/>
    <w:rsid w:val="005A10AB"/>
    <w:rsid w:val="005A14D2"/>
    <w:rsid w:val="005A14F4"/>
    <w:rsid w:val="005A1A09"/>
    <w:rsid w:val="005A1C12"/>
    <w:rsid w:val="005A1ECF"/>
    <w:rsid w:val="005A1FF3"/>
    <w:rsid w:val="005A2664"/>
    <w:rsid w:val="005A2860"/>
    <w:rsid w:val="005A2DD1"/>
    <w:rsid w:val="005A35D2"/>
    <w:rsid w:val="005A3D09"/>
    <w:rsid w:val="005A4012"/>
    <w:rsid w:val="005A567A"/>
    <w:rsid w:val="005A5783"/>
    <w:rsid w:val="005A57EB"/>
    <w:rsid w:val="005A5CFF"/>
    <w:rsid w:val="005A655F"/>
    <w:rsid w:val="005A667B"/>
    <w:rsid w:val="005A6745"/>
    <w:rsid w:val="005A71C4"/>
    <w:rsid w:val="005A773A"/>
    <w:rsid w:val="005B0D0D"/>
    <w:rsid w:val="005B1B40"/>
    <w:rsid w:val="005B1CCF"/>
    <w:rsid w:val="005B25B3"/>
    <w:rsid w:val="005B3CFC"/>
    <w:rsid w:val="005B3F72"/>
    <w:rsid w:val="005B41E0"/>
    <w:rsid w:val="005B4385"/>
    <w:rsid w:val="005B58C6"/>
    <w:rsid w:val="005B596E"/>
    <w:rsid w:val="005B5DBE"/>
    <w:rsid w:val="005B6F20"/>
    <w:rsid w:val="005B707E"/>
    <w:rsid w:val="005B7412"/>
    <w:rsid w:val="005B766C"/>
    <w:rsid w:val="005B77F9"/>
    <w:rsid w:val="005C0D48"/>
    <w:rsid w:val="005C0FD8"/>
    <w:rsid w:val="005C1200"/>
    <w:rsid w:val="005C186A"/>
    <w:rsid w:val="005C19E5"/>
    <w:rsid w:val="005C282B"/>
    <w:rsid w:val="005C2AC9"/>
    <w:rsid w:val="005C32F9"/>
    <w:rsid w:val="005C420D"/>
    <w:rsid w:val="005C46A3"/>
    <w:rsid w:val="005C5121"/>
    <w:rsid w:val="005C535D"/>
    <w:rsid w:val="005C546C"/>
    <w:rsid w:val="005C54F1"/>
    <w:rsid w:val="005C56FA"/>
    <w:rsid w:val="005C5872"/>
    <w:rsid w:val="005C6226"/>
    <w:rsid w:val="005C67B3"/>
    <w:rsid w:val="005C6EE2"/>
    <w:rsid w:val="005C6F3A"/>
    <w:rsid w:val="005D0B52"/>
    <w:rsid w:val="005D11C6"/>
    <w:rsid w:val="005D1226"/>
    <w:rsid w:val="005D1261"/>
    <w:rsid w:val="005D23F9"/>
    <w:rsid w:val="005D3285"/>
    <w:rsid w:val="005D3808"/>
    <w:rsid w:val="005D52D4"/>
    <w:rsid w:val="005D5507"/>
    <w:rsid w:val="005D5921"/>
    <w:rsid w:val="005D5B03"/>
    <w:rsid w:val="005D6466"/>
    <w:rsid w:val="005D6564"/>
    <w:rsid w:val="005D6C4D"/>
    <w:rsid w:val="005D772A"/>
    <w:rsid w:val="005E0383"/>
    <w:rsid w:val="005E0CD1"/>
    <w:rsid w:val="005E0FAD"/>
    <w:rsid w:val="005E1906"/>
    <w:rsid w:val="005E1F2C"/>
    <w:rsid w:val="005E20D5"/>
    <w:rsid w:val="005E20DD"/>
    <w:rsid w:val="005E2429"/>
    <w:rsid w:val="005E26F6"/>
    <w:rsid w:val="005E2878"/>
    <w:rsid w:val="005E2C0D"/>
    <w:rsid w:val="005E2EA5"/>
    <w:rsid w:val="005E3F2D"/>
    <w:rsid w:val="005E4677"/>
    <w:rsid w:val="005E4833"/>
    <w:rsid w:val="005E49AB"/>
    <w:rsid w:val="005E5542"/>
    <w:rsid w:val="005E5E07"/>
    <w:rsid w:val="005E70E4"/>
    <w:rsid w:val="005E77FB"/>
    <w:rsid w:val="005F0015"/>
    <w:rsid w:val="005F063C"/>
    <w:rsid w:val="005F0778"/>
    <w:rsid w:val="005F0A54"/>
    <w:rsid w:val="005F0B6D"/>
    <w:rsid w:val="005F1409"/>
    <w:rsid w:val="005F1935"/>
    <w:rsid w:val="005F2368"/>
    <w:rsid w:val="005F2994"/>
    <w:rsid w:val="005F2A43"/>
    <w:rsid w:val="005F2B9F"/>
    <w:rsid w:val="005F2F27"/>
    <w:rsid w:val="005F39A8"/>
    <w:rsid w:val="005F47B3"/>
    <w:rsid w:val="005F505B"/>
    <w:rsid w:val="005F5952"/>
    <w:rsid w:val="005F5BC4"/>
    <w:rsid w:val="005F6123"/>
    <w:rsid w:val="005F683E"/>
    <w:rsid w:val="005F6C17"/>
    <w:rsid w:val="005F6D65"/>
    <w:rsid w:val="005F7378"/>
    <w:rsid w:val="005F79E1"/>
    <w:rsid w:val="00600187"/>
    <w:rsid w:val="00600D28"/>
    <w:rsid w:val="00600EEA"/>
    <w:rsid w:val="00600EF7"/>
    <w:rsid w:val="006010F6"/>
    <w:rsid w:val="006011ED"/>
    <w:rsid w:val="006012BB"/>
    <w:rsid w:val="00601A34"/>
    <w:rsid w:val="00601B16"/>
    <w:rsid w:val="00601D39"/>
    <w:rsid w:val="00602153"/>
    <w:rsid w:val="00602EBD"/>
    <w:rsid w:val="006031DD"/>
    <w:rsid w:val="00603320"/>
    <w:rsid w:val="00603543"/>
    <w:rsid w:val="00603DC0"/>
    <w:rsid w:val="0060401D"/>
    <w:rsid w:val="006055DF"/>
    <w:rsid w:val="00605F8A"/>
    <w:rsid w:val="006062A5"/>
    <w:rsid w:val="00606406"/>
    <w:rsid w:val="006064AC"/>
    <w:rsid w:val="00606862"/>
    <w:rsid w:val="00606B2B"/>
    <w:rsid w:val="0060797F"/>
    <w:rsid w:val="00607A4A"/>
    <w:rsid w:val="00607DAE"/>
    <w:rsid w:val="00607FA8"/>
    <w:rsid w:val="00610D81"/>
    <w:rsid w:val="0061155B"/>
    <w:rsid w:val="006132EA"/>
    <w:rsid w:val="006134C5"/>
    <w:rsid w:val="006137E2"/>
    <w:rsid w:val="0061394B"/>
    <w:rsid w:val="006145B6"/>
    <w:rsid w:val="00615BB8"/>
    <w:rsid w:val="00615BF5"/>
    <w:rsid w:val="00615EC6"/>
    <w:rsid w:val="00615FC5"/>
    <w:rsid w:val="006160B2"/>
    <w:rsid w:val="0061734E"/>
    <w:rsid w:val="00617431"/>
    <w:rsid w:val="00617844"/>
    <w:rsid w:val="006200DE"/>
    <w:rsid w:val="006203A5"/>
    <w:rsid w:val="00620512"/>
    <w:rsid w:val="00620C43"/>
    <w:rsid w:val="00620D8C"/>
    <w:rsid w:val="00621092"/>
    <w:rsid w:val="00621595"/>
    <w:rsid w:val="00621DB0"/>
    <w:rsid w:val="00621F38"/>
    <w:rsid w:val="00622A0C"/>
    <w:rsid w:val="006235AF"/>
    <w:rsid w:val="00623FCB"/>
    <w:rsid w:val="006240A7"/>
    <w:rsid w:val="00624B3B"/>
    <w:rsid w:val="00624E64"/>
    <w:rsid w:val="00626BA6"/>
    <w:rsid w:val="0062789D"/>
    <w:rsid w:val="00630028"/>
    <w:rsid w:val="006304DA"/>
    <w:rsid w:val="00630624"/>
    <w:rsid w:val="00631214"/>
    <w:rsid w:val="006320C8"/>
    <w:rsid w:val="0063285C"/>
    <w:rsid w:val="00632924"/>
    <w:rsid w:val="00633311"/>
    <w:rsid w:val="00633F67"/>
    <w:rsid w:val="006341A2"/>
    <w:rsid w:val="0063430A"/>
    <w:rsid w:val="006346F9"/>
    <w:rsid w:val="0063488B"/>
    <w:rsid w:val="00634EBA"/>
    <w:rsid w:val="00634F19"/>
    <w:rsid w:val="0063514B"/>
    <w:rsid w:val="00635A08"/>
    <w:rsid w:val="00636596"/>
    <w:rsid w:val="00636E46"/>
    <w:rsid w:val="00640692"/>
    <w:rsid w:val="00640849"/>
    <w:rsid w:val="006412DB"/>
    <w:rsid w:val="00641851"/>
    <w:rsid w:val="00641A04"/>
    <w:rsid w:val="00641DAF"/>
    <w:rsid w:val="00641E42"/>
    <w:rsid w:val="00642572"/>
    <w:rsid w:val="0064394C"/>
    <w:rsid w:val="00643F3C"/>
    <w:rsid w:val="00643F82"/>
    <w:rsid w:val="00644B5C"/>
    <w:rsid w:val="00644E60"/>
    <w:rsid w:val="00645133"/>
    <w:rsid w:val="006452A4"/>
    <w:rsid w:val="0064598C"/>
    <w:rsid w:val="006459DE"/>
    <w:rsid w:val="00645A3C"/>
    <w:rsid w:val="006461B6"/>
    <w:rsid w:val="00646294"/>
    <w:rsid w:val="006466CF"/>
    <w:rsid w:val="00646D08"/>
    <w:rsid w:val="006473CC"/>
    <w:rsid w:val="006501BC"/>
    <w:rsid w:val="00650546"/>
    <w:rsid w:val="00650855"/>
    <w:rsid w:val="00650D33"/>
    <w:rsid w:val="00651778"/>
    <w:rsid w:val="00651BF3"/>
    <w:rsid w:val="006528BA"/>
    <w:rsid w:val="00652A7D"/>
    <w:rsid w:val="00652B5F"/>
    <w:rsid w:val="00652DE2"/>
    <w:rsid w:val="00653278"/>
    <w:rsid w:val="006547A3"/>
    <w:rsid w:val="00654CEB"/>
    <w:rsid w:val="00654F71"/>
    <w:rsid w:val="00655228"/>
    <w:rsid w:val="00655CB2"/>
    <w:rsid w:val="00655D77"/>
    <w:rsid w:val="00657343"/>
    <w:rsid w:val="006575F0"/>
    <w:rsid w:val="006603BD"/>
    <w:rsid w:val="006605AB"/>
    <w:rsid w:val="006609DA"/>
    <w:rsid w:val="00661089"/>
    <w:rsid w:val="0066109A"/>
    <w:rsid w:val="00661338"/>
    <w:rsid w:val="00661752"/>
    <w:rsid w:val="0066215E"/>
    <w:rsid w:val="00662513"/>
    <w:rsid w:val="00662C63"/>
    <w:rsid w:val="00663515"/>
    <w:rsid w:val="00663BE7"/>
    <w:rsid w:val="00663FA6"/>
    <w:rsid w:val="00664436"/>
    <w:rsid w:val="00665BC0"/>
    <w:rsid w:val="006663EA"/>
    <w:rsid w:val="0066745A"/>
    <w:rsid w:val="0066782B"/>
    <w:rsid w:val="0067099D"/>
    <w:rsid w:val="0067135F"/>
    <w:rsid w:val="00671BC8"/>
    <w:rsid w:val="00672497"/>
    <w:rsid w:val="006724DC"/>
    <w:rsid w:val="00672556"/>
    <w:rsid w:val="00672581"/>
    <w:rsid w:val="006726CD"/>
    <w:rsid w:val="00672F1E"/>
    <w:rsid w:val="0067336F"/>
    <w:rsid w:val="00673936"/>
    <w:rsid w:val="00673B80"/>
    <w:rsid w:val="006742F5"/>
    <w:rsid w:val="00674AD7"/>
    <w:rsid w:val="00675839"/>
    <w:rsid w:val="00675849"/>
    <w:rsid w:val="006759F9"/>
    <w:rsid w:val="006768B8"/>
    <w:rsid w:val="00677971"/>
    <w:rsid w:val="00677C1F"/>
    <w:rsid w:val="00677D0F"/>
    <w:rsid w:val="00677EFB"/>
    <w:rsid w:val="00681671"/>
    <w:rsid w:val="006816C0"/>
    <w:rsid w:val="00681730"/>
    <w:rsid w:val="0068173E"/>
    <w:rsid w:val="00681DE0"/>
    <w:rsid w:val="0068233F"/>
    <w:rsid w:val="0068253D"/>
    <w:rsid w:val="00682693"/>
    <w:rsid w:val="00682B54"/>
    <w:rsid w:val="00682D2B"/>
    <w:rsid w:val="00682D8F"/>
    <w:rsid w:val="006835EA"/>
    <w:rsid w:val="00683CF3"/>
    <w:rsid w:val="00684666"/>
    <w:rsid w:val="006848E1"/>
    <w:rsid w:val="00684BBC"/>
    <w:rsid w:val="00685367"/>
    <w:rsid w:val="0068553D"/>
    <w:rsid w:val="00685C2D"/>
    <w:rsid w:val="00685D33"/>
    <w:rsid w:val="00686842"/>
    <w:rsid w:val="00687269"/>
    <w:rsid w:val="00687BF9"/>
    <w:rsid w:val="00690547"/>
    <w:rsid w:val="00690FBA"/>
    <w:rsid w:val="00691DC8"/>
    <w:rsid w:val="00691E2E"/>
    <w:rsid w:val="00692143"/>
    <w:rsid w:val="006921B7"/>
    <w:rsid w:val="006926D6"/>
    <w:rsid w:val="00692C9E"/>
    <w:rsid w:val="00694503"/>
    <w:rsid w:val="00694DFF"/>
    <w:rsid w:val="00695247"/>
    <w:rsid w:val="00695353"/>
    <w:rsid w:val="00695401"/>
    <w:rsid w:val="006959F7"/>
    <w:rsid w:val="00695C15"/>
    <w:rsid w:val="00695EC9"/>
    <w:rsid w:val="00696BEA"/>
    <w:rsid w:val="00696F55"/>
    <w:rsid w:val="00697C8B"/>
    <w:rsid w:val="00697FD5"/>
    <w:rsid w:val="006A018D"/>
    <w:rsid w:val="006A027C"/>
    <w:rsid w:val="006A028B"/>
    <w:rsid w:val="006A0D41"/>
    <w:rsid w:val="006A10F0"/>
    <w:rsid w:val="006A120A"/>
    <w:rsid w:val="006A12F1"/>
    <w:rsid w:val="006A1470"/>
    <w:rsid w:val="006A158D"/>
    <w:rsid w:val="006A1651"/>
    <w:rsid w:val="006A17B4"/>
    <w:rsid w:val="006A1851"/>
    <w:rsid w:val="006A1B4A"/>
    <w:rsid w:val="006A20CC"/>
    <w:rsid w:val="006A21B4"/>
    <w:rsid w:val="006A34FE"/>
    <w:rsid w:val="006A422B"/>
    <w:rsid w:val="006A48AE"/>
    <w:rsid w:val="006A4EE1"/>
    <w:rsid w:val="006A516F"/>
    <w:rsid w:val="006A6F57"/>
    <w:rsid w:val="006A7050"/>
    <w:rsid w:val="006B03E3"/>
    <w:rsid w:val="006B131A"/>
    <w:rsid w:val="006B154B"/>
    <w:rsid w:val="006B168E"/>
    <w:rsid w:val="006B18D7"/>
    <w:rsid w:val="006B1F3A"/>
    <w:rsid w:val="006B26FD"/>
    <w:rsid w:val="006B3ABE"/>
    <w:rsid w:val="006B3B8F"/>
    <w:rsid w:val="006B4187"/>
    <w:rsid w:val="006B4611"/>
    <w:rsid w:val="006B4653"/>
    <w:rsid w:val="006B475F"/>
    <w:rsid w:val="006B4C09"/>
    <w:rsid w:val="006B509E"/>
    <w:rsid w:val="006B5306"/>
    <w:rsid w:val="006B599B"/>
    <w:rsid w:val="006B5E53"/>
    <w:rsid w:val="006B61AC"/>
    <w:rsid w:val="006B693A"/>
    <w:rsid w:val="006C05C0"/>
    <w:rsid w:val="006C0610"/>
    <w:rsid w:val="006C08BF"/>
    <w:rsid w:val="006C19B4"/>
    <w:rsid w:val="006C2B80"/>
    <w:rsid w:val="006C30BA"/>
    <w:rsid w:val="006C3884"/>
    <w:rsid w:val="006C39AA"/>
    <w:rsid w:val="006C52D2"/>
    <w:rsid w:val="006C578B"/>
    <w:rsid w:val="006C5C05"/>
    <w:rsid w:val="006C619E"/>
    <w:rsid w:val="006C6DA0"/>
    <w:rsid w:val="006C6E40"/>
    <w:rsid w:val="006C6E47"/>
    <w:rsid w:val="006C71DE"/>
    <w:rsid w:val="006C7804"/>
    <w:rsid w:val="006C7A91"/>
    <w:rsid w:val="006D096A"/>
    <w:rsid w:val="006D0B61"/>
    <w:rsid w:val="006D162E"/>
    <w:rsid w:val="006D17AD"/>
    <w:rsid w:val="006D1847"/>
    <w:rsid w:val="006D1D1B"/>
    <w:rsid w:val="006D1E14"/>
    <w:rsid w:val="006D2A9E"/>
    <w:rsid w:val="006D2B48"/>
    <w:rsid w:val="006D3328"/>
    <w:rsid w:val="006D3456"/>
    <w:rsid w:val="006D371C"/>
    <w:rsid w:val="006D3A10"/>
    <w:rsid w:val="006D3F7A"/>
    <w:rsid w:val="006D4208"/>
    <w:rsid w:val="006D477C"/>
    <w:rsid w:val="006D4E7F"/>
    <w:rsid w:val="006D5023"/>
    <w:rsid w:val="006D5B8E"/>
    <w:rsid w:val="006D611A"/>
    <w:rsid w:val="006D6656"/>
    <w:rsid w:val="006D6A65"/>
    <w:rsid w:val="006D7396"/>
    <w:rsid w:val="006D7820"/>
    <w:rsid w:val="006D79DC"/>
    <w:rsid w:val="006D7D5E"/>
    <w:rsid w:val="006E0238"/>
    <w:rsid w:val="006E0844"/>
    <w:rsid w:val="006E12CC"/>
    <w:rsid w:val="006E1303"/>
    <w:rsid w:val="006E14EC"/>
    <w:rsid w:val="006E1A35"/>
    <w:rsid w:val="006E1B31"/>
    <w:rsid w:val="006E1F20"/>
    <w:rsid w:val="006E1F2A"/>
    <w:rsid w:val="006E2264"/>
    <w:rsid w:val="006E40C4"/>
    <w:rsid w:val="006E5A83"/>
    <w:rsid w:val="006E64A1"/>
    <w:rsid w:val="006E65D8"/>
    <w:rsid w:val="006E6F14"/>
    <w:rsid w:val="006E7B23"/>
    <w:rsid w:val="006E7F5F"/>
    <w:rsid w:val="006F03EB"/>
    <w:rsid w:val="006F0C01"/>
    <w:rsid w:val="006F0D93"/>
    <w:rsid w:val="006F15D5"/>
    <w:rsid w:val="006F175A"/>
    <w:rsid w:val="006F1EB4"/>
    <w:rsid w:val="006F27B0"/>
    <w:rsid w:val="006F2E9F"/>
    <w:rsid w:val="006F3025"/>
    <w:rsid w:val="006F303F"/>
    <w:rsid w:val="006F31C8"/>
    <w:rsid w:val="006F3BF0"/>
    <w:rsid w:val="006F3D4E"/>
    <w:rsid w:val="006F418E"/>
    <w:rsid w:val="006F41C4"/>
    <w:rsid w:val="006F48DD"/>
    <w:rsid w:val="006F53B8"/>
    <w:rsid w:val="006F59C6"/>
    <w:rsid w:val="006F6124"/>
    <w:rsid w:val="006F6192"/>
    <w:rsid w:val="006F6B02"/>
    <w:rsid w:val="006F6CE0"/>
    <w:rsid w:val="006F76E7"/>
    <w:rsid w:val="006F7E48"/>
    <w:rsid w:val="00700E03"/>
    <w:rsid w:val="00701833"/>
    <w:rsid w:val="00703447"/>
    <w:rsid w:val="00703694"/>
    <w:rsid w:val="00703727"/>
    <w:rsid w:val="007037B7"/>
    <w:rsid w:val="00703BBF"/>
    <w:rsid w:val="00703D4A"/>
    <w:rsid w:val="00704148"/>
    <w:rsid w:val="0070467B"/>
    <w:rsid w:val="00704722"/>
    <w:rsid w:val="0070555C"/>
    <w:rsid w:val="00706105"/>
    <w:rsid w:val="0070615E"/>
    <w:rsid w:val="0070629E"/>
    <w:rsid w:val="0070635C"/>
    <w:rsid w:val="00706ACF"/>
    <w:rsid w:val="00706FC8"/>
    <w:rsid w:val="00707298"/>
    <w:rsid w:val="007075A4"/>
    <w:rsid w:val="00707FBF"/>
    <w:rsid w:val="00710FAF"/>
    <w:rsid w:val="007110CE"/>
    <w:rsid w:val="0071120A"/>
    <w:rsid w:val="0071162C"/>
    <w:rsid w:val="00711ADA"/>
    <w:rsid w:val="007123EF"/>
    <w:rsid w:val="00712408"/>
    <w:rsid w:val="007129C8"/>
    <w:rsid w:val="00712EBC"/>
    <w:rsid w:val="00712F82"/>
    <w:rsid w:val="00713C07"/>
    <w:rsid w:val="00713C08"/>
    <w:rsid w:val="007142E1"/>
    <w:rsid w:val="007146DD"/>
    <w:rsid w:val="00714F20"/>
    <w:rsid w:val="00715258"/>
    <w:rsid w:val="007153A7"/>
    <w:rsid w:val="00715563"/>
    <w:rsid w:val="007156C3"/>
    <w:rsid w:val="007157D3"/>
    <w:rsid w:val="00715837"/>
    <w:rsid w:val="007162C2"/>
    <w:rsid w:val="00716FB5"/>
    <w:rsid w:val="0071755F"/>
    <w:rsid w:val="00717607"/>
    <w:rsid w:val="00717AC4"/>
    <w:rsid w:val="00720EE5"/>
    <w:rsid w:val="00720F62"/>
    <w:rsid w:val="007210CF"/>
    <w:rsid w:val="00721126"/>
    <w:rsid w:val="00721530"/>
    <w:rsid w:val="0072194C"/>
    <w:rsid w:val="007225CA"/>
    <w:rsid w:val="00722914"/>
    <w:rsid w:val="00722BBF"/>
    <w:rsid w:val="00722CA1"/>
    <w:rsid w:val="007230E2"/>
    <w:rsid w:val="007232BD"/>
    <w:rsid w:val="00723893"/>
    <w:rsid w:val="00723EBA"/>
    <w:rsid w:val="00723FB9"/>
    <w:rsid w:val="00724392"/>
    <w:rsid w:val="007243DC"/>
    <w:rsid w:val="00724FBB"/>
    <w:rsid w:val="0072611F"/>
    <w:rsid w:val="007269AC"/>
    <w:rsid w:val="0072706C"/>
    <w:rsid w:val="00727553"/>
    <w:rsid w:val="00727562"/>
    <w:rsid w:val="007277A2"/>
    <w:rsid w:val="0073034C"/>
    <w:rsid w:val="0073055B"/>
    <w:rsid w:val="00730578"/>
    <w:rsid w:val="007305EA"/>
    <w:rsid w:val="0073072A"/>
    <w:rsid w:val="00730759"/>
    <w:rsid w:val="00730843"/>
    <w:rsid w:val="00731433"/>
    <w:rsid w:val="007316D9"/>
    <w:rsid w:val="0073197F"/>
    <w:rsid w:val="00731982"/>
    <w:rsid w:val="00731E3C"/>
    <w:rsid w:val="007320EB"/>
    <w:rsid w:val="0073279A"/>
    <w:rsid w:val="007327EC"/>
    <w:rsid w:val="00732884"/>
    <w:rsid w:val="007338C7"/>
    <w:rsid w:val="007338E8"/>
    <w:rsid w:val="00733A89"/>
    <w:rsid w:val="00733E9E"/>
    <w:rsid w:val="00734278"/>
    <w:rsid w:val="007346BC"/>
    <w:rsid w:val="00734A44"/>
    <w:rsid w:val="00734A49"/>
    <w:rsid w:val="0073500A"/>
    <w:rsid w:val="0073512B"/>
    <w:rsid w:val="007355D4"/>
    <w:rsid w:val="00735AAA"/>
    <w:rsid w:val="00735D70"/>
    <w:rsid w:val="0073643F"/>
    <w:rsid w:val="007364BB"/>
    <w:rsid w:val="0073681A"/>
    <w:rsid w:val="00736D36"/>
    <w:rsid w:val="00736F15"/>
    <w:rsid w:val="00736F30"/>
    <w:rsid w:val="00737CEA"/>
    <w:rsid w:val="00737D33"/>
    <w:rsid w:val="0074064A"/>
    <w:rsid w:val="0074070D"/>
    <w:rsid w:val="0074189B"/>
    <w:rsid w:val="00741CF6"/>
    <w:rsid w:val="00741D94"/>
    <w:rsid w:val="00741FE3"/>
    <w:rsid w:val="00742340"/>
    <w:rsid w:val="007425C7"/>
    <w:rsid w:val="00743BD5"/>
    <w:rsid w:val="00744023"/>
    <w:rsid w:val="007440D7"/>
    <w:rsid w:val="0074432F"/>
    <w:rsid w:val="0074454E"/>
    <w:rsid w:val="0074487A"/>
    <w:rsid w:val="00744A27"/>
    <w:rsid w:val="00744B7E"/>
    <w:rsid w:val="00744F86"/>
    <w:rsid w:val="00744FBF"/>
    <w:rsid w:val="00744FC4"/>
    <w:rsid w:val="00746135"/>
    <w:rsid w:val="00746186"/>
    <w:rsid w:val="00747767"/>
    <w:rsid w:val="00747AB1"/>
    <w:rsid w:val="0075092E"/>
    <w:rsid w:val="00750CE4"/>
    <w:rsid w:val="007516CA"/>
    <w:rsid w:val="00751B39"/>
    <w:rsid w:val="00751D33"/>
    <w:rsid w:val="0075212F"/>
    <w:rsid w:val="007521C0"/>
    <w:rsid w:val="00752739"/>
    <w:rsid w:val="00752FCF"/>
    <w:rsid w:val="007531E6"/>
    <w:rsid w:val="00753AE1"/>
    <w:rsid w:val="00754277"/>
    <w:rsid w:val="00754426"/>
    <w:rsid w:val="00754550"/>
    <w:rsid w:val="00754846"/>
    <w:rsid w:val="00754A8C"/>
    <w:rsid w:val="00755089"/>
    <w:rsid w:val="00755853"/>
    <w:rsid w:val="00756D1C"/>
    <w:rsid w:val="00757DBB"/>
    <w:rsid w:val="007600FC"/>
    <w:rsid w:val="00760201"/>
    <w:rsid w:val="0076025F"/>
    <w:rsid w:val="00760960"/>
    <w:rsid w:val="007609A1"/>
    <w:rsid w:val="00760AB1"/>
    <w:rsid w:val="00761782"/>
    <w:rsid w:val="00761B69"/>
    <w:rsid w:val="00761FFC"/>
    <w:rsid w:val="007630A5"/>
    <w:rsid w:val="00763C6C"/>
    <w:rsid w:val="00763CBA"/>
    <w:rsid w:val="00763D5A"/>
    <w:rsid w:val="0076404C"/>
    <w:rsid w:val="00764053"/>
    <w:rsid w:val="00764236"/>
    <w:rsid w:val="007657C6"/>
    <w:rsid w:val="0076583C"/>
    <w:rsid w:val="00766623"/>
    <w:rsid w:val="007669F6"/>
    <w:rsid w:val="00766D85"/>
    <w:rsid w:val="00767DE0"/>
    <w:rsid w:val="007703C6"/>
    <w:rsid w:val="007723F4"/>
    <w:rsid w:val="00772593"/>
    <w:rsid w:val="007729A3"/>
    <w:rsid w:val="00772E44"/>
    <w:rsid w:val="00772F9C"/>
    <w:rsid w:val="00772FEE"/>
    <w:rsid w:val="00773642"/>
    <w:rsid w:val="007736F8"/>
    <w:rsid w:val="0077390F"/>
    <w:rsid w:val="00773C03"/>
    <w:rsid w:val="00774BA3"/>
    <w:rsid w:val="00774ECE"/>
    <w:rsid w:val="007752FD"/>
    <w:rsid w:val="00775456"/>
    <w:rsid w:val="00775C4E"/>
    <w:rsid w:val="007763B3"/>
    <w:rsid w:val="00776EBC"/>
    <w:rsid w:val="007771EA"/>
    <w:rsid w:val="00777487"/>
    <w:rsid w:val="00780029"/>
    <w:rsid w:val="007803C8"/>
    <w:rsid w:val="007803DD"/>
    <w:rsid w:val="00780F10"/>
    <w:rsid w:val="00781098"/>
    <w:rsid w:val="0078122D"/>
    <w:rsid w:val="00781439"/>
    <w:rsid w:val="007814D1"/>
    <w:rsid w:val="00781618"/>
    <w:rsid w:val="00781829"/>
    <w:rsid w:val="0078197E"/>
    <w:rsid w:val="00781E48"/>
    <w:rsid w:val="00782040"/>
    <w:rsid w:val="00783E89"/>
    <w:rsid w:val="00783EE1"/>
    <w:rsid w:val="00784107"/>
    <w:rsid w:val="0078427F"/>
    <w:rsid w:val="007855AF"/>
    <w:rsid w:val="0078576C"/>
    <w:rsid w:val="00786704"/>
    <w:rsid w:val="00786925"/>
    <w:rsid w:val="00787A9B"/>
    <w:rsid w:val="00787AD2"/>
    <w:rsid w:val="00787EF7"/>
    <w:rsid w:val="0079096A"/>
    <w:rsid w:val="00790EC1"/>
    <w:rsid w:val="00791451"/>
    <w:rsid w:val="0079179D"/>
    <w:rsid w:val="0079188E"/>
    <w:rsid w:val="007920F0"/>
    <w:rsid w:val="00792112"/>
    <w:rsid w:val="0079216C"/>
    <w:rsid w:val="00792343"/>
    <w:rsid w:val="00792896"/>
    <w:rsid w:val="00792F2D"/>
    <w:rsid w:val="007937D3"/>
    <w:rsid w:val="0079430B"/>
    <w:rsid w:val="007944B3"/>
    <w:rsid w:val="00794664"/>
    <w:rsid w:val="00795BD8"/>
    <w:rsid w:val="0079625A"/>
    <w:rsid w:val="00796E7D"/>
    <w:rsid w:val="00797546"/>
    <w:rsid w:val="00797623"/>
    <w:rsid w:val="007977E5"/>
    <w:rsid w:val="00797C11"/>
    <w:rsid w:val="00797FB4"/>
    <w:rsid w:val="007A048F"/>
    <w:rsid w:val="007A18ED"/>
    <w:rsid w:val="007A1C28"/>
    <w:rsid w:val="007A1D06"/>
    <w:rsid w:val="007A2D77"/>
    <w:rsid w:val="007A2E4B"/>
    <w:rsid w:val="007A469E"/>
    <w:rsid w:val="007A4853"/>
    <w:rsid w:val="007A4B74"/>
    <w:rsid w:val="007A535D"/>
    <w:rsid w:val="007A5792"/>
    <w:rsid w:val="007A5BE5"/>
    <w:rsid w:val="007A62AE"/>
    <w:rsid w:val="007A6333"/>
    <w:rsid w:val="007A648F"/>
    <w:rsid w:val="007A70C2"/>
    <w:rsid w:val="007A73FB"/>
    <w:rsid w:val="007A77C7"/>
    <w:rsid w:val="007A7DAA"/>
    <w:rsid w:val="007A7FF0"/>
    <w:rsid w:val="007B0659"/>
    <w:rsid w:val="007B0715"/>
    <w:rsid w:val="007B0939"/>
    <w:rsid w:val="007B0D0F"/>
    <w:rsid w:val="007B1655"/>
    <w:rsid w:val="007B1EE3"/>
    <w:rsid w:val="007B2634"/>
    <w:rsid w:val="007B2803"/>
    <w:rsid w:val="007B2E18"/>
    <w:rsid w:val="007B3655"/>
    <w:rsid w:val="007B3A65"/>
    <w:rsid w:val="007B3D8F"/>
    <w:rsid w:val="007B3EAB"/>
    <w:rsid w:val="007B4457"/>
    <w:rsid w:val="007B557F"/>
    <w:rsid w:val="007B62B6"/>
    <w:rsid w:val="007B77AA"/>
    <w:rsid w:val="007B7A75"/>
    <w:rsid w:val="007B7ABA"/>
    <w:rsid w:val="007B7D21"/>
    <w:rsid w:val="007B7F18"/>
    <w:rsid w:val="007C0136"/>
    <w:rsid w:val="007C0A00"/>
    <w:rsid w:val="007C2259"/>
    <w:rsid w:val="007C2735"/>
    <w:rsid w:val="007C2885"/>
    <w:rsid w:val="007C3B8C"/>
    <w:rsid w:val="007C4022"/>
    <w:rsid w:val="007C4563"/>
    <w:rsid w:val="007C4AAC"/>
    <w:rsid w:val="007C4BEB"/>
    <w:rsid w:val="007C4D10"/>
    <w:rsid w:val="007C513F"/>
    <w:rsid w:val="007C5264"/>
    <w:rsid w:val="007C54AD"/>
    <w:rsid w:val="007C6043"/>
    <w:rsid w:val="007C64B0"/>
    <w:rsid w:val="007C6986"/>
    <w:rsid w:val="007C7CE4"/>
    <w:rsid w:val="007D0CDC"/>
    <w:rsid w:val="007D11F3"/>
    <w:rsid w:val="007D122E"/>
    <w:rsid w:val="007D1408"/>
    <w:rsid w:val="007D1ADD"/>
    <w:rsid w:val="007D2F3D"/>
    <w:rsid w:val="007D315E"/>
    <w:rsid w:val="007D3C3C"/>
    <w:rsid w:val="007D40C6"/>
    <w:rsid w:val="007D4B88"/>
    <w:rsid w:val="007D62AC"/>
    <w:rsid w:val="007D6328"/>
    <w:rsid w:val="007D6596"/>
    <w:rsid w:val="007D6EE3"/>
    <w:rsid w:val="007D71A9"/>
    <w:rsid w:val="007D76E4"/>
    <w:rsid w:val="007D7FB0"/>
    <w:rsid w:val="007E0BAA"/>
    <w:rsid w:val="007E0FF6"/>
    <w:rsid w:val="007E109B"/>
    <w:rsid w:val="007E1257"/>
    <w:rsid w:val="007E1D30"/>
    <w:rsid w:val="007E1DA6"/>
    <w:rsid w:val="007E1E49"/>
    <w:rsid w:val="007E221D"/>
    <w:rsid w:val="007E265A"/>
    <w:rsid w:val="007E2715"/>
    <w:rsid w:val="007E3777"/>
    <w:rsid w:val="007E3F75"/>
    <w:rsid w:val="007E4086"/>
    <w:rsid w:val="007E435D"/>
    <w:rsid w:val="007E43DA"/>
    <w:rsid w:val="007E483F"/>
    <w:rsid w:val="007E4F67"/>
    <w:rsid w:val="007E5496"/>
    <w:rsid w:val="007E619C"/>
    <w:rsid w:val="007E688E"/>
    <w:rsid w:val="007E6E30"/>
    <w:rsid w:val="007E7069"/>
    <w:rsid w:val="007F17FA"/>
    <w:rsid w:val="007F1CC8"/>
    <w:rsid w:val="007F1EF6"/>
    <w:rsid w:val="007F1FF1"/>
    <w:rsid w:val="007F27E3"/>
    <w:rsid w:val="007F2BEF"/>
    <w:rsid w:val="007F2FCB"/>
    <w:rsid w:val="007F389E"/>
    <w:rsid w:val="007F38B4"/>
    <w:rsid w:val="007F3E29"/>
    <w:rsid w:val="007F3FA5"/>
    <w:rsid w:val="007F411D"/>
    <w:rsid w:val="007F4470"/>
    <w:rsid w:val="007F4D5E"/>
    <w:rsid w:val="007F5828"/>
    <w:rsid w:val="007F5A70"/>
    <w:rsid w:val="007F5B6F"/>
    <w:rsid w:val="007F5CAB"/>
    <w:rsid w:val="007F5D15"/>
    <w:rsid w:val="007F5D8F"/>
    <w:rsid w:val="007F67BE"/>
    <w:rsid w:val="007F6949"/>
    <w:rsid w:val="007F6CB5"/>
    <w:rsid w:val="007F6D22"/>
    <w:rsid w:val="007F6EC8"/>
    <w:rsid w:val="007F7972"/>
    <w:rsid w:val="007F7D2D"/>
    <w:rsid w:val="007F7F25"/>
    <w:rsid w:val="00800E84"/>
    <w:rsid w:val="00802302"/>
    <w:rsid w:val="00802321"/>
    <w:rsid w:val="00802356"/>
    <w:rsid w:val="00802ADE"/>
    <w:rsid w:val="00802C81"/>
    <w:rsid w:val="00802E63"/>
    <w:rsid w:val="0080335F"/>
    <w:rsid w:val="0080395C"/>
    <w:rsid w:val="008047B8"/>
    <w:rsid w:val="00804938"/>
    <w:rsid w:val="00804AE7"/>
    <w:rsid w:val="0080538E"/>
    <w:rsid w:val="008056AF"/>
    <w:rsid w:val="008057A7"/>
    <w:rsid w:val="00805A98"/>
    <w:rsid w:val="00805B71"/>
    <w:rsid w:val="00805C10"/>
    <w:rsid w:val="00805D7B"/>
    <w:rsid w:val="00806406"/>
    <w:rsid w:val="00806CFB"/>
    <w:rsid w:val="00806DDC"/>
    <w:rsid w:val="00806E79"/>
    <w:rsid w:val="00810672"/>
    <w:rsid w:val="00810B78"/>
    <w:rsid w:val="0081148A"/>
    <w:rsid w:val="0081213D"/>
    <w:rsid w:val="008126C5"/>
    <w:rsid w:val="00812AE8"/>
    <w:rsid w:val="0081469F"/>
    <w:rsid w:val="008151BE"/>
    <w:rsid w:val="00815405"/>
    <w:rsid w:val="008158BE"/>
    <w:rsid w:val="00815935"/>
    <w:rsid w:val="00816556"/>
    <w:rsid w:val="0081671C"/>
    <w:rsid w:val="00816A22"/>
    <w:rsid w:val="00816D48"/>
    <w:rsid w:val="00816D6A"/>
    <w:rsid w:val="00817010"/>
    <w:rsid w:val="0081778D"/>
    <w:rsid w:val="00817AAD"/>
    <w:rsid w:val="00817F8D"/>
    <w:rsid w:val="00820558"/>
    <w:rsid w:val="00820F29"/>
    <w:rsid w:val="00821981"/>
    <w:rsid w:val="008219ED"/>
    <w:rsid w:val="00821B23"/>
    <w:rsid w:val="008222D9"/>
    <w:rsid w:val="00822D09"/>
    <w:rsid w:val="00822D27"/>
    <w:rsid w:val="00823632"/>
    <w:rsid w:val="00823789"/>
    <w:rsid w:val="00823B7B"/>
    <w:rsid w:val="00823F79"/>
    <w:rsid w:val="00824547"/>
    <w:rsid w:val="00824E5F"/>
    <w:rsid w:val="0082534D"/>
    <w:rsid w:val="00825478"/>
    <w:rsid w:val="008262CA"/>
    <w:rsid w:val="00826370"/>
    <w:rsid w:val="008270BC"/>
    <w:rsid w:val="008271B2"/>
    <w:rsid w:val="008271DB"/>
    <w:rsid w:val="008272FD"/>
    <w:rsid w:val="00827900"/>
    <w:rsid w:val="00827BEC"/>
    <w:rsid w:val="00827C7D"/>
    <w:rsid w:val="00827D60"/>
    <w:rsid w:val="008308CC"/>
    <w:rsid w:val="00830A66"/>
    <w:rsid w:val="00830DF2"/>
    <w:rsid w:val="00831FD7"/>
    <w:rsid w:val="008320B8"/>
    <w:rsid w:val="00832F12"/>
    <w:rsid w:val="00833126"/>
    <w:rsid w:val="00833531"/>
    <w:rsid w:val="008340F8"/>
    <w:rsid w:val="00834571"/>
    <w:rsid w:val="00834E3C"/>
    <w:rsid w:val="008352FB"/>
    <w:rsid w:val="008357B6"/>
    <w:rsid w:val="00836173"/>
    <w:rsid w:val="00836448"/>
    <w:rsid w:val="00836612"/>
    <w:rsid w:val="00836A33"/>
    <w:rsid w:val="00836A44"/>
    <w:rsid w:val="00836BE6"/>
    <w:rsid w:val="00836D91"/>
    <w:rsid w:val="00836F29"/>
    <w:rsid w:val="0083711F"/>
    <w:rsid w:val="00837500"/>
    <w:rsid w:val="00840C3E"/>
    <w:rsid w:val="0084133E"/>
    <w:rsid w:val="00841663"/>
    <w:rsid w:val="00841838"/>
    <w:rsid w:val="00841E36"/>
    <w:rsid w:val="00842135"/>
    <w:rsid w:val="0084217F"/>
    <w:rsid w:val="00842361"/>
    <w:rsid w:val="008424B7"/>
    <w:rsid w:val="00842E49"/>
    <w:rsid w:val="008430DD"/>
    <w:rsid w:val="00843A82"/>
    <w:rsid w:val="00843AA2"/>
    <w:rsid w:val="00843F00"/>
    <w:rsid w:val="00844B07"/>
    <w:rsid w:val="00845132"/>
    <w:rsid w:val="00845D71"/>
    <w:rsid w:val="00846D81"/>
    <w:rsid w:val="00846E23"/>
    <w:rsid w:val="00847388"/>
    <w:rsid w:val="00847781"/>
    <w:rsid w:val="00847B7D"/>
    <w:rsid w:val="00850830"/>
    <w:rsid w:val="00851628"/>
    <w:rsid w:val="008518CB"/>
    <w:rsid w:val="008518DB"/>
    <w:rsid w:val="00851B2C"/>
    <w:rsid w:val="00851E15"/>
    <w:rsid w:val="008520DD"/>
    <w:rsid w:val="008524D4"/>
    <w:rsid w:val="0085272D"/>
    <w:rsid w:val="00852BEF"/>
    <w:rsid w:val="0085322A"/>
    <w:rsid w:val="008535BC"/>
    <w:rsid w:val="00854328"/>
    <w:rsid w:val="00854C9B"/>
    <w:rsid w:val="0085516B"/>
    <w:rsid w:val="008555B6"/>
    <w:rsid w:val="00855720"/>
    <w:rsid w:val="008557CB"/>
    <w:rsid w:val="00855D7E"/>
    <w:rsid w:val="008568ED"/>
    <w:rsid w:val="008569A8"/>
    <w:rsid w:val="00856B20"/>
    <w:rsid w:val="00857793"/>
    <w:rsid w:val="00857CAC"/>
    <w:rsid w:val="00860273"/>
    <w:rsid w:val="008605B6"/>
    <w:rsid w:val="0086060F"/>
    <w:rsid w:val="00860C4A"/>
    <w:rsid w:val="008613F0"/>
    <w:rsid w:val="008622DB"/>
    <w:rsid w:val="008624FF"/>
    <w:rsid w:val="008626F9"/>
    <w:rsid w:val="00862AE3"/>
    <w:rsid w:val="00863335"/>
    <w:rsid w:val="00863990"/>
    <w:rsid w:val="0086473C"/>
    <w:rsid w:val="008647F0"/>
    <w:rsid w:val="0086482F"/>
    <w:rsid w:val="00864B2B"/>
    <w:rsid w:val="00865553"/>
    <w:rsid w:val="008658FF"/>
    <w:rsid w:val="00865D5B"/>
    <w:rsid w:val="00865E75"/>
    <w:rsid w:val="00866143"/>
    <w:rsid w:val="00866B00"/>
    <w:rsid w:val="008671C6"/>
    <w:rsid w:val="00867292"/>
    <w:rsid w:val="008672C2"/>
    <w:rsid w:val="0086744D"/>
    <w:rsid w:val="00867A21"/>
    <w:rsid w:val="008704F1"/>
    <w:rsid w:val="00870D5E"/>
    <w:rsid w:val="00870D6D"/>
    <w:rsid w:val="00871B5B"/>
    <w:rsid w:val="008720A4"/>
    <w:rsid w:val="00874081"/>
    <w:rsid w:val="008742A0"/>
    <w:rsid w:val="00874799"/>
    <w:rsid w:val="00874D03"/>
    <w:rsid w:val="00874D32"/>
    <w:rsid w:val="00874E6F"/>
    <w:rsid w:val="00874E9E"/>
    <w:rsid w:val="008750E7"/>
    <w:rsid w:val="00876EA3"/>
    <w:rsid w:val="00877A92"/>
    <w:rsid w:val="00877EB3"/>
    <w:rsid w:val="0088015F"/>
    <w:rsid w:val="00881209"/>
    <w:rsid w:val="008812F9"/>
    <w:rsid w:val="0088152A"/>
    <w:rsid w:val="00881780"/>
    <w:rsid w:val="00881B6B"/>
    <w:rsid w:val="008827E8"/>
    <w:rsid w:val="00882AB3"/>
    <w:rsid w:val="008834CD"/>
    <w:rsid w:val="00883C1E"/>
    <w:rsid w:val="0088471A"/>
    <w:rsid w:val="00884DFB"/>
    <w:rsid w:val="0088545D"/>
    <w:rsid w:val="00885C39"/>
    <w:rsid w:val="00885FA7"/>
    <w:rsid w:val="00886624"/>
    <w:rsid w:val="00887574"/>
    <w:rsid w:val="008877A1"/>
    <w:rsid w:val="00887F9B"/>
    <w:rsid w:val="00890AC1"/>
    <w:rsid w:val="00890CE7"/>
    <w:rsid w:val="0089101D"/>
    <w:rsid w:val="008912A3"/>
    <w:rsid w:val="0089136F"/>
    <w:rsid w:val="008916FD"/>
    <w:rsid w:val="008917AD"/>
    <w:rsid w:val="00891C6B"/>
    <w:rsid w:val="00891D6E"/>
    <w:rsid w:val="008928D3"/>
    <w:rsid w:val="00892CAC"/>
    <w:rsid w:val="00893781"/>
    <w:rsid w:val="00893CEA"/>
    <w:rsid w:val="00893CF0"/>
    <w:rsid w:val="00893E0F"/>
    <w:rsid w:val="00894A34"/>
    <w:rsid w:val="00895176"/>
    <w:rsid w:val="00895769"/>
    <w:rsid w:val="00896248"/>
    <w:rsid w:val="0089753A"/>
    <w:rsid w:val="008979B9"/>
    <w:rsid w:val="00897C83"/>
    <w:rsid w:val="008A0C4D"/>
    <w:rsid w:val="008A0D66"/>
    <w:rsid w:val="008A1EC5"/>
    <w:rsid w:val="008A1FD7"/>
    <w:rsid w:val="008A2634"/>
    <w:rsid w:val="008A288F"/>
    <w:rsid w:val="008A2B5E"/>
    <w:rsid w:val="008A383A"/>
    <w:rsid w:val="008A3F8D"/>
    <w:rsid w:val="008A3FCA"/>
    <w:rsid w:val="008A44A4"/>
    <w:rsid w:val="008A50F8"/>
    <w:rsid w:val="008A5A10"/>
    <w:rsid w:val="008A5A9D"/>
    <w:rsid w:val="008A5E4F"/>
    <w:rsid w:val="008A5EB8"/>
    <w:rsid w:val="008A6071"/>
    <w:rsid w:val="008A688E"/>
    <w:rsid w:val="008A78C7"/>
    <w:rsid w:val="008A7DA8"/>
    <w:rsid w:val="008B01D0"/>
    <w:rsid w:val="008B01DB"/>
    <w:rsid w:val="008B0973"/>
    <w:rsid w:val="008B098C"/>
    <w:rsid w:val="008B192C"/>
    <w:rsid w:val="008B1CA7"/>
    <w:rsid w:val="008B2811"/>
    <w:rsid w:val="008B2F21"/>
    <w:rsid w:val="008B3C1E"/>
    <w:rsid w:val="008B3FFF"/>
    <w:rsid w:val="008B4214"/>
    <w:rsid w:val="008B4905"/>
    <w:rsid w:val="008B52D6"/>
    <w:rsid w:val="008B5531"/>
    <w:rsid w:val="008B57DA"/>
    <w:rsid w:val="008B60E8"/>
    <w:rsid w:val="008B6125"/>
    <w:rsid w:val="008B70C6"/>
    <w:rsid w:val="008B77B3"/>
    <w:rsid w:val="008B781C"/>
    <w:rsid w:val="008B7BDD"/>
    <w:rsid w:val="008C056E"/>
    <w:rsid w:val="008C08BC"/>
    <w:rsid w:val="008C0CBE"/>
    <w:rsid w:val="008C10B2"/>
    <w:rsid w:val="008C1D62"/>
    <w:rsid w:val="008C2174"/>
    <w:rsid w:val="008C21CD"/>
    <w:rsid w:val="008C2500"/>
    <w:rsid w:val="008C2B8A"/>
    <w:rsid w:val="008C32C1"/>
    <w:rsid w:val="008C3E83"/>
    <w:rsid w:val="008C40C8"/>
    <w:rsid w:val="008C4143"/>
    <w:rsid w:val="008C4164"/>
    <w:rsid w:val="008C41B8"/>
    <w:rsid w:val="008C4441"/>
    <w:rsid w:val="008C5021"/>
    <w:rsid w:val="008C5697"/>
    <w:rsid w:val="008C5E8F"/>
    <w:rsid w:val="008C60FD"/>
    <w:rsid w:val="008C652A"/>
    <w:rsid w:val="008C6982"/>
    <w:rsid w:val="008C6C01"/>
    <w:rsid w:val="008C7497"/>
    <w:rsid w:val="008C7732"/>
    <w:rsid w:val="008C7938"/>
    <w:rsid w:val="008C79A9"/>
    <w:rsid w:val="008D02DD"/>
    <w:rsid w:val="008D161F"/>
    <w:rsid w:val="008D1B07"/>
    <w:rsid w:val="008D225B"/>
    <w:rsid w:val="008D2545"/>
    <w:rsid w:val="008D30B3"/>
    <w:rsid w:val="008D341D"/>
    <w:rsid w:val="008D3585"/>
    <w:rsid w:val="008D3AE1"/>
    <w:rsid w:val="008D5973"/>
    <w:rsid w:val="008D5BC0"/>
    <w:rsid w:val="008D741F"/>
    <w:rsid w:val="008D7C0C"/>
    <w:rsid w:val="008D7DC2"/>
    <w:rsid w:val="008E03F7"/>
    <w:rsid w:val="008E0720"/>
    <w:rsid w:val="008E0FBE"/>
    <w:rsid w:val="008E102A"/>
    <w:rsid w:val="008E1561"/>
    <w:rsid w:val="008E159D"/>
    <w:rsid w:val="008E1801"/>
    <w:rsid w:val="008E1B6D"/>
    <w:rsid w:val="008E2953"/>
    <w:rsid w:val="008E2F27"/>
    <w:rsid w:val="008E33BD"/>
    <w:rsid w:val="008E341F"/>
    <w:rsid w:val="008E400F"/>
    <w:rsid w:val="008E4127"/>
    <w:rsid w:val="008E4155"/>
    <w:rsid w:val="008E5952"/>
    <w:rsid w:val="008E5A6F"/>
    <w:rsid w:val="008E64BD"/>
    <w:rsid w:val="008E74B8"/>
    <w:rsid w:val="008E7899"/>
    <w:rsid w:val="008E7A6E"/>
    <w:rsid w:val="008E7B0C"/>
    <w:rsid w:val="008F0625"/>
    <w:rsid w:val="008F0BB0"/>
    <w:rsid w:val="008F17B4"/>
    <w:rsid w:val="008F1A2B"/>
    <w:rsid w:val="008F1DE6"/>
    <w:rsid w:val="008F2043"/>
    <w:rsid w:val="008F27FD"/>
    <w:rsid w:val="008F2A04"/>
    <w:rsid w:val="008F2FA3"/>
    <w:rsid w:val="008F312A"/>
    <w:rsid w:val="008F3748"/>
    <w:rsid w:val="008F40DE"/>
    <w:rsid w:val="008F48BA"/>
    <w:rsid w:val="008F4E95"/>
    <w:rsid w:val="008F5E73"/>
    <w:rsid w:val="008F655A"/>
    <w:rsid w:val="008F6CF0"/>
    <w:rsid w:val="008F724A"/>
    <w:rsid w:val="008F77C4"/>
    <w:rsid w:val="008F7BF2"/>
    <w:rsid w:val="009009AA"/>
    <w:rsid w:val="00900E76"/>
    <w:rsid w:val="00900E82"/>
    <w:rsid w:val="00901487"/>
    <w:rsid w:val="009017E1"/>
    <w:rsid w:val="00901F3B"/>
    <w:rsid w:val="0090220A"/>
    <w:rsid w:val="00902266"/>
    <w:rsid w:val="00902F6C"/>
    <w:rsid w:val="00903883"/>
    <w:rsid w:val="00903BB6"/>
    <w:rsid w:val="00903D64"/>
    <w:rsid w:val="00903DFC"/>
    <w:rsid w:val="00905172"/>
    <w:rsid w:val="00905483"/>
    <w:rsid w:val="00905836"/>
    <w:rsid w:val="00905D96"/>
    <w:rsid w:val="009060DC"/>
    <w:rsid w:val="00906551"/>
    <w:rsid w:val="00906840"/>
    <w:rsid w:val="00906AA0"/>
    <w:rsid w:val="00906E33"/>
    <w:rsid w:val="00910554"/>
    <w:rsid w:val="00910891"/>
    <w:rsid w:val="0091151B"/>
    <w:rsid w:val="00911E8C"/>
    <w:rsid w:val="00911F8C"/>
    <w:rsid w:val="00912664"/>
    <w:rsid w:val="00912D9C"/>
    <w:rsid w:val="00912DAA"/>
    <w:rsid w:val="009131DE"/>
    <w:rsid w:val="0091392F"/>
    <w:rsid w:val="00913CA7"/>
    <w:rsid w:val="00913E9E"/>
    <w:rsid w:val="00913EC3"/>
    <w:rsid w:val="009151F8"/>
    <w:rsid w:val="009152D9"/>
    <w:rsid w:val="00915C51"/>
    <w:rsid w:val="009165FA"/>
    <w:rsid w:val="00916679"/>
    <w:rsid w:val="009167CF"/>
    <w:rsid w:val="00917698"/>
    <w:rsid w:val="00920121"/>
    <w:rsid w:val="009202CA"/>
    <w:rsid w:val="0092063D"/>
    <w:rsid w:val="00920A02"/>
    <w:rsid w:val="00920A36"/>
    <w:rsid w:val="00920E7F"/>
    <w:rsid w:val="00921255"/>
    <w:rsid w:val="00921BEC"/>
    <w:rsid w:val="00921E0A"/>
    <w:rsid w:val="009222E5"/>
    <w:rsid w:val="00923217"/>
    <w:rsid w:val="009238A9"/>
    <w:rsid w:val="00924022"/>
    <w:rsid w:val="0092455A"/>
    <w:rsid w:val="009249C6"/>
    <w:rsid w:val="00924E49"/>
    <w:rsid w:val="00925589"/>
    <w:rsid w:val="00925764"/>
    <w:rsid w:val="00925F0D"/>
    <w:rsid w:val="00926371"/>
    <w:rsid w:val="009263A2"/>
    <w:rsid w:val="009309F2"/>
    <w:rsid w:val="00930AF8"/>
    <w:rsid w:val="00930E50"/>
    <w:rsid w:val="009313BA"/>
    <w:rsid w:val="00931B91"/>
    <w:rsid w:val="0093245F"/>
    <w:rsid w:val="009324F5"/>
    <w:rsid w:val="009326B2"/>
    <w:rsid w:val="00932945"/>
    <w:rsid w:val="00932E68"/>
    <w:rsid w:val="009332C6"/>
    <w:rsid w:val="009337E0"/>
    <w:rsid w:val="009337F9"/>
    <w:rsid w:val="00933B05"/>
    <w:rsid w:val="0093450F"/>
    <w:rsid w:val="00934948"/>
    <w:rsid w:val="00934C87"/>
    <w:rsid w:val="00935206"/>
    <w:rsid w:val="009363A7"/>
    <w:rsid w:val="00936936"/>
    <w:rsid w:val="00937B21"/>
    <w:rsid w:val="00937FE1"/>
    <w:rsid w:val="00940AB9"/>
    <w:rsid w:val="00941092"/>
    <w:rsid w:val="00941936"/>
    <w:rsid w:val="009419B0"/>
    <w:rsid w:val="00941D2D"/>
    <w:rsid w:val="00941D5E"/>
    <w:rsid w:val="00942F0D"/>
    <w:rsid w:val="00942F75"/>
    <w:rsid w:val="00943920"/>
    <w:rsid w:val="00943DCC"/>
    <w:rsid w:val="009440B7"/>
    <w:rsid w:val="00944AC8"/>
    <w:rsid w:val="00944C92"/>
    <w:rsid w:val="00944F84"/>
    <w:rsid w:val="009450F3"/>
    <w:rsid w:val="00945606"/>
    <w:rsid w:val="0094567A"/>
    <w:rsid w:val="00945EEF"/>
    <w:rsid w:val="00945FC5"/>
    <w:rsid w:val="00946157"/>
    <w:rsid w:val="00946233"/>
    <w:rsid w:val="009462B4"/>
    <w:rsid w:val="00946562"/>
    <w:rsid w:val="00946729"/>
    <w:rsid w:val="00946C17"/>
    <w:rsid w:val="009470EA"/>
    <w:rsid w:val="009470EE"/>
    <w:rsid w:val="009473E5"/>
    <w:rsid w:val="0094767F"/>
    <w:rsid w:val="009476B2"/>
    <w:rsid w:val="00947BB8"/>
    <w:rsid w:val="009503D2"/>
    <w:rsid w:val="009509AA"/>
    <w:rsid w:val="00950C92"/>
    <w:rsid w:val="00950CFF"/>
    <w:rsid w:val="0095114E"/>
    <w:rsid w:val="009511AE"/>
    <w:rsid w:val="0095169E"/>
    <w:rsid w:val="00951AEA"/>
    <w:rsid w:val="00951DB0"/>
    <w:rsid w:val="00952441"/>
    <w:rsid w:val="00952454"/>
    <w:rsid w:val="00952604"/>
    <w:rsid w:val="00952C53"/>
    <w:rsid w:val="009543E6"/>
    <w:rsid w:val="00954D9C"/>
    <w:rsid w:val="00955061"/>
    <w:rsid w:val="009552C3"/>
    <w:rsid w:val="00955D5E"/>
    <w:rsid w:val="00955E83"/>
    <w:rsid w:val="009573C6"/>
    <w:rsid w:val="00957C93"/>
    <w:rsid w:val="00960416"/>
    <w:rsid w:val="00960571"/>
    <w:rsid w:val="00960647"/>
    <w:rsid w:val="00960C74"/>
    <w:rsid w:val="00961CBD"/>
    <w:rsid w:val="0096275D"/>
    <w:rsid w:val="0096292F"/>
    <w:rsid w:val="00962964"/>
    <w:rsid w:val="00962C81"/>
    <w:rsid w:val="009631BB"/>
    <w:rsid w:val="00963779"/>
    <w:rsid w:val="00963F42"/>
    <w:rsid w:val="00964183"/>
    <w:rsid w:val="00964A7A"/>
    <w:rsid w:val="00964C0D"/>
    <w:rsid w:val="00964C25"/>
    <w:rsid w:val="009652CD"/>
    <w:rsid w:val="0096537E"/>
    <w:rsid w:val="00965B98"/>
    <w:rsid w:val="009709EE"/>
    <w:rsid w:val="00970FCE"/>
    <w:rsid w:val="0097133F"/>
    <w:rsid w:val="00971371"/>
    <w:rsid w:val="00971A22"/>
    <w:rsid w:val="00971D23"/>
    <w:rsid w:val="00971E5D"/>
    <w:rsid w:val="00971E81"/>
    <w:rsid w:val="00971EF4"/>
    <w:rsid w:val="00972D28"/>
    <w:rsid w:val="0097321A"/>
    <w:rsid w:val="0097344D"/>
    <w:rsid w:val="00973A2B"/>
    <w:rsid w:val="00973AC0"/>
    <w:rsid w:val="00973B05"/>
    <w:rsid w:val="00975115"/>
    <w:rsid w:val="009751EF"/>
    <w:rsid w:val="00975EA8"/>
    <w:rsid w:val="009763B6"/>
    <w:rsid w:val="009768B7"/>
    <w:rsid w:val="0097711F"/>
    <w:rsid w:val="00977474"/>
    <w:rsid w:val="00977753"/>
    <w:rsid w:val="009802B6"/>
    <w:rsid w:val="009804D2"/>
    <w:rsid w:val="009806B9"/>
    <w:rsid w:val="009809CD"/>
    <w:rsid w:val="009818F0"/>
    <w:rsid w:val="00981ED6"/>
    <w:rsid w:val="0098251B"/>
    <w:rsid w:val="009826EE"/>
    <w:rsid w:val="00983279"/>
    <w:rsid w:val="00983711"/>
    <w:rsid w:val="00983799"/>
    <w:rsid w:val="00983CF4"/>
    <w:rsid w:val="009846CE"/>
    <w:rsid w:val="009846F5"/>
    <w:rsid w:val="00984797"/>
    <w:rsid w:val="00984AE6"/>
    <w:rsid w:val="00984E00"/>
    <w:rsid w:val="0098517F"/>
    <w:rsid w:val="0098552E"/>
    <w:rsid w:val="0098607B"/>
    <w:rsid w:val="00986CD5"/>
    <w:rsid w:val="00986D20"/>
    <w:rsid w:val="009871C4"/>
    <w:rsid w:val="0098759C"/>
    <w:rsid w:val="00987CA5"/>
    <w:rsid w:val="00987DDB"/>
    <w:rsid w:val="00987EF3"/>
    <w:rsid w:val="00990F54"/>
    <w:rsid w:val="00991284"/>
    <w:rsid w:val="009915C5"/>
    <w:rsid w:val="00991936"/>
    <w:rsid w:val="00991ACF"/>
    <w:rsid w:val="00991EC9"/>
    <w:rsid w:val="009925B4"/>
    <w:rsid w:val="00993134"/>
    <w:rsid w:val="0099323E"/>
    <w:rsid w:val="009933CD"/>
    <w:rsid w:val="009938E0"/>
    <w:rsid w:val="00994A5E"/>
    <w:rsid w:val="00994F31"/>
    <w:rsid w:val="00995013"/>
    <w:rsid w:val="00995285"/>
    <w:rsid w:val="009954A0"/>
    <w:rsid w:val="00995617"/>
    <w:rsid w:val="00995EB4"/>
    <w:rsid w:val="00996849"/>
    <w:rsid w:val="00997225"/>
    <w:rsid w:val="00997716"/>
    <w:rsid w:val="009A16CE"/>
    <w:rsid w:val="009A2230"/>
    <w:rsid w:val="009A2326"/>
    <w:rsid w:val="009A2495"/>
    <w:rsid w:val="009A293A"/>
    <w:rsid w:val="009A298D"/>
    <w:rsid w:val="009A2A77"/>
    <w:rsid w:val="009A3394"/>
    <w:rsid w:val="009A375B"/>
    <w:rsid w:val="009A3A35"/>
    <w:rsid w:val="009A3CB8"/>
    <w:rsid w:val="009A3E2B"/>
    <w:rsid w:val="009A41A6"/>
    <w:rsid w:val="009A4B74"/>
    <w:rsid w:val="009A501D"/>
    <w:rsid w:val="009A5352"/>
    <w:rsid w:val="009A5568"/>
    <w:rsid w:val="009A5A0D"/>
    <w:rsid w:val="009A6250"/>
    <w:rsid w:val="009A6691"/>
    <w:rsid w:val="009A6711"/>
    <w:rsid w:val="009A7037"/>
    <w:rsid w:val="009A7881"/>
    <w:rsid w:val="009A78EA"/>
    <w:rsid w:val="009A7A70"/>
    <w:rsid w:val="009B02D4"/>
    <w:rsid w:val="009B064E"/>
    <w:rsid w:val="009B11EA"/>
    <w:rsid w:val="009B1657"/>
    <w:rsid w:val="009B18B3"/>
    <w:rsid w:val="009B232F"/>
    <w:rsid w:val="009B2383"/>
    <w:rsid w:val="009B2A42"/>
    <w:rsid w:val="009B30A4"/>
    <w:rsid w:val="009B3E69"/>
    <w:rsid w:val="009B415C"/>
    <w:rsid w:val="009B43CE"/>
    <w:rsid w:val="009B4879"/>
    <w:rsid w:val="009B5A7C"/>
    <w:rsid w:val="009B5DF3"/>
    <w:rsid w:val="009B60B7"/>
    <w:rsid w:val="009B6D71"/>
    <w:rsid w:val="009B6DA0"/>
    <w:rsid w:val="009B6EE1"/>
    <w:rsid w:val="009B7AA3"/>
    <w:rsid w:val="009B7F1B"/>
    <w:rsid w:val="009C0D96"/>
    <w:rsid w:val="009C167A"/>
    <w:rsid w:val="009C1D90"/>
    <w:rsid w:val="009C211B"/>
    <w:rsid w:val="009C21E3"/>
    <w:rsid w:val="009C2915"/>
    <w:rsid w:val="009C2B0D"/>
    <w:rsid w:val="009C2C80"/>
    <w:rsid w:val="009C303B"/>
    <w:rsid w:val="009C33E9"/>
    <w:rsid w:val="009C447D"/>
    <w:rsid w:val="009C48EE"/>
    <w:rsid w:val="009C50D9"/>
    <w:rsid w:val="009C5158"/>
    <w:rsid w:val="009C51BD"/>
    <w:rsid w:val="009C56E1"/>
    <w:rsid w:val="009C5A6C"/>
    <w:rsid w:val="009C6E1D"/>
    <w:rsid w:val="009C7047"/>
    <w:rsid w:val="009C7065"/>
    <w:rsid w:val="009C7C9E"/>
    <w:rsid w:val="009D0DC3"/>
    <w:rsid w:val="009D1B2D"/>
    <w:rsid w:val="009D2124"/>
    <w:rsid w:val="009D2364"/>
    <w:rsid w:val="009D25A1"/>
    <w:rsid w:val="009D2777"/>
    <w:rsid w:val="009D306F"/>
    <w:rsid w:val="009D3AD5"/>
    <w:rsid w:val="009D3B85"/>
    <w:rsid w:val="009D40A5"/>
    <w:rsid w:val="009D47D9"/>
    <w:rsid w:val="009D496B"/>
    <w:rsid w:val="009D49A4"/>
    <w:rsid w:val="009D4AAE"/>
    <w:rsid w:val="009D4F71"/>
    <w:rsid w:val="009D55A5"/>
    <w:rsid w:val="009D57A2"/>
    <w:rsid w:val="009D5BF6"/>
    <w:rsid w:val="009D6231"/>
    <w:rsid w:val="009D6317"/>
    <w:rsid w:val="009D6358"/>
    <w:rsid w:val="009D65FA"/>
    <w:rsid w:val="009D6F45"/>
    <w:rsid w:val="009D70E5"/>
    <w:rsid w:val="009D7173"/>
    <w:rsid w:val="009D7176"/>
    <w:rsid w:val="009D72C3"/>
    <w:rsid w:val="009D766B"/>
    <w:rsid w:val="009E0535"/>
    <w:rsid w:val="009E158F"/>
    <w:rsid w:val="009E2068"/>
    <w:rsid w:val="009E228D"/>
    <w:rsid w:val="009E368E"/>
    <w:rsid w:val="009E3C8F"/>
    <w:rsid w:val="009E3E87"/>
    <w:rsid w:val="009E407E"/>
    <w:rsid w:val="009E4ACA"/>
    <w:rsid w:val="009E5291"/>
    <w:rsid w:val="009E59B4"/>
    <w:rsid w:val="009E689E"/>
    <w:rsid w:val="009E68D0"/>
    <w:rsid w:val="009E782D"/>
    <w:rsid w:val="009E7EFB"/>
    <w:rsid w:val="009F007A"/>
    <w:rsid w:val="009F06A8"/>
    <w:rsid w:val="009F1703"/>
    <w:rsid w:val="009F1931"/>
    <w:rsid w:val="009F1B2F"/>
    <w:rsid w:val="009F1D6D"/>
    <w:rsid w:val="009F2281"/>
    <w:rsid w:val="009F2720"/>
    <w:rsid w:val="009F28E1"/>
    <w:rsid w:val="009F29F5"/>
    <w:rsid w:val="009F2AC8"/>
    <w:rsid w:val="009F3CA6"/>
    <w:rsid w:val="009F3CD3"/>
    <w:rsid w:val="009F59D4"/>
    <w:rsid w:val="009F5C58"/>
    <w:rsid w:val="009F5E8C"/>
    <w:rsid w:val="009F5FD2"/>
    <w:rsid w:val="009F77A0"/>
    <w:rsid w:val="009F789B"/>
    <w:rsid w:val="009F78F8"/>
    <w:rsid w:val="009F7A01"/>
    <w:rsid w:val="009F7CA6"/>
    <w:rsid w:val="00A000E6"/>
    <w:rsid w:val="00A00333"/>
    <w:rsid w:val="00A01352"/>
    <w:rsid w:val="00A01C12"/>
    <w:rsid w:val="00A01E51"/>
    <w:rsid w:val="00A022A5"/>
    <w:rsid w:val="00A02517"/>
    <w:rsid w:val="00A02C6B"/>
    <w:rsid w:val="00A02F28"/>
    <w:rsid w:val="00A03084"/>
    <w:rsid w:val="00A03AB0"/>
    <w:rsid w:val="00A05BA3"/>
    <w:rsid w:val="00A06751"/>
    <w:rsid w:val="00A06D22"/>
    <w:rsid w:val="00A07EB9"/>
    <w:rsid w:val="00A102E0"/>
    <w:rsid w:val="00A10D34"/>
    <w:rsid w:val="00A11CCA"/>
    <w:rsid w:val="00A11E6E"/>
    <w:rsid w:val="00A1252C"/>
    <w:rsid w:val="00A12687"/>
    <w:rsid w:val="00A12FF3"/>
    <w:rsid w:val="00A13304"/>
    <w:rsid w:val="00A13367"/>
    <w:rsid w:val="00A13B6D"/>
    <w:rsid w:val="00A14264"/>
    <w:rsid w:val="00A1574D"/>
    <w:rsid w:val="00A162C5"/>
    <w:rsid w:val="00A16AC1"/>
    <w:rsid w:val="00A16B0C"/>
    <w:rsid w:val="00A16C97"/>
    <w:rsid w:val="00A17005"/>
    <w:rsid w:val="00A1788D"/>
    <w:rsid w:val="00A20097"/>
    <w:rsid w:val="00A2040E"/>
    <w:rsid w:val="00A20922"/>
    <w:rsid w:val="00A21060"/>
    <w:rsid w:val="00A2123D"/>
    <w:rsid w:val="00A2124B"/>
    <w:rsid w:val="00A2145C"/>
    <w:rsid w:val="00A21815"/>
    <w:rsid w:val="00A21D28"/>
    <w:rsid w:val="00A21E8D"/>
    <w:rsid w:val="00A22235"/>
    <w:rsid w:val="00A22592"/>
    <w:rsid w:val="00A23CBF"/>
    <w:rsid w:val="00A24046"/>
    <w:rsid w:val="00A248F7"/>
    <w:rsid w:val="00A24961"/>
    <w:rsid w:val="00A25020"/>
    <w:rsid w:val="00A25D44"/>
    <w:rsid w:val="00A25F5C"/>
    <w:rsid w:val="00A2666A"/>
    <w:rsid w:val="00A26948"/>
    <w:rsid w:val="00A26969"/>
    <w:rsid w:val="00A26CB1"/>
    <w:rsid w:val="00A279F1"/>
    <w:rsid w:val="00A27BCF"/>
    <w:rsid w:val="00A30424"/>
    <w:rsid w:val="00A30A82"/>
    <w:rsid w:val="00A31785"/>
    <w:rsid w:val="00A31B11"/>
    <w:rsid w:val="00A31FEC"/>
    <w:rsid w:val="00A32A7B"/>
    <w:rsid w:val="00A3343C"/>
    <w:rsid w:val="00A33A57"/>
    <w:rsid w:val="00A33ADD"/>
    <w:rsid w:val="00A34130"/>
    <w:rsid w:val="00A34D61"/>
    <w:rsid w:val="00A35A6A"/>
    <w:rsid w:val="00A35D2E"/>
    <w:rsid w:val="00A36E05"/>
    <w:rsid w:val="00A36E75"/>
    <w:rsid w:val="00A4010E"/>
    <w:rsid w:val="00A40B4B"/>
    <w:rsid w:val="00A40CDA"/>
    <w:rsid w:val="00A40D9B"/>
    <w:rsid w:val="00A41744"/>
    <w:rsid w:val="00A41E04"/>
    <w:rsid w:val="00A4202E"/>
    <w:rsid w:val="00A4270E"/>
    <w:rsid w:val="00A42974"/>
    <w:rsid w:val="00A4346D"/>
    <w:rsid w:val="00A43721"/>
    <w:rsid w:val="00A439AE"/>
    <w:rsid w:val="00A43B0F"/>
    <w:rsid w:val="00A43CBE"/>
    <w:rsid w:val="00A44091"/>
    <w:rsid w:val="00A44262"/>
    <w:rsid w:val="00A4446C"/>
    <w:rsid w:val="00A45170"/>
    <w:rsid w:val="00A4545E"/>
    <w:rsid w:val="00A45904"/>
    <w:rsid w:val="00A45CB3"/>
    <w:rsid w:val="00A460B8"/>
    <w:rsid w:val="00A4716F"/>
    <w:rsid w:val="00A477BF"/>
    <w:rsid w:val="00A47887"/>
    <w:rsid w:val="00A50F02"/>
    <w:rsid w:val="00A50F7E"/>
    <w:rsid w:val="00A519D0"/>
    <w:rsid w:val="00A51E72"/>
    <w:rsid w:val="00A52088"/>
    <w:rsid w:val="00A52D11"/>
    <w:rsid w:val="00A531A1"/>
    <w:rsid w:val="00A53239"/>
    <w:rsid w:val="00A535F4"/>
    <w:rsid w:val="00A53DD1"/>
    <w:rsid w:val="00A54BD0"/>
    <w:rsid w:val="00A54C63"/>
    <w:rsid w:val="00A558D9"/>
    <w:rsid w:val="00A56687"/>
    <w:rsid w:val="00A57539"/>
    <w:rsid w:val="00A603EA"/>
    <w:rsid w:val="00A606BF"/>
    <w:rsid w:val="00A61290"/>
    <w:rsid w:val="00A616BB"/>
    <w:rsid w:val="00A61B33"/>
    <w:rsid w:val="00A62170"/>
    <w:rsid w:val="00A626DB"/>
    <w:rsid w:val="00A62A8A"/>
    <w:rsid w:val="00A63853"/>
    <w:rsid w:val="00A6390E"/>
    <w:rsid w:val="00A63BA8"/>
    <w:rsid w:val="00A64613"/>
    <w:rsid w:val="00A64CA8"/>
    <w:rsid w:val="00A6577A"/>
    <w:rsid w:val="00A66171"/>
    <w:rsid w:val="00A670BE"/>
    <w:rsid w:val="00A67906"/>
    <w:rsid w:val="00A67CDD"/>
    <w:rsid w:val="00A70AB1"/>
    <w:rsid w:val="00A70D70"/>
    <w:rsid w:val="00A70F3F"/>
    <w:rsid w:val="00A711A2"/>
    <w:rsid w:val="00A71272"/>
    <w:rsid w:val="00A714F0"/>
    <w:rsid w:val="00A71A4D"/>
    <w:rsid w:val="00A71A53"/>
    <w:rsid w:val="00A71FED"/>
    <w:rsid w:val="00A72664"/>
    <w:rsid w:val="00A7278F"/>
    <w:rsid w:val="00A72846"/>
    <w:rsid w:val="00A738B3"/>
    <w:rsid w:val="00A73AE3"/>
    <w:rsid w:val="00A74E63"/>
    <w:rsid w:val="00A75227"/>
    <w:rsid w:val="00A757D1"/>
    <w:rsid w:val="00A7589E"/>
    <w:rsid w:val="00A7597E"/>
    <w:rsid w:val="00A75A32"/>
    <w:rsid w:val="00A7652B"/>
    <w:rsid w:val="00A76588"/>
    <w:rsid w:val="00A77301"/>
    <w:rsid w:val="00A80412"/>
    <w:rsid w:val="00A806CC"/>
    <w:rsid w:val="00A80892"/>
    <w:rsid w:val="00A809C7"/>
    <w:rsid w:val="00A81358"/>
    <w:rsid w:val="00A816B5"/>
    <w:rsid w:val="00A82196"/>
    <w:rsid w:val="00A82497"/>
    <w:rsid w:val="00A82708"/>
    <w:rsid w:val="00A836C7"/>
    <w:rsid w:val="00A845D5"/>
    <w:rsid w:val="00A84F8F"/>
    <w:rsid w:val="00A85029"/>
    <w:rsid w:val="00A8513F"/>
    <w:rsid w:val="00A85E13"/>
    <w:rsid w:val="00A8646C"/>
    <w:rsid w:val="00A864AE"/>
    <w:rsid w:val="00A86F61"/>
    <w:rsid w:val="00A8782A"/>
    <w:rsid w:val="00A87B2B"/>
    <w:rsid w:val="00A87B2E"/>
    <w:rsid w:val="00A90300"/>
    <w:rsid w:val="00A90AF4"/>
    <w:rsid w:val="00A91454"/>
    <w:rsid w:val="00A918B4"/>
    <w:rsid w:val="00A92FCB"/>
    <w:rsid w:val="00A9335C"/>
    <w:rsid w:val="00A936A6"/>
    <w:rsid w:val="00A93AC7"/>
    <w:rsid w:val="00A93F15"/>
    <w:rsid w:val="00A93FA5"/>
    <w:rsid w:val="00A94628"/>
    <w:rsid w:val="00A94765"/>
    <w:rsid w:val="00A94BC0"/>
    <w:rsid w:val="00A94CBC"/>
    <w:rsid w:val="00A94CFC"/>
    <w:rsid w:val="00A95EA5"/>
    <w:rsid w:val="00A9600F"/>
    <w:rsid w:val="00A96925"/>
    <w:rsid w:val="00A9734F"/>
    <w:rsid w:val="00A974DD"/>
    <w:rsid w:val="00A979F2"/>
    <w:rsid w:val="00A97B35"/>
    <w:rsid w:val="00A97CD6"/>
    <w:rsid w:val="00AA0CE0"/>
    <w:rsid w:val="00AA0EFD"/>
    <w:rsid w:val="00AA11CB"/>
    <w:rsid w:val="00AA26AA"/>
    <w:rsid w:val="00AA300D"/>
    <w:rsid w:val="00AA34B8"/>
    <w:rsid w:val="00AA3F04"/>
    <w:rsid w:val="00AA3F08"/>
    <w:rsid w:val="00AA48FA"/>
    <w:rsid w:val="00AA497D"/>
    <w:rsid w:val="00AA583F"/>
    <w:rsid w:val="00AA5C64"/>
    <w:rsid w:val="00AA6608"/>
    <w:rsid w:val="00AA6668"/>
    <w:rsid w:val="00AA68EF"/>
    <w:rsid w:val="00AA753F"/>
    <w:rsid w:val="00AB007C"/>
    <w:rsid w:val="00AB01AC"/>
    <w:rsid w:val="00AB0BA4"/>
    <w:rsid w:val="00AB0CF6"/>
    <w:rsid w:val="00AB1233"/>
    <w:rsid w:val="00AB1251"/>
    <w:rsid w:val="00AB1B03"/>
    <w:rsid w:val="00AB247E"/>
    <w:rsid w:val="00AB2600"/>
    <w:rsid w:val="00AB2D45"/>
    <w:rsid w:val="00AB2FA9"/>
    <w:rsid w:val="00AB31D6"/>
    <w:rsid w:val="00AB399B"/>
    <w:rsid w:val="00AB4045"/>
    <w:rsid w:val="00AB56AC"/>
    <w:rsid w:val="00AB5A69"/>
    <w:rsid w:val="00AB5CAC"/>
    <w:rsid w:val="00AB5E1C"/>
    <w:rsid w:val="00AB6C56"/>
    <w:rsid w:val="00AB6D62"/>
    <w:rsid w:val="00AB6DA4"/>
    <w:rsid w:val="00AC01A0"/>
    <w:rsid w:val="00AC0754"/>
    <w:rsid w:val="00AC07CA"/>
    <w:rsid w:val="00AC1111"/>
    <w:rsid w:val="00AC1214"/>
    <w:rsid w:val="00AC1F3F"/>
    <w:rsid w:val="00AC203F"/>
    <w:rsid w:val="00AC21AD"/>
    <w:rsid w:val="00AC2651"/>
    <w:rsid w:val="00AC2A29"/>
    <w:rsid w:val="00AC2E64"/>
    <w:rsid w:val="00AC3393"/>
    <w:rsid w:val="00AC5394"/>
    <w:rsid w:val="00AC54DF"/>
    <w:rsid w:val="00AC5C4C"/>
    <w:rsid w:val="00AC6961"/>
    <w:rsid w:val="00AC6E9D"/>
    <w:rsid w:val="00AC6FF9"/>
    <w:rsid w:val="00AC7765"/>
    <w:rsid w:val="00AC7B7A"/>
    <w:rsid w:val="00AC7EE3"/>
    <w:rsid w:val="00AD075C"/>
    <w:rsid w:val="00AD07DF"/>
    <w:rsid w:val="00AD1025"/>
    <w:rsid w:val="00AD1F6B"/>
    <w:rsid w:val="00AD239C"/>
    <w:rsid w:val="00AD2796"/>
    <w:rsid w:val="00AD31D0"/>
    <w:rsid w:val="00AD3D7D"/>
    <w:rsid w:val="00AD40D3"/>
    <w:rsid w:val="00AD4333"/>
    <w:rsid w:val="00AD459B"/>
    <w:rsid w:val="00AD5387"/>
    <w:rsid w:val="00AD5A1C"/>
    <w:rsid w:val="00AD62DA"/>
    <w:rsid w:val="00AD6309"/>
    <w:rsid w:val="00AD67DB"/>
    <w:rsid w:val="00AD6A57"/>
    <w:rsid w:val="00AD6C6A"/>
    <w:rsid w:val="00AD6FAA"/>
    <w:rsid w:val="00AD76E2"/>
    <w:rsid w:val="00AD7D8F"/>
    <w:rsid w:val="00AE0EFA"/>
    <w:rsid w:val="00AE0F7C"/>
    <w:rsid w:val="00AE16FA"/>
    <w:rsid w:val="00AE1733"/>
    <w:rsid w:val="00AE198B"/>
    <w:rsid w:val="00AE23F9"/>
    <w:rsid w:val="00AE28D4"/>
    <w:rsid w:val="00AE2B01"/>
    <w:rsid w:val="00AE3004"/>
    <w:rsid w:val="00AE351A"/>
    <w:rsid w:val="00AE36F1"/>
    <w:rsid w:val="00AE405A"/>
    <w:rsid w:val="00AE4B45"/>
    <w:rsid w:val="00AE5999"/>
    <w:rsid w:val="00AE5AC0"/>
    <w:rsid w:val="00AE6073"/>
    <w:rsid w:val="00AE609C"/>
    <w:rsid w:val="00AE61A1"/>
    <w:rsid w:val="00AE61D0"/>
    <w:rsid w:val="00AE6347"/>
    <w:rsid w:val="00AE6578"/>
    <w:rsid w:val="00AE6CFB"/>
    <w:rsid w:val="00AE6D9A"/>
    <w:rsid w:val="00AE7B43"/>
    <w:rsid w:val="00AF00F1"/>
    <w:rsid w:val="00AF01FF"/>
    <w:rsid w:val="00AF02B6"/>
    <w:rsid w:val="00AF05BB"/>
    <w:rsid w:val="00AF157C"/>
    <w:rsid w:val="00AF1A83"/>
    <w:rsid w:val="00AF1F4B"/>
    <w:rsid w:val="00AF1F74"/>
    <w:rsid w:val="00AF213B"/>
    <w:rsid w:val="00AF2232"/>
    <w:rsid w:val="00AF22CA"/>
    <w:rsid w:val="00AF2774"/>
    <w:rsid w:val="00AF2957"/>
    <w:rsid w:val="00AF33DF"/>
    <w:rsid w:val="00AF36AB"/>
    <w:rsid w:val="00AF3757"/>
    <w:rsid w:val="00AF3A43"/>
    <w:rsid w:val="00AF4875"/>
    <w:rsid w:val="00AF4900"/>
    <w:rsid w:val="00AF4A22"/>
    <w:rsid w:val="00AF4A24"/>
    <w:rsid w:val="00AF4E43"/>
    <w:rsid w:val="00AF4EA8"/>
    <w:rsid w:val="00AF4EF3"/>
    <w:rsid w:val="00AF58E2"/>
    <w:rsid w:val="00AF635A"/>
    <w:rsid w:val="00AF65D5"/>
    <w:rsid w:val="00AF6876"/>
    <w:rsid w:val="00AF6F4F"/>
    <w:rsid w:val="00AF736D"/>
    <w:rsid w:val="00AF7371"/>
    <w:rsid w:val="00AF7B9C"/>
    <w:rsid w:val="00B0014B"/>
    <w:rsid w:val="00B0018C"/>
    <w:rsid w:val="00B00303"/>
    <w:rsid w:val="00B00F45"/>
    <w:rsid w:val="00B0175C"/>
    <w:rsid w:val="00B03061"/>
    <w:rsid w:val="00B0314E"/>
    <w:rsid w:val="00B03251"/>
    <w:rsid w:val="00B035A7"/>
    <w:rsid w:val="00B03BE0"/>
    <w:rsid w:val="00B04B66"/>
    <w:rsid w:val="00B04FA6"/>
    <w:rsid w:val="00B055D1"/>
    <w:rsid w:val="00B056D5"/>
    <w:rsid w:val="00B06A3E"/>
    <w:rsid w:val="00B071D8"/>
    <w:rsid w:val="00B075D4"/>
    <w:rsid w:val="00B10383"/>
    <w:rsid w:val="00B103AF"/>
    <w:rsid w:val="00B10FA9"/>
    <w:rsid w:val="00B11846"/>
    <w:rsid w:val="00B11AEA"/>
    <w:rsid w:val="00B11CD5"/>
    <w:rsid w:val="00B1247B"/>
    <w:rsid w:val="00B12CA1"/>
    <w:rsid w:val="00B12FAC"/>
    <w:rsid w:val="00B13BF6"/>
    <w:rsid w:val="00B14229"/>
    <w:rsid w:val="00B14BA3"/>
    <w:rsid w:val="00B15A54"/>
    <w:rsid w:val="00B15D92"/>
    <w:rsid w:val="00B16821"/>
    <w:rsid w:val="00B17033"/>
    <w:rsid w:val="00B17984"/>
    <w:rsid w:val="00B17F11"/>
    <w:rsid w:val="00B20219"/>
    <w:rsid w:val="00B20A58"/>
    <w:rsid w:val="00B210A5"/>
    <w:rsid w:val="00B2113C"/>
    <w:rsid w:val="00B21E45"/>
    <w:rsid w:val="00B220E0"/>
    <w:rsid w:val="00B22418"/>
    <w:rsid w:val="00B22462"/>
    <w:rsid w:val="00B22907"/>
    <w:rsid w:val="00B22AD9"/>
    <w:rsid w:val="00B22BDA"/>
    <w:rsid w:val="00B240C9"/>
    <w:rsid w:val="00B24814"/>
    <w:rsid w:val="00B24AD7"/>
    <w:rsid w:val="00B24B4C"/>
    <w:rsid w:val="00B24C8E"/>
    <w:rsid w:val="00B264CD"/>
    <w:rsid w:val="00B266FE"/>
    <w:rsid w:val="00B26B81"/>
    <w:rsid w:val="00B26C63"/>
    <w:rsid w:val="00B2776D"/>
    <w:rsid w:val="00B30238"/>
    <w:rsid w:val="00B30259"/>
    <w:rsid w:val="00B3042D"/>
    <w:rsid w:val="00B3053E"/>
    <w:rsid w:val="00B305B6"/>
    <w:rsid w:val="00B30A41"/>
    <w:rsid w:val="00B30C48"/>
    <w:rsid w:val="00B30EB6"/>
    <w:rsid w:val="00B3120F"/>
    <w:rsid w:val="00B31BAF"/>
    <w:rsid w:val="00B31D72"/>
    <w:rsid w:val="00B31F79"/>
    <w:rsid w:val="00B322A6"/>
    <w:rsid w:val="00B32905"/>
    <w:rsid w:val="00B3326F"/>
    <w:rsid w:val="00B33F0C"/>
    <w:rsid w:val="00B33FB6"/>
    <w:rsid w:val="00B3480B"/>
    <w:rsid w:val="00B34A4A"/>
    <w:rsid w:val="00B34E31"/>
    <w:rsid w:val="00B35595"/>
    <w:rsid w:val="00B35BDD"/>
    <w:rsid w:val="00B35D8A"/>
    <w:rsid w:val="00B36563"/>
    <w:rsid w:val="00B36FEF"/>
    <w:rsid w:val="00B37A43"/>
    <w:rsid w:val="00B40A11"/>
    <w:rsid w:val="00B4115C"/>
    <w:rsid w:val="00B41589"/>
    <w:rsid w:val="00B41870"/>
    <w:rsid w:val="00B41AE0"/>
    <w:rsid w:val="00B4282E"/>
    <w:rsid w:val="00B42E1D"/>
    <w:rsid w:val="00B434A9"/>
    <w:rsid w:val="00B44837"/>
    <w:rsid w:val="00B44CAE"/>
    <w:rsid w:val="00B44EB1"/>
    <w:rsid w:val="00B44FC5"/>
    <w:rsid w:val="00B452C0"/>
    <w:rsid w:val="00B458AC"/>
    <w:rsid w:val="00B45E5B"/>
    <w:rsid w:val="00B4630D"/>
    <w:rsid w:val="00B468FF"/>
    <w:rsid w:val="00B472A0"/>
    <w:rsid w:val="00B47638"/>
    <w:rsid w:val="00B4775F"/>
    <w:rsid w:val="00B479B6"/>
    <w:rsid w:val="00B47F27"/>
    <w:rsid w:val="00B47F59"/>
    <w:rsid w:val="00B502F0"/>
    <w:rsid w:val="00B50358"/>
    <w:rsid w:val="00B50D5B"/>
    <w:rsid w:val="00B50DB9"/>
    <w:rsid w:val="00B512A7"/>
    <w:rsid w:val="00B51C02"/>
    <w:rsid w:val="00B52250"/>
    <w:rsid w:val="00B527FE"/>
    <w:rsid w:val="00B52B99"/>
    <w:rsid w:val="00B53BC6"/>
    <w:rsid w:val="00B55284"/>
    <w:rsid w:val="00B55A36"/>
    <w:rsid w:val="00B574AF"/>
    <w:rsid w:val="00B57BDF"/>
    <w:rsid w:val="00B614CA"/>
    <w:rsid w:val="00B62009"/>
    <w:rsid w:val="00B627B8"/>
    <w:rsid w:val="00B62A01"/>
    <w:rsid w:val="00B62CC5"/>
    <w:rsid w:val="00B62E5F"/>
    <w:rsid w:val="00B62FEE"/>
    <w:rsid w:val="00B636DB"/>
    <w:rsid w:val="00B6374B"/>
    <w:rsid w:val="00B64143"/>
    <w:rsid w:val="00B64478"/>
    <w:rsid w:val="00B64663"/>
    <w:rsid w:val="00B647F3"/>
    <w:rsid w:val="00B648D5"/>
    <w:rsid w:val="00B648F2"/>
    <w:rsid w:val="00B64D45"/>
    <w:rsid w:val="00B651C7"/>
    <w:rsid w:val="00B6578D"/>
    <w:rsid w:val="00B66128"/>
    <w:rsid w:val="00B664CE"/>
    <w:rsid w:val="00B67ACD"/>
    <w:rsid w:val="00B67E1F"/>
    <w:rsid w:val="00B71797"/>
    <w:rsid w:val="00B71BC8"/>
    <w:rsid w:val="00B720A2"/>
    <w:rsid w:val="00B722DB"/>
    <w:rsid w:val="00B72881"/>
    <w:rsid w:val="00B72DA5"/>
    <w:rsid w:val="00B72E25"/>
    <w:rsid w:val="00B7342B"/>
    <w:rsid w:val="00B7343A"/>
    <w:rsid w:val="00B74878"/>
    <w:rsid w:val="00B75866"/>
    <w:rsid w:val="00B759EC"/>
    <w:rsid w:val="00B75DE9"/>
    <w:rsid w:val="00B7656D"/>
    <w:rsid w:val="00B7711F"/>
    <w:rsid w:val="00B7741F"/>
    <w:rsid w:val="00B80360"/>
    <w:rsid w:val="00B80512"/>
    <w:rsid w:val="00B806B0"/>
    <w:rsid w:val="00B80894"/>
    <w:rsid w:val="00B80A6B"/>
    <w:rsid w:val="00B80C5B"/>
    <w:rsid w:val="00B80E9A"/>
    <w:rsid w:val="00B812E5"/>
    <w:rsid w:val="00B816D6"/>
    <w:rsid w:val="00B817C0"/>
    <w:rsid w:val="00B82FC3"/>
    <w:rsid w:val="00B830DE"/>
    <w:rsid w:val="00B839CC"/>
    <w:rsid w:val="00B83E9D"/>
    <w:rsid w:val="00B846F6"/>
    <w:rsid w:val="00B848FD"/>
    <w:rsid w:val="00B8499D"/>
    <w:rsid w:val="00B85BAC"/>
    <w:rsid w:val="00B85D2F"/>
    <w:rsid w:val="00B861A6"/>
    <w:rsid w:val="00B86709"/>
    <w:rsid w:val="00B869C1"/>
    <w:rsid w:val="00B87077"/>
    <w:rsid w:val="00B8773A"/>
    <w:rsid w:val="00B878BA"/>
    <w:rsid w:val="00B87B9B"/>
    <w:rsid w:val="00B87DD1"/>
    <w:rsid w:val="00B87F60"/>
    <w:rsid w:val="00B87FCB"/>
    <w:rsid w:val="00B902FD"/>
    <w:rsid w:val="00B909DB"/>
    <w:rsid w:val="00B90CC6"/>
    <w:rsid w:val="00B90F44"/>
    <w:rsid w:val="00B91D71"/>
    <w:rsid w:val="00B91FA4"/>
    <w:rsid w:val="00B921AB"/>
    <w:rsid w:val="00B92750"/>
    <w:rsid w:val="00B933D1"/>
    <w:rsid w:val="00B9376A"/>
    <w:rsid w:val="00B93EAA"/>
    <w:rsid w:val="00B93FD3"/>
    <w:rsid w:val="00B9406E"/>
    <w:rsid w:val="00B944EE"/>
    <w:rsid w:val="00B94985"/>
    <w:rsid w:val="00B94D3D"/>
    <w:rsid w:val="00B94FE2"/>
    <w:rsid w:val="00B95655"/>
    <w:rsid w:val="00B96384"/>
    <w:rsid w:val="00B9678D"/>
    <w:rsid w:val="00B96CA4"/>
    <w:rsid w:val="00B97114"/>
    <w:rsid w:val="00B9751A"/>
    <w:rsid w:val="00B97A32"/>
    <w:rsid w:val="00BA09F9"/>
    <w:rsid w:val="00BA0CF2"/>
    <w:rsid w:val="00BA14FB"/>
    <w:rsid w:val="00BA1DD1"/>
    <w:rsid w:val="00BA239B"/>
    <w:rsid w:val="00BA4234"/>
    <w:rsid w:val="00BA43E8"/>
    <w:rsid w:val="00BA4BF2"/>
    <w:rsid w:val="00BA4E9C"/>
    <w:rsid w:val="00BA5317"/>
    <w:rsid w:val="00BA5FE5"/>
    <w:rsid w:val="00BA60CF"/>
    <w:rsid w:val="00BA780F"/>
    <w:rsid w:val="00BA78C8"/>
    <w:rsid w:val="00BB0554"/>
    <w:rsid w:val="00BB0FB0"/>
    <w:rsid w:val="00BB11BF"/>
    <w:rsid w:val="00BB25A6"/>
    <w:rsid w:val="00BB27BE"/>
    <w:rsid w:val="00BB2C83"/>
    <w:rsid w:val="00BB2CB4"/>
    <w:rsid w:val="00BB3266"/>
    <w:rsid w:val="00BB33B0"/>
    <w:rsid w:val="00BB3E65"/>
    <w:rsid w:val="00BB3EE5"/>
    <w:rsid w:val="00BB466D"/>
    <w:rsid w:val="00BB5220"/>
    <w:rsid w:val="00BB53D6"/>
    <w:rsid w:val="00BB5776"/>
    <w:rsid w:val="00BB6080"/>
    <w:rsid w:val="00BB735E"/>
    <w:rsid w:val="00BB7EE9"/>
    <w:rsid w:val="00BC0102"/>
    <w:rsid w:val="00BC0725"/>
    <w:rsid w:val="00BC0D42"/>
    <w:rsid w:val="00BC1A11"/>
    <w:rsid w:val="00BC1A26"/>
    <w:rsid w:val="00BC1B84"/>
    <w:rsid w:val="00BC1D83"/>
    <w:rsid w:val="00BC204A"/>
    <w:rsid w:val="00BC2340"/>
    <w:rsid w:val="00BC23FD"/>
    <w:rsid w:val="00BC252C"/>
    <w:rsid w:val="00BC255D"/>
    <w:rsid w:val="00BC3344"/>
    <w:rsid w:val="00BC3501"/>
    <w:rsid w:val="00BC35C1"/>
    <w:rsid w:val="00BC38B6"/>
    <w:rsid w:val="00BC47B7"/>
    <w:rsid w:val="00BC52F8"/>
    <w:rsid w:val="00BC5306"/>
    <w:rsid w:val="00BC5B13"/>
    <w:rsid w:val="00BC5EFC"/>
    <w:rsid w:val="00BC6936"/>
    <w:rsid w:val="00BC6A52"/>
    <w:rsid w:val="00BC6E60"/>
    <w:rsid w:val="00BC743F"/>
    <w:rsid w:val="00BC7DB1"/>
    <w:rsid w:val="00BC7F76"/>
    <w:rsid w:val="00BD014F"/>
    <w:rsid w:val="00BD0175"/>
    <w:rsid w:val="00BD03E0"/>
    <w:rsid w:val="00BD0590"/>
    <w:rsid w:val="00BD066B"/>
    <w:rsid w:val="00BD083A"/>
    <w:rsid w:val="00BD0BC2"/>
    <w:rsid w:val="00BD10A0"/>
    <w:rsid w:val="00BD10F9"/>
    <w:rsid w:val="00BD1103"/>
    <w:rsid w:val="00BD141E"/>
    <w:rsid w:val="00BD19B0"/>
    <w:rsid w:val="00BD1CDA"/>
    <w:rsid w:val="00BD1D78"/>
    <w:rsid w:val="00BD1F8A"/>
    <w:rsid w:val="00BD2015"/>
    <w:rsid w:val="00BD2149"/>
    <w:rsid w:val="00BD2237"/>
    <w:rsid w:val="00BD2948"/>
    <w:rsid w:val="00BD2AEA"/>
    <w:rsid w:val="00BD38AD"/>
    <w:rsid w:val="00BD4255"/>
    <w:rsid w:val="00BD4284"/>
    <w:rsid w:val="00BD4432"/>
    <w:rsid w:val="00BD4C6A"/>
    <w:rsid w:val="00BD4E73"/>
    <w:rsid w:val="00BD518F"/>
    <w:rsid w:val="00BD5563"/>
    <w:rsid w:val="00BD5CA3"/>
    <w:rsid w:val="00BD6447"/>
    <w:rsid w:val="00BD68FE"/>
    <w:rsid w:val="00BD6AB8"/>
    <w:rsid w:val="00BD752F"/>
    <w:rsid w:val="00BE0F8E"/>
    <w:rsid w:val="00BE128E"/>
    <w:rsid w:val="00BE14E0"/>
    <w:rsid w:val="00BE17DA"/>
    <w:rsid w:val="00BE1927"/>
    <w:rsid w:val="00BE1E3E"/>
    <w:rsid w:val="00BE2016"/>
    <w:rsid w:val="00BE2758"/>
    <w:rsid w:val="00BE2CAD"/>
    <w:rsid w:val="00BE2DDC"/>
    <w:rsid w:val="00BE4280"/>
    <w:rsid w:val="00BE4290"/>
    <w:rsid w:val="00BE480B"/>
    <w:rsid w:val="00BE4E1C"/>
    <w:rsid w:val="00BE4F3D"/>
    <w:rsid w:val="00BE50AF"/>
    <w:rsid w:val="00BE5318"/>
    <w:rsid w:val="00BE5351"/>
    <w:rsid w:val="00BE53DD"/>
    <w:rsid w:val="00BE5C60"/>
    <w:rsid w:val="00BE5DA1"/>
    <w:rsid w:val="00BE5ECF"/>
    <w:rsid w:val="00BE644D"/>
    <w:rsid w:val="00BE6D28"/>
    <w:rsid w:val="00BE750D"/>
    <w:rsid w:val="00BF01AE"/>
    <w:rsid w:val="00BF0524"/>
    <w:rsid w:val="00BF059E"/>
    <w:rsid w:val="00BF0E03"/>
    <w:rsid w:val="00BF0ECF"/>
    <w:rsid w:val="00BF1D7B"/>
    <w:rsid w:val="00BF1FED"/>
    <w:rsid w:val="00BF2254"/>
    <w:rsid w:val="00BF2E15"/>
    <w:rsid w:val="00BF3379"/>
    <w:rsid w:val="00BF3565"/>
    <w:rsid w:val="00BF3C71"/>
    <w:rsid w:val="00BF4C33"/>
    <w:rsid w:val="00BF61B8"/>
    <w:rsid w:val="00BF6525"/>
    <w:rsid w:val="00BF6676"/>
    <w:rsid w:val="00BF66B0"/>
    <w:rsid w:val="00BF74AE"/>
    <w:rsid w:val="00BF75A4"/>
    <w:rsid w:val="00BF763B"/>
    <w:rsid w:val="00BF7A31"/>
    <w:rsid w:val="00C00419"/>
    <w:rsid w:val="00C0052B"/>
    <w:rsid w:val="00C009D0"/>
    <w:rsid w:val="00C011D7"/>
    <w:rsid w:val="00C0168A"/>
    <w:rsid w:val="00C01C75"/>
    <w:rsid w:val="00C01DDF"/>
    <w:rsid w:val="00C020BE"/>
    <w:rsid w:val="00C022DE"/>
    <w:rsid w:val="00C025F6"/>
    <w:rsid w:val="00C02872"/>
    <w:rsid w:val="00C02EC1"/>
    <w:rsid w:val="00C03827"/>
    <w:rsid w:val="00C03918"/>
    <w:rsid w:val="00C04C1A"/>
    <w:rsid w:val="00C04CEB"/>
    <w:rsid w:val="00C04EC7"/>
    <w:rsid w:val="00C04F9B"/>
    <w:rsid w:val="00C0521E"/>
    <w:rsid w:val="00C05429"/>
    <w:rsid w:val="00C05446"/>
    <w:rsid w:val="00C0585C"/>
    <w:rsid w:val="00C059BE"/>
    <w:rsid w:val="00C05A25"/>
    <w:rsid w:val="00C06DBA"/>
    <w:rsid w:val="00C07079"/>
    <w:rsid w:val="00C074D3"/>
    <w:rsid w:val="00C07E7F"/>
    <w:rsid w:val="00C07E80"/>
    <w:rsid w:val="00C1019C"/>
    <w:rsid w:val="00C102BF"/>
    <w:rsid w:val="00C105E9"/>
    <w:rsid w:val="00C10CFB"/>
    <w:rsid w:val="00C11F94"/>
    <w:rsid w:val="00C12ADF"/>
    <w:rsid w:val="00C13885"/>
    <w:rsid w:val="00C1432B"/>
    <w:rsid w:val="00C1471F"/>
    <w:rsid w:val="00C14ADF"/>
    <w:rsid w:val="00C14F71"/>
    <w:rsid w:val="00C15382"/>
    <w:rsid w:val="00C153EE"/>
    <w:rsid w:val="00C1568E"/>
    <w:rsid w:val="00C156B1"/>
    <w:rsid w:val="00C156B8"/>
    <w:rsid w:val="00C15913"/>
    <w:rsid w:val="00C15A73"/>
    <w:rsid w:val="00C15D47"/>
    <w:rsid w:val="00C16558"/>
    <w:rsid w:val="00C16E3A"/>
    <w:rsid w:val="00C171B4"/>
    <w:rsid w:val="00C174F8"/>
    <w:rsid w:val="00C17936"/>
    <w:rsid w:val="00C20236"/>
    <w:rsid w:val="00C2041D"/>
    <w:rsid w:val="00C21EAB"/>
    <w:rsid w:val="00C23812"/>
    <w:rsid w:val="00C2397D"/>
    <w:rsid w:val="00C23EA9"/>
    <w:rsid w:val="00C24CFC"/>
    <w:rsid w:val="00C24FCD"/>
    <w:rsid w:val="00C250F8"/>
    <w:rsid w:val="00C251CA"/>
    <w:rsid w:val="00C2584F"/>
    <w:rsid w:val="00C25EBD"/>
    <w:rsid w:val="00C25EEA"/>
    <w:rsid w:val="00C26108"/>
    <w:rsid w:val="00C2756C"/>
    <w:rsid w:val="00C27880"/>
    <w:rsid w:val="00C27CF0"/>
    <w:rsid w:val="00C27E80"/>
    <w:rsid w:val="00C30571"/>
    <w:rsid w:val="00C30B46"/>
    <w:rsid w:val="00C30B93"/>
    <w:rsid w:val="00C30BDE"/>
    <w:rsid w:val="00C30E2A"/>
    <w:rsid w:val="00C3134F"/>
    <w:rsid w:val="00C314DF"/>
    <w:rsid w:val="00C31959"/>
    <w:rsid w:val="00C32650"/>
    <w:rsid w:val="00C32720"/>
    <w:rsid w:val="00C32D53"/>
    <w:rsid w:val="00C3384A"/>
    <w:rsid w:val="00C33AC2"/>
    <w:rsid w:val="00C33B77"/>
    <w:rsid w:val="00C34D90"/>
    <w:rsid w:val="00C35BE9"/>
    <w:rsid w:val="00C35C7B"/>
    <w:rsid w:val="00C361EF"/>
    <w:rsid w:val="00C37749"/>
    <w:rsid w:val="00C37BBF"/>
    <w:rsid w:val="00C37DBE"/>
    <w:rsid w:val="00C402C8"/>
    <w:rsid w:val="00C4088C"/>
    <w:rsid w:val="00C40896"/>
    <w:rsid w:val="00C409D2"/>
    <w:rsid w:val="00C40A37"/>
    <w:rsid w:val="00C40AC5"/>
    <w:rsid w:val="00C4134E"/>
    <w:rsid w:val="00C415D6"/>
    <w:rsid w:val="00C428A9"/>
    <w:rsid w:val="00C438A8"/>
    <w:rsid w:val="00C43C76"/>
    <w:rsid w:val="00C445E2"/>
    <w:rsid w:val="00C44B75"/>
    <w:rsid w:val="00C4503C"/>
    <w:rsid w:val="00C4577A"/>
    <w:rsid w:val="00C4580A"/>
    <w:rsid w:val="00C461B7"/>
    <w:rsid w:val="00C467A2"/>
    <w:rsid w:val="00C46EA8"/>
    <w:rsid w:val="00C46F4B"/>
    <w:rsid w:val="00C47A6A"/>
    <w:rsid w:val="00C47A7A"/>
    <w:rsid w:val="00C47CE4"/>
    <w:rsid w:val="00C47F12"/>
    <w:rsid w:val="00C505CB"/>
    <w:rsid w:val="00C508D4"/>
    <w:rsid w:val="00C50BFD"/>
    <w:rsid w:val="00C50D10"/>
    <w:rsid w:val="00C512DE"/>
    <w:rsid w:val="00C51A78"/>
    <w:rsid w:val="00C52780"/>
    <w:rsid w:val="00C5360C"/>
    <w:rsid w:val="00C53951"/>
    <w:rsid w:val="00C5396D"/>
    <w:rsid w:val="00C5428F"/>
    <w:rsid w:val="00C543E2"/>
    <w:rsid w:val="00C54752"/>
    <w:rsid w:val="00C54C1E"/>
    <w:rsid w:val="00C5611A"/>
    <w:rsid w:val="00C5657A"/>
    <w:rsid w:val="00C56A72"/>
    <w:rsid w:val="00C56C90"/>
    <w:rsid w:val="00C5718C"/>
    <w:rsid w:val="00C571C0"/>
    <w:rsid w:val="00C576B3"/>
    <w:rsid w:val="00C6063E"/>
    <w:rsid w:val="00C60A7D"/>
    <w:rsid w:val="00C60A84"/>
    <w:rsid w:val="00C60C0D"/>
    <w:rsid w:val="00C61086"/>
    <w:rsid w:val="00C62538"/>
    <w:rsid w:val="00C62D36"/>
    <w:rsid w:val="00C6328E"/>
    <w:rsid w:val="00C63A09"/>
    <w:rsid w:val="00C6473A"/>
    <w:rsid w:val="00C64F00"/>
    <w:rsid w:val="00C64FEA"/>
    <w:rsid w:val="00C654D9"/>
    <w:rsid w:val="00C65CD6"/>
    <w:rsid w:val="00C65EF9"/>
    <w:rsid w:val="00C66455"/>
    <w:rsid w:val="00C66899"/>
    <w:rsid w:val="00C66C93"/>
    <w:rsid w:val="00C70995"/>
    <w:rsid w:val="00C70F57"/>
    <w:rsid w:val="00C71178"/>
    <w:rsid w:val="00C71316"/>
    <w:rsid w:val="00C71BC3"/>
    <w:rsid w:val="00C7314F"/>
    <w:rsid w:val="00C7384C"/>
    <w:rsid w:val="00C7399B"/>
    <w:rsid w:val="00C73E7A"/>
    <w:rsid w:val="00C7516B"/>
    <w:rsid w:val="00C755CB"/>
    <w:rsid w:val="00C75932"/>
    <w:rsid w:val="00C75D7B"/>
    <w:rsid w:val="00C75ED7"/>
    <w:rsid w:val="00C76625"/>
    <w:rsid w:val="00C76949"/>
    <w:rsid w:val="00C77C21"/>
    <w:rsid w:val="00C77E58"/>
    <w:rsid w:val="00C8048F"/>
    <w:rsid w:val="00C806AF"/>
    <w:rsid w:val="00C80966"/>
    <w:rsid w:val="00C81ABD"/>
    <w:rsid w:val="00C82675"/>
    <w:rsid w:val="00C8292B"/>
    <w:rsid w:val="00C829FB"/>
    <w:rsid w:val="00C83F62"/>
    <w:rsid w:val="00C83FCB"/>
    <w:rsid w:val="00C851AA"/>
    <w:rsid w:val="00C86855"/>
    <w:rsid w:val="00C86FAC"/>
    <w:rsid w:val="00C8711A"/>
    <w:rsid w:val="00C87313"/>
    <w:rsid w:val="00C879D1"/>
    <w:rsid w:val="00C907D9"/>
    <w:rsid w:val="00C90ED4"/>
    <w:rsid w:val="00C90F6B"/>
    <w:rsid w:val="00C913E9"/>
    <w:rsid w:val="00C91792"/>
    <w:rsid w:val="00C917F6"/>
    <w:rsid w:val="00C91D54"/>
    <w:rsid w:val="00C91FA4"/>
    <w:rsid w:val="00C92642"/>
    <w:rsid w:val="00C92C0E"/>
    <w:rsid w:val="00C93678"/>
    <w:rsid w:val="00C936A5"/>
    <w:rsid w:val="00C9370F"/>
    <w:rsid w:val="00C93CD0"/>
    <w:rsid w:val="00C94869"/>
    <w:rsid w:val="00C94A61"/>
    <w:rsid w:val="00C94D36"/>
    <w:rsid w:val="00C94E21"/>
    <w:rsid w:val="00C95540"/>
    <w:rsid w:val="00C95A4B"/>
    <w:rsid w:val="00C96BDF"/>
    <w:rsid w:val="00C9707B"/>
    <w:rsid w:val="00C970B0"/>
    <w:rsid w:val="00C97368"/>
    <w:rsid w:val="00CA03AE"/>
    <w:rsid w:val="00CA067C"/>
    <w:rsid w:val="00CA0E82"/>
    <w:rsid w:val="00CA1376"/>
    <w:rsid w:val="00CA1EB5"/>
    <w:rsid w:val="00CA28D3"/>
    <w:rsid w:val="00CA29A0"/>
    <w:rsid w:val="00CA3168"/>
    <w:rsid w:val="00CA339F"/>
    <w:rsid w:val="00CA3970"/>
    <w:rsid w:val="00CA4018"/>
    <w:rsid w:val="00CA42EB"/>
    <w:rsid w:val="00CA440D"/>
    <w:rsid w:val="00CA4C74"/>
    <w:rsid w:val="00CA5485"/>
    <w:rsid w:val="00CA5581"/>
    <w:rsid w:val="00CA5C08"/>
    <w:rsid w:val="00CA6312"/>
    <w:rsid w:val="00CA65FA"/>
    <w:rsid w:val="00CA6DC9"/>
    <w:rsid w:val="00CA7433"/>
    <w:rsid w:val="00CA7FC6"/>
    <w:rsid w:val="00CB0328"/>
    <w:rsid w:val="00CB11E8"/>
    <w:rsid w:val="00CB16D9"/>
    <w:rsid w:val="00CB1D21"/>
    <w:rsid w:val="00CB2708"/>
    <w:rsid w:val="00CB438E"/>
    <w:rsid w:val="00CB476E"/>
    <w:rsid w:val="00CB4B30"/>
    <w:rsid w:val="00CB4EBB"/>
    <w:rsid w:val="00CB5D48"/>
    <w:rsid w:val="00CB6136"/>
    <w:rsid w:val="00CB6764"/>
    <w:rsid w:val="00CB7A1F"/>
    <w:rsid w:val="00CB7C82"/>
    <w:rsid w:val="00CC0119"/>
    <w:rsid w:val="00CC1770"/>
    <w:rsid w:val="00CC272B"/>
    <w:rsid w:val="00CC4997"/>
    <w:rsid w:val="00CC4C64"/>
    <w:rsid w:val="00CC5511"/>
    <w:rsid w:val="00CC5990"/>
    <w:rsid w:val="00CC6117"/>
    <w:rsid w:val="00CC6749"/>
    <w:rsid w:val="00CC6BFD"/>
    <w:rsid w:val="00CC7357"/>
    <w:rsid w:val="00CC752A"/>
    <w:rsid w:val="00CD071A"/>
    <w:rsid w:val="00CD0A65"/>
    <w:rsid w:val="00CD0ABC"/>
    <w:rsid w:val="00CD0B75"/>
    <w:rsid w:val="00CD19DE"/>
    <w:rsid w:val="00CD240B"/>
    <w:rsid w:val="00CD25B4"/>
    <w:rsid w:val="00CD287F"/>
    <w:rsid w:val="00CD31C1"/>
    <w:rsid w:val="00CD3D78"/>
    <w:rsid w:val="00CD3DD6"/>
    <w:rsid w:val="00CD444A"/>
    <w:rsid w:val="00CD539D"/>
    <w:rsid w:val="00CD57A7"/>
    <w:rsid w:val="00CD5982"/>
    <w:rsid w:val="00CD61C9"/>
    <w:rsid w:val="00CD6281"/>
    <w:rsid w:val="00CD68A6"/>
    <w:rsid w:val="00CD6AF9"/>
    <w:rsid w:val="00CD7000"/>
    <w:rsid w:val="00CD7A5A"/>
    <w:rsid w:val="00CE04EA"/>
    <w:rsid w:val="00CE0789"/>
    <w:rsid w:val="00CE0807"/>
    <w:rsid w:val="00CE0A82"/>
    <w:rsid w:val="00CE0B71"/>
    <w:rsid w:val="00CE1264"/>
    <w:rsid w:val="00CE1602"/>
    <w:rsid w:val="00CE182A"/>
    <w:rsid w:val="00CE1E78"/>
    <w:rsid w:val="00CE20C5"/>
    <w:rsid w:val="00CE2E55"/>
    <w:rsid w:val="00CE3CEE"/>
    <w:rsid w:val="00CE3EEB"/>
    <w:rsid w:val="00CE40CB"/>
    <w:rsid w:val="00CE5126"/>
    <w:rsid w:val="00CE5C44"/>
    <w:rsid w:val="00CE6014"/>
    <w:rsid w:val="00CE6343"/>
    <w:rsid w:val="00CE6C26"/>
    <w:rsid w:val="00CE6C45"/>
    <w:rsid w:val="00CE7638"/>
    <w:rsid w:val="00CF000D"/>
    <w:rsid w:val="00CF07B9"/>
    <w:rsid w:val="00CF08A3"/>
    <w:rsid w:val="00CF0AF4"/>
    <w:rsid w:val="00CF1769"/>
    <w:rsid w:val="00CF1A56"/>
    <w:rsid w:val="00CF2214"/>
    <w:rsid w:val="00CF4C0C"/>
    <w:rsid w:val="00CF4D63"/>
    <w:rsid w:val="00CF4FE9"/>
    <w:rsid w:val="00CF51B6"/>
    <w:rsid w:val="00CF5D9A"/>
    <w:rsid w:val="00CF5DFF"/>
    <w:rsid w:val="00CF66F0"/>
    <w:rsid w:val="00CF6913"/>
    <w:rsid w:val="00CF69D1"/>
    <w:rsid w:val="00CF7D96"/>
    <w:rsid w:val="00D00225"/>
    <w:rsid w:val="00D00672"/>
    <w:rsid w:val="00D00D73"/>
    <w:rsid w:val="00D0144B"/>
    <w:rsid w:val="00D0153E"/>
    <w:rsid w:val="00D01895"/>
    <w:rsid w:val="00D02729"/>
    <w:rsid w:val="00D02B59"/>
    <w:rsid w:val="00D03355"/>
    <w:rsid w:val="00D03830"/>
    <w:rsid w:val="00D03C73"/>
    <w:rsid w:val="00D04217"/>
    <w:rsid w:val="00D04364"/>
    <w:rsid w:val="00D04510"/>
    <w:rsid w:val="00D045B3"/>
    <w:rsid w:val="00D04870"/>
    <w:rsid w:val="00D0525D"/>
    <w:rsid w:val="00D05BBD"/>
    <w:rsid w:val="00D05CD9"/>
    <w:rsid w:val="00D06A33"/>
    <w:rsid w:val="00D0735F"/>
    <w:rsid w:val="00D077CA"/>
    <w:rsid w:val="00D101BA"/>
    <w:rsid w:val="00D107E6"/>
    <w:rsid w:val="00D10FB6"/>
    <w:rsid w:val="00D11069"/>
    <w:rsid w:val="00D115F9"/>
    <w:rsid w:val="00D11CD2"/>
    <w:rsid w:val="00D11D3F"/>
    <w:rsid w:val="00D11E7A"/>
    <w:rsid w:val="00D1214A"/>
    <w:rsid w:val="00D121CD"/>
    <w:rsid w:val="00D12AF3"/>
    <w:rsid w:val="00D131C3"/>
    <w:rsid w:val="00D131F9"/>
    <w:rsid w:val="00D13985"/>
    <w:rsid w:val="00D1418F"/>
    <w:rsid w:val="00D14DEA"/>
    <w:rsid w:val="00D1634A"/>
    <w:rsid w:val="00D17363"/>
    <w:rsid w:val="00D1740B"/>
    <w:rsid w:val="00D174B4"/>
    <w:rsid w:val="00D20107"/>
    <w:rsid w:val="00D207AB"/>
    <w:rsid w:val="00D208E3"/>
    <w:rsid w:val="00D2093F"/>
    <w:rsid w:val="00D209A9"/>
    <w:rsid w:val="00D20AAB"/>
    <w:rsid w:val="00D20B74"/>
    <w:rsid w:val="00D21000"/>
    <w:rsid w:val="00D218F9"/>
    <w:rsid w:val="00D21BF9"/>
    <w:rsid w:val="00D22A4E"/>
    <w:rsid w:val="00D2306C"/>
    <w:rsid w:val="00D234D6"/>
    <w:rsid w:val="00D235CD"/>
    <w:rsid w:val="00D2364E"/>
    <w:rsid w:val="00D23808"/>
    <w:rsid w:val="00D238B3"/>
    <w:rsid w:val="00D24784"/>
    <w:rsid w:val="00D24829"/>
    <w:rsid w:val="00D24B8B"/>
    <w:rsid w:val="00D24DF6"/>
    <w:rsid w:val="00D2558E"/>
    <w:rsid w:val="00D256A0"/>
    <w:rsid w:val="00D25812"/>
    <w:rsid w:val="00D2591F"/>
    <w:rsid w:val="00D265C0"/>
    <w:rsid w:val="00D26BF8"/>
    <w:rsid w:val="00D271D6"/>
    <w:rsid w:val="00D27928"/>
    <w:rsid w:val="00D27DE8"/>
    <w:rsid w:val="00D27E77"/>
    <w:rsid w:val="00D3009D"/>
    <w:rsid w:val="00D3036F"/>
    <w:rsid w:val="00D305BB"/>
    <w:rsid w:val="00D30600"/>
    <w:rsid w:val="00D3074A"/>
    <w:rsid w:val="00D307F5"/>
    <w:rsid w:val="00D30D7E"/>
    <w:rsid w:val="00D31BED"/>
    <w:rsid w:val="00D31E88"/>
    <w:rsid w:val="00D32251"/>
    <w:rsid w:val="00D32386"/>
    <w:rsid w:val="00D333BF"/>
    <w:rsid w:val="00D336C0"/>
    <w:rsid w:val="00D33890"/>
    <w:rsid w:val="00D3417F"/>
    <w:rsid w:val="00D341BA"/>
    <w:rsid w:val="00D34399"/>
    <w:rsid w:val="00D35368"/>
    <w:rsid w:val="00D365EA"/>
    <w:rsid w:val="00D366C9"/>
    <w:rsid w:val="00D368F7"/>
    <w:rsid w:val="00D36AD5"/>
    <w:rsid w:val="00D36E4B"/>
    <w:rsid w:val="00D37068"/>
    <w:rsid w:val="00D372E6"/>
    <w:rsid w:val="00D37E6F"/>
    <w:rsid w:val="00D408ED"/>
    <w:rsid w:val="00D4159D"/>
    <w:rsid w:val="00D421BD"/>
    <w:rsid w:val="00D42676"/>
    <w:rsid w:val="00D42B4C"/>
    <w:rsid w:val="00D435F3"/>
    <w:rsid w:val="00D43854"/>
    <w:rsid w:val="00D440DF"/>
    <w:rsid w:val="00D44EB9"/>
    <w:rsid w:val="00D451E5"/>
    <w:rsid w:val="00D453D3"/>
    <w:rsid w:val="00D46928"/>
    <w:rsid w:val="00D46934"/>
    <w:rsid w:val="00D46B55"/>
    <w:rsid w:val="00D46CE8"/>
    <w:rsid w:val="00D46E99"/>
    <w:rsid w:val="00D471DA"/>
    <w:rsid w:val="00D4784E"/>
    <w:rsid w:val="00D47B83"/>
    <w:rsid w:val="00D50324"/>
    <w:rsid w:val="00D51131"/>
    <w:rsid w:val="00D5113F"/>
    <w:rsid w:val="00D5116E"/>
    <w:rsid w:val="00D514E4"/>
    <w:rsid w:val="00D51572"/>
    <w:rsid w:val="00D5183E"/>
    <w:rsid w:val="00D5223A"/>
    <w:rsid w:val="00D53955"/>
    <w:rsid w:val="00D53BD8"/>
    <w:rsid w:val="00D54D58"/>
    <w:rsid w:val="00D55726"/>
    <w:rsid w:val="00D55BC2"/>
    <w:rsid w:val="00D55EF9"/>
    <w:rsid w:val="00D56648"/>
    <w:rsid w:val="00D56733"/>
    <w:rsid w:val="00D5720D"/>
    <w:rsid w:val="00D572F7"/>
    <w:rsid w:val="00D5762B"/>
    <w:rsid w:val="00D620DD"/>
    <w:rsid w:val="00D62412"/>
    <w:rsid w:val="00D63654"/>
    <w:rsid w:val="00D6383A"/>
    <w:rsid w:val="00D63A0C"/>
    <w:rsid w:val="00D63A4F"/>
    <w:rsid w:val="00D63F86"/>
    <w:rsid w:val="00D64512"/>
    <w:rsid w:val="00D649EA"/>
    <w:rsid w:val="00D64A20"/>
    <w:rsid w:val="00D6520A"/>
    <w:rsid w:val="00D65CBC"/>
    <w:rsid w:val="00D65DCF"/>
    <w:rsid w:val="00D65EE8"/>
    <w:rsid w:val="00D673B5"/>
    <w:rsid w:val="00D67EAA"/>
    <w:rsid w:val="00D67FD1"/>
    <w:rsid w:val="00D704E5"/>
    <w:rsid w:val="00D7061D"/>
    <w:rsid w:val="00D7160E"/>
    <w:rsid w:val="00D72D6C"/>
    <w:rsid w:val="00D733C4"/>
    <w:rsid w:val="00D734B3"/>
    <w:rsid w:val="00D735D0"/>
    <w:rsid w:val="00D73628"/>
    <w:rsid w:val="00D73827"/>
    <w:rsid w:val="00D7385A"/>
    <w:rsid w:val="00D73A1D"/>
    <w:rsid w:val="00D73F8B"/>
    <w:rsid w:val="00D74AF2"/>
    <w:rsid w:val="00D753BB"/>
    <w:rsid w:val="00D765B8"/>
    <w:rsid w:val="00D766A1"/>
    <w:rsid w:val="00D768E8"/>
    <w:rsid w:val="00D772E1"/>
    <w:rsid w:val="00D774C2"/>
    <w:rsid w:val="00D775BB"/>
    <w:rsid w:val="00D779D5"/>
    <w:rsid w:val="00D77AFC"/>
    <w:rsid w:val="00D77B4F"/>
    <w:rsid w:val="00D77D9A"/>
    <w:rsid w:val="00D804F6"/>
    <w:rsid w:val="00D80A39"/>
    <w:rsid w:val="00D810DB"/>
    <w:rsid w:val="00D826D3"/>
    <w:rsid w:val="00D8297F"/>
    <w:rsid w:val="00D82993"/>
    <w:rsid w:val="00D82F7C"/>
    <w:rsid w:val="00D83513"/>
    <w:rsid w:val="00D83644"/>
    <w:rsid w:val="00D846A7"/>
    <w:rsid w:val="00D848BB"/>
    <w:rsid w:val="00D849EE"/>
    <w:rsid w:val="00D84D75"/>
    <w:rsid w:val="00D84E75"/>
    <w:rsid w:val="00D84EDA"/>
    <w:rsid w:val="00D85381"/>
    <w:rsid w:val="00D86407"/>
    <w:rsid w:val="00D8792C"/>
    <w:rsid w:val="00D90621"/>
    <w:rsid w:val="00D9086E"/>
    <w:rsid w:val="00D91286"/>
    <w:rsid w:val="00D916C9"/>
    <w:rsid w:val="00D91F0E"/>
    <w:rsid w:val="00D91F12"/>
    <w:rsid w:val="00D92DDF"/>
    <w:rsid w:val="00D92EA3"/>
    <w:rsid w:val="00D93057"/>
    <w:rsid w:val="00D9380A"/>
    <w:rsid w:val="00D943E5"/>
    <w:rsid w:val="00D9473B"/>
    <w:rsid w:val="00D94B56"/>
    <w:rsid w:val="00D96441"/>
    <w:rsid w:val="00D964F7"/>
    <w:rsid w:val="00D965D3"/>
    <w:rsid w:val="00D96994"/>
    <w:rsid w:val="00D96E8A"/>
    <w:rsid w:val="00D9752C"/>
    <w:rsid w:val="00D9757D"/>
    <w:rsid w:val="00DA0392"/>
    <w:rsid w:val="00DA0D4F"/>
    <w:rsid w:val="00DA134C"/>
    <w:rsid w:val="00DA1E21"/>
    <w:rsid w:val="00DA1E53"/>
    <w:rsid w:val="00DA1E61"/>
    <w:rsid w:val="00DA25B0"/>
    <w:rsid w:val="00DA3792"/>
    <w:rsid w:val="00DA381F"/>
    <w:rsid w:val="00DA3BC7"/>
    <w:rsid w:val="00DA4024"/>
    <w:rsid w:val="00DA4797"/>
    <w:rsid w:val="00DA47B5"/>
    <w:rsid w:val="00DA5A44"/>
    <w:rsid w:val="00DA60C2"/>
    <w:rsid w:val="00DA618A"/>
    <w:rsid w:val="00DA697C"/>
    <w:rsid w:val="00DA6E4D"/>
    <w:rsid w:val="00DA71C3"/>
    <w:rsid w:val="00DA72D1"/>
    <w:rsid w:val="00DA7C9D"/>
    <w:rsid w:val="00DA7DFB"/>
    <w:rsid w:val="00DA7E59"/>
    <w:rsid w:val="00DB011B"/>
    <w:rsid w:val="00DB017E"/>
    <w:rsid w:val="00DB01D7"/>
    <w:rsid w:val="00DB059B"/>
    <w:rsid w:val="00DB05F4"/>
    <w:rsid w:val="00DB0856"/>
    <w:rsid w:val="00DB15CF"/>
    <w:rsid w:val="00DB173E"/>
    <w:rsid w:val="00DB20EC"/>
    <w:rsid w:val="00DB236F"/>
    <w:rsid w:val="00DB296D"/>
    <w:rsid w:val="00DB3376"/>
    <w:rsid w:val="00DB3E9F"/>
    <w:rsid w:val="00DB47B0"/>
    <w:rsid w:val="00DB4985"/>
    <w:rsid w:val="00DB4AD0"/>
    <w:rsid w:val="00DB4EEA"/>
    <w:rsid w:val="00DB5C84"/>
    <w:rsid w:val="00DB5E8D"/>
    <w:rsid w:val="00DB5F8E"/>
    <w:rsid w:val="00DB6389"/>
    <w:rsid w:val="00DB663E"/>
    <w:rsid w:val="00DB6BC0"/>
    <w:rsid w:val="00DB7738"/>
    <w:rsid w:val="00DB78FD"/>
    <w:rsid w:val="00DB7AF6"/>
    <w:rsid w:val="00DB7E29"/>
    <w:rsid w:val="00DC0800"/>
    <w:rsid w:val="00DC1532"/>
    <w:rsid w:val="00DC1AAC"/>
    <w:rsid w:val="00DC1BA3"/>
    <w:rsid w:val="00DC1E04"/>
    <w:rsid w:val="00DC313C"/>
    <w:rsid w:val="00DC3519"/>
    <w:rsid w:val="00DC3822"/>
    <w:rsid w:val="00DC41E1"/>
    <w:rsid w:val="00DC46AD"/>
    <w:rsid w:val="00DC4966"/>
    <w:rsid w:val="00DC4C49"/>
    <w:rsid w:val="00DC5AAF"/>
    <w:rsid w:val="00DC5C0C"/>
    <w:rsid w:val="00DC6C04"/>
    <w:rsid w:val="00DC6C1C"/>
    <w:rsid w:val="00DC6ED4"/>
    <w:rsid w:val="00DC6F85"/>
    <w:rsid w:val="00DD0177"/>
    <w:rsid w:val="00DD1336"/>
    <w:rsid w:val="00DD14BA"/>
    <w:rsid w:val="00DD161B"/>
    <w:rsid w:val="00DD1A4D"/>
    <w:rsid w:val="00DD21C2"/>
    <w:rsid w:val="00DD36AA"/>
    <w:rsid w:val="00DD3767"/>
    <w:rsid w:val="00DD3C59"/>
    <w:rsid w:val="00DD3D9E"/>
    <w:rsid w:val="00DD44F1"/>
    <w:rsid w:val="00DD48A7"/>
    <w:rsid w:val="00DD4913"/>
    <w:rsid w:val="00DD4DC6"/>
    <w:rsid w:val="00DD574B"/>
    <w:rsid w:val="00DD5A6A"/>
    <w:rsid w:val="00DD6045"/>
    <w:rsid w:val="00DD62CE"/>
    <w:rsid w:val="00DD6656"/>
    <w:rsid w:val="00DD6778"/>
    <w:rsid w:val="00DD75C8"/>
    <w:rsid w:val="00DD76E4"/>
    <w:rsid w:val="00DD771A"/>
    <w:rsid w:val="00DD7E88"/>
    <w:rsid w:val="00DE0D6B"/>
    <w:rsid w:val="00DE1935"/>
    <w:rsid w:val="00DE2E18"/>
    <w:rsid w:val="00DE34F5"/>
    <w:rsid w:val="00DE3682"/>
    <w:rsid w:val="00DE3792"/>
    <w:rsid w:val="00DE4095"/>
    <w:rsid w:val="00DE44EE"/>
    <w:rsid w:val="00DE4DD9"/>
    <w:rsid w:val="00DE50B7"/>
    <w:rsid w:val="00DE577F"/>
    <w:rsid w:val="00DE5834"/>
    <w:rsid w:val="00DE5C94"/>
    <w:rsid w:val="00DE6007"/>
    <w:rsid w:val="00DE66CB"/>
    <w:rsid w:val="00DE6FF4"/>
    <w:rsid w:val="00DE7DF2"/>
    <w:rsid w:val="00DE7EB7"/>
    <w:rsid w:val="00DF0134"/>
    <w:rsid w:val="00DF028C"/>
    <w:rsid w:val="00DF0838"/>
    <w:rsid w:val="00DF09B8"/>
    <w:rsid w:val="00DF0E8F"/>
    <w:rsid w:val="00DF19A3"/>
    <w:rsid w:val="00DF1D8C"/>
    <w:rsid w:val="00DF23EC"/>
    <w:rsid w:val="00DF2B76"/>
    <w:rsid w:val="00DF2C01"/>
    <w:rsid w:val="00DF3027"/>
    <w:rsid w:val="00DF3AE2"/>
    <w:rsid w:val="00DF3C6A"/>
    <w:rsid w:val="00DF42E5"/>
    <w:rsid w:val="00DF44F7"/>
    <w:rsid w:val="00DF48E8"/>
    <w:rsid w:val="00DF4CFF"/>
    <w:rsid w:val="00DF4D5B"/>
    <w:rsid w:val="00DF5346"/>
    <w:rsid w:val="00DF577B"/>
    <w:rsid w:val="00DF6120"/>
    <w:rsid w:val="00DF679A"/>
    <w:rsid w:val="00DF76C6"/>
    <w:rsid w:val="00DF77F9"/>
    <w:rsid w:val="00DF7988"/>
    <w:rsid w:val="00E000D4"/>
    <w:rsid w:val="00E005F3"/>
    <w:rsid w:val="00E00633"/>
    <w:rsid w:val="00E00BA4"/>
    <w:rsid w:val="00E01115"/>
    <w:rsid w:val="00E01535"/>
    <w:rsid w:val="00E01571"/>
    <w:rsid w:val="00E01F3F"/>
    <w:rsid w:val="00E02ED4"/>
    <w:rsid w:val="00E035EC"/>
    <w:rsid w:val="00E04287"/>
    <w:rsid w:val="00E04EE5"/>
    <w:rsid w:val="00E05289"/>
    <w:rsid w:val="00E069C3"/>
    <w:rsid w:val="00E06FB8"/>
    <w:rsid w:val="00E07417"/>
    <w:rsid w:val="00E07ABF"/>
    <w:rsid w:val="00E07B23"/>
    <w:rsid w:val="00E07FB6"/>
    <w:rsid w:val="00E10743"/>
    <w:rsid w:val="00E10B33"/>
    <w:rsid w:val="00E11154"/>
    <w:rsid w:val="00E12146"/>
    <w:rsid w:val="00E122CA"/>
    <w:rsid w:val="00E126A2"/>
    <w:rsid w:val="00E138D3"/>
    <w:rsid w:val="00E14B75"/>
    <w:rsid w:val="00E14E43"/>
    <w:rsid w:val="00E1546D"/>
    <w:rsid w:val="00E15598"/>
    <w:rsid w:val="00E15857"/>
    <w:rsid w:val="00E15B8C"/>
    <w:rsid w:val="00E15C5E"/>
    <w:rsid w:val="00E161C8"/>
    <w:rsid w:val="00E16A4E"/>
    <w:rsid w:val="00E16F1C"/>
    <w:rsid w:val="00E1776C"/>
    <w:rsid w:val="00E20162"/>
    <w:rsid w:val="00E203D2"/>
    <w:rsid w:val="00E20706"/>
    <w:rsid w:val="00E20DB3"/>
    <w:rsid w:val="00E20E65"/>
    <w:rsid w:val="00E2100D"/>
    <w:rsid w:val="00E21D21"/>
    <w:rsid w:val="00E21FDE"/>
    <w:rsid w:val="00E22471"/>
    <w:rsid w:val="00E22AC2"/>
    <w:rsid w:val="00E234A8"/>
    <w:rsid w:val="00E23F1C"/>
    <w:rsid w:val="00E244A4"/>
    <w:rsid w:val="00E2457D"/>
    <w:rsid w:val="00E24C28"/>
    <w:rsid w:val="00E25C85"/>
    <w:rsid w:val="00E26051"/>
    <w:rsid w:val="00E2655F"/>
    <w:rsid w:val="00E266CF"/>
    <w:rsid w:val="00E26E11"/>
    <w:rsid w:val="00E26E70"/>
    <w:rsid w:val="00E30006"/>
    <w:rsid w:val="00E3005D"/>
    <w:rsid w:val="00E304A0"/>
    <w:rsid w:val="00E30AC6"/>
    <w:rsid w:val="00E30F64"/>
    <w:rsid w:val="00E31415"/>
    <w:rsid w:val="00E31536"/>
    <w:rsid w:val="00E31851"/>
    <w:rsid w:val="00E31ED6"/>
    <w:rsid w:val="00E32B08"/>
    <w:rsid w:val="00E32BA1"/>
    <w:rsid w:val="00E32F06"/>
    <w:rsid w:val="00E3318E"/>
    <w:rsid w:val="00E3352C"/>
    <w:rsid w:val="00E33D92"/>
    <w:rsid w:val="00E33F47"/>
    <w:rsid w:val="00E340D8"/>
    <w:rsid w:val="00E3430E"/>
    <w:rsid w:val="00E34474"/>
    <w:rsid w:val="00E34503"/>
    <w:rsid w:val="00E345BD"/>
    <w:rsid w:val="00E34B38"/>
    <w:rsid w:val="00E350D7"/>
    <w:rsid w:val="00E36127"/>
    <w:rsid w:val="00E36457"/>
    <w:rsid w:val="00E368CF"/>
    <w:rsid w:val="00E37B8F"/>
    <w:rsid w:val="00E37EBD"/>
    <w:rsid w:val="00E37F08"/>
    <w:rsid w:val="00E37F2E"/>
    <w:rsid w:val="00E37F33"/>
    <w:rsid w:val="00E40739"/>
    <w:rsid w:val="00E40DBC"/>
    <w:rsid w:val="00E41158"/>
    <w:rsid w:val="00E4128E"/>
    <w:rsid w:val="00E412BB"/>
    <w:rsid w:val="00E41536"/>
    <w:rsid w:val="00E4156D"/>
    <w:rsid w:val="00E41639"/>
    <w:rsid w:val="00E4270E"/>
    <w:rsid w:val="00E42A13"/>
    <w:rsid w:val="00E42CA2"/>
    <w:rsid w:val="00E42E17"/>
    <w:rsid w:val="00E43DEB"/>
    <w:rsid w:val="00E44152"/>
    <w:rsid w:val="00E44638"/>
    <w:rsid w:val="00E44C0C"/>
    <w:rsid w:val="00E4558D"/>
    <w:rsid w:val="00E45785"/>
    <w:rsid w:val="00E46153"/>
    <w:rsid w:val="00E4637C"/>
    <w:rsid w:val="00E46520"/>
    <w:rsid w:val="00E466C4"/>
    <w:rsid w:val="00E467E4"/>
    <w:rsid w:val="00E46885"/>
    <w:rsid w:val="00E46C6F"/>
    <w:rsid w:val="00E46E3E"/>
    <w:rsid w:val="00E4725D"/>
    <w:rsid w:val="00E47648"/>
    <w:rsid w:val="00E477BA"/>
    <w:rsid w:val="00E47B1F"/>
    <w:rsid w:val="00E51938"/>
    <w:rsid w:val="00E51A17"/>
    <w:rsid w:val="00E51D25"/>
    <w:rsid w:val="00E51F2C"/>
    <w:rsid w:val="00E5268B"/>
    <w:rsid w:val="00E52A35"/>
    <w:rsid w:val="00E52F50"/>
    <w:rsid w:val="00E536CD"/>
    <w:rsid w:val="00E53B0C"/>
    <w:rsid w:val="00E53E3D"/>
    <w:rsid w:val="00E548FA"/>
    <w:rsid w:val="00E54C63"/>
    <w:rsid w:val="00E55C9B"/>
    <w:rsid w:val="00E55CE0"/>
    <w:rsid w:val="00E55EC6"/>
    <w:rsid w:val="00E55FBE"/>
    <w:rsid w:val="00E56ADF"/>
    <w:rsid w:val="00E56FF9"/>
    <w:rsid w:val="00E57476"/>
    <w:rsid w:val="00E578DE"/>
    <w:rsid w:val="00E6034A"/>
    <w:rsid w:val="00E60EE9"/>
    <w:rsid w:val="00E61AA5"/>
    <w:rsid w:val="00E62032"/>
    <w:rsid w:val="00E626F9"/>
    <w:rsid w:val="00E629B7"/>
    <w:rsid w:val="00E62A1F"/>
    <w:rsid w:val="00E63EAC"/>
    <w:rsid w:val="00E63F0F"/>
    <w:rsid w:val="00E63F28"/>
    <w:rsid w:val="00E64D12"/>
    <w:rsid w:val="00E64F7A"/>
    <w:rsid w:val="00E65045"/>
    <w:rsid w:val="00E6574F"/>
    <w:rsid w:val="00E66BF7"/>
    <w:rsid w:val="00E676CC"/>
    <w:rsid w:val="00E678E0"/>
    <w:rsid w:val="00E67B09"/>
    <w:rsid w:val="00E67CB6"/>
    <w:rsid w:val="00E703D4"/>
    <w:rsid w:val="00E70639"/>
    <w:rsid w:val="00E70A38"/>
    <w:rsid w:val="00E71050"/>
    <w:rsid w:val="00E72014"/>
    <w:rsid w:val="00E73230"/>
    <w:rsid w:val="00E739CE"/>
    <w:rsid w:val="00E73C37"/>
    <w:rsid w:val="00E73CCE"/>
    <w:rsid w:val="00E73EE0"/>
    <w:rsid w:val="00E74C67"/>
    <w:rsid w:val="00E74F69"/>
    <w:rsid w:val="00E75107"/>
    <w:rsid w:val="00E75530"/>
    <w:rsid w:val="00E75828"/>
    <w:rsid w:val="00E75B3D"/>
    <w:rsid w:val="00E75B94"/>
    <w:rsid w:val="00E762F0"/>
    <w:rsid w:val="00E7668B"/>
    <w:rsid w:val="00E7706B"/>
    <w:rsid w:val="00E7755F"/>
    <w:rsid w:val="00E776FE"/>
    <w:rsid w:val="00E7790A"/>
    <w:rsid w:val="00E802A2"/>
    <w:rsid w:val="00E80321"/>
    <w:rsid w:val="00E809DE"/>
    <w:rsid w:val="00E80EFC"/>
    <w:rsid w:val="00E8362F"/>
    <w:rsid w:val="00E849F7"/>
    <w:rsid w:val="00E84D74"/>
    <w:rsid w:val="00E85228"/>
    <w:rsid w:val="00E85479"/>
    <w:rsid w:val="00E85AB0"/>
    <w:rsid w:val="00E86291"/>
    <w:rsid w:val="00E86A82"/>
    <w:rsid w:val="00E86B84"/>
    <w:rsid w:val="00E872A6"/>
    <w:rsid w:val="00E87B73"/>
    <w:rsid w:val="00E87ECF"/>
    <w:rsid w:val="00E87F93"/>
    <w:rsid w:val="00E902E2"/>
    <w:rsid w:val="00E903FF"/>
    <w:rsid w:val="00E90883"/>
    <w:rsid w:val="00E9097E"/>
    <w:rsid w:val="00E91D2A"/>
    <w:rsid w:val="00E91D50"/>
    <w:rsid w:val="00E9282F"/>
    <w:rsid w:val="00E9314A"/>
    <w:rsid w:val="00E93344"/>
    <w:rsid w:val="00E934F1"/>
    <w:rsid w:val="00E94C8F"/>
    <w:rsid w:val="00E9556D"/>
    <w:rsid w:val="00E95E6D"/>
    <w:rsid w:val="00E96286"/>
    <w:rsid w:val="00E978AC"/>
    <w:rsid w:val="00E97AD0"/>
    <w:rsid w:val="00EA00F1"/>
    <w:rsid w:val="00EA05E1"/>
    <w:rsid w:val="00EA1B43"/>
    <w:rsid w:val="00EA1D6B"/>
    <w:rsid w:val="00EA1EB0"/>
    <w:rsid w:val="00EA1F2F"/>
    <w:rsid w:val="00EA2432"/>
    <w:rsid w:val="00EA2946"/>
    <w:rsid w:val="00EA2B0A"/>
    <w:rsid w:val="00EA368E"/>
    <w:rsid w:val="00EA3A7C"/>
    <w:rsid w:val="00EA429F"/>
    <w:rsid w:val="00EA5F9B"/>
    <w:rsid w:val="00EA6576"/>
    <w:rsid w:val="00EA675A"/>
    <w:rsid w:val="00EA73A2"/>
    <w:rsid w:val="00EB05CD"/>
    <w:rsid w:val="00EB0D77"/>
    <w:rsid w:val="00EB2330"/>
    <w:rsid w:val="00EB246A"/>
    <w:rsid w:val="00EB24C7"/>
    <w:rsid w:val="00EB2692"/>
    <w:rsid w:val="00EB2748"/>
    <w:rsid w:val="00EB3464"/>
    <w:rsid w:val="00EB35CB"/>
    <w:rsid w:val="00EB4C4B"/>
    <w:rsid w:val="00EB4E08"/>
    <w:rsid w:val="00EB5263"/>
    <w:rsid w:val="00EB53FC"/>
    <w:rsid w:val="00EB54B9"/>
    <w:rsid w:val="00EB54BA"/>
    <w:rsid w:val="00EB60EB"/>
    <w:rsid w:val="00EB659D"/>
    <w:rsid w:val="00EB6963"/>
    <w:rsid w:val="00EB6ED3"/>
    <w:rsid w:val="00EB73CD"/>
    <w:rsid w:val="00EB74DF"/>
    <w:rsid w:val="00EB7B2C"/>
    <w:rsid w:val="00EB7D33"/>
    <w:rsid w:val="00EC0B38"/>
    <w:rsid w:val="00EC0BC5"/>
    <w:rsid w:val="00EC101E"/>
    <w:rsid w:val="00EC1542"/>
    <w:rsid w:val="00EC19AA"/>
    <w:rsid w:val="00EC1B19"/>
    <w:rsid w:val="00EC1D17"/>
    <w:rsid w:val="00EC23C5"/>
    <w:rsid w:val="00EC275B"/>
    <w:rsid w:val="00EC29C8"/>
    <w:rsid w:val="00EC2C4E"/>
    <w:rsid w:val="00EC2E66"/>
    <w:rsid w:val="00EC505F"/>
    <w:rsid w:val="00EC5966"/>
    <w:rsid w:val="00EC5D5E"/>
    <w:rsid w:val="00EC6B65"/>
    <w:rsid w:val="00EC70C0"/>
    <w:rsid w:val="00EC7597"/>
    <w:rsid w:val="00EC7AB8"/>
    <w:rsid w:val="00ED06B8"/>
    <w:rsid w:val="00ED06EA"/>
    <w:rsid w:val="00ED0C93"/>
    <w:rsid w:val="00ED1318"/>
    <w:rsid w:val="00ED196F"/>
    <w:rsid w:val="00ED1AD7"/>
    <w:rsid w:val="00ED1B48"/>
    <w:rsid w:val="00ED22C2"/>
    <w:rsid w:val="00ED246E"/>
    <w:rsid w:val="00ED24E4"/>
    <w:rsid w:val="00ED55D6"/>
    <w:rsid w:val="00ED56BC"/>
    <w:rsid w:val="00ED680B"/>
    <w:rsid w:val="00ED69A5"/>
    <w:rsid w:val="00ED6CDC"/>
    <w:rsid w:val="00ED6DA7"/>
    <w:rsid w:val="00ED71BC"/>
    <w:rsid w:val="00ED74E3"/>
    <w:rsid w:val="00ED7E4B"/>
    <w:rsid w:val="00EE0773"/>
    <w:rsid w:val="00EE141A"/>
    <w:rsid w:val="00EE1D31"/>
    <w:rsid w:val="00EE2CAB"/>
    <w:rsid w:val="00EE324B"/>
    <w:rsid w:val="00EE402B"/>
    <w:rsid w:val="00EE441D"/>
    <w:rsid w:val="00EE4F80"/>
    <w:rsid w:val="00EE5A2E"/>
    <w:rsid w:val="00EE5B6B"/>
    <w:rsid w:val="00EE5EAD"/>
    <w:rsid w:val="00EE61C3"/>
    <w:rsid w:val="00EE63A4"/>
    <w:rsid w:val="00EE6B34"/>
    <w:rsid w:val="00EE6BB0"/>
    <w:rsid w:val="00EE6BEC"/>
    <w:rsid w:val="00EE6F18"/>
    <w:rsid w:val="00EE7878"/>
    <w:rsid w:val="00EF01DA"/>
    <w:rsid w:val="00EF061D"/>
    <w:rsid w:val="00EF1032"/>
    <w:rsid w:val="00EF1BAC"/>
    <w:rsid w:val="00EF2560"/>
    <w:rsid w:val="00EF25EB"/>
    <w:rsid w:val="00EF27BC"/>
    <w:rsid w:val="00EF2F33"/>
    <w:rsid w:val="00EF3378"/>
    <w:rsid w:val="00EF3822"/>
    <w:rsid w:val="00EF3FBE"/>
    <w:rsid w:val="00EF4543"/>
    <w:rsid w:val="00EF48EB"/>
    <w:rsid w:val="00EF4BF6"/>
    <w:rsid w:val="00EF4CFF"/>
    <w:rsid w:val="00EF53E9"/>
    <w:rsid w:val="00EF540B"/>
    <w:rsid w:val="00EF57B5"/>
    <w:rsid w:val="00EF5BF4"/>
    <w:rsid w:val="00EF6CA0"/>
    <w:rsid w:val="00EF6DA7"/>
    <w:rsid w:val="00EF6DD8"/>
    <w:rsid w:val="00EF7755"/>
    <w:rsid w:val="00EF7B75"/>
    <w:rsid w:val="00EF7EC1"/>
    <w:rsid w:val="00F00297"/>
    <w:rsid w:val="00F002BA"/>
    <w:rsid w:val="00F01AB1"/>
    <w:rsid w:val="00F024BF"/>
    <w:rsid w:val="00F0254B"/>
    <w:rsid w:val="00F02ABD"/>
    <w:rsid w:val="00F02C3D"/>
    <w:rsid w:val="00F03725"/>
    <w:rsid w:val="00F03A06"/>
    <w:rsid w:val="00F03B34"/>
    <w:rsid w:val="00F03ED5"/>
    <w:rsid w:val="00F05A53"/>
    <w:rsid w:val="00F05AE5"/>
    <w:rsid w:val="00F05D44"/>
    <w:rsid w:val="00F0682A"/>
    <w:rsid w:val="00F06A42"/>
    <w:rsid w:val="00F07CF4"/>
    <w:rsid w:val="00F10537"/>
    <w:rsid w:val="00F1064E"/>
    <w:rsid w:val="00F10F9C"/>
    <w:rsid w:val="00F11716"/>
    <w:rsid w:val="00F11763"/>
    <w:rsid w:val="00F124FB"/>
    <w:rsid w:val="00F12F38"/>
    <w:rsid w:val="00F13292"/>
    <w:rsid w:val="00F14210"/>
    <w:rsid w:val="00F145F1"/>
    <w:rsid w:val="00F147A8"/>
    <w:rsid w:val="00F14847"/>
    <w:rsid w:val="00F14B6D"/>
    <w:rsid w:val="00F14EEF"/>
    <w:rsid w:val="00F153C4"/>
    <w:rsid w:val="00F15BD4"/>
    <w:rsid w:val="00F16737"/>
    <w:rsid w:val="00F16CC6"/>
    <w:rsid w:val="00F20556"/>
    <w:rsid w:val="00F20818"/>
    <w:rsid w:val="00F20944"/>
    <w:rsid w:val="00F20CE2"/>
    <w:rsid w:val="00F210B3"/>
    <w:rsid w:val="00F21153"/>
    <w:rsid w:val="00F216BF"/>
    <w:rsid w:val="00F21953"/>
    <w:rsid w:val="00F21AF7"/>
    <w:rsid w:val="00F21D54"/>
    <w:rsid w:val="00F220EC"/>
    <w:rsid w:val="00F24120"/>
    <w:rsid w:val="00F2487E"/>
    <w:rsid w:val="00F26829"/>
    <w:rsid w:val="00F26875"/>
    <w:rsid w:val="00F268F2"/>
    <w:rsid w:val="00F26C0C"/>
    <w:rsid w:val="00F2732A"/>
    <w:rsid w:val="00F27619"/>
    <w:rsid w:val="00F2762C"/>
    <w:rsid w:val="00F30216"/>
    <w:rsid w:val="00F3090F"/>
    <w:rsid w:val="00F309D1"/>
    <w:rsid w:val="00F30DC9"/>
    <w:rsid w:val="00F30FE3"/>
    <w:rsid w:val="00F31161"/>
    <w:rsid w:val="00F31504"/>
    <w:rsid w:val="00F31DC6"/>
    <w:rsid w:val="00F31E49"/>
    <w:rsid w:val="00F3222B"/>
    <w:rsid w:val="00F32A99"/>
    <w:rsid w:val="00F332BD"/>
    <w:rsid w:val="00F33439"/>
    <w:rsid w:val="00F33A41"/>
    <w:rsid w:val="00F3433D"/>
    <w:rsid w:val="00F3443C"/>
    <w:rsid w:val="00F347EE"/>
    <w:rsid w:val="00F352F2"/>
    <w:rsid w:val="00F355BC"/>
    <w:rsid w:val="00F35938"/>
    <w:rsid w:val="00F3597B"/>
    <w:rsid w:val="00F35CB5"/>
    <w:rsid w:val="00F3682B"/>
    <w:rsid w:val="00F370CD"/>
    <w:rsid w:val="00F3743D"/>
    <w:rsid w:val="00F37C11"/>
    <w:rsid w:val="00F37D4E"/>
    <w:rsid w:val="00F40C3D"/>
    <w:rsid w:val="00F412B1"/>
    <w:rsid w:val="00F417DA"/>
    <w:rsid w:val="00F41A79"/>
    <w:rsid w:val="00F41AB4"/>
    <w:rsid w:val="00F41E0B"/>
    <w:rsid w:val="00F4258C"/>
    <w:rsid w:val="00F429CC"/>
    <w:rsid w:val="00F42FA2"/>
    <w:rsid w:val="00F435CC"/>
    <w:rsid w:val="00F436DA"/>
    <w:rsid w:val="00F437BE"/>
    <w:rsid w:val="00F44337"/>
    <w:rsid w:val="00F446BA"/>
    <w:rsid w:val="00F44E71"/>
    <w:rsid w:val="00F45378"/>
    <w:rsid w:val="00F454C8"/>
    <w:rsid w:val="00F45CFA"/>
    <w:rsid w:val="00F4658E"/>
    <w:rsid w:val="00F4697A"/>
    <w:rsid w:val="00F46C7E"/>
    <w:rsid w:val="00F46DA8"/>
    <w:rsid w:val="00F47711"/>
    <w:rsid w:val="00F477DC"/>
    <w:rsid w:val="00F47D9F"/>
    <w:rsid w:val="00F512F1"/>
    <w:rsid w:val="00F513EA"/>
    <w:rsid w:val="00F51BF8"/>
    <w:rsid w:val="00F51F39"/>
    <w:rsid w:val="00F52D85"/>
    <w:rsid w:val="00F52DC3"/>
    <w:rsid w:val="00F53932"/>
    <w:rsid w:val="00F53AC0"/>
    <w:rsid w:val="00F53FFE"/>
    <w:rsid w:val="00F545FE"/>
    <w:rsid w:val="00F54F4E"/>
    <w:rsid w:val="00F55A1F"/>
    <w:rsid w:val="00F5666F"/>
    <w:rsid w:val="00F56785"/>
    <w:rsid w:val="00F579FD"/>
    <w:rsid w:val="00F57C18"/>
    <w:rsid w:val="00F6004F"/>
    <w:rsid w:val="00F6005E"/>
    <w:rsid w:val="00F6007A"/>
    <w:rsid w:val="00F609DA"/>
    <w:rsid w:val="00F60C44"/>
    <w:rsid w:val="00F614EC"/>
    <w:rsid w:val="00F617C0"/>
    <w:rsid w:val="00F619E6"/>
    <w:rsid w:val="00F62A62"/>
    <w:rsid w:val="00F62B5D"/>
    <w:rsid w:val="00F62E35"/>
    <w:rsid w:val="00F62EBD"/>
    <w:rsid w:val="00F64C1E"/>
    <w:rsid w:val="00F64EDF"/>
    <w:rsid w:val="00F653A9"/>
    <w:rsid w:val="00F65529"/>
    <w:rsid w:val="00F65B1E"/>
    <w:rsid w:val="00F675D2"/>
    <w:rsid w:val="00F7038E"/>
    <w:rsid w:val="00F70481"/>
    <w:rsid w:val="00F70C12"/>
    <w:rsid w:val="00F70F16"/>
    <w:rsid w:val="00F710C5"/>
    <w:rsid w:val="00F71242"/>
    <w:rsid w:val="00F714AA"/>
    <w:rsid w:val="00F7156C"/>
    <w:rsid w:val="00F718F4"/>
    <w:rsid w:val="00F72D77"/>
    <w:rsid w:val="00F72FE8"/>
    <w:rsid w:val="00F73765"/>
    <w:rsid w:val="00F73E78"/>
    <w:rsid w:val="00F7450A"/>
    <w:rsid w:val="00F745A3"/>
    <w:rsid w:val="00F74A07"/>
    <w:rsid w:val="00F7544B"/>
    <w:rsid w:val="00F75602"/>
    <w:rsid w:val="00F75998"/>
    <w:rsid w:val="00F75A4F"/>
    <w:rsid w:val="00F75A75"/>
    <w:rsid w:val="00F76049"/>
    <w:rsid w:val="00F7670A"/>
    <w:rsid w:val="00F76A83"/>
    <w:rsid w:val="00F76CA4"/>
    <w:rsid w:val="00F76F9B"/>
    <w:rsid w:val="00F77FD2"/>
    <w:rsid w:val="00F80250"/>
    <w:rsid w:val="00F80C55"/>
    <w:rsid w:val="00F80FC8"/>
    <w:rsid w:val="00F8222D"/>
    <w:rsid w:val="00F826C0"/>
    <w:rsid w:val="00F832A2"/>
    <w:rsid w:val="00F8376F"/>
    <w:rsid w:val="00F83F79"/>
    <w:rsid w:val="00F84039"/>
    <w:rsid w:val="00F8409B"/>
    <w:rsid w:val="00F84444"/>
    <w:rsid w:val="00F845DF"/>
    <w:rsid w:val="00F8489A"/>
    <w:rsid w:val="00F84D7D"/>
    <w:rsid w:val="00F851A9"/>
    <w:rsid w:val="00F85FBB"/>
    <w:rsid w:val="00F86458"/>
    <w:rsid w:val="00F86B40"/>
    <w:rsid w:val="00F86B47"/>
    <w:rsid w:val="00F86D26"/>
    <w:rsid w:val="00F86F5C"/>
    <w:rsid w:val="00F86F61"/>
    <w:rsid w:val="00F87182"/>
    <w:rsid w:val="00F8733E"/>
    <w:rsid w:val="00F903B1"/>
    <w:rsid w:val="00F913A0"/>
    <w:rsid w:val="00F91565"/>
    <w:rsid w:val="00F92378"/>
    <w:rsid w:val="00F92B5D"/>
    <w:rsid w:val="00F92E1E"/>
    <w:rsid w:val="00F933E3"/>
    <w:rsid w:val="00F93442"/>
    <w:rsid w:val="00F93E65"/>
    <w:rsid w:val="00F94123"/>
    <w:rsid w:val="00F94353"/>
    <w:rsid w:val="00F9459B"/>
    <w:rsid w:val="00F94619"/>
    <w:rsid w:val="00F94C98"/>
    <w:rsid w:val="00F94EE9"/>
    <w:rsid w:val="00F95873"/>
    <w:rsid w:val="00F95976"/>
    <w:rsid w:val="00F95B49"/>
    <w:rsid w:val="00F9642E"/>
    <w:rsid w:val="00F965F6"/>
    <w:rsid w:val="00F96788"/>
    <w:rsid w:val="00F971C1"/>
    <w:rsid w:val="00FA1215"/>
    <w:rsid w:val="00FA133C"/>
    <w:rsid w:val="00FA2182"/>
    <w:rsid w:val="00FA2265"/>
    <w:rsid w:val="00FA23C2"/>
    <w:rsid w:val="00FA2540"/>
    <w:rsid w:val="00FA25B4"/>
    <w:rsid w:val="00FA2A43"/>
    <w:rsid w:val="00FA2BAC"/>
    <w:rsid w:val="00FA2C31"/>
    <w:rsid w:val="00FA30EE"/>
    <w:rsid w:val="00FA4158"/>
    <w:rsid w:val="00FA44C0"/>
    <w:rsid w:val="00FA5024"/>
    <w:rsid w:val="00FA5937"/>
    <w:rsid w:val="00FA5E96"/>
    <w:rsid w:val="00FA62B7"/>
    <w:rsid w:val="00FA65FE"/>
    <w:rsid w:val="00FA66A3"/>
    <w:rsid w:val="00FA6760"/>
    <w:rsid w:val="00FA6E8D"/>
    <w:rsid w:val="00FA7205"/>
    <w:rsid w:val="00FA7370"/>
    <w:rsid w:val="00FA73C9"/>
    <w:rsid w:val="00FA7531"/>
    <w:rsid w:val="00FA78CF"/>
    <w:rsid w:val="00FA7B14"/>
    <w:rsid w:val="00FB0043"/>
    <w:rsid w:val="00FB01EC"/>
    <w:rsid w:val="00FB033E"/>
    <w:rsid w:val="00FB0BDF"/>
    <w:rsid w:val="00FB0D28"/>
    <w:rsid w:val="00FB0D89"/>
    <w:rsid w:val="00FB0E43"/>
    <w:rsid w:val="00FB10E9"/>
    <w:rsid w:val="00FB11FA"/>
    <w:rsid w:val="00FB14C5"/>
    <w:rsid w:val="00FB1715"/>
    <w:rsid w:val="00FB1BE8"/>
    <w:rsid w:val="00FB1E67"/>
    <w:rsid w:val="00FB1F17"/>
    <w:rsid w:val="00FB3169"/>
    <w:rsid w:val="00FB3843"/>
    <w:rsid w:val="00FB389A"/>
    <w:rsid w:val="00FB45CB"/>
    <w:rsid w:val="00FB4E61"/>
    <w:rsid w:val="00FB542F"/>
    <w:rsid w:val="00FB5951"/>
    <w:rsid w:val="00FB5AAC"/>
    <w:rsid w:val="00FB5FDC"/>
    <w:rsid w:val="00FB68D5"/>
    <w:rsid w:val="00FB6B01"/>
    <w:rsid w:val="00FB7050"/>
    <w:rsid w:val="00FB7702"/>
    <w:rsid w:val="00FB7733"/>
    <w:rsid w:val="00FC0529"/>
    <w:rsid w:val="00FC07EB"/>
    <w:rsid w:val="00FC0EFA"/>
    <w:rsid w:val="00FC0F76"/>
    <w:rsid w:val="00FC10B9"/>
    <w:rsid w:val="00FC1C91"/>
    <w:rsid w:val="00FC1FF8"/>
    <w:rsid w:val="00FC2849"/>
    <w:rsid w:val="00FC2A11"/>
    <w:rsid w:val="00FC3150"/>
    <w:rsid w:val="00FC3249"/>
    <w:rsid w:val="00FC3784"/>
    <w:rsid w:val="00FC3894"/>
    <w:rsid w:val="00FC3A77"/>
    <w:rsid w:val="00FC3E6B"/>
    <w:rsid w:val="00FC432A"/>
    <w:rsid w:val="00FC50EF"/>
    <w:rsid w:val="00FC5FCC"/>
    <w:rsid w:val="00FC6607"/>
    <w:rsid w:val="00FC687D"/>
    <w:rsid w:val="00FC77E4"/>
    <w:rsid w:val="00FC7D8A"/>
    <w:rsid w:val="00FC7F36"/>
    <w:rsid w:val="00FD0BEF"/>
    <w:rsid w:val="00FD1C58"/>
    <w:rsid w:val="00FD1F96"/>
    <w:rsid w:val="00FD2A92"/>
    <w:rsid w:val="00FD2EC8"/>
    <w:rsid w:val="00FD36B6"/>
    <w:rsid w:val="00FD3973"/>
    <w:rsid w:val="00FD41AA"/>
    <w:rsid w:val="00FD4365"/>
    <w:rsid w:val="00FD5EDD"/>
    <w:rsid w:val="00FD61D0"/>
    <w:rsid w:val="00FD66C6"/>
    <w:rsid w:val="00FD673C"/>
    <w:rsid w:val="00FD72D5"/>
    <w:rsid w:val="00FD77EF"/>
    <w:rsid w:val="00FD78E7"/>
    <w:rsid w:val="00FD79B0"/>
    <w:rsid w:val="00FD7BB6"/>
    <w:rsid w:val="00FE11D4"/>
    <w:rsid w:val="00FE143D"/>
    <w:rsid w:val="00FE1CFD"/>
    <w:rsid w:val="00FE24C5"/>
    <w:rsid w:val="00FE3050"/>
    <w:rsid w:val="00FE3D80"/>
    <w:rsid w:val="00FE3E2F"/>
    <w:rsid w:val="00FE4183"/>
    <w:rsid w:val="00FE4499"/>
    <w:rsid w:val="00FE4666"/>
    <w:rsid w:val="00FE477F"/>
    <w:rsid w:val="00FE4A3A"/>
    <w:rsid w:val="00FE4A4C"/>
    <w:rsid w:val="00FE4BEE"/>
    <w:rsid w:val="00FE510E"/>
    <w:rsid w:val="00FE5360"/>
    <w:rsid w:val="00FE5C10"/>
    <w:rsid w:val="00FE5E35"/>
    <w:rsid w:val="00FE6766"/>
    <w:rsid w:val="00FE6AB9"/>
    <w:rsid w:val="00FE6D3E"/>
    <w:rsid w:val="00FE73A2"/>
    <w:rsid w:val="00FE7491"/>
    <w:rsid w:val="00FE7744"/>
    <w:rsid w:val="00FF0566"/>
    <w:rsid w:val="00FF0739"/>
    <w:rsid w:val="00FF0F94"/>
    <w:rsid w:val="00FF1706"/>
    <w:rsid w:val="00FF19C8"/>
    <w:rsid w:val="00FF1E4C"/>
    <w:rsid w:val="00FF1F76"/>
    <w:rsid w:val="00FF299D"/>
    <w:rsid w:val="00FF2C76"/>
    <w:rsid w:val="00FF38A6"/>
    <w:rsid w:val="00FF4180"/>
    <w:rsid w:val="00FF45C9"/>
    <w:rsid w:val="00FF4D6E"/>
    <w:rsid w:val="00FF4FC8"/>
    <w:rsid w:val="00FF53A5"/>
    <w:rsid w:val="00FF59F9"/>
    <w:rsid w:val="00FF5C83"/>
    <w:rsid w:val="00FF619A"/>
    <w:rsid w:val="00FF6324"/>
    <w:rsid w:val="00FF676A"/>
    <w:rsid w:val="00FF6D76"/>
    <w:rsid w:val="00FF74BB"/>
    <w:rsid w:val="00FF76DC"/>
    <w:rsid w:val="00FF7832"/>
    <w:rsid w:val="00FF78D3"/>
    <w:rsid w:val="00FF7BAF"/>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EDC52"/>
  <w15:docId w15:val="{04180215-581C-47E7-B487-1F69EA79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949"/>
    <w:pPr>
      <w:widowControl w:val="0"/>
      <w:jc w:val="both"/>
    </w:pPr>
  </w:style>
  <w:style w:type="paragraph" w:styleId="1">
    <w:name w:val="heading 1"/>
    <w:basedOn w:val="a"/>
    <w:next w:val="a"/>
    <w:link w:val="1Char"/>
    <w:uiPriority w:val="9"/>
    <w:qFormat/>
    <w:rsid w:val="00270949"/>
    <w:pPr>
      <w:keepNext/>
      <w:keepLines/>
      <w:spacing w:before="340" w:after="330" w:line="560" w:lineRule="exact"/>
      <w:outlineLvl w:val="0"/>
    </w:pPr>
    <w:rPr>
      <w:rFonts w:eastAsia="黑体"/>
      <w:b/>
      <w:bCs/>
      <w:kern w:val="44"/>
      <w:sz w:val="32"/>
      <w:szCs w:val="44"/>
    </w:rPr>
  </w:style>
  <w:style w:type="paragraph" w:styleId="2">
    <w:name w:val="heading 2"/>
    <w:basedOn w:val="a"/>
    <w:next w:val="a"/>
    <w:link w:val="2Char"/>
    <w:uiPriority w:val="9"/>
    <w:unhideWhenUsed/>
    <w:qFormat/>
    <w:rsid w:val="00270949"/>
    <w:pPr>
      <w:keepNext/>
      <w:keepLines/>
      <w:spacing w:before="120" w:after="120" w:line="560" w:lineRule="exact"/>
      <w:outlineLvl w:val="1"/>
    </w:pPr>
    <w:rPr>
      <w:rFonts w:asciiTheme="majorHAnsi" w:eastAsia="楷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09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0949"/>
    <w:rPr>
      <w:sz w:val="18"/>
      <w:szCs w:val="18"/>
    </w:rPr>
  </w:style>
  <w:style w:type="paragraph" w:styleId="a4">
    <w:name w:val="footer"/>
    <w:basedOn w:val="a"/>
    <w:link w:val="Char0"/>
    <w:uiPriority w:val="99"/>
    <w:unhideWhenUsed/>
    <w:rsid w:val="00270949"/>
    <w:pPr>
      <w:tabs>
        <w:tab w:val="center" w:pos="4153"/>
        <w:tab w:val="right" w:pos="8306"/>
      </w:tabs>
      <w:snapToGrid w:val="0"/>
      <w:jc w:val="left"/>
    </w:pPr>
    <w:rPr>
      <w:sz w:val="18"/>
      <w:szCs w:val="18"/>
    </w:rPr>
  </w:style>
  <w:style w:type="character" w:customStyle="1" w:styleId="Char0">
    <w:name w:val="页脚 Char"/>
    <w:basedOn w:val="a0"/>
    <w:link w:val="a4"/>
    <w:uiPriority w:val="99"/>
    <w:rsid w:val="00270949"/>
    <w:rPr>
      <w:sz w:val="18"/>
      <w:szCs w:val="18"/>
    </w:rPr>
  </w:style>
  <w:style w:type="paragraph" w:styleId="a5">
    <w:name w:val="Date"/>
    <w:basedOn w:val="a"/>
    <w:next w:val="a"/>
    <w:link w:val="Char1"/>
    <w:uiPriority w:val="99"/>
    <w:semiHidden/>
    <w:unhideWhenUsed/>
    <w:rsid w:val="00270949"/>
    <w:pPr>
      <w:ind w:leftChars="2500" w:left="100"/>
    </w:pPr>
  </w:style>
  <w:style w:type="character" w:customStyle="1" w:styleId="Char1">
    <w:name w:val="日期 Char"/>
    <w:basedOn w:val="a0"/>
    <w:link w:val="a5"/>
    <w:uiPriority w:val="99"/>
    <w:semiHidden/>
    <w:rsid w:val="00270949"/>
  </w:style>
  <w:style w:type="character" w:customStyle="1" w:styleId="1Char">
    <w:name w:val="标题 1 Char"/>
    <w:basedOn w:val="a0"/>
    <w:link w:val="1"/>
    <w:uiPriority w:val="9"/>
    <w:qFormat/>
    <w:rsid w:val="00270949"/>
    <w:rPr>
      <w:rFonts w:eastAsia="黑体"/>
      <w:b/>
      <w:bCs/>
      <w:kern w:val="44"/>
      <w:sz w:val="32"/>
      <w:szCs w:val="44"/>
    </w:rPr>
  </w:style>
  <w:style w:type="character" w:customStyle="1" w:styleId="2Char">
    <w:name w:val="标题 2 Char"/>
    <w:basedOn w:val="a0"/>
    <w:link w:val="2"/>
    <w:uiPriority w:val="9"/>
    <w:rsid w:val="00270949"/>
    <w:rPr>
      <w:rFonts w:asciiTheme="majorHAnsi" w:eastAsia="楷体" w:hAnsiTheme="majorHAnsi" w:cstheme="majorBidi"/>
      <w:b/>
      <w:bCs/>
      <w:sz w:val="32"/>
      <w:szCs w:val="32"/>
    </w:rPr>
  </w:style>
  <w:style w:type="table" w:styleId="a6">
    <w:name w:val="Table Grid"/>
    <w:basedOn w:val="a1"/>
    <w:uiPriority w:val="39"/>
    <w:qFormat/>
    <w:rsid w:val="00270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4064DD"/>
    <w:rPr>
      <w:sz w:val="21"/>
      <w:szCs w:val="21"/>
    </w:rPr>
  </w:style>
  <w:style w:type="paragraph" w:styleId="a8">
    <w:name w:val="annotation text"/>
    <w:basedOn w:val="a"/>
    <w:link w:val="Char2"/>
    <w:uiPriority w:val="99"/>
    <w:semiHidden/>
    <w:unhideWhenUsed/>
    <w:rsid w:val="004064DD"/>
    <w:pPr>
      <w:jc w:val="left"/>
    </w:pPr>
  </w:style>
  <w:style w:type="character" w:customStyle="1" w:styleId="Char2">
    <w:name w:val="批注文字 Char"/>
    <w:basedOn w:val="a0"/>
    <w:link w:val="a8"/>
    <w:uiPriority w:val="99"/>
    <w:semiHidden/>
    <w:rsid w:val="004064DD"/>
  </w:style>
  <w:style w:type="paragraph" w:styleId="a9">
    <w:name w:val="annotation subject"/>
    <w:basedOn w:val="a8"/>
    <w:next w:val="a8"/>
    <w:link w:val="Char3"/>
    <w:uiPriority w:val="99"/>
    <w:semiHidden/>
    <w:unhideWhenUsed/>
    <w:rsid w:val="004064DD"/>
    <w:rPr>
      <w:b/>
      <w:bCs/>
    </w:rPr>
  </w:style>
  <w:style w:type="character" w:customStyle="1" w:styleId="Char3">
    <w:name w:val="批注主题 Char"/>
    <w:basedOn w:val="Char2"/>
    <w:link w:val="a9"/>
    <w:uiPriority w:val="99"/>
    <w:semiHidden/>
    <w:rsid w:val="004064DD"/>
    <w:rPr>
      <w:b/>
      <w:bCs/>
    </w:rPr>
  </w:style>
  <w:style w:type="paragraph" w:styleId="aa">
    <w:name w:val="Balloon Text"/>
    <w:basedOn w:val="a"/>
    <w:link w:val="Char4"/>
    <w:uiPriority w:val="99"/>
    <w:semiHidden/>
    <w:unhideWhenUsed/>
    <w:rsid w:val="004064DD"/>
    <w:rPr>
      <w:sz w:val="18"/>
      <w:szCs w:val="18"/>
    </w:rPr>
  </w:style>
  <w:style w:type="character" w:customStyle="1" w:styleId="Char4">
    <w:name w:val="批注框文本 Char"/>
    <w:basedOn w:val="a0"/>
    <w:link w:val="aa"/>
    <w:uiPriority w:val="99"/>
    <w:semiHidden/>
    <w:rsid w:val="004064DD"/>
    <w:rPr>
      <w:sz w:val="18"/>
      <w:szCs w:val="18"/>
    </w:rPr>
  </w:style>
  <w:style w:type="paragraph" w:styleId="ab">
    <w:name w:val="List Paragraph"/>
    <w:basedOn w:val="a"/>
    <w:uiPriority w:val="34"/>
    <w:qFormat/>
    <w:rsid w:val="00B056D5"/>
    <w:pPr>
      <w:ind w:firstLineChars="200" w:firstLine="420"/>
    </w:pPr>
  </w:style>
  <w:style w:type="paragraph" w:styleId="10">
    <w:name w:val="toc 1"/>
    <w:basedOn w:val="a"/>
    <w:next w:val="a"/>
    <w:autoRedefine/>
    <w:uiPriority w:val="39"/>
    <w:unhideWhenUsed/>
    <w:rsid w:val="00B648F2"/>
    <w:pPr>
      <w:tabs>
        <w:tab w:val="right" w:leader="dot" w:pos="8296"/>
      </w:tabs>
    </w:pPr>
    <w:rPr>
      <w:rFonts w:ascii="楷体" w:eastAsia="楷体" w:hAnsi="楷体"/>
      <w:b/>
      <w:noProof/>
      <w:sz w:val="32"/>
      <w:szCs w:val="32"/>
    </w:rPr>
  </w:style>
  <w:style w:type="paragraph" w:styleId="20">
    <w:name w:val="toc 2"/>
    <w:basedOn w:val="a"/>
    <w:next w:val="a"/>
    <w:autoRedefine/>
    <w:uiPriority w:val="39"/>
    <w:unhideWhenUsed/>
    <w:rsid w:val="005961ED"/>
    <w:pPr>
      <w:ind w:leftChars="200" w:left="420"/>
    </w:pPr>
  </w:style>
  <w:style w:type="character" w:styleId="ac">
    <w:name w:val="Hyperlink"/>
    <w:basedOn w:val="a0"/>
    <w:uiPriority w:val="99"/>
    <w:unhideWhenUsed/>
    <w:rsid w:val="005961ED"/>
    <w:rPr>
      <w:color w:val="0000FF" w:themeColor="hyperlink"/>
      <w:u w:val="single"/>
    </w:rPr>
  </w:style>
  <w:style w:type="paragraph" w:styleId="ad">
    <w:name w:val="footnote text"/>
    <w:basedOn w:val="a"/>
    <w:link w:val="Char5"/>
    <w:uiPriority w:val="99"/>
    <w:semiHidden/>
    <w:unhideWhenUsed/>
    <w:rsid w:val="007C5264"/>
    <w:pPr>
      <w:snapToGrid w:val="0"/>
      <w:jc w:val="left"/>
    </w:pPr>
    <w:rPr>
      <w:sz w:val="18"/>
      <w:szCs w:val="18"/>
    </w:rPr>
  </w:style>
  <w:style w:type="character" w:customStyle="1" w:styleId="Char5">
    <w:name w:val="脚注文本 Char"/>
    <w:basedOn w:val="a0"/>
    <w:link w:val="ad"/>
    <w:uiPriority w:val="99"/>
    <w:semiHidden/>
    <w:rsid w:val="007C5264"/>
    <w:rPr>
      <w:sz w:val="18"/>
      <w:szCs w:val="18"/>
    </w:rPr>
  </w:style>
  <w:style w:type="character" w:styleId="ae">
    <w:name w:val="footnote reference"/>
    <w:basedOn w:val="a0"/>
    <w:uiPriority w:val="99"/>
    <w:semiHidden/>
    <w:unhideWhenUsed/>
    <w:rsid w:val="007C5264"/>
    <w:rPr>
      <w:vertAlign w:val="superscript"/>
    </w:rPr>
  </w:style>
  <w:style w:type="paragraph" w:customStyle="1" w:styleId="11">
    <w:name w:val="1"/>
    <w:basedOn w:val="a"/>
    <w:link w:val="1Char0"/>
    <w:autoRedefine/>
    <w:qFormat/>
    <w:rsid w:val="000C64C0"/>
    <w:pPr>
      <w:spacing w:line="600" w:lineRule="exact"/>
      <w:ind w:firstLineChars="200" w:firstLine="640"/>
      <w:jc w:val="left"/>
      <w:outlineLvl w:val="0"/>
    </w:pPr>
    <w:rPr>
      <w:rFonts w:ascii="黑体" w:eastAsia="黑体" w:hAnsi="黑体"/>
      <w:b/>
      <w:sz w:val="32"/>
      <w:szCs w:val="24"/>
    </w:rPr>
  </w:style>
  <w:style w:type="character" w:customStyle="1" w:styleId="1Char0">
    <w:name w:val="1 Char"/>
    <w:basedOn w:val="a0"/>
    <w:link w:val="11"/>
    <w:rsid w:val="000C64C0"/>
    <w:rPr>
      <w:rFonts w:ascii="黑体" w:eastAsia="黑体" w:hAnsi="黑体"/>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AFD7E-C534-4823-9A87-7C311BA73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2739</TotalTime>
  <Pages>169</Pages>
  <Words>17130</Words>
  <Characters>97642</Characters>
  <Application>Microsoft Office Word</Application>
  <DocSecurity>0</DocSecurity>
  <Lines>813</Lines>
  <Paragraphs>229</Paragraphs>
  <ScaleCrop>false</ScaleCrop>
  <Company/>
  <LinksUpToDate>false</LinksUpToDate>
  <CharactersWithSpaces>114543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c:creator>
  <cp:lastModifiedBy>gei</cp:lastModifiedBy>
  <cp:revision>2458</cp:revision>
  <dcterms:created xsi:type="dcterms:W3CDTF">2016-12-25T14:23:00Z</dcterms:created>
  <dcterms:modified xsi:type="dcterms:W3CDTF">2018-01-07T07:33:00Z</dcterms:modified>
</cp:coreProperties>
</file>