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816F7" w:rsidRDefault="00E816F7" w:rsidP="008E5F02">
      <w:pPr>
        <w:adjustRightInd w:val="0"/>
        <w:spacing w:line="360" w:lineRule="auto"/>
        <w:ind w:firstLineChars="200" w:firstLine="721"/>
        <w:contextualSpacing/>
        <w:jc w:val="both"/>
        <w:rPr>
          <w:rFonts w:ascii="华文中宋" w:eastAsia="华文中宋" w:hAnsi="华文中宋"/>
          <w:b/>
          <w:sz w:val="36"/>
          <w:szCs w:val="36"/>
        </w:rPr>
      </w:pPr>
    </w:p>
    <w:p w:rsidR="00C27C5C" w:rsidRPr="005F5CA4" w:rsidRDefault="00C27C5C" w:rsidP="005F5CA4">
      <w:pPr>
        <w:adjustRightInd w:val="0"/>
        <w:spacing w:line="480" w:lineRule="auto"/>
        <w:contextualSpacing/>
        <w:jc w:val="center"/>
        <w:rPr>
          <w:rFonts w:ascii="黑体" w:eastAsia="黑体" w:hAnsi="黑体"/>
          <w:sz w:val="44"/>
          <w:szCs w:val="44"/>
        </w:rPr>
      </w:pPr>
      <w:r w:rsidRPr="005F5CA4">
        <w:rPr>
          <w:rFonts w:ascii="黑体" w:eastAsia="黑体" w:hAnsi="黑体" w:hint="eastAsia"/>
          <w:sz w:val="44"/>
          <w:szCs w:val="44"/>
        </w:rPr>
        <w:t>北京大成（宁波）律师事务所</w:t>
      </w:r>
    </w:p>
    <w:p w:rsidR="00C27C5C" w:rsidRPr="005F5CA4" w:rsidRDefault="00C27C5C" w:rsidP="005F5CA4">
      <w:pPr>
        <w:adjustRightInd w:val="0"/>
        <w:spacing w:line="480" w:lineRule="auto"/>
        <w:contextualSpacing/>
        <w:jc w:val="center"/>
        <w:rPr>
          <w:rFonts w:ascii="黑体" w:eastAsia="黑体" w:hAnsi="黑体"/>
          <w:b/>
          <w:sz w:val="52"/>
          <w:szCs w:val="52"/>
        </w:rPr>
      </w:pPr>
      <w:r w:rsidRPr="005F5CA4">
        <w:rPr>
          <w:rFonts w:ascii="黑体" w:eastAsia="黑体" w:hAnsi="黑体" w:hint="eastAsia"/>
          <w:sz w:val="44"/>
          <w:szCs w:val="44"/>
        </w:rPr>
        <w:t>关于《宁波企业国内外（美、欧、日、韩、澳）专利诉讼情况》</w:t>
      </w:r>
      <w:r w:rsidR="008E5F02" w:rsidRPr="005F5CA4">
        <w:rPr>
          <w:rFonts w:ascii="黑体" w:eastAsia="黑体" w:hAnsi="黑体" w:hint="eastAsia"/>
          <w:sz w:val="44"/>
          <w:szCs w:val="44"/>
        </w:rPr>
        <w:t>的</w:t>
      </w:r>
      <w:r w:rsidRPr="005F5CA4">
        <w:rPr>
          <w:rFonts w:ascii="黑体" w:eastAsia="黑体" w:hAnsi="黑体" w:hint="eastAsia"/>
          <w:sz w:val="44"/>
          <w:szCs w:val="44"/>
        </w:rPr>
        <w:t>调研报告</w:t>
      </w:r>
    </w:p>
    <w:p w:rsidR="00C27C5C" w:rsidRPr="006A3C1D" w:rsidRDefault="00C27C5C" w:rsidP="008E5F02">
      <w:pPr>
        <w:tabs>
          <w:tab w:val="left" w:pos="1620"/>
          <w:tab w:val="left" w:pos="6660"/>
          <w:tab w:val="left" w:pos="7020"/>
        </w:tabs>
        <w:adjustRightInd w:val="0"/>
        <w:spacing w:line="360" w:lineRule="auto"/>
        <w:ind w:firstLineChars="200" w:firstLine="1041"/>
        <w:contextualSpacing/>
        <w:jc w:val="both"/>
        <w:rPr>
          <w:rFonts w:ascii="华文中宋" w:eastAsia="华文中宋" w:hAnsi="华文中宋"/>
          <w:b/>
          <w:sz w:val="52"/>
          <w:szCs w:val="52"/>
        </w:rPr>
      </w:pPr>
    </w:p>
    <w:p w:rsidR="00C27C5C" w:rsidRPr="00675FDD" w:rsidRDefault="00C27C5C" w:rsidP="008E5F02">
      <w:pPr>
        <w:adjustRightInd w:val="0"/>
        <w:spacing w:line="360" w:lineRule="auto"/>
        <w:ind w:firstLineChars="200" w:firstLine="480"/>
        <w:contextualSpacing/>
        <w:jc w:val="both"/>
      </w:pPr>
    </w:p>
    <w:p w:rsidR="00C27C5C" w:rsidRPr="00675FDD"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Pr="00675FDD"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Pr="00675FDD"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Default="00C27C5C" w:rsidP="008E5F02">
      <w:pPr>
        <w:adjustRightInd w:val="0"/>
        <w:spacing w:line="360" w:lineRule="auto"/>
        <w:ind w:firstLineChars="200" w:firstLine="480"/>
        <w:contextualSpacing/>
        <w:jc w:val="both"/>
      </w:pPr>
    </w:p>
    <w:p w:rsidR="00C27C5C" w:rsidRPr="00675FDD" w:rsidRDefault="00C27C5C" w:rsidP="008E5F02">
      <w:pPr>
        <w:adjustRightInd w:val="0"/>
        <w:spacing w:line="360" w:lineRule="auto"/>
        <w:ind w:firstLineChars="200" w:firstLine="480"/>
        <w:contextualSpacing/>
        <w:jc w:val="center"/>
      </w:pPr>
    </w:p>
    <w:p w:rsidR="00C27C5C" w:rsidRPr="00675FDD" w:rsidRDefault="009E0E3B" w:rsidP="008E5F02">
      <w:pPr>
        <w:adjustRightInd w:val="0"/>
        <w:spacing w:line="360" w:lineRule="auto"/>
        <w:ind w:firstLineChars="200" w:firstLine="480"/>
        <w:contextualSpacing/>
        <w:jc w:val="center"/>
      </w:pPr>
      <w:r>
        <w:rPr>
          <w:noProof/>
        </w:rPr>
        <w:drawing>
          <wp:inline distT="0" distB="0" distL="0" distR="0">
            <wp:extent cx="1876425" cy="371475"/>
            <wp:effectExtent l="19050" t="0" r="9525"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9"/>
                    <a:srcRect/>
                    <a:stretch>
                      <a:fillRect/>
                    </a:stretch>
                  </pic:blipFill>
                  <pic:spPr bwMode="auto">
                    <a:xfrm>
                      <a:off x="0" y="0"/>
                      <a:ext cx="1876425" cy="371475"/>
                    </a:xfrm>
                    <a:prstGeom prst="rect">
                      <a:avLst/>
                    </a:prstGeom>
                    <a:noFill/>
                    <a:ln w="9525">
                      <a:noFill/>
                      <a:miter lim="800000"/>
                      <a:headEnd/>
                      <a:tailEnd/>
                    </a:ln>
                  </pic:spPr>
                </pic:pic>
              </a:graphicData>
            </a:graphic>
          </wp:inline>
        </w:drawing>
      </w:r>
    </w:p>
    <w:p w:rsidR="00C27C5C" w:rsidRPr="00675FDD" w:rsidRDefault="00C27C5C" w:rsidP="008E5F02">
      <w:pPr>
        <w:adjustRightInd w:val="0"/>
        <w:spacing w:line="360" w:lineRule="auto"/>
        <w:ind w:firstLineChars="200" w:firstLine="400"/>
        <w:contextualSpacing/>
        <w:jc w:val="center"/>
        <w:rPr>
          <w:sz w:val="20"/>
        </w:rPr>
      </w:pPr>
      <w:r w:rsidRPr="00675FDD">
        <w:rPr>
          <w:sz w:val="20"/>
        </w:rPr>
        <w:t>www.dachenglaw.com</w:t>
      </w:r>
    </w:p>
    <w:p w:rsidR="00C27C5C" w:rsidRPr="004D0246" w:rsidRDefault="00C27C5C" w:rsidP="008E5F02">
      <w:pPr>
        <w:spacing w:line="360" w:lineRule="auto"/>
        <w:ind w:firstLineChars="200" w:firstLine="360"/>
        <w:jc w:val="center"/>
        <w:rPr>
          <w:sz w:val="18"/>
          <w:szCs w:val="18"/>
        </w:rPr>
      </w:pPr>
      <w:r w:rsidRPr="004D0246">
        <w:rPr>
          <w:rFonts w:hint="eastAsia"/>
          <w:sz w:val="18"/>
          <w:szCs w:val="18"/>
        </w:rPr>
        <w:t>宁波市东部新城</w:t>
      </w:r>
      <w:proofErr w:type="gramStart"/>
      <w:r w:rsidRPr="004D0246">
        <w:rPr>
          <w:rFonts w:hint="eastAsia"/>
          <w:sz w:val="18"/>
          <w:szCs w:val="18"/>
        </w:rPr>
        <w:t>和济街</w:t>
      </w:r>
      <w:r w:rsidRPr="004D0246">
        <w:rPr>
          <w:sz w:val="18"/>
          <w:szCs w:val="18"/>
        </w:rPr>
        <w:t>180</w:t>
      </w:r>
      <w:r w:rsidRPr="004D0246">
        <w:rPr>
          <w:rFonts w:hint="eastAsia"/>
          <w:sz w:val="18"/>
          <w:szCs w:val="18"/>
        </w:rPr>
        <w:t>号</w:t>
      </w:r>
      <w:proofErr w:type="gramEnd"/>
      <w:r w:rsidRPr="004D0246">
        <w:rPr>
          <w:rFonts w:hint="eastAsia"/>
          <w:sz w:val="18"/>
          <w:szCs w:val="18"/>
        </w:rPr>
        <w:t>国际金融中心</w:t>
      </w:r>
      <w:r w:rsidRPr="004D0246">
        <w:rPr>
          <w:sz w:val="18"/>
          <w:szCs w:val="18"/>
        </w:rPr>
        <w:t>E</w:t>
      </w:r>
      <w:r w:rsidRPr="004D0246">
        <w:rPr>
          <w:rFonts w:hint="eastAsia"/>
          <w:sz w:val="18"/>
          <w:szCs w:val="18"/>
        </w:rPr>
        <w:t>座</w:t>
      </w:r>
      <w:r w:rsidRPr="004D0246">
        <w:rPr>
          <w:sz w:val="18"/>
          <w:szCs w:val="18"/>
        </w:rPr>
        <w:t>10</w:t>
      </w:r>
      <w:r w:rsidRPr="004D0246">
        <w:rPr>
          <w:rFonts w:hint="eastAsia"/>
          <w:sz w:val="18"/>
          <w:szCs w:val="18"/>
        </w:rPr>
        <w:t>层（</w:t>
      </w:r>
      <w:r w:rsidRPr="004D0246">
        <w:rPr>
          <w:sz w:val="18"/>
          <w:szCs w:val="18"/>
        </w:rPr>
        <w:t>315040</w:t>
      </w:r>
      <w:r w:rsidRPr="004D0246">
        <w:rPr>
          <w:rFonts w:hint="eastAsia"/>
          <w:sz w:val="18"/>
          <w:szCs w:val="18"/>
        </w:rPr>
        <w:t>）</w:t>
      </w:r>
    </w:p>
    <w:p w:rsidR="00C27C5C" w:rsidRPr="004D0246" w:rsidRDefault="00C27C5C" w:rsidP="008E5F02">
      <w:pPr>
        <w:spacing w:line="360" w:lineRule="auto"/>
        <w:ind w:firstLineChars="200" w:firstLine="360"/>
        <w:jc w:val="center"/>
        <w:rPr>
          <w:sz w:val="18"/>
          <w:szCs w:val="18"/>
        </w:rPr>
      </w:pPr>
      <w:r w:rsidRPr="004D0246">
        <w:rPr>
          <w:sz w:val="18"/>
          <w:szCs w:val="18"/>
        </w:rPr>
        <w:t xml:space="preserve">10/F, </w:t>
      </w:r>
      <w:smartTag w:uri="urn:schemas-microsoft-com:office:smarttags" w:element="place">
        <w:smartTag w:uri="urn:schemas-microsoft-com:office:smarttags" w:element="PlaceName">
          <w:r w:rsidRPr="004D0246">
            <w:rPr>
              <w:sz w:val="18"/>
              <w:szCs w:val="18"/>
            </w:rPr>
            <w:t>IFC</w:t>
          </w:r>
        </w:smartTag>
        <w:r w:rsidRPr="004D0246">
          <w:rPr>
            <w:sz w:val="18"/>
            <w:szCs w:val="18"/>
          </w:rPr>
          <w:t xml:space="preserve"> </w:t>
        </w:r>
        <w:smartTag w:uri="urn:schemas-microsoft-com:office:smarttags" w:element="PlaceType">
          <w:r w:rsidRPr="004D0246">
            <w:rPr>
              <w:sz w:val="18"/>
              <w:szCs w:val="18"/>
            </w:rPr>
            <w:t>TOWER</w:t>
          </w:r>
        </w:smartTag>
      </w:smartTag>
      <w:r w:rsidRPr="004D0246">
        <w:rPr>
          <w:sz w:val="18"/>
          <w:szCs w:val="18"/>
        </w:rPr>
        <w:t xml:space="preserve"> E, </w:t>
      </w:r>
      <w:smartTag w:uri="urn:schemas-microsoft-com:office:smarttags" w:element="address">
        <w:smartTag w:uri="urn:schemas-microsoft-com:office:smarttags" w:element="Street">
          <w:r w:rsidRPr="004D0246">
            <w:rPr>
              <w:sz w:val="18"/>
              <w:szCs w:val="18"/>
            </w:rPr>
            <w:t>180 HEJI STREET</w:t>
          </w:r>
        </w:smartTag>
        <w:r w:rsidRPr="004D0246">
          <w:rPr>
            <w:sz w:val="18"/>
            <w:szCs w:val="18"/>
          </w:rPr>
          <w:t xml:space="preserve">, </w:t>
        </w:r>
        <w:smartTag w:uri="urn:schemas-microsoft-com:office:smarttags" w:element="City">
          <w:r w:rsidRPr="004D0246">
            <w:rPr>
              <w:sz w:val="18"/>
              <w:szCs w:val="18"/>
            </w:rPr>
            <w:t>NINGBO</w:t>
          </w:r>
        </w:smartTag>
      </w:smartTag>
      <w:r w:rsidRPr="004D0246">
        <w:rPr>
          <w:sz w:val="18"/>
          <w:szCs w:val="18"/>
        </w:rPr>
        <w:t xml:space="preserve"> 315040, CHIINA</w:t>
      </w:r>
    </w:p>
    <w:p w:rsidR="00C27C5C" w:rsidRPr="004D0246" w:rsidRDefault="00C27C5C" w:rsidP="008E5F02">
      <w:pPr>
        <w:spacing w:line="360" w:lineRule="auto"/>
        <w:ind w:firstLineChars="200" w:firstLine="360"/>
        <w:jc w:val="center"/>
        <w:rPr>
          <w:sz w:val="18"/>
          <w:szCs w:val="18"/>
        </w:rPr>
      </w:pPr>
      <w:r w:rsidRPr="004D0246">
        <w:rPr>
          <w:sz w:val="18"/>
          <w:szCs w:val="18"/>
        </w:rPr>
        <w:t>Tel: +86 574 8732 6088</w:t>
      </w:r>
    </w:p>
    <w:p w:rsidR="00C27C5C" w:rsidRDefault="00C27C5C" w:rsidP="008E5F02">
      <w:pPr>
        <w:spacing w:line="360" w:lineRule="auto"/>
        <w:ind w:firstLineChars="200" w:firstLine="480"/>
        <w:jc w:val="both"/>
      </w:pPr>
    </w:p>
    <w:p w:rsidR="00C27C5C" w:rsidRDefault="00C27C5C" w:rsidP="008E5F02">
      <w:pPr>
        <w:autoSpaceDN w:val="0"/>
        <w:spacing w:line="360" w:lineRule="auto"/>
        <w:ind w:firstLineChars="200" w:firstLine="600"/>
        <w:jc w:val="both"/>
        <w:rPr>
          <w:rFonts w:ascii="微软雅黑" w:eastAsia="微软雅黑" w:hAnsi="微软雅黑"/>
          <w:b/>
          <w:color w:val="000000"/>
          <w:sz w:val="30"/>
        </w:rPr>
        <w:sectPr w:rsidR="00C27C5C" w:rsidSect="00827A94">
          <w:footerReference w:type="default" r:id="rId10"/>
          <w:type w:val="continuous"/>
          <w:pgSz w:w="11906" w:h="16838"/>
          <w:pgMar w:top="1440" w:right="1800" w:bottom="1440" w:left="1800" w:header="851" w:footer="992" w:gutter="0"/>
          <w:cols w:space="720"/>
          <w:docGrid w:type="lines" w:linePitch="312"/>
        </w:sectPr>
      </w:pPr>
    </w:p>
    <w:p w:rsidR="005653FD" w:rsidRDefault="005653FD" w:rsidP="005D45E2">
      <w:pPr>
        <w:pStyle w:val="10"/>
        <w:ind w:firstLineChars="200" w:firstLine="600"/>
        <w:jc w:val="center"/>
        <w:rPr>
          <w:rFonts w:ascii="微软雅黑" w:eastAsia="微软雅黑" w:hAnsi="微软雅黑"/>
          <w:b/>
          <w:sz w:val="30"/>
        </w:rPr>
        <w:sectPr w:rsidR="005653FD" w:rsidSect="00827A94">
          <w:footerReference w:type="default" r:id="rId11"/>
          <w:type w:val="continuous"/>
          <w:pgSz w:w="11906" w:h="16838"/>
          <w:pgMar w:top="1440" w:right="1800" w:bottom="1440" w:left="1800" w:header="851" w:footer="992" w:gutter="0"/>
          <w:cols w:space="720"/>
          <w:docGrid w:type="lines" w:linePitch="312"/>
        </w:sectPr>
      </w:pPr>
    </w:p>
    <w:p w:rsidR="005F5CA4" w:rsidRDefault="005F5CA4" w:rsidP="005D45E2">
      <w:pPr>
        <w:pStyle w:val="10"/>
        <w:ind w:firstLineChars="200" w:firstLine="600"/>
        <w:jc w:val="center"/>
        <w:rPr>
          <w:rFonts w:ascii="微软雅黑" w:eastAsia="微软雅黑" w:hAnsi="微软雅黑"/>
          <w:b/>
          <w:sz w:val="30"/>
        </w:rPr>
      </w:pPr>
    </w:p>
    <w:p w:rsidR="00C27C5C" w:rsidRDefault="00C27C5C" w:rsidP="005F5CA4">
      <w:pPr>
        <w:pStyle w:val="1"/>
      </w:pPr>
      <w:bookmarkStart w:id="0" w:name="_Toc490583509"/>
      <w:r>
        <w:rPr>
          <w:rFonts w:hint="eastAsia"/>
        </w:rPr>
        <w:t>目</w:t>
      </w:r>
      <w:r>
        <w:t xml:space="preserve">   </w:t>
      </w:r>
      <w:r>
        <w:rPr>
          <w:rFonts w:hint="eastAsia"/>
        </w:rPr>
        <w:t>录</w:t>
      </w:r>
      <w:bookmarkEnd w:id="0"/>
    </w:p>
    <w:p w:rsidR="00841DFC" w:rsidRDefault="005653FD" w:rsidP="00841DFC">
      <w:pPr>
        <w:pStyle w:val="10"/>
        <w:snapToGrid/>
        <w:rPr>
          <w:rFonts w:asciiTheme="minorHAnsi" w:eastAsiaTheme="minorEastAsia" w:hAnsiTheme="minorHAnsi" w:cstheme="minorBidi"/>
          <w:noProof/>
          <w:kern w:val="2"/>
          <w:sz w:val="21"/>
          <w:szCs w:val="22"/>
        </w:rPr>
      </w:pPr>
      <w:r>
        <w:rPr>
          <w:rFonts w:ascii="微软雅黑" w:hAnsi="微软雅黑"/>
          <w:bCs/>
        </w:rPr>
        <w:fldChar w:fldCharType="begin"/>
      </w:r>
      <w:r>
        <w:rPr>
          <w:rFonts w:ascii="微软雅黑" w:hAnsi="微软雅黑"/>
          <w:bCs/>
        </w:rPr>
        <w:instrText xml:space="preserve"> TOC \o "1-3" \h \z \u </w:instrText>
      </w:r>
      <w:r>
        <w:rPr>
          <w:rFonts w:ascii="微软雅黑" w:hAnsi="微软雅黑"/>
          <w:bCs/>
        </w:rPr>
        <w:fldChar w:fldCharType="separate"/>
      </w:r>
      <w:hyperlink w:anchor="_Toc490583510" w:history="1">
        <w:r w:rsidR="00841DFC" w:rsidRPr="0098306A">
          <w:rPr>
            <w:rStyle w:val="a7"/>
            <w:rFonts w:hint="eastAsia"/>
            <w:noProof/>
          </w:rPr>
          <w:t>第一章</w:t>
        </w:r>
        <w:r w:rsidR="00841DFC" w:rsidRPr="0098306A">
          <w:rPr>
            <w:rStyle w:val="a7"/>
            <w:noProof/>
          </w:rPr>
          <w:t xml:space="preserve"> </w:t>
        </w:r>
        <w:r w:rsidR="00841DFC" w:rsidRPr="0098306A">
          <w:rPr>
            <w:rStyle w:val="a7"/>
            <w:rFonts w:hint="eastAsia"/>
            <w:noProof/>
          </w:rPr>
          <w:t>调研背景及意义</w:t>
        </w:r>
        <w:r w:rsidR="00841DFC">
          <w:rPr>
            <w:noProof/>
            <w:webHidden/>
          </w:rPr>
          <w:tab/>
        </w:r>
        <w:r w:rsidR="00841DFC">
          <w:rPr>
            <w:noProof/>
            <w:webHidden/>
          </w:rPr>
          <w:fldChar w:fldCharType="begin"/>
        </w:r>
        <w:r w:rsidR="00841DFC">
          <w:rPr>
            <w:noProof/>
            <w:webHidden/>
          </w:rPr>
          <w:instrText xml:space="preserve"> PAGEREF _Toc490583510 \h </w:instrText>
        </w:r>
        <w:r w:rsidR="00841DFC">
          <w:rPr>
            <w:noProof/>
            <w:webHidden/>
          </w:rPr>
        </w:r>
        <w:r w:rsidR="00841DFC">
          <w:rPr>
            <w:noProof/>
            <w:webHidden/>
          </w:rPr>
          <w:fldChar w:fldCharType="separate"/>
        </w:r>
        <w:r w:rsidR="00841DFC">
          <w:rPr>
            <w:noProof/>
            <w:webHidden/>
          </w:rPr>
          <w:t>1</w:t>
        </w:r>
        <w:r w:rsidR="00841DFC">
          <w:rPr>
            <w:noProof/>
            <w:webHidden/>
          </w:rPr>
          <w:fldChar w:fldCharType="end"/>
        </w:r>
      </w:hyperlink>
    </w:p>
    <w:p w:rsidR="00841DFC" w:rsidRDefault="009D2AA1" w:rsidP="00841DFC">
      <w:pPr>
        <w:pStyle w:val="10"/>
        <w:snapToGrid/>
        <w:rPr>
          <w:rFonts w:asciiTheme="minorHAnsi" w:eastAsiaTheme="minorEastAsia" w:hAnsiTheme="minorHAnsi" w:cstheme="minorBidi"/>
          <w:noProof/>
          <w:kern w:val="2"/>
          <w:sz w:val="21"/>
          <w:szCs w:val="22"/>
        </w:rPr>
      </w:pPr>
      <w:hyperlink w:anchor="_Toc490583511" w:history="1">
        <w:r w:rsidR="00841DFC" w:rsidRPr="0098306A">
          <w:rPr>
            <w:rStyle w:val="a7"/>
            <w:rFonts w:hint="eastAsia"/>
            <w:noProof/>
          </w:rPr>
          <w:t>第二章</w:t>
        </w:r>
        <w:r w:rsidR="00841DFC" w:rsidRPr="0098306A">
          <w:rPr>
            <w:rStyle w:val="a7"/>
            <w:noProof/>
          </w:rPr>
          <w:t xml:space="preserve"> </w:t>
        </w:r>
        <w:r w:rsidR="00841DFC" w:rsidRPr="0098306A">
          <w:rPr>
            <w:rStyle w:val="a7"/>
            <w:rFonts w:hint="eastAsia"/>
            <w:noProof/>
          </w:rPr>
          <w:t>调研方法</w:t>
        </w:r>
        <w:r w:rsidR="00841DFC">
          <w:rPr>
            <w:noProof/>
            <w:webHidden/>
          </w:rPr>
          <w:tab/>
        </w:r>
        <w:r w:rsidR="00841DFC">
          <w:rPr>
            <w:noProof/>
            <w:webHidden/>
          </w:rPr>
          <w:fldChar w:fldCharType="begin"/>
        </w:r>
        <w:r w:rsidR="00841DFC">
          <w:rPr>
            <w:noProof/>
            <w:webHidden/>
          </w:rPr>
          <w:instrText xml:space="preserve"> PAGEREF _Toc490583511 \h </w:instrText>
        </w:r>
        <w:r w:rsidR="00841DFC">
          <w:rPr>
            <w:noProof/>
            <w:webHidden/>
          </w:rPr>
        </w:r>
        <w:r w:rsidR="00841DFC">
          <w:rPr>
            <w:noProof/>
            <w:webHidden/>
          </w:rPr>
          <w:fldChar w:fldCharType="separate"/>
        </w:r>
        <w:r w:rsidR="00841DFC">
          <w:rPr>
            <w:noProof/>
            <w:webHidden/>
          </w:rPr>
          <w:t>3</w:t>
        </w:r>
        <w:r w:rsidR="00841DFC">
          <w:rPr>
            <w:noProof/>
            <w:webHidden/>
          </w:rPr>
          <w:fldChar w:fldCharType="end"/>
        </w:r>
      </w:hyperlink>
    </w:p>
    <w:p w:rsidR="00841DFC" w:rsidRDefault="009D2AA1" w:rsidP="00841DFC">
      <w:pPr>
        <w:pStyle w:val="10"/>
        <w:snapToGrid/>
        <w:rPr>
          <w:rFonts w:asciiTheme="minorHAnsi" w:eastAsiaTheme="minorEastAsia" w:hAnsiTheme="minorHAnsi" w:cstheme="minorBidi"/>
          <w:noProof/>
          <w:kern w:val="2"/>
          <w:sz w:val="21"/>
          <w:szCs w:val="22"/>
        </w:rPr>
      </w:pPr>
      <w:hyperlink w:anchor="_Toc490583512" w:history="1">
        <w:r w:rsidR="00841DFC" w:rsidRPr="0098306A">
          <w:rPr>
            <w:rStyle w:val="a7"/>
            <w:rFonts w:hint="eastAsia"/>
            <w:noProof/>
          </w:rPr>
          <w:t>第三章</w:t>
        </w:r>
        <w:r w:rsidR="00841DFC" w:rsidRPr="0098306A">
          <w:rPr>
            <w:rStyle w:val="a7"/>
            <w:noProof/>
          </w:rPr>
          <w:t xml:space="preserve"> </w:t>
        </w:r>
        <w:r w:rsidR="00841DFC" w:rsidRPr="0098306A">
          <w:rPr>
            <w:rStyle w:val="a7"/>
            <w:rFonts w:hint="eastAsia"/>
            <w:noProof/>
          </w:rPr>
          <w:t>宁波企业在美、欧、日、韩、澳专利（知识产权）诉讼情况分析</w:t>
        </w:r>
        <w:r w:rsidR="00841DFC">
          <w:rPr>
            <w:noProof/>
            <w:webHidden/>
          </w:rPr>
          <w:tab/>
        </w:r>
        <w:r w:rsidR="00841DFC">
          <w:rPr>
            <w:noProof/>
            <w:webHidden/>
          </w:rPr>
          <w:fldChar w:fldCharType="begin"/>
        </w:r>
        <w:r w:rsidR="00841DFC">
          <w:rPr>
            <w:noProof/>
            <w:webHidden/>
          </w:rPr>
          <w:instrText xml:space="preserve"> PAGEREF _Toc490583512 \h </w:instrText>
        </w:r>
        <w:r w:rsidR="00841DFC">
          <w:rPr>
            <w:noProof/>
            <w:webHidden/>
          </w:rPr>
        </w:r>
        <w:r w:rsidR="00841DFC">
          <w:rPr>
            <w:noProof/>
            <w:webHidden/>
          </w:rPr>
          <w:fldChar w:fldCharType="separate"/>
        </w:r>
        <w:r w:rsidR="00841DFC">
          <w:rPr>
            <w:noProof/>
            <w:webHidden/>
          </w:rPr>
          <w:t>4</w:t>
        </w:r>
        <w:r w:rsidR="00841DFC">
          <w:rPr>
            <w:noProof/>
            <w:webHidden/>
          </w:rPr>
          <w:fldChar w:fldCharType="end"/>
        </w:r>
      </w:hyperlink>
    </w:p>
    <w:p w:rsidR="00841DFC" w:rsidRDefault="00841DFC" w:rsidP="00841DFC">
      <w:pPr>
        <w:pStyle w:val="10"/>
        <w:snapToGrid/>
        <w:rPr>
          <w:rFonts w:asciiTheme="minorHAnsi" w:eastAsiaTheme="minorEastAsia" w:hAnsiTheme="minorHAnsi" w:cstheme="minorBidi"/>
          <w:noProof/>
          <w:kern w:val="2"/>
          <w:sz w:val="21"/>
          <w:szCs w:val="22"/>
        </w:rPr>
      </w:pPr>
      <w:r w:rsidRPr="00841DFC">
        <w:rPr>
          <w:rStyle w:val="a7"/>
          <w:rFonts w:hint="eastAsia"/>
          <w:noProof/>
          <w:u w:val="none"/>
        </w:rPr>
        <w:t xml:space="preserve">    </w:t>
      </w:r>
      <w:hyperlink w:anchor="_Toc490583513" w:history="1">
        <w:r w:rsidRPr="0098306A">
          <w:rPr>
            <w:rStyle w:val="a7"/>
            <w:rFonts w:ascii="Cambria" w:hAnsi="Cambria" w:hint="eastAsia"/>
            <w:noProof/>
          </w:rPr>
          <w:t>一、数据来源</w:t>
        </w:r>
        <w:r>
          <w:rPr>
            <w:noProof/>
            <w:webHidden/>
          </w:rPr>
          <w:tab/>
        </w:r>
        <w:r>
          <w:rPr>
            <w:noProof/>
            <w:webHidden/>
          </w:rPr>
          <w:fldChar w:fldCharType="begin"/>
        </w:r>
        <w:r>
          <w:rPr>
            <w:noProof/>
            <w:webHidden/>
          </w:rPr>
          <w:instrText xml:space="preserve"> PAGEREF _Toc490583513 \h </w:instrText>
        </w:r>
        <w:r>
          <w:rPr>
            <w:noProof/>
            <w:webHidden/>
          </w:rPr>
        </w:r>
        <w:r>
          <w:rPr>
            <w:noProof/>
            <w:webHidden/>
          </w:rPr>
          <w:fldChar w:fldCharType="separate"/>
        </w:r>
        <w:r>
          <w:rPr>
            <w:noProof/>
            <w:webHidden/>
          </w:rPr>
          <w:t>4</w:t>
        </w:r>
        <w:r>
          <w:rPr>
            <w:noProof/>
            <w:webHidden/>
          </w:rPr>
          <w:fldChar w:fldCharType="end"/>
        </w:r>
      </w:hyperlink>
    </w:p>
    <w:p w:rsidR="00841DFC" w:rsidRDefault="009D2AA1" w:rsidP="00841DFC">
      <w:pPr>
        <w:pStyle w:val="20"/>
        <w:snapToGrid/>
        <w:rPr>
          <w:rFonts w:asciiTheme="minorHAnsi" w:eastAsiaTheme="minorEastAsia" w:hAnsiTheme="minorHAnsi" w:cstheme="minorBidi"/>
          <w:noProof/>
          <w:kern w:val="2"/>
          <w:sz w:val="21"/>
          <w:szCs w:val="22"/>
        </w:rPr>
      </w:pPr>
      <w:hyperlink w:anchor="_Toc490583514" w:history="1">
        <w:r w:rsidR="00841DFC" w:rsidRPr="0098306A">
          <w:rPr>
            <w:rStyle w:val="a7"/>
            <w:rFonts w:cs="宋体" w:hint="eastAsia"/>
            <w:noProof/>
          </w:rPr>
          <w:t>二、宁波企业在美、欧、日、韩专利（知识产权）诉讼情况分析</w:t>
        </w:r>
        <w:r w:rsidR="00841DFC">
          <w:rPr>
            <w:noProof/>
            <w:webHidden/>
          </w:rPr>
          <w:tab/>
        </w:r>
        <w:r w:rsidR="00841DFC">
          <w:rPr>
            <w:noProof/>
            <w:webHidden/>
          </w:rPr>
          <w:fldChar w:fldCharType="begin"/>
        </w:r>
        <w:r w:rsidR="00841DFC">
          <w:rPr>
            <w:noProof/>
            <w:webHidden/>
          </w:rPr>
          <w:instrText xml:space="preserve"> PAGEREF _Toc490583514 \h </w:instrText>
        </w:r>
        <w:r w:rsidR="00841DFC">
          <w:rPr>
            <w:noProof/>
            <w:webHidden/>
          </w:rPr>
        </w:r>
        <w:r w:rsidR="00841DFC">
          <w:rPr>
            <w:noProof/>
            <w:webHidden/>
          </w:rPr>
          <w:fldChar w:fldCharType="separate"/>
        </w:r>
        <w:r w:rsidR="00841DFC">
          <w:rPr>
            <w:noProof/>
            <w:webHidden/>
          </w:rPr>
          <w:t>5</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15" w:history="1">
        <w:r w:rsidR="00841DFC" w:rsidRPr="0098306A">
          <w:rPr>
            <w:rStyle w:val="a7"/>
            <w:rFonts w:hint="eastAsia"/>
            <w:noProof/>
          </w:rPr>
          <w:t>（一）宁波企业在美国专利（知识产权）诉讼情况分析</w:t>
        </w:r>
        <w:r w:rsidR="00841DFC">
          <w:rPr>
            <w:noProof/>
            <w:webHidden/>
          </w:rPr>
          <w:tab/>
        </w:r>
        <w:r w:rsidR="00841DFC">
          <w:rPr>
            <w:noProof/>
            <w:webHidden/>
          </w:rPr>
          <w:fldChar w:fldCharType="begin"/>
        </w:r>
        <w:r w:rsidR="00841DFC">
          <w:rPr>
            <w:noProof/>
            <w:webHidden/>
          </w:rPr>
          <w:instrText xml:space="preserve"> PAGEREF _Toc490583515 \h </w:instrText>
        </w:r>
        <w:r w:rsidR="00841DFC">
          <w:rPr>
            <w:noProof/>
            <w:webHidden/>
          </w:rPr>
        </w:r>
        <w:r w:rsidR="00841DFC">
          <w:rPr>
            <w:noProof/>
            <w:webHidden/>
          </w:rPr>
          <w:fldChar w:fldCharType="separate"/>
        </w:r>
        <w:r w:rsidR="00841DFC">
          <w:rPr>
            <w:noProof/>
            <w:webHidden/>
          </w:rPr>
          <w:t>7</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16" w:history="1">
        <w:r w:rsidR="00841DFC" w:rsidRPr="0098306A">
          <w:rPr>
            <w:rStyle w:val="a7"/>
            <w:rFonts w:hint="eastAsia"/>
            <w:noProof/>
          </w:rPr>
          <w:t>（二）宁波企业在英国专利（知识产权）诉讼情况分析</w:t>
        </w:r>
        <w:r w:rsidR="00841DFC">
          <w:rPr>
            <w:noProof/>
            <w:webHidden/>
          </w:rPr>
          <w:tab/>
        </w:r>
        <w:r w:rsidR="00841DFC">
          <w:rPr>
            <w:noProof/>
            <w:webHidden/>
          </w:rPr>
          <w:fldChar w:fldCharType="begin"/>
        </w:r>
        <w:r w:rsidR="00841DFC">
          <w:rPr>
            <w:noProof/>
            <w:webHidden/>
          </w:rPr>
          <w:instrText xml:space="preserve"> PAGEREF _Toc490583516 \h </w:instrText>
        </w:r>
        <w:r w:rsidR="00841DFC">
          <w:rPr>
            <w:noProof/>
            <w:webHidden/>
          </w:rPr>
        </w:r>
        <w:r w:rsidR="00841DFC">
          <w:rPr>
            <w:noProof/>
            <w:webHidden/>
          </w:rPr>
          <w:fldChar w:fldCharType="separate"/>
        </w:r>
        <w:r w:rsidR="00841DFC">
          <w:rPr>
            <w:noProof/>
            <w:webHidden/>
          </w:rPr>
          <w:t>22</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17" w:history="1">
        <w:r w:rsidR="00841DFC" w:rsidRPr="0098306A">
          <w:rPr>
            <w:rStyle w:val="a7"/>
            <w:rFonts w:hint="eastAsia"/>
            <w:noProof/>
          </w:rPr>
          <w:t>（三）宁波企业在日本专利（知识产权）诉讼情况分析</w:t>
        </w:r>
        <w:r w:rsidR="00841DFC">
          <w:rPr>
            <w:noProof/>
            <w:webHidden/>
          </w:rPr>
          <w:tab/>
        </w:r>
        <w:r w:rsidR="00841DFC">
          <w:rPr>
            <w:noProof/>
            <w:webHidden/>
          </w:rPr>
          <w:fldChar w:fldCharType="begin"/>
        </w:r>
        <w:r w:rsidR="00841DFC">
          <w:rPr>
            <w:noProof/>
            <w:webHidden/>
          </w:rPr>
          <w:instrText xml:space="preserve"> PAGEREF _Toc490583517 \h </w:instrText>
        </w:r>
        <w:r w:rsidR="00841DFC">
          <w:rPr>
            <w:noProof/>
            <w:webHidden/>
          </w:rPr>
        </w:r>
        <w:r w:rsidR="00841DFC">
          <w:rPr>
            <w:noProof/>
            <w:webHidden/>
          </w:rPr>
          <w:fldChar w:fldCharType="separate"/>
        </w:r>
        <w:r w:rsidR="00841DFC">
          <w:rPr>
            <w:noProof/>
            <w:webHidden/>
          </w:rPr>
          <w:t>27</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18" w:history="1">
        <w:r w:rsidR="00841DFC" w:rsidRPr="0098306A">
          <w:rPr>
            <w:rStyle w:val="a7"/>
            <w:rFonts w:hint="eastAsia"/>
            <w:noProof/>
          </w:rPr>
          <w:t>（四）宁波企业在韩国专利（知识产权）诉讼情况分析</w:t>
        </w:r>
        <w:r w:rsidR="00841DFC">
          <w:rPr>
            <w:noProof/>
            <w:webHidden/>
          </w:rPr>
          <w:tab/>
        </w:r>
        <w:r w:rsidR="00841DFC">
          <w:rPr>
            <w:noProof/>
            <w:webHidden/>
          </w:rPr>
          <w:fldChar w:fldCharType="begin"/>
        </w:r>
        <w:r w:rsidR="00841DFC">
          <w:rPr>
            <w:noProof/>
            <w:webHidden/>
          </w:rPr>
          <w:instrText xml:space="preserve"> PAGEREF _Toc490583518 \h </w:instrText>
        </w:r>
        <w:r w:rsidR="00841DFC">
          <w:rPr>
            <w:noProof/>
            <w:webHidden/>
          </w:rPr>
        </w:r>
        <w:r w:rsidR="00841DFC">
          <w:rPr>
            <w:noProof/>
            <w:webHidden/>
          </w:rPr>
          <w:fldChar w:fldCharType="separate"/>
        </w:r>
        <w:r w:rsidR="00841DFC">
          <w:rPr>
            <w:noProof/>
            <w:webHidden/>
          </w:rPr>
          <w:t>29</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19" w:history="1">
        <w:r w:rsidR="00841DFC" w:rsidRPr="0098306A">
          <w:rPr>
            <w:rStyle w:val="a7"/>
            <w:rFonts w:hint="eastAsia"/>
            <w:noProof/>
          </w:rPr>
          <w:t>（五）宁波企业在澳大利亚专利（知识产权）诉讼情况分析</w:t>
        </w:r>
        <w:r w:rsidR="00841DFC">
          <w:rPr>
            <w:noProof/>
            <w:webHidden/>
          </w:rPr>
          <w:tab/>
        </w:r>
        <w:r w:rsidR="00841DFC">
          <w:rPr>
            <w:noProof/>
            <w:webHidden/>
          </w:rPr>
          <w:fldChar w:fldCharType="begin"/>
        </w:r>
        <w:r w:rsidR="00841DFC">
          <w:rPr>
            <w:noProof/>
            <w:webHidden/>
          </w:rPr>
          <w:instrText xml:space="preserve"> PAGEREF _Toc490583519 \h </w:instrText>
        </w:r>
        <w:r w:rsidR="00841DFC">
          <w:rPr>
            <w:noProof/>
            <w:webHidden/>
          </w:rPr>
        </w:r>
        <w:r w:rsidR="00841DFC">
          <w:rPr>
            <w:noProof/>
            <w:webHidden/>
          </w:rPr>
          <w:fldChar w:fldCharType="separate"/>
        </w:r>
        <w:r w:rsidR="00841DFC">
          <w:rPr>
            <w:noProof/>
            <w:webHidden/>
          </w:rPr>
          <w:t>36</w:t>
        </w:r>
        <w:r w:rsidR="00841DFC">
          <w:rPr>
            <w:noProof/>
            <w:webHidden/>
          </w:rPr>
          <w:fldChar w:fldCharType="end"/>
        </w:r>
      </w:hyperlink>
    </w:p>
    <w:p w:rsidR="00841DFC" w:rsidRDefault="009D2AA1" w:rsidP="00841DFC">
      <w:pPr>
        <w:pStyle w:val="10"/>
        <w:snapToGrid/>
        <w:rPr>
          <w:rFonts w:asciiTheme="minorHAnsi" w:eastAsiaTheme="minorEastAsia" w:hAnsiTheme="minorHAnsi" w:cstheme="minorBidi"/>
          <w:noProof/>
          <w:kern w:val="2"/>
          <w:sz w:val="21"/>
          <w:szCs w:val="22"/>
        </w:rPr>
      </w:pPr>
      <w:hyperlink w:anchor="_Toc490583520" w:history="1">
        <w:r w:rsidR="00841DFC" w:rsidRPr="0098306A">
          <w:rPr>
            <w:rStyle w:val="a7"/>
            <w:rFonts w:hint="eastAsia"/>
            <w:noProof/>
          </w:rPr>
          <w:t>第四章</w:t>
        </w:r>
        <w:r w:rsidR="00841DFC" w:rsidRPr="0098306A">
          <w:rPr>
            <w:rStyle w:val="a7"/>
            <w:noProof/>
          </w:rPr>
          <w:t xml:space="preserve"> </w:t>
        </w:r>
        <w:r w:rsidR="00841DFC" w:rsidRPr="0098306A">
          <w:rPr>
            <w:rStyle w:val="a7"/>
            <w:rFonts w:hint="eastAsia"/>
            <w:noProof/>
          </w:rPr>
          <w:t>宁波企业在国内的专利诉讼情况分析</w:t>
        </w:r>
        <w:r w:rsidR="00841DFC">
          <w:rPr>
            <w:noProof/>
            <w:webHidden/>
          </w:rPr>
          <w:tab/>
        </w:r>
        <w:r w:rsidR="00841DFC">
          <w:rPr>
            <w:noProof/>
            <w:webHidden/>
          </w:rPr>
          <w:fldChar w:fldCharType="begin"/>
        </w:r>
        <w:r w:rsidR="00841DFC">
          <w:rPr>
            <w:noProof/>
            <w:webHidden/>
          </w:rPr>
          <w:instrText xml:space="preserve"> PAGEREF _Toc490583520 \h </w:instrText>
        </w:r>
        <w:r w:rsidR="00841DFC">
          <w:rPr>
            <w:noProof/>
            <w:webHidden/>
          </w:rPr>
        </w:r>
        <w:r w:rsidR="00841DFC">
          <w:rPr>
            <w:noProof/>
            <w:webHidden/>
          </w:rPr>
          <w:fldChar w:fldCharType="separate"/>
        </w:r>
        <w:r w:rsidR="00841DFC">
          <w:rPr>
            <w:noProof/>
            <w:webHidden/>
          </w:rPr>
          <w:t>39</w:t>
        </w:r>
        <w:r w:rsidR="00841DFC">
          <w:rPr>
            <w:noProof/>
            <w:webHidden/>
          </w:rPr>
          <w:fldChar w:fldCharType="end"/>
        </w:r>
      </w:hyperlink>
    </w:p>
    <w:p w:rsidR="00841DFC" w:rsidRDefault="00841DFC" w:rsidP="00841DFC">
      <w:pPr>
        <w:pStyle w:val="10"/>
        <w:snapToGrid/>
        <w:rPr>
          <w:rFonts w:asciiTheme="minorHAnsi" w:eastAsiaTheme="minorEastAsia" w:hAnsiTheme="minorHAnsi" w:cstheme="minorBidi"/>
          <w:noProof/>
          <w:kern w:val="2"/>
          <w:sz w:val="21"/>
          <w:szCs w:val="22"/>
        </w:rPr>
      </w:pPr>
      <w:r w:rsidRPr="00841DFC">
        <w:rPr>
          <w:rStyle w:val="a7"/>
          <w:rFonts w:hint="eastAsia"/>
          <w:noProof/>
          <w:u w:val="none"/>
        </w:rPr>
        <w:t xml:space="preserve">    </w:t>
      </w:r>
      <w:hyperlink w:anchor="_Toc490583521" w:history="1">
        <w:r w:rsidRPr="0098306A">
          <w:rPr>
            <w:rStyle w:val="a7"/>
            <w:rFonts w:ascii="Cambria" w:hAnsi="Cambria" w:hint="eastAsia"/>
            <w:noProof/>
          </w:rPr>
          <w:t>一、数据来源</w:t>
        </w:r>
        <w:r>
          <w:rPr>
            <w:noProof/>
            <w:webHidden/>
          </w:rPr>
          <w:tab/>
        </w:r>
        <w:r>
          <w:rPr>
            <w:noProof/>
            <w:webHidden/>
          </w:rPr>
          <w:fldChar w:fldCharType="begin"/>
        </w:r>
        <w:r>
          <w:rPr>
            <w:noProof/>
            <w:webHidden/>
          </w:rPr>
          <w:instrText xml:space="preserve"> PAGEREF _Toc490583521 \h </w:instrText>
        </w:r>
        <w:r>
          <w:rPr>
            <w:noProof/>
            <w:webHidden/>
          </w:rPr>
        </w:r>
        <w:r>
          <w:rPr>
            <w:noProof/>
            <w:webHidden/>
          </w:rPr>
          <w:fldChar w:fldCharType="separate"/>
        </w:r>
        <w:r>
          <w:rPr>
            <w:noProof/>
            <w:webHidden/>
          </w:rPr>
          <w:t>39</w:t>
        </w:r>
        <w:r>
          <w:rPr>
            <w:noProof/>
            <w:webHidden/>
          </w:rPr>
          <w:fldChar w:fldCharType="end"/>
        </w:r>
      </w:hyperlink>
    </w:p>
    <w:p w:rsidR="00841DFC" w:rsidRDefault="009D2AA1" w:rsidP="00841DFC">
      <w:pPr>
        <w:pStyle w:val="20"/>
        <w:snapToGrid/>
        <w:rPr>
          <w:rFonts w:asciiTheme="minorHAnsi" w:eastAsiaTheme="minorEastAsia" w:hAnsiTheme="minorHAnsi" w:cstheme="minorBidi"/>
          <w:noProof/>
          <w:kern w:val="2"/>
          <w:sz w:val="21"/>
          <w:szCs w:val="22"/>
        </w:rPr>
      </w:pPr>
      <w:hyperlink w:anchor="_Toc490583522" w:history="1">
        <w:r w:rsidR="00841DFC" w:rsidRPr="0098306A">
          <w:rPr>
            <w:rStyle w:val="a7"/>
            <w:rFonts w:cs="宋体" w:hint="eastAsia"/>
            <w:noProof/>
          </w:rPr>
          <w:t>二、宁波企业在国内的专利诉讼情况分析</w:t>
        </w:r>
        <w:r w:rsidR="00841DFC">
          <w:rPr>
            <w:noProof/>
            <w:webHidden/>
          </w:rPr>
          <w:tab/>
        </w:r>
        <w:r w:rsidR="00841DFC">
          <w:rPr>
            <w:noProof/>
            <w:webHidden/>
          </w:rPr>
          <w:fldChar w:fldCharType="begin"/>
        </w:r>
        <w:r w:rsidR="00841DFC">
          <w:rPr>
            <w:noProof/>
            <w:webHidden/>
          </w:rPr>
          <w:instrText xml:space="preserve"> PAGEREF _Toc490583522 \h </w:instrText>
        </w:r>
        <w:r w:rsidR="00841DFC">
          <w:rPr>
            <w:noProof/>
            <w:webHidden/>
          </w:rPr>
        </w:r>
        <w:r w:rsidR="00841DFC">
          <w:rPr>
            <w:noProof/>
            <w:webHidden/>
          </w:rPr>
          <w:fldChar w:fldCharType="separate"/>
        </w:r>
        <w:r w:rsidR="00841DFC">
          <w:rPr>
            <w:noProof/>
            <w:webHidden/>
          </w:rPr>
          <w:t>39</w:t>
        </w:r>
        <w:r w:rsidR="00841DFC">
          <w:rPr>
            <w:noProof/>
            <w:webHidden/>
          </w:rPr>
          <w:fldChar w:fldCharType="end"/>
        </w:r>
      </w:hyperlink>
    </w:p>
    <w:p w:rsidR="00841DFC" w:rsidRDefault="009D2AA1" w:rsidP="00841DFC">
      <w:pPr>
        <w:pStyle w:val="10"/>
        <w:snapToGrid/>
        <w:rPr>
          <w:rFonts w:asciiTheme="minorHAnsi" w:eastAsiaTheme="minorEastAsia" w:hAnsiTheme="minorHAnsi" w:cstheme="minorBidi"/>
          <w:noProof/>
          <w:kern w:val="2"/>
          <w:sz w:val="21"/>
          <w:szCs w:val="22"/>
        </w:rPr>
      </w:pPr>
      <w:hyperlink w:anchor="_Toc490583523" w:history="1">
        <w:r w:rsidR="00841DFC" w:rsidRPr="0098306A">
          <w:rPr>
            <w:rStyle w:val="a7"/>
            <w:rFonts w:hint="eastAsia"/>
            <w:noProof/>
          </w:rPr>
          <w:t>第五章</w:t>
        </w:r>
        <w:r w:rsidR="00841DFC" w:rsidRPr="0098306A">
          <w:rPr>
            <w:rStyle w:val="a7"/>
            <w:noProof/>
          </w:rPr>
          <w:t xml:space="preserve"> </w:t>
        </w:r>
        <w:r w:rsidR="00841DFC" w:rsidRPr="0098306A">
          <w:rPr>
            <w:rStyle w:val="a7"/>
            <w:rFonts w:hint="eastAsia"/>
            <w:noProof/>
          </w:rPr>
          <w:t>结论与建议</w:t>
        </w:r>
        <w:r w:rsidR="00841DFC">
          <w:rPr>
            <w:noProof/>
            <w:webHidden/>
          </w:rPr>
          <w:tab/>
        </w:r>
        <w:r w:rsidR="00841DFC">
          <w:rPr>
            <w:noProof/>
            <w:webHidden/>
          </w:rPr>
          <w:fldChar w:fldCharType="begin"/>
        </w:r>
        <w:r w:rsidR="00841DFC">
          <w:rPr>
            <w:noProof/>
            <w:webHidden/>
          </w:rPr>
          <w:instrText xml:space="preserve"> PAGEREF _Toc490583523 \h </w:instrText>
        </w:r>
        <w:r w:rsidR="00841DFC">
          <w:rPr>
            <w:noProof/>
            <w:webHidden/>
          </w:rPr>
        </w:r>
        <w:r w:rsidR="00841DFC">
          <w:rPr>
            <w:noProof/>
            <w:webHidden/>
          </w:rPr>
          <w:fldChar w:fldCharType="separate"/>
        </w:r>
        <w:r w:rsidR="00841DFC">
          <w:rPr>
            <w:noProof/>
            <w:webHidden/>
          </w:rPr>
          <w:t>54</w:t>
        </w:r>
        <w:r w:rsidR="00841DFC">
          <w:rPr>
            <w:noProof/>
            <w:webHidden/>
          </w:rPr>
          <w:fldChar w:fldCharType="end"/>
        </w:r>
      </w:hyperlink>
    </w:p>
    <w:p w:rsidR="00841DFC" w:rsidRDefault="009D2AA1" w:rsidP="00841DFC">
      <w:pPr>
        <w:pStyle w:val="20"/>
        <w:snapToGrid/>
        <w:rPr>
          <w:rFonts w:asciiTheme="minorHAnsi" w:eastAsiaTheme="minorEastAsia" w:hAnsiTheme="minorHAnsi" w:cstheme="minorBidi"/>
          <w:noProof/>
          <w:kern w:val="2"/>
          <w:sz w:val="21"/>
          <w:szCs w:val="22"/>
        </w:rPr>
      </w:pPr>
      <w:hyperlink w:anchor="_Toc490583524" w:history="1">
        <w:r w:rsidR="00841DFC" w:rsidRPr="0098306A">
          <w:rPr>
            <w:rStyle w:val="a7"/>
            <w:rFonts w:cs="宋体" w:hint="eastAsia"/>
            <w:noProof/>
          </w:rPr>
          <w:t>一、宁波企业海外的专利（知识产权）诉讼情况小结（以美国为主）</w:t>
        </w:r>
        <w:r w:rsidR="00841DFC">
          <w:rPr>
            <w:noProof/>
            <w:webHidden/>
          </w:rPr>
          <w:tab/>
        </w:r>
        <w:r w:rsidR="00841DFC">
          <w:rPr>
            <w:noProof/>
            <w:webHidden/>
          </w:rPr>
          <w:fldChar w:fldCharType="begin"/>
        </w:r>
        <w:r w:rsidR="00841DFC">
          <w:rPr>
            <w:noProof/>
            <w:webHidden/>
          </w:rPr>
          <w:instrText xml:space="preserve"> PAGEREF _Toc490583524 \h </w:instrText>
        </w:r>
        <w:r w:rsidR="00841DFC">
          <w:rPr>
            <w:noProof/>
            <w:webHidden/>
          </w:rPr>
        </w:r>
        <w:r w:rsidR="00841DFC">
          <w:rPr>
            <w:noProof/>
            <w:webHidden/>
          </w:rPr>
          <w:fldChar w:fldCharType="separate"/>
        </w:r>
        <w:r w:rsidR="00841DFC">
          <w:rPr>
            <w:noProof/>
            <w:webHidden/>
          </w:rPr>
          <w:t>54</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25" w:history="1">
        <w:r w:rsidR="00841DFC" w:rsidRPr="0098306A">
          <w:rPr>
            <w:rStyle w:val="a7"/>
            <w:rFonts w:hint="eastAsia"/>
            <w:noProof/>
          </w:rPr>
          <w:t>（一）案件情况</w:t>
        </w:r>
        <w:r w:rsidR="00841DFC">
          <w:rPr>
            <w:noProof/>
            <w:webHidden/>
          </w:rPr>
          <w:tab/>
        </w:r>
        <w:r w:rsidR="00841DFC">
          <w:rPr>
            <w:noProof/>
            <w:webHidden/>
          </w:rPr>
          <w:fldChar w:fldCharType="begin"/>
        </w:r>
        <w:r w:rsidR="00841DFC">
          <w:rPr>
            <w:noProof/>
            <w:webHidden/>
          </w:rPr>
          <w:instrText xml:space="preserve"> PAGEREF _Toc490583525 \h </w:instrText>
        </w:r>
        <w:r w:rsidR="00841DFC">
          <w:rPr>
            <w:noProof/>
            <w:webHidden/>
          </w:rPr>
        </w:r>
        <w:r w:rsidR="00841DFC">
          <w:rPr>
            <w:noProof/>
            <w:webHidden/>
          </w:rPr>
          <w:fldChar w:fldCharType="separate"/>
        </w:r>
        <w:r w:rsidR="00841DFC">
          <w:rPr>
            <w:noProof/>
            <w:webHidden/>
          </w:rPr>
          <w:t>54</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26" w:history="1">
        <w:r w:rsidR="00841DFC" w:rsidRPr="0098306A">
          <w:rPr>
            <w:rStyle w:val="a7"/>
            <w:rFonts w:hint="eastAsia"/>
            <w:noProof/>
          </w:rPr>
          <w:t>（二）案件启示</w:t>
        </w:r>
        <w:r w:rsidR="00841DFC">
          <w:rPr>
            <w:noProof/>
            <w:webHidden/>
          </w:rPr>
          <w:tab/>
        </w:r>
        <w:r w:rsidR="00841DFC">
          <w:rPr>
            <w:noProof/>
            <w:webHidden/>
          </w:rPr>
          <w:fldChar w:fldCharType="begin"/>
        </w:r>
        <w:r w:rsidR="00841DFC">
          <w:rPr>
            <w:noProof/>
            <w:webHidden/>
          </w:rPr>
          <w:instrText xml:space="preserve"> PAGEREF _Toc490583526 \h </w:instrText>
        </w:r>
        <w:r w:rsidR="00841DFC">
          <w:rPr>
            <w:noProof/>
            <w:webHidden/>
          </w:rPr>
        </w:r>
        <w:r w:rsidR="00841DFC">
          <w:rPr>
            <w:noProof/>
            <w:webHidden/>
          </w:rPr>
          <w:fldChar w:fldCharType="separate"/>
        </w:r>
        <w:r w:rsidR="00841DFC">
          <w:rPr>
            <w:noProof/>
            <w:webHidden/>
          </w:rPr>
          <w:t>55</w:t>
        </w:r>
        <w:r w:rsidR="00841DFC">
          <w:rPr>
            <w:noProof/>
            <w:webHidden/>
          </w:rPr>
          <w:fldChar w:fldCharType="end"/>
        </w:r>
      </w:hyperlink>
    </w:p>
    <w:p w:rsidR="00841DFC" w:rsidRDefault="009D2AA1" w:rsidP="00841DFC">
      <w:pPr>
        <w:pStyle w:val="20"/>
        <w:snapToGrid/>
        <w:rPr>
          <w:rFonts w:asciiTheme="minorHAnsi" w:eastAsiaTheme="minorEastAsia" w:hAnsiTheme="minorHAnsi" w:cstheme="minorBidi"/>
          <w:noProof/>
          <w:kern w:val="2"/>
          <w:sz w:val="21"/>
          <w:szCs w:val="22"/>
        </w:rPr>
      </w:pPr>
      <w:hyperlink w:anchor="_Toc490583527" w:history="1">
        <w:r w:rsidR="00841DFC" w:rsidRPr="0098306A">
          <w:rPr>
            <w:rStyle w:val="a7"/>
            <w:rFonts w:cs="宋体" w:hint="eastAsia"/>
            <w:noProof/>
          </w:rPr>
          <w:t>二、宁波企业在国内专利诉讼情况小结</w:t>
        </w:r>
        <w:r w:rsidR="00841DFC">
          <w:rPr>
            <w:noProof/>
            <w:webHidden/>
          </w:rPr>
          <w:tab/>
        </w:r>
        <w:r w:rsidR="00841DFC">
          <w:rPr>
            <w:noProof/>
            <w:webHidden/>
          </w:rPr>
          <w:fldChar w:fldCharType="begin"/>
        </w:r>
        <w:r w:rsidR="00841DFC">
          <w:rPr>
            <w:noProof/>
            <w:webHidden/>
          </w:rPr>
          <w:instrText xml:space="preserve"> PAGEREF _Toc490583527 \h </w:instrText>
        </w:r>
        <w:r w:rsidR="00841DFC">
          <w:rPr>
            <w:noProof/>
            <w:webHidden/>
          </w:rPr>
        </w:r>
        <w:r w:rsidR="00841DFC">
          <w:rPr>
            <w:noProof/>
            <w:webHidden/>
          </w:rPr>
          <w:fldChar w:fldCharType="separate"/>
        </w:r>
        <w:r w:rsidR="00841DFC">
          <w:rPr>
            <w:noProof/>
            <w:webHidden/>
          </w:rPr>
          <w:t>56</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28" w:history="1">
        <w:r w:rsidR="00841DFC" w:rsidRPr="0098306A">
          <w:rPr>
            <w:rStyle w:val="a7"/>
            <w:rFonts w:hint="eastAsia"/>
            <w:noProof/>
          </w:rPr>
          <w:t>（一）涉案企业主要区域</w:t>
        </w:r>
        <w:r w:rsidR="00841DFC">
          <w:rPr>
            <w:noProof/>
            <w:webHidden/>
          </w:rPr>
          <w:tab/>
        </w:r>
        <w:r w:rsidR="00841DFC">
          <w:rPr>
            <w:noProof/>
            <w:webHidden/>
          </w:rPr>
          <w:fldChar w:fldCharType="begin"/>
        </w:r>
        <w:r w:rsidR="00841DFC">
          <w:rPr>
            <w:noProof/>
            <w:webHidden/>
          </w:rPr>
          <w:instrText xml:space="preserve"> PAGEREF _Toc490583528 \h </w:instrText>
        </w:r>
        <w:r w:rsidR="00841DFC">
          <w:rPr>
            <w:noProof/>
            <w:webHidden/>
          </w:rPr>
        </w:r>
        <w:r w:rsidR="00841DFC">
          <w:rPr>
            <w:noProof/>
            <w:webHidden/>
          </w:rPr>
          <w:fldChar w:fldCharType="separate"/>
        </w:r>
        <w:r w:rsidR="00841DFC">
          <w:rPr>
            <w:noProof/>
            <w:webHidden/>
          </w:rPr>
          <w:t>56</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29" w:history="1">
        <w:r w:rsidR="00841DFC" w:rsidRPr="0098306A">
          <w:rPr>
            <w:rStyle w:val="a7"/>
            <w:rFonts w:hint="eastAsia"/>
            <w:noProof/>
          </w:rPr>
          <w:t>（二）涉案主要产业</w:t>
        </w:r>
        <w:r w:rsidR="00841DFC">
          <w:rPr>
            <w:noProof/>
            <w:webHidden/>
          </w:rPr>
          <w:tab/>
        </w:r>
        <w:r w:rsidR="00841DFC">
          <w:rPr>
            <w:noProof/>
            <w:webHidden/>
          </w:rPr>
          <w:fldChar w:fldCharType="begin"/>
        </w:r>
        <w:r w:rsidR="00841DFC">
          <w:rPr>
            <w:noProof/>
            <w:webHidden/>
          </w:rPr>
          <w:instrText xml:space="preserve"> PAGEREF _Toc490583529 \h </w:instrText>
        </w:r>
        <w:r w:rsidR="00841DFC">
          <w:rPr>
            <w:noProof/>
            <w:webHidden/>
          </w:rPr>
        </w:r>
        <w:r w:rsidR="00841DFC">
          <w:rPr>
            <w:noProof/>
            <w:webHidden/>
          </w:rPr>
          <w:fldChar w:fldCharType="separate"/>
        </w:r>
        <w:r w:rsidR="00841DFC">
          <w:rPr>
            <w:noProof/>
            <w:webHidden/>
          </w:rPr>
          <w:t>56</w:t>
        </w:r>
        <w:r w:rsidR="00841DFC">
          <w:rPr>
            <w:noProof/>
            <w:webHidden/>
          </w:rPr>
          <w:fldChar w:fldCharType="end"/>
        </w:r>
      </w:hyperlink>
    </w:p>
    <w:p w:rsidR="00841DFC" w:rsidRDefault="009D2AA1" w:rsidP="00841DFC">
      <w:pPr>
        <w:pStyle w:val="20"/>
        <w:snapToGrid/>
        <w:rPr>
          <w:rFonts w:asciiTheme="minorHAnsi" w:eastAsiaTheme="minorEastAsia" w:hAnsiTheme="minorHAnsi" w:cstheme="minorBidi"/>
          <w:noProof/>
          <w:kern w:val="2"/>
          <w:sz w:val="21"/>
          <w:szCs w:val="22"/>
        </w:rPr>
      </w:pPr>
      <w:hyperlink w:anchor="_Toc490583530" w:history="1">
        <w:r w:rsidR="00841DFC" w:rsidRPr="0098306A">
          <w:rPr>
            <w:rStyle w:val="a7"/>
            <w:rFonts w:cs="宋体" w:hint="eastAsia"/>
            <w:noProof/>
          </w:rPr>
          <w:t>三、宁波企业知识产权工作建议</w:t>
        </w:r>
        <w:r w:rsidR="00841DFC">
          <w:rPr>
            <w:noProof/>
            <w:webHidden/>
          </w:rPr>
          <w:tab/>
        </w:r>
        <w:r w:rsidR="00841DFC">
          <w:rPr>
            <w:noProof/>
            <w:webHidden/>
          </w:rPr>
          <w:fldChar w:fldCharType="begin"/>
        </w:r>
        <w:r w:rsidR="00841DFC">
          <w:rPr>
            <w:noProof/>
            <w:webHidden/>
          </w:rPr>
          <w:instrText xml:space="preserve"> PAGEREF _Toc490583530 \h </w:instrText>
        </w:r>
        <w:r w:rsidR="00841DFC">
          <w:rPr>
            <w:noProof/>
            <w:webHidden/>
          </w:rPr>
        </w:r>
        <w:r w:rsidR="00841DFC">
          <w:rPr>
            <w:noProof/>
            <w:webHidden/>
          </w:rPr>
          <w:fldChar w:fldCharType="separate"/>
        </w:r>
        <w:r w:rsidR="00841DFC">
          <w:rPr>
            <w:noProof/>
            <w:webHidden/>
          </w:rPr>
          <w:t>57</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31" w:history="1">
        <w:r w:rsidR="00841DFC" w:rsidRPr="0098306A">
          <w:rPr>
            <w:rStyle w:val="a7"/>
            <w:rFonts w:hint="eastAsia"/>
            <w:noProof/>
          </w:rPr>
          <w:t>（一）加强知识产权知识培训</w:t>
        </w:r>
        <w:r w:rsidR="00841DFC">
          <w:rPr>
            <w:noProof/>
            <w:webHidden/>
          </w:rPr>
          <w:tab/>
        </w:r>
        <w:r w:rsidR="00841DFC">
          <w:rPr>
            <w:noProof/>
            <w:webHidden/>
          </w:rPr>
          <w:fldChar w:fldCharType="begin"/>
        </w:r>
        <w:r w:rsidR="00841DFC">
          <w:rPr>
            <w:noProof/>
            <w:webHidden/>
          </w:rPr>
          <w:instrText xml:space="preserve"> PAGEREF _Toc490583531 \h </w:instrText>
        </w:r>
        <w:r w:rsidR="00841DFC">
          <w:rPr>
            <w:noProof/>
            <w:webHidden/>
          </w:rPr>
        </w:r>
        <w:r w:rsidR="00841DFC">
          <w:rPr>
            <w:noProof/>
            <w:webHidden/>
          </w:rPr>
          <w:fldChar w:fldCharType="separate"/>
        </w:r>
        <w:r w:rsidR="00841DFC">
          <w:rPr>
            <w:noProof/>
            <w:webHidden/>
          </w:rPr>
          <w:t>57</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32" w:history="1">
        <w:r w:rsidR="00841DFC" w:rsidRPr="0098306A">
          <w:rPr>
            <w:rStyle w:val="a7"/>
            <w:rFonts w:hint="eastAsia"/>
            <w:noProof/>
          </w:rPr>
          <w:t>（二）建立海外知识产权维权援助机制</w:t>
        </w:r>
        <w:r w:rsidR="00841DFC">
          <w:rPr>
            <w:noProof/>
            <w:webHidden/>
          </w:rPr>
          <w:tab/>
        </w:r>
        <w:r w:rsidR="00841DFC">
          <w:rPr>
            <w:noProof/>
            <w:webHidden/>
          </w:rPr>
          <w:fldChar w:fldCharType="begin"/>
        </w:r>
        <w:r w:rsidR="00841DFC">
          <w:rPr>
            <w:noProof/>
            <w:webHidden/>
          </w:rPr>
          <w:instrText xml:space="preserve"> PAGEREF _Toc490583532 \h </w:instrText>
        </w:r>
        <w:r w:rsidR="00841DFC">
          <w:rPr>
            <w:noProof/>
            <w:webHidden/>
          </w:rPr>
        </w:r>
        <w:r w:rsidR="00841DFC">
          <w:rPr>
            <w:noProof/>
            <w:webHidden/>
          </w:rPr>
          <w:fldChar w:fldCharType="separate"/>
        </w:r>
        <w:r w:rsidR="00841DFC">
          <w:rPr>
            <w:noProof/>
            <w:webHidden/>
          </w:rPr>
          <w:t>57</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33" w:history="1">
        <w:r w:rsidR="00841DFC" w:rsidRPr="0098306A">
          <w:rPr>
            <w:rStyle w:val="a7"/>
            <w:rFonts w:hint="eastAsia"/>
            <w:noProof/>
          </w:rPr>
          <w:t>（三）推进企业知识产权贯标工作</w:t>
        </w:r>
        <w:r w:rsidR="00841DFC">
          <w:rPr>
            <w:noProof/>
            <w:webHidden/>
          </w:rPr>
          <w:tab/>
        </w:r>
        <w:r w:rsidR="00841DFC">
          <w:rPr>
            <w:noProof/>
            <w:webHidden/>
          </w:rPr>
          <w:fldChar w:fldCharType="begin"/>
        </w:r>
        <w:r w:rsidR="00841DFC">
          <w:rPr>
            <w:noProof/>
            <w:webHidden/>
          </w:rPr>
          <w:instrText xml:space="preserve"> PAGEREF _Toc490583533 \h </w:instrText>
        </w:r>
        <w:r w:rsidR="00841DFC">
          <w:rPr>
            <w:noProof/>
            <w:webHidden/>
          </w:rPr>
        </w:r>
        <w:r w:rsidR="00841DFC">
          <w:rPr>
            <w:noProof/>
            <w:webHidden/>
          </w:rPr>
          <w:fldChar w:fldCharType="separate"/>
        </w:r>
        <w:r w:rsidR="00841DFC">
          <w:rPr>
            <w:noProof/>
            <w:webHidden/>
          </w:rPr>
          <w:t>58</w:t>
        </w:r>
        <w:r w:rsidR="00841DFC">
          <w:rPr>
            <w:noProof/>
            <w:webHidden/>
          </w:rPr>
          <w:fldChar w:fldCharType="end"/>
        </w:r>
      </w:hyperlink>
    </w:p>
    <w:p w:rsidR="00841DFC" w:rsidRDefault="009D2AA1" w:rsidP="00841DFC">
      <w:pPr>
        <w:pStyle w:val="30"/>
        <w:tabs>
          <w:tab w:val="right" w:leader="dot" w:pos="8296"/>
        </w:tabs>
        <w:spacing w:line="360" w:lineRule="auto"/>
        <w:ind w:left="960"/>
        <w:rPr>
          <w:rFonts w:asciiTheme="minorHAnsi" w:eastAsiaTheme="minorEastAsia" w:hAnsiTheme="minorHAnsi" w:cstheme="minorBidi"/>
          <w:noProof/>
          <w:kern w:val="2"/>
          <w:sz w:val="21"/>
          <w:szCs w:val="22"/>
        </w:rPr>
      </w:pPr>
      <w:hyperlink w:anchor="_Toc490583534" w:history="1">
        <w:r w:rsidR="00841DFC" w:rsidRPr="0098306A">
          <w:rPr>
            <w:rStyle w:val="a7"/>
            <w:rFonts w:hint="eastAsia"/>
            <w:noProof/>
          </w:rPr>
          <w:t>（四）加强重点行业重点产业专利区域布局工作</w:t>
        </w:r>
        <w:r w:rsidR="00841DFC">
          <w:rPr>
            <w:noProof/>
            <w:webHidden/>
          </w:rPr>
          <w:tab/>
        </w:r>
        <w:r w:rsidR="00841DFC">
          <w:rPr>
            <w:noProof/>
            <w:webHidden/>
          </w:rPr>
          <w:fldChar w:fldCharType="begin"/>
        </w:r>
        <w:r w:rsidR="00841DFC">
          <w:rPr>
            <w:noProof/>
            <w:webHidden/>
          </w:rPr>
          <w:instrText xml:space="preserve"> PAGEREF _Toc490583534 \h </w:instrText>
        </w:r>
        <w:r w:rsidR="00841DFC">
          <w:rPr>
            <w:noProof/>
            <w:webHidden/>
          </w:rPr>
        </w:r>
        <w:r w:rsidR="00841DFC">
          <w:rPr>
            <w:noProof/>
            <w:webHidden/>
          </w:rPr>
          <w:fldChar w:fldCharType="separate"/>
        </w:r>
        <w:r w:rsidR="00841DFC">
          <w:rPr>
            <w:noProof/>
            <w:webHidden/>
          </w:rPr>
          <w:t>58</w:t>
        </w:r>
        <w:r w:rsidR="00841DFC">
          <w:rPr>
            <w:noProof/>
            <w:webHidden/>
          </w:rPr>
          <w:fldChar w:fldCharType="end"/>
        </w:r>
      </w:hyperlink>
    </w:p>
    <w:p w:rsidR="00841DFC" w:rsidRDefault="009D2AA1" w:rsidP="00841DFC">
      <w:pPr>
        <w:pStyle w:val="10"/>
        <w:snapToGrid/>
        <w:rPr>
          <w:rFonts w:asciiTheme="minorHAnsi" w:eastAsiaTheme="minorEastAsia" w:hAnsiTheme="minorHAnsi" w:cstheme="minorBidi"/>
          <w:noProof/>
          <w:kern w:val="2"/>
          <w:sz w:val="21"/>
          <w:szCs w:val="22"/>
        </w:rPr>
      </w:pPr>
      <w:hyperlink w:anchor="_Toc490583535" w:history="1">
        <w:r w:rsidR="00841DFC" w:rsidRPr="0098306A">
          <w:rPr>
            <w:rStyle w:val="a7"/>
            <w:rFonts w:hint="eastAsia"/>
            <w:noProof/>
          </w:rPr>
          <w:t>附件：</w:t>
        </w:r>
        <w:r w:rsidR="00841DFC">
          <w:rPr>
            <w:noProof/>
            <w:webHidden/>
          </w:rPr>
          <w:tab/>
        </w:r>
        <w:r w:rsidR="00841DFC">
          <w:rPr>
            <w:noProof/>
            <w:webHidden/>
          </w:rPr>
          <w:fldChar w:fldCharType="begin"/>
        </w:r>
        <w:r w:rsidR="00841DFC">
          <w:rPr>
            <w:noProof/>
            <w:webHidden/>
          </w:rPr>
          <w:instrText xml:space="preserve"> PAGEREF _Toc490583535 \h </w:instrText>
        </w:r>
        <w:r w:rsidR="00841DFC">
          <w:rPr>
            <w:noProof/>
            <w:webHidden/>
          </w:rPr>
        </w:r>
        <w:r w:rsidR="00841DFC">
          <w:rPr>
            <w:noProof/>
            <w:webHidden/>
          </w:rPr>
          <w:fldChar w:fldCharType="separate"/>
        </w:r>
        <w:r w:rsidR="00841DFC">
          <w:rPr>
            <w:noProof/>
            <w:webHidden/>
          </w:rPr>
          <w:t>59</w:t>
        </w:r>
        <w:r w:rsidR="00841DFC">
          <w:rPr>
            <w:noProof/>
            <w:webHidden/>
          </w:rPr>
          <w:fldChar w:fldCharType="end"/>
        </w:r>
      </w:hyperlink>
    </w:p>
    <w:p w:rsidR="008E5F02" w:rsidRPr="005F5CA4" w:rsidRDefault="005653FD" w:rsidP="00841DFC">
      <w:pPr>
        <w:pStyle w:val="40"/>
        <w:spacing w:before="0"/>
        <w:ind w:firstLineChars="200" w:firstLine="600"/>
        <w:jc w:val="both"/>
        <w:outlineLvl w:val="9"/>
        <w:rPr>
          <w:color w:val="000000"/>
        </w:rPr>
        <w:sectPr w:rsidR="008E5F02" w:rsidRPr="005F5CA4" w:rsidSect="005653FD">
          <w:pgSz w:w="11906" w:h="16838"/>
          <w:pgMar w:top="1440" w:right="1800" w:bottom="1440" w:left="1800" w:header="851" w:footer="992" w:gutter="0"/>
          <w:cols w:space="720"/>
          <w:docGrid w:type="lines" w:linePitch="312"/>
        </w:sectPr>
      </w:pPr>
      <w:r>
        <w:rPr>
          <w:rFonts w:ascii="微软雅黑" w:hAnsi="微软雅黑" w:cs="宋体"/>
          <w:bCs w:val="0"/>
          <w:szCs w:val="24"/>
        </w:rPr>
        <w:fldChar w:fldCharType="end"/>
      </w:r>
    </w:p>
    <w:p w:rsidR="005653FD" w:rsidRDefault="005653FD" w:rsidP="008E5F02">
      <w:pPr>
        <w:pStyle w:val="1"/>
        <w:rPr>
          <w:rFonts w:ascii="黑体" w:hAnsi="黑体"/>
          <w:b w:val="0"/>
        </w:rPr>
        <w:sectPr w:rsidR="005653FD" w:rsidSect="00F94716">
          <w:headerReference w:type="default" r:id="rId12"/>
          <w:footerReference w:type="default" r:id="rId13"/>
          <w:type w:val="continuous"/>
          <w:pgSz w:w="11906" w:h="16838"/>
          <w:pgMar w:top="1588" w:right="1588" w:bottom="1474" w:left="1588" w:header="851" w:footer="992" w:gutter="0"/>
          <w:pgNumType w:start="1"/>
          <w:cols w:space="720"/>
          <w:docGrid w:type="lines" w:linePitch="312"/>
        </w:sectPr>
      </w:pPr>
      <w:bookmarkStart w:id="1" w:name="_Toc484978964"/>
      <w:bookmarkStart w:id="2" w:name="_Toc484980260"/>
    </w:p>
    <w:p w:rsidR="00C27C5C" w:rsidRPr="005F5CA4" w:rsidRDefault="00C27C5C" w:rsidP="005653FD">
      <w:pPr>
        <w:pStyle w:val="1"/>
      </w:pPr>
      <w:bookmarkStart w:id="3" w:name="_Toc490583510"/>
      <w:r w:rsidRPr="005F5CA4">
        <w:rPr>
          <w:rFonts w:hint="eastAsia"/>
        </w:rPr>
        <w:lastRenderedPageBreak/>
        <w:t>第一章</w:t>
      </w:r>
      <w:r w:rsidRPr="005F5CA4">
        <w:t xml:space="preserve"> </w:t>
      </w:r>
      <w:r w:rsidRPr="005F5CA4">
        <w:rPr>
          <w:rFonts w:hint="eastAsia"/>
        </w:rPr>
        <w:t>调研背景及意义</w:t>
      </w:r>
      <w:bookmarkEnd w:id="1"/>
      <w:bookmarkEnd w:id="2"/>
      <w:bookmarkEnd w:id="3"/>
    </w:p>
    <w:p w:rsidR="00067482" w:rsidRPr="00067482" w:rsidRDefault="00067482" w:rsidP="00067482"/>
    <w:p w:rsidR="00C27C5C" w:rsidRPr="0081005B" w:rsidRDefault="00C27C5C" w:rsidP="008E5F02">
      <w:pPr>
        <w:spacing w:line="360" w:lineRule="auto"/>
        <w:ind w:firstLineChars="200" w:firstLine="560"/>
        <w:jc w:val="both"/>
        <w:rPr>
          <w:sz w:val="28"/>
          <w:szCs w:val="28"/>
        </w:rPr>
      </w:pPr>
      <w:r w:rsidRPr="0081005B">
        <w:rPr>
          <w:rFonts w:hint="eastAsia"/>
          <w:sz w:val="28"/>
          <w:szCs w:val="28"/>
        </w:rPr>
        <w:t>创新是当今全球经济高速发展的主要动力，而知识产权是创新增长的核心要素。根据</w:t>
      </w:r>
      <w:r w:rsidRPr="0081005B">
        <w:rPr>
          <w:sz w:val="28"/>
          <w:szCs w:val="28"/>
        </w:rPr>
        <w:t>WIPO</w:t>
      </w:r>
      <w:r w:rsidRPr="0081005B">
        <w:rPr>
          <w:rFonts w:hint="eastAsia"/>
          <w:sz w:val="28"/>
          <w:szCs w:val="28"/>
        </w:rPr>
        <w:t>发布的《</w:t>
      </w:r>
      <w:r w:rsidRPr="0081005B">
        <w:rPr>
          <w:sz w:val="28"/>
          <w:szCs w:val="28"/>
        </w:rPr>
        <w:t>2015</w:t>
      </w:r>
      <w:r w:rsidRPr="0081005B">
        <w:rPr>
          <w:rFonts w:hint="eastAsia"/>
          <w:sz w:val="28"/>
          <w:szCs w:val="28"/>
        </w:rPr>
        <w:t>年世界知识产权报告》显示，创新驱动型增长的未来发展前景虽然受到金融危机的影响，但创新（知识产权）仍具有提高生产率、实现经济结构转型的重要潜力。参考历史，未来还会掀起创新促进增长的热潮。从重要技术突破的出现到其为经济增长作出贡献之间只间隔数十年时间，以人工智能为例，以人工智能为核心的下一代信息通信技术创新蕴藏着巨大潜力，具有刺激未来增长的潜力。世界各国都已深刻意识到知识产权在全球竞争中的巨大作用，并将其作为占领国际市场及确立竞争优势的核心动力。</w:t>
      </w:r>
    </w:p>
    <w:p w:rsidR="00C27C5C" w:rsidRPr="0081005B" w:rsidRDefault="00C27C5C" w:rsidP="008E5F02">
      <w:pPr>
        <w:spacing w:line="360" w:lineRule="auto"/>
        <w:ind w:firstLineChars="200" w:firstLine="560"/>
        <w:jc w:val="both"/>
        <w:rPr>
          <w:sz w:val="28"/>
          <w:szCs w:val="28"/>
        </w:rPr>
      </w:pPr>
      <w:r w:rsidRPr="0081005B">
        <w:rPr>
          <w:sz w:val="28"/>
          <w:szCs w:val="28"/>
        </w:rPr>
        <w:t>2016</w:t>
      </w:r>
      <w:r w:rsidRPr="0081005B">
        <w:rPr>
          <w:rFonts w:hint="eastAsia"/>
          <w:sz w:val="28"/>
          <w:szCs w:val="28"/>
        </w:rPr>
        <w:t>年，国家知识产权局为贯彻落实《国务院关于转发知识产权局等单位深入实施国家知识产权战略行动计划（</w:t>
      </w:r>
      <w:r w:rsidRPr="0081005B">
        <w:rPr>
          <w:sz w:val="28"/>
          <w:szCs w:val="28"/>
        </w:rPr>
        <w:t>2014-2020</w:t>
      </w:r>
      <w:r w:rsidRPr="0081005B">
        <w:rPr>
          <w:rFonts w:hint="eastAsia"/>
          <w:sz w:val="28"/>
          <w:szCs w:val="28"/>
        </w:rPr>
        <w:t>年）》精神，以增强区域知识产权布局能力为核心，以提升产业综合实力为重点，在全国范围内选定包括宁波在内的</w:t>
      </w:r>
      <w:r w:rsidRPr="0081005B">
        <w:rPr>
          <w:sz w:val="28"/>
          <w:szCs w:val="28"/>
        </w:rPr>
        <w:t>7</w:t>
      </w:r>
      <w:r w:rsidRPr="0081005B">
        <w:rPr>
          <w:rFonts w:hint="eastAsia"/>
          <w:sz w:val="28"/>
          <w:szCs w:val="28"/>
        </w:rPr>
        <w:t>个城市开展国家知识产权区域布局试点工作。宁波市人民政府于</w:t>
      </w:r>
      <w:smartTag w:uri="urn:schemas-microsoft-com:office:smarttags" w:element="chsdate">
        <w:smartTagPr>
          <w:attr w:name="IsROCDate" w:val="False"/>
          <w:attr w:name="IsLunarDate" w:val="False"/>
          <w:attr w:name="Day" w:val="11"/>
          <w:attr w:name="Month" w:val="1"/>
          <w:attr w:name="Year" w:val="2016"/>
        </w:smartTagPr>
        <w:r w:rsidRPr="0081005B">
          <w:rPr>
            <w:sz w:val="28"/>
            <w:szCs w:val="28"/>
          </w:rPr>
          <w:t>2016</w:t>
        </w:r>
        <w:r w:rsidRPr="0081005B">
          <w:rPr>
            <w:rFonts w:hint="eastAsia"/>
            <w:sz w:val="28"/>
            <w:szCs w:val="28"/>
          </w:rPr>
          <w:t>年</w:t>
        </w:r>
        <w:r w:rsidRPr="0081005B">
          <w:rPr>
            <w:sz w:val="28"/>
            <w:szCs w:val="28"/>
          </w:rPr>
          <w:t>1</w:t>
        </w:r>
        <w:r w:rsidRPr="0081005B">
          <w:rPr>
            <w:rFonts w:hint="eastAsia"/>
            <w:sz w:val="28"/>
            <w:szCs w:val="28"/>
          </w:rPr>
          <w:t>月</w:t>
        </w:r>
        <w:r w:rsidRPr="0081005B">
          <w:rPr>
            <w:sz w:val="28"/>
            <w:szCs w:val="28"/>
          </w:rPr>
          <w:t>11</w:t>
        </w:r>
        <w:r w:rsidRPr="0081005B">
          <w:rPr>
            <w:rFonts w:hint="eastAsia"/>
            <w:sz w:val="28"/>
            <w:szCs w:val="28"/>
          </w:rPr>
          <w:t>日</w:t>
        </w:r>
      </w:smartTag>
      <w:r w:rsidRPr="0081005B">
        <w:rPr>
          <w:rFonts w:hint="eastAsia"/>
          <w:sz w:val="28"/>
          <w:szCs w:val="28"/>
        </w:rPr>
        <w:t>下发《宁波市知识产权区域布局试点实施方案》，结合宁波产业基础和经济发展实际，从专利资源分析入手，开展宁波市专利区域布局试点工作。</w:t>
      </w:r>
    </w:p>
    <w:p w:rsidR="00C27C5C" w:rsidRPr="0081005B" w:rsidRDefault="00C27C5C" w:rsidP="008E5F02">
      <w:pPr>
        <w:spacing w:line="360" w:lineRule="auto"/>
        <w:ind w:firstLineChars="200" w:firstLine="560"/>
        <w:jc w:val="both"/>
        <w:rPr>
          <w:sz w:val="28"/>
          <w:szCs w:val="28"/>
        </w:rPr>
      </w:pPr>
      <w:r w:rsidRPr="0081005B">
        <w:rPr>
          <w:rFonts w:hint="eastAsia"/>
          <w:sz w:val="28"/>
          <w:szCs w:val="28"/>
        </w:rPr>
        <w:t>政府部门的一系列举措，表明了我国实施创新发展战略、知识产权战略的重大决策，也表明了解区域层面创新要素，掌握创新资源的集聚与流动规律，实现资源优化整合的重要性和紧迫性。</w:t>
      </w:r>
    </w:p>
    <w:p w:rsidR="005F5CA4" w:rsidRDefault="00C27C5C" w:rsidP="005F5CA4">
      <w:pPr>
        <w:spacing w:line="360" w:lineRule="auto"/>
        <w:ind w:firstLineChars="200" w:firstLine="560"/>
        <w:jc w:val="both"/>
      </w:pPr>
      <w:r w:rsidRPr="0081005B">
        <w:rPr>
          <w:rFonts w:hint="eastAsia"/>
          <w:sz w:val="28"/>
          <w:szCs w:val="28"/>
        </w:rPr>
        <w:lastRenderedPageBreak/>
        <w:t>本课题主要研究宁波企业在国内外，包括美国、英国、日本、韩国、澳大利亚等各国所涉及的专利（知识产权）诉讼案件情况，具体包括：涉诉宁波企业具体名称、涉诉时间、案件涉及的专利类型及名称、案件的判决结果或处理结果等内容，并通过对上述案件信息的分析，立足宁波企业实际，为实现资源优化整理，产业区域合理分工和梯次转移的布局提供数据支持。</w:t>
      </w:r>
      <w:bookmarkStart w:id="4" w:name="_Toc484978965"/>
      <w:bookmarkStart w:id="5" w:name="_Toc484980261"/>
    </w:p>
    <w:p w:rsidR="005F5CA4" w:rsidRDefault="005F5CA4">
      <w:r>
        <w:br w:type="page"/>
      </w:r>
    </w:p>
    <w:p w:rsidR="0081005B" w:rsidRPr="0081005B" w:rsidRDefault="00C27C5C" w:rsidP="005F5CA4">
      <w:pPr>
        <w:pStyle w:val="1"/>
      </w:pPr>
      <w:bookmarkStart w:id="6" w:name="_Toc490583511"/>
      <w:r w:rsidRPr="0081005B">
        <w:rPr>
          <w:rFonts w:hint="eastAsia"/>
        </w:rPr>
        <w:lastRenderedPageBreak/>
        <w:t>第二章</w:t>
      </w:r>
      <w:r w:rsidRPr="0081005B">
        <w:t xml:space="preserve"> </w:t>
      </w:r>
      <w:r w:rsidRPr="0081005B">
        <w:rPr>
          <w:rFonts w:hint="eastAsia"/>
        </w:rPr>
        <w:t>调研方法</w:t>
      </w:r>
      <w:bookmarkEnd w:id="4"/>
      <w:bookmarkEnd w:id="5"/>
      <w:bookmarkEnd w:id="6"/>
    </w:p>
    <w:p w:rsidR="0081005B" w:rsidRDefault="0081005B" w:rsidP="008E5F02">
      <w:pPr>
        <w:spacing w:line="360" w:lineRule="auto"/>
        <w:ind w:firstLineChars="200" w:firstLine="480"/>
        <w:jc w:val="both"/>
      </w:pPr>
    </w:p>
    <w:p w:rsidR="00C27C5C" w:rsidRPr="0081005B" w:rsidRDefault="00C27C5C" w:rsidP="008E5F02">
      <w:pPr>
        <w:spacing w:line="360" w:lineRule="auto"/>
        <w:ind w:firstLineChars="200" w:firstLine="560"/>
        <w:jc w:val="both"/>
        <w:rPr>
          <w:sz w:val="28"/>
          <w:szCs w:val="28"/>
        </w:rPr>
      </w:pPr>
      <w:r w:rsidRPr="0081005B">
        <w:rPr>
          <w:rFonts w:hint="eastAsia"/>
          <w:sz w:val="28"/>
          <w:szCs w:val="28"/>
        </w:rPr>
        <w:t>基于课题研究内容的属性，本课题主要采用</w:t>
      </w:r>
      <w:r w:rsidRPr="009D2AA1">
        <w:rPr>
          <w:rFonts w:hint="eastAsia"/>
          <w:sz w:val="28"/>
          <w:szCs w:val="28"/>
        </w:rPr>
        <w:t>实证调查和定量分析</w:t>
      </w:r>
      <w:r w:rsidRPr="0081005B">
        <w:rPr>
          <w:rFonts w:hint="eastAsia"/>
          <w:sz w:val="28"/>
          <w:szCs w:val="28"/>
        </w:rPr>
        <w:t>的研究方法。通过对宁波企业在国外的专利诉讼案件的涉诉宁波企业具体名称、诉讼地位、对方当事人、案号、案由、受理时间、终审作出时间、案件处理结果、起诉金额、最终裁调金额、涉及的专利名称及宁波企业是否应诉等要素的大量收集、统计、分析，获取宁波企业在国外的诉讼情况客观数据及材料，结合数据统计分析及图表归纳等方法，在广泛采集数据的基础上分析宁波企业在境外如美国、日本、韩国、英国、澳大利亚等国家的所面临的诉讼情况，从大量的宁波企业诉讼情况，归纳出宁波企业可能遭遇国外诉讼的行业类别及其诉讼障碍等共性问题，以便对宁波企业今后出口提供较强的参考与借鉴作用。</w:t>
      </w:r>
      <w:r w:rsidRPr="0081005B">
        <w:rPr>
          <w:sz w:val="28"/>
          <w:szCs w:val="28"/>
        </w:rPr>
        <w:t xml:space="preserve"> </w:t>
      </w:r>
    </w:p>
    <w:p w:rsidR="00C27C5C" w:rsidRPr="0081005B" w:rsidRDefault="00C27C5C" w:rsidP="008E5F02">
      <w:pPr>
        <w:autoSpaceDN w:val="0"/>
        <w:spacing w:line="360" w:lineRule="auto"/>
        <w:ind w:firstLineChars="200" w:firstLine="560"/>
        <w:jc w:val="both"/>
        <w:rPr>
          <w:rFonts w:ascii="微软雅黑" w:eastAsia="微软雅黑" w:hAnsi="微软雅黑"/>
          <w:b/>
          <w:color w:val="000000"/>
          <w:sz w:val="28"/>
          <w:szCs w:val="28"/>
        </w:rPr>
      </w:pPr>
    </w:p>
    <w:p w:rsidR="00C27C5C" w:rsidRDefault="00C27C5C" w:rsidP="008E5F02">
      <w:pPr>
        <w:autoSpaceDN w:val="0"/>
        <w:spacing w:line="360" w:lineRule="auto"/>
        <w:ind w:firstLineChars="200" w:firstLine="600"/>
        <w:jc w:val="both"/>
        <w:rPr>
          <w:rFonts w:ascii="微软雅黑" w:eastAsia="微软雅黑" w:hAnsi="微软雅黑"/>
          <w:b/>
          <w:color w:val="000000"/>
          <w:sz w:val="30"/>
        </w:rPr>
      </w:pPr>
    </w:p>
    <w:p w:rsidR="00C27C5C" w:rsidRDefault="00C27C5C" w:rsidP="008E5F02">
      <w:pPr>
        <w:autoSpaceDN w:val="0"/>
        <w:spacing w:line="360" w:lineRule="auto"/>
        <w:ind w:firstLineChars="200" w:firstLine="600"/>
        <w:jc w:val="both"/>
        <w:rPr>
          <w:rFonts w:ascii="微软雅黑" w:eastAsia="微软雅黑" w:hAnsi="微软雅黑"/>
          <w:b/>
          <w:color w:val="000000"/>
          <w:sz w:val="30"/>
        </w:rPr>
      </w:pPr>
    </w:p>
    <w:p w:rsidR="00C27C5C" w:rsidRDefault="00C27C5C" w:rsidP="008E5F02">
      <w:pPr>
        <w:autoSpaceDN w:val="0"/>
        <w:spacing w:line="360" w:lineRule="auto"/>
        <w:ind w:firstLineChars="200" w:firstLine="600"/>
        <w:jc w:val="both"/>
        <w:rPr>
          <w:rFonts w:ascii="微软雅黑" w:eastAsia="微软雅黑" w:hAnsi="微软雅黑"/>
          <w:b/>
          <w:color w:val="000000"/>
          <w:sz w:val="30"/>
        </w:rPr>
      </w:pPr>
    </w:p>
    <w:p w:rsidR="00C27C5C" w:rsidRDefault="00C27C5C" w:rsidP="008E5F02">
      <w:pPr>
        <w:autoSpaceDN w:val="0"/>
        <w:spacing w:line="360" w:lineRule="auto"/>
        <w:ind w:firstLineChars="200" w:firstLine="600"/>
        <w:jc w:val="both"/>
        <w:rPr>
          <w:rFonts w:ascii="微软雅黑" w:eastAsia="微软雅黑" w:hAnsi="微软雅黑"/>
          <w:b/>
          <w:color w:val="000000"/>
          <w:sz w:val="30"/>
        </w:rPr>
      </w:pPr>
    </w:p>
    <w:p w:rsidR="00C27C5C" w:rsidRDefault="00C27C5C" w:rsidP="008E5F02">
      <w:pPr>
        <w:autoSpaceDN w:val="0"/>
        <w:spacing w:line="360" w:lineRule="auto"/>
        <w:ind w:firstLineChars="200" w:firstLine="600"/>
        <w:jc w:val="both"/>
        <w:rPr>
          <w:rFonts w:ascii="微软雅黑" w:eastAsia="微软雅黑" w:hAnsi="微软雅黑"/>
          <w:b/>
          <w:color w:val="000000"/>
          <w:sz w:val="30"/>
        </w:rPr>
      </w:pPr>
    </w:p>
    <w:p w:rsidR="00C27C5C" w:rsidRDefault="00C27C5C" w:rsidP="008E5F02">
      <w:pPr>
        <w:autoSpaceDN w:val="0"/>
        <w:spacing w:line="360" w:lineRule="auto"/>
        <w:ind w:firstLineChars="200" w:firstLine="600"/>
        <w:jc w:val="both"/>
        <w:rPr>
          <w:rFonts w:ascii="微软雅黑" w:eastAsia="微软雅黑" w:hAnsi="微软雅黑"/>
          <w:b/>
          <w:color w:val="000000"/>
          <w:sz w:val="30"/>
        </w:rPr>
      </w:pPr>
    </w:p>
    <w:p w:rsidR="005F5CA4" w:rsidRDefault="005F5CA4">
      <w:bookmarkStart w:id="7" w:name="_Toc484978966"/>
      <w:bookmarkStart w:id="8" w:name="_Toc484980262"/>
      <w:r>
        <w:br w:type="page"/>
      </w:r>
    </w:p>
    <w:p w:rsidR="005F5CA4" w:rsidRDefault="00C27C5C" w:rsidP="005F5CA4">
      <w:pPr>
        <w:pStyle w:val="1"/>
      </w:pPr>
      <w:bookmarkStart w:id="9" w:name="_Toc490583512"/>
      <w:r w:rsidRPr="0081005B">
        <w:rPr>
          <w:rFonts w:hint="eastAsia"/>
        </w:rPr>
        <w:lastRenderedPageBreak/>
        <w:t>第三章</w:t>
      </w:r>
      <w:r w:rsidRPr="0081005B">
        <w:t xml:space="preserve"> </w:t>
      </w:r>
      <w:r w:rsidRPr="0081005B">
        <w:rPr>
          <w:rFonts w:hint="eastAsia"/>
        </w:rPr>
        <w:t>宁波企业在美、欧、日、韩、澳专利（知识产权）诉讼情况分析</w:t>
      </w:r>
      <w:bookmarkStart w:id="10" w:name="_Toc484978967"/>
      <w:bookmarkStart w:id="11" w:name="_Toc484980263"/>
      <w:bookmarkEnd w:id="7"/>
      <w:bookmarkEnd w:id="8"/>
      <w:bookmarkEnd w:id="9"/>
    </w:p>
    <w:p w:rsidR="00694029" w:rsidRDefault="00694029" w:rsidP="005F5CA4">
      <w:pPr>
        <w:pStyle w:val="1"/>
        <w:jc w:val="left"/>
        <w:rPr>
          <w:rStyle w:val="2Char"/>
        </w:rPr>
      </w:pPr>
    </w:p>
    <w:p w:rsidR="00C27C5C" w:rsidRPr="005F5CA4" w:rsidRDefault="00C27C5C" w:rsidP="005F5CA4">
      <w:pPr>
        <w:pStyle w:val="1"/>
        <w:jc w:val="left"/>
        <w:rPr>
          <w:rStyle w:val="2Char"/>
          <w:rFonts w:ascii="宋体" w:hAnsi="宋体"/>
          <w:kern w:val="44"/>
          <w:sz w:val="32"/>
          <w:szCs w:val="44"/>
        </w:rPr>
      </w:pPr>
      <w:bookmarkStart w:id="12" w:name="_Toc490583513"/>
      <w:r w:rsidRPr="005F5CA4">
        <w:rPr>
          <w:rStyle w:val="2Char"/>
          <w:rFonts w:hint="eastAsia"/>
        </w:rPr>
        <w:t>一、数据来源</w:t>
      </w:r>
      <w:bookmarkEnd w:id="10"/>
      <w:bookmarkEnd w:id="11"/>
      <w:bookmarkEnd w:id="12"/>
    </w:p>
    <w:p w:rsidR="00C27C5C" w:rsidRPr="009C5FBA" w:rsidRDefault="00C27C5C" w:rsidP="009C5FBA">
      <w:pPr>
        <w:autoSpaceDN w:val="0"/>
        <w:spacing w:line="360" w:lineRule="auto"/>
        <w:ind w:firstLineChars="200" w:firstLine="560"/>
        <w:jc w:val="both"/>
        <w:rPr>
          <w:sz w:val="28"/>
          <w:szCs w:val="28"/>
        </w:rPr>
      </w:pPr>
      <w:r w:rsidRPr="009C5FBA">
        <w:rPr>
          <w:rFonts w:hint="eastAsia"/>
          <w:sz w:val="28"/>
          <w:szCs w:val="28"/>
        </w:rPr>
        <w:t>本章数据主要来源于被调研地区律师事务所或其他检索机构根据本所预先设定的检索要求，利用当地检索资源进行检索获取的数据。根据本课题主要研究目的，本所在前期委外检索时设计了如下检索要求：一、“企业名称”含“宁波、余姚、象山、慈溪、宁海、奉化”等其中一个字样；二、案由含“专利纠纷”；三、受理时间为</w:t>
      </w:r>
      <w:smartTag w:uri="urn:schemas-microsoft-com:office:smarttags" w:element="chsdate">
        <w:smartTagPr>
          <w:attr w:name="IsROCDate" w:val="False"/>
          <w:attr w:name="IsLunarDate" w:val="False"/>
          <w:attr w:name="Day" w:val="1"/>
          <w:attr w:name="Month" w:val="1"/>
          <w:attr w:name="Year" w:val="2008"/>
        </w:smartTagPr>
        <w:r w:rsidRPr="009C5FBA">
          <w:rPr>
            <w:sz w:val="28"/>
            <w:szCs w:val="28"/>
          </w:rPr>
          <w:t>2008</w:t>
        </w:r>
        <w:r w:rsidRPr="009C5FBA">
          <w:rPr>
            <w:rFonts w:hint="eastAsia"/>
            <w:sz w:val="28"/>
            <w:szCs w:val="28"/>
          </w:rPr>
          <w:t>年</w:t>
        </w:r>
        <w:r w:rsidRPr="009C5FBA">
          <w:rPr>
            <w:sz w:val="28"/>
            <w:szCs w:val="28"/>
          </w:rPr>
          <w:t>1</w:t>
        </w:r>
        <w:r w:rsidRPr="009C5FBA">
          <w:rPr>
            <w:rFonts w:hint="eastAsia"/>
            <w:sz w:val="28"/>
            <w:szCs w:val="28"/>
          </w:rPr>
          <w:t>月</w:t>
        </w:r>
        <w:r w:rsidRPr="009C5FBA">
          <w:rPr>
            <w:sz w:val="28"/>
            <w:szCs w:val="28"/>
          </w:rPr>
          <w:t>1</w:t>
        </w:r>
        <w:r w:rsidRPr="009C5FBA">
          <w:rPr>
            <w:rFonts w:hint="eastAsia"/>
            <w:sz w:val="28"/>
            <w:szCs w:val="28"/>
          </w:rPr>
          <w:t>日</w:t>
        </w:r>
      </w:smartTag>
      <w:r w:rsidRPr="009C5FBA">
        <w:rPr>
          <w:rFonts w:hint="eastAsia"/>
          <w:sz w:val="28"/>
          <w:szCs w:val="28"/>
        </w:rPr>
        <w:t>至</w:t>
      </w:r>
      <w:smartTag w:uri="urn:schemas-microsoft-com:office:smarttags" w:element="chsdate">
        <w:smartTagPr>
          <w:attr w:name="IsROCDate" w:val="False"/>
          <w:attr w:name="IsLunarDate" w:val="False"/>
          <w:attr w:name="Day" w:val="30"/>
          <w:attr w:name="Month" w:val="6"/>
          <w:attr w:name="Year" w:val="2016"/>
        </w:smartTagPr>
        <w:r w:rsidRPr="009C5FBA">
          <w:rPr>
            <w:sz w:val="28"/>
            <w:szCs w:val="28"/>
          </w:rPr>
          <w:t>2016</w:t>
        </w:r>
        <w:r w:rsidRPr="009C5FBA">
          <w:rPr>
            <w:rFonts w:hint="eastAsia"/>
            <w:sz w:val="28"/>
            <w:szCs w:val="28"/>
          </w:rPr>
          <w:t>年</w:t>
        </w:r>
        <w:r w:rsidRPr="009C5FBA">
          <w:rPr>
            <w:sz w:val="28"/>
            <w:szCs w:val="28"/>
          </w:rPr>
          <w:t>6</w:t>
        </w:r>
        <w:r w:rsidRPr="009C5FBA">
          <w:rPr>
            <w:rFonts w:hint="eastAsia"/>
            <w:sz w:val="28"/>
            <w:szCs w:val="28"/>
          </w:rPr>
          <w:t>月</w:t>
        </w:r>
        <w:r w:rsidRPr="009C5FBA">
          <w:rPr>
            <w:sz w:val="28"/>
            <w:szCs w:val="28"/>
          </w:rPr>
          <w:t>30</w:t>
        </w:r>
        <w:r w:rsidRPr="009C5FBA">
          <w:rPr>
            <w:rFonts w:hint="eastAsia"/>
            <w:sz w:val="28"/>
            <w:szCs w:val="28"/>
          </w:rPr>
          <w:t>日</w:t>
        </w:r>
      </w:smartTag>
      <w:r w:rsidRPr="009C5FBA">
        <w:rPr>
          <w:rFonts w:hint="eastAsia"/>
          <w:sz w:val="28"/>
          <w:szCs w:val="28"/>
        </w:rPr>
        <w:t>的案件；</w:t>
      </w:r>
      <w:r w:rsidRPr="009C5FBA">
        <w:rPr>
          <w:sz w:val="28"/>
          <w:szCs w:val="28"/>
        </w:rPr>
        <w:t xml:space="preserve"> </w:t>
      </w:r>
      <w:r w:rsidRPr="009C5FBA">
        <w:rPr>
          <w:rFonts w:hint="eastAsia"/>
          <w:sz w:val="28"/>
          <w:szCs w:val="28"/>
        </w:rPr>
        <w:t>四、案件处理结果为判决或调解的，应附诉讼文书，诉讼文书以案号命名。另外，接受委托的律师事务所或其他检索机构需统计以下内容：涉诉宁波企业具体名称、诉讼地位、对方当事人、案号、案由、受理时间、终审作出时间、案件处理结果、起诉金额、最终裁调金额、涉及的专利名称及宁波企业是否应诉等。后根据部分国家或地区的专利案件反馈情况，本所在后续委外检索中将检索案件类型调整为知识产权纠纷案件。</w:t>
      </w:r>
    </w:p>
    <w:p w:rsidR="00C27C5C" w:rsidRPr="009C5FBA" w:rsidRDefault="00C27C5C" w:rsidP="009C5FBA">
      <w:pPr>
        <w:autoSpaceDN w:val="0"/>
        <w:spacing w:line="360" w:lineRule="auto"/>
        <w:ind w:firstLineChars="200" w:firstLine="560"/>
        <w:jc w:val="both"/>
        <w:rPr>
          <w:sz w:val="28"/>
          <w:szCs w:val="28"/>
        </w:rPr>
      </w:pPr>
      <w:r w:rsidRPr="009C5FBA">
        <w:rPr>
          <w:rFonts w:hint="eastAsia"/>
          <w:sz w:val="28"/>
          <w:szCs w:val="28"/>
        </w:rPr>
        <w:t>为确保调研数据采集的广泛性，本所在宁波市知识产权局、宁波市商务委员会等部门的大力支持下，对宁波出口前</w:t>
      </w:r>
      <w:r w:rsidRPr="009C5FBA">
        <w:rPr>
          <w:sz w:val="28"/>
          <w:szCs w:val="28"/>
        </w:rPr>
        <w:t>500</w:t>
      </w:r>
      <w:r w:rsidRPr="009C5FBA">
        <w:rPr>
          <w:rFonts w:hint="eastAsia"/>
          <w:sz w:val="28"/>
          <w:szCs w:val="28"/>
        </w:rPr>
        <w:t>强企业名单（详见附件一）进行了整理和翻译，从而细化了检索范围，要求接受委托的律师事务所或其他检索机构除根据设计的大范围式检索外，再根据宁波出口前</w:t>
      </w:r>
      <w:r w:rsidRPr="009C5FBA">
        <w:rPr>
          <w:sz w:val="28"/>
          <w:szCs w:val="28"/>
        </w:rPr>
        <w:t>500</w:t>
      </w:r>
      <w:r w:rsidRPr="009C5FBA">
        <w:rPr>
          <w:rFonts w:hint="eastAsia"/>
          <w:sz w:val="28"/>
          <w:szCs w:val="28"/>
        </w:rPr>
        <w:t>强企业名单另行逐一检索。</w:t>
      </w:r>
    </w:p>
    <w:p w:rsidR="005F5CA4" w:rsidRDefault="00C27C5C" w:rsidP="005F5CA4">
      <w:pPr>
        <w:autoSpaceDN w:val="0"/>
        <w:spacing w:line="360" w:lineRule="auto"/>
        <w:ind w:firstLineChars="200" w:firstLine="560"/>
        <w:jc w:val="both"/>
        <w:rPr>
          <w:sz w:val="28"/>
          <w:szCs w:val="28"/>
        </w:rPr>
      </w:pPr>
      <w:r w:rsidRPr="009C5FBA">
        <w:rPr>
          <w:rFonts w:hint="eastAsia"/>
          <w:sz w:val="28"/>
          <w:szCs w:val="28"/>
        </w:rPr>
        <w:lastRenderedPageBreak/>
        <w:t>由于各国专利（知识产权）诉讼案件查询方式及查询系统不统一，且律师事务所或其他检索机构对检索方式主观选择，收集的数据未能囊括宁波企业在当地的全部专利（知识产权）诉讼案件的数据，但已涵盖了大部分主要数据。</w:t>
      </w:r>
      <w:bookmarkStart w:id="13" w:name="_Toc484978968"/>
      <w:bookmarkStart w:id="14" w:name="_Toc484980264"/>
    </w:p>
    <w:p w:rsidR="00C27C5C" w:rsidRPr="005F5CA4" w:rsidRDefault="00C27C5C" w:rsidP="005F5CA4">
      <w:pPr>
        <w:autoSpaceDN w:val="0"/>
        <w:spacing w:line="360" w:lineRule="auto"/>
        <w:jc w:val="both"/>
        <w:rPr>
          <w:sz w:val="28"/>
          <w:szCs w:val="28"/>
        </w:rPr>
      </w:pPr>
      <w:bookmarkStart w:id="15" w:name="_Toc490583514"/>
      <w:r w:rsidRPr="005F5CA4">
        <w:rPr>
          <w:rStyle w:val="2Char"/>
          <w:rFonts w:hint="eastAsia"/>
        </w:rPr>
        <w:t>二、宁波企业在美、欧、日、韩专利（知识产权）诉讼情况分析</w:t>
      </w:r>
      <w:bookmarkEnd w:id="13"/>
      <w:bookmarkEnd w:id="14"/>
      <w:bookmarkEnd w:id="15"/>
    </w:p>
    <w:p w:rsidR="00C27C5C" w:rsidRPr="009C5FBA" w:rsidRDefault="00C27C5C" w:rsidP="009C5FBA">
      <w:pPr>
        <w:autoSpaceDN w:val="0"/>
        <w:spacing w:line="360" w:lineRule="auto"/>
        <w:ind w:firstLineChars="200" w:firstLine="560"/>
        <w:jc w:val="both"/>
        <w:rPr>
          <w:sz w:val="28"/>
          <w:szCs w:val="28"/>
        </w:rPr>
      </w:pPr>
      <w:r w:rsidRPr="009C5FBA">
        <w:rPr>
          <w:rFonts w:hint="eastAsia"/>
          <w:sz w:val="28"/>
          <w:szCs w:val="28"/>
        </w:rPr>
        <w:t>本课题主要通过检索宁波企业在如美国、日本、韩国、欧洲等国家所涉及的专利（知识产权）诉讼情况来了解宁波企业专利（知识产权）保护方面存在的问题或困境，便于宁波企业在今后的产业发展中补齐短板，有效规避知识产权风险。本所结合欧洲各国与宁波贸易往来密切程度，从欧洲国家中选择英国及德国作为调研对象，由于德国公开的判决书中不公开当事人身份信息，无法进行检索和查询，因此本所从宁波前十大贸易伙伴中选择澳大利亚作为补充调研的对象。本文对宁波企业在美国、英国、日本、韩国、澳大利亚等五个国家的专利（知识产权）诉讼情况进行了收集整理，知识产权案件数量统计详见下列图表：</w:t>
      </w:r>
    </w:p>
    <w:p w:rsidR="006B28FC" w:rsidRDefault="006B28FC">
      <w:pPr>
        <w:rPr>
          <w:rFonts w:ascii="微软雅黑" w:eastAsia="微软雅黑" w:hAnsi="微软雅黑"/>
          <w:color w:val="000000"/>
        </w:rPr>
      </w:pPr>
      <w:r>
        <w:rPr>
          <w:rFonts w:ascii="微软雅黑" w:eastAsia="微软雅黑" w:hAnsi="微软雅黑"/>
          <w:color w:val="000000"/>
        </w:rPr>
        <w:br w:type="page"/>
      </w:r>
    </w:p>
    <w:p w:rsidR="0081005B" w:rsidRPr="00D7396D" w:rsidRDefault="00C27C5C" w:rsidP="00067482">
      <w:pPr>
        <w:autoSpaceDN w:val="0"/>
        <w:spacing w:line="360" w:lineRule="auto"/>
        <w:ind w:firstLineChars="50" w:firstLine="120"/>
        <w:jc w:val="center"/>
        <w:rPr>
          <w:rFonts w:ascii="黑体" w:eastAsia="黑体" w:hAnsi="黑体"/>
          <w:color w:val="000000"/>
        </w:rPr>
      </w:pPr>
      <w:r w:rsidRPr="00D7396D">
        <w:rPr>
          <w:rFonts w:ascii="黑体" w:eastAsia="黑体" w:hAnsi="黑体" w:hint="eastAsia"/>
          <w:color w:val="000000"/>
        </w:rPr>
        <w:lastRenderedPageBreak/>
        <w:t>表</w:t>
      </w:r>
      <w:r w:rsidRPr="00D7396D">
        <w:rPr>
          <w:rFonts w:ascii="黑体" w:eastAsia="黑体" w:hAnsi="黑体"/>
          <w:color w:val="000000"/>
        </w:rPr>
        <w:t xml:space="preserve">2-1 </w:t>
      </w:r>
      <w:r w:rsidRPr="00D7396D">
        <w:rPr>
          <w:rFonts w:ascii="黑体" w:eastAsia="黑体" w:hAnsi="黑体" w:hint="eastAsia"/>
          <w:color w:val="000000"/>
        </w:rPr>
        <w:t>宁波企业在各国知识产权案件总数统计</w:t>
      </w:r>
    </w:p>
    <w:tbl>
      <w:tblPr>
        <w:tblW w:w="8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0"/>
        <w:gridCol w:w="1249"/>
        <w:gridCol w:w="1249"/>
        <w:gridCol w:w="1261"/>
        <w:gridCol w:w="1276"/>
        <w:gridCol w:w="1134"/>
        <w:gridCol w:w="1134"/>
      </w:tblGrid>
      <w:tr w:rsidR="00C27C5C" w:rsidRPr="0014762A" w:rsidTr="008E5F02">
        <w:trPr>
          <w:trHeight w:val="270"/>
          <w:jc w:val="center"/>
        </w:trPr>
        <w:tc>
          <w:tcPr>
            <w:tcW w:w="1080" w:type="dxa"/>
            <w:vMerge w:val="restart"/>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国家</w:t>
            </w:r>
          </w:p>
        </w:tc>
        <w:tc>
          <w:tcPr>
            <w:tcW w:w="7303" w:type="dxa"/>
            <w:gridSpan w:val="6"/>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知识产权案件数量</w:t>
            </w:r>
          </w:p>
        </w:tc>
      </w:tr>
      <w:tr w:rsidR="00C27C5C" w:rsidRPr="0014762A" w:rsidTr="008E5F02">
        <w:trPr>
          <w:trHeight w:val="540"/>
          <w:jc w:val="center"/>
        </w:trPr>
        <w:tc>
          <w:tcPr>
            <w:tcW w:w="1080" w:type="dxa"/>
            <w:vMerge/>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专利诉讼</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专利无效</w:t>
            </w:r>
          </w:p>
        </w:tc>
        <w:tc>
          <w:tcPr>
            <w:tcW w:w="1261" w:type="dxa"/>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商标及版权诉讼</w:t>
            </w:r>
          </w:p>
        </w:tc>
        <w:tc>
          <w:tcPr>
            <w:tcW w:w="1276"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商标复审</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ITC</w:t>
            </w:r>
            <w:r w:rsidRPr="00D7396D">
              <w:rPr>
                <w:rFonts w:asciiTheme="minorEastAsia" w:eastAsiaTheme="minorEastAsia" w:hAnsiTheme="minorEastAsia" w:hint="eastAsia"/>
                <w:color w:val="000000"/>
                <w:sz w:val="21"/>
                <w:szCs w:val="21"/>
              </w:rPr>
              <w:t>调查</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总数</w:t>
            </w:r>
          </w:p>
        </w:tc>
      </w:tr>
      <w:tr w:rsidR="00C27C5C" w:rsidRPr="0014762A" w:rsidTr="008E5F02">
        <w:trPr>
          <w:trHeight w:val="270"/>
          <w:jc w:val="center"/>
        </w:trPr>
        <w:tc>
          <w:tcPr>
            <w:tcW w:w="1080"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美国</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32</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1261"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19</w:t>
            </w:r>
          </w:p>
        </w:tc>
        <w:tc>
          <w:tcPr>
            <w:tcW w:w="1276"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8</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62</w:t>
            </w:r>
          </w:p>
        </w:tc>
      </w:tr>
      <w:tr w:rsidR="00C27C5C" w:rsidRPr="0014762A" w:rsidTr="008E5F02">
        <w:trPr>
          <w:trHeight w:val="270"/>
          <w:jc w:val="center"/>
        </w:trPr>
        <w:tc>
          <w:tcPr>
            <w:tcW w:w="1080"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日本</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w:t>
            </w:r>
          </w:p>
        </w:tc>
        <w:tc>
          <w:tcPr>
            <w:tcW w:w="1261"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76"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w:t>
            </w:r>
          </w:p>
        </w:tc>
      </w:tr>
      <w:tr w:rsidR="00C27C5C" w:rsidRPr="0014762A" w:rsidTr="008E5F02">
        <w:trPr>
          <w:trHeight w:val="270"/>
          <w:jc w:val="center"/>
        </w:trPr>
        <w:tc>
          <w:tcPr>
            <w:tcW w:w="1080"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韩国</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61"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76"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16</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16</w:t>
            </w:r>
          </w:p>
        </w:tc>
      </w:tr>
      <w:tr w:rsidR="00C27C5C" w:rsidRPr="0014762A" w:rsidTr="008E5F02">
        <w:trPr>
          <w:trHeight w:val="270"/>
          <w:jc w:val="center"/>
        </w:trPr>
        <w:tc>
          <w:tcPr>
            <w:tcW w:w="1080"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英国</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1261"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76"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r>
      <w:tr w:rsidR="00C27C5C" w:rsidRPr="0014762A" w:rsidTr="008E5F02">
        <w:trPr>
          <w:trHeight w:val="270"/>
          <w:jc w:val="center"/>
        </w:trPr>
        <w:tc>
          <w:tcPr>
            <w:tcW w:w="1080"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澳大利亚</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49"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61"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76"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w:t>
            </w:r>
          </w:p>
        </w:tc>
        <w:tc>
          <w:tcPr>
            <w:tcW w:w="1134" w:type="dxa"/>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r>
    </w:tbl>
    <w:p w:rsidR="00945A0E" w:rsidRDefault="00945A0E" w:rsidP="003823AA">
      <w:pPr>
        <w:jc w:val="center"/>
        <w:rPr>
          <w:rFonts w:ascii="微软雅黑" w:eastAsia="微软雅黑" w:hAnsi="微软雅黑"/>
          <w:color w:val="000000"/>
        </w:rPr>
      </w:pPr>
    </w:p>
    <w:p w:rsidR="00F50E95" w:rsidRPr="00D7396D" w:rsidRDefault="00C27C5C" w:rsidP="00D7396D">
      <w:pPr>
        <w:jc w:val="center"/>
        <w:rPr>
          <w:rFonts w:ascii="黑体" w:eastAsia="黑体" w:hAnsi="黑体"/>
          <w:noProof/>
          <w:color w:val="000000"/>
        </w:rPr>
      </w:pPr>
      <w:r w:rsidRPr="00D7396D">
        <w:rPr>
          <w:rFonts w:ascii="黑体" w:eastAsia="黑体" w:hAnsi="黑体" w:hint="eastAsia"/>
          <w:color w:val="000000"/>
        </w:rPr>
        <w:t>图</w:t>
      </w:r>
      <w:r w:rsidRPr="00D7396D">
        <w:rPr>
          <w:rFonts w:ascii="黑体" w:eastAsia="黑体" w:hAnsi="黑体"/>
          <w:color w:val="000000"/>
        </w:rPr>
        <w:t xml:space="preserve">2-1 </w:t>
      </w:r>
      <w:r w:rsidRPr="00D7396D">
        <w:rPr>
          <w:rFonts w:ascii="黑体" w:eastAsia="黑体" w:hAnsi="黑体" w:hint="eastAsia"/>
          <w:color w:val="000000"/>
        </w:rPr>
        <w:t>宁波企业在各国知识产权案件总数统计比例</w:t>
      </w:r>
    </w:p>
    <w:p w:rsidR="00694029" w:rsidRDefault="00694029" w:rsidP="003823AA">
      <w:pPr>
        <w:jc w:val="center"/>
        <w:rPr>
          <w:rFonts w:ascii="微软雅黑" w:eastAsia="微软雅黑" w:hAnsi="微软雅黑"/>
          <w:color w:val="000000"/>
        </w:rPr>
      </w:pPr>
      <w:r w:rsidRPr="00694029">
        <w:rPr>
          <w:rFonts w:ascii="微软雅黑" w:eastAsia="微软雅黑" w:hAnsi="微软雅黑"/>
          <w:noProof/>
          <w:color w:val="000000"/>
        </w:rPr>
        <w:drawing>
          <wp:inline distT="0" distB="0" distL="0" distR="0">
            <wp:extent cx="5274310" cy="3076575"/>
            <wp:effectExtent l="19050" t="0" r="21590" b="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7396D" w:rsidRDefault="00F50E95" w:rsidP="005F5CA4">
      <w:pPr>
        <w:autoSpaceDN w:val="0"/>
        <w:spacing w:line="360" w:lineRule="auto"/>
        <w:rPr>
          <w:sz w:val="28"/>
          <w:szCs w:val="28"/>
        </w:rPr>
      </w:pPr>
      <w:r>
        <w:rPr>
          <w:rFonts w:ascii="微软雅黑" w:eastAsia="微软雅黑" w:hAnsi="微软雅黑" w:hint="eastAsia"/>
          <w:noProof/>
          <w:color w:val="000000"/>
        </w:rPr>
        <w:t xml:space="preserve">   </w:t>
      </w:r>
      <w:r w:rsidRPr="009C5FBA">
        <w:rPr>
          <w:rFonts w:hint="eastAsia"/>
          <w:sz w:val="28"/>
          <w:szCs w:val="28"/>
        </w:rPr>
        <w:t xml:space="preserve"> </w:t>
      </w:r>
    </w:p>
    <w:p w:rsidR="003823AA" w:rsidRDefault="00C27C5C" w:rsidP="00D7396D">
      <w:pPr>
        <w:autoSpaceDN w:val="0"/>
        <w:spacing w:line="360" w:lineRule="auto"/>
        <w:ind w:firstLineChars="200" w:firstLine="560"/>
        <w:rPr>
          <w:sz w:val="28"/>
          <w:szCs w:val="28"/>
        </w:rPr>
      </w:pPr>
      <w:r w:rsidRPr="009C5FBA">
        <w:rPr>
          <w:rFonts w:hint="eastAsia"/>
          <w:sz w:val="28"/>
          <w:szCs w:val="28"/>
        </w:rPr>
        <w:t>鉴于宁波企业在日本、韩国、英国、澳大利亚知识产权案件占比共计</w:t>
      </w:r>
      <w:r w:rsidRPr="009C5FBA">
        <w:rPr>
          <w:sz w:val="28"/>
          <w:szCs w:val="28"/>
        </w:rPr>
        <w:t>24%</w:t>
      </w:r>
      <w:r w:rsidRPr="009C5FBA">
        <w:rPr>
          <w:rFonts w:hint="eastAsia"/>
          <w:sz w:val="28"/>
          <w:szCs w:val="28"/>
        </w:rPr>
        <w:t>，数量较少且类型单一，而宁波企业在美国知识产权案件占比</w:t>
      </w:r>
      <w:r w:rsidRPr="009C5FBA">
        <w:rPr>
          <w:sz w:val="28"/>
          <w:szCs w:val="28"/>
        </w:rPr>
        <w:t>76%</w:t>
      </w:r>
      <w:r w:rsidRPr="009C5FBA">
        <w:rPr>
          <w:rFonts w:hint="eastAsia"/>
          <w:sz w:val="28"/>
          <w:szCs w:val="28"/>
        </w:rPr>
        <w:t>，数量较多，涉及类别较为全面，故本文主要以宁波企业在美国知识产权诉讼情况为例展开分析。</w:t>
      </w:r>
      <w:bookmarkStart w:id="16" w:name="_Toc484978970"/>
      <w:bookmarkStart w:id="17" w:name="_Toc484980268"/>
    </w:p>
    <w:p w:rsidR="00C27C5C" w:rsidRPr="003823AA" w:rsidRDefault="00C27C5C" w:rsidP="005F5CA4">
      <w:pPr>
        <w:autoSpaceDN w:val="0"/>
        <w:spacing w:line="360" w:lineRule="auto"/>
        <w:rPr>
          <w:rStyle w:val="3Char"/>
        </w:rPr>
      </w:pPr>
      <w:bookmarkStart w:id="18" w:name="_Toc490583515"/>
      <w:r w:rsidRPr="003823AA">
        <w:rPr>
          <w:rStyle w:val="3Char"/>
          <w:rFonts w:hint="eastAsia"/>
        </w:rPr>
        <w:lastRenderedPageBreak/>
        <w:t>（一）宁波企业在美国专利（知识产权）诉讼情况分析</w:t>
      </w:r>
      <w:bookmarkEnd w:id="16"/>
      <w:bookmarkEnd w:id="17"/>
      <w:bookmarkEnd w:id="18"/>
    </w:p>
    <w:p w:rsidR="003823AA" w:rsidRDefault="00C27C5C" w:rsidP="003823AA">
      <w:pPr>
        <w:spacing w:line="360" w:lineRule="auto"/>
        <w:ind w:firstLineChars="200" w:firstLine="560"/>
        <w:jc w:val="both"/>
        <w:rPr>
          <w:sz w:val="28"/>
          <w:szCs w:val="28"/>
        </w:rPr>
      </w:pPr>
      <w:r w:rsidRPr="009C5FBA">
        <w:rPr>
          <w:rFonts w:hint="eastAsia"/>
          <w:sz w:val="28"/>
          <w:szCs w:val="28"/>
        </w:rPr>
        <w:t>统计数据显示，美国一直是宁波口岸前两大贸易伙伴之一，长期保持密切往来的贸易关系。</w:t>
      </w:r>
      <w:r w:rsidRPr="009C5FBA">
        <w:rPr>
          <w:sz w:val="28"/>
          <w:szCs w:val="28"/>
        </w:rPr>
        <w:t>2015</w:t>
      </w:r>
      <w:r w:rsidRPr="009C5FBA">
        <w:rPr>
          <w:rFonts w:hint="eastAsia"/>
          <w:sz w:val="28"/>
          <w:szCs w:val="28"/>
        </w:rPr>
        <w:t>年宁波市对美国进出口</w:t>
      </w:r>
      <w:r w:rsidRPr="009C5FBA">
        <w:rPr>
          <w:sz w:val="28"/>
          <w:szCs w:val="28"/>
        </w:rPr>
        <w:t>1090</w:t>
      </w:r>
      <w:r w:rsidRPr="009C5FBA">
        <w:rPr>
          <w:rFonts w:hint="eastAsia"/>
          <w:sz w:val="28"/>
          <w:szCs w:val="28"/>
        </w:rPr>
        <w:t>亿元，增长</w:t>
      </w:r>
      <w:r w:rsidRPr="009C5FBA">
        <w:rPr>
          <w:sz w:val="28"/>
          <w:szCs w:val="28"/>
        </w:rPr>
        <w:t>4.1%</w:t>
      </w:r>
      <w:r w:rsidRPr="009C5FBA">
        <w:rPr>
          <w:rFonts w:hint="eastAsia"/>
          <w:sz w:val="28"/>
          <w:szCs w:val="28"/>
        </w:rPr>
        <w:t>（数据来源于宁波海关统计报告），因此宁波企业在美知识产权诉讼情况能较为全面客观的反映出宁波企业在“走出去”过程中面临的知识产权障碍及自身的不足。</w:t>
      </w:r>
      <w:bookmarkStart w:id="19" w:name="_Toc484980269"/>
    </w:p>
    <w:p w:rsidR="00C27C5C" w:rsidRPr="003823AA" w:rsidRDefault="00C27C5C" w:rsidP="003823AA">
      <w:pPr>
        <w:spacing w:line="360" w:lineRule="auto"/>
        <w:jc w:val="both"/>
        <w:rPr>
          <w:rStyle w:val="4Char"/>
        </w:rPr>
      </w:pPr>
      <w:r w:rsidRPr="003823AA">
        <w:rPr>
          <w:rStyle w:val="4Char"/>
          <w:rFonts w:hint="eastAsia"/>
        </w:rPr>
        <w:t>（</w:t>
      </w:r>
      <w:r w:rsidRPr="003823AA">
        <w:rPr>
          <w:rStyle w:val="4Char"/>
        </w:rPr>
        <w:t>1</w:t>
      </w:r>
      <w:r w:rsidRPr="003823AA">
        <w:rPr>
          <w:rStyle w:val="4Char"/>
          <w:rFonts w:hint="eastAsia"/>
        </w:rPr>
        <w:t>）美国专利（知识产权）诉讼情况检索结果</w:t>
      </w:r>
      <w:bookmarkEnd w:id="19"/>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t>宁波企业在美国的专利（知识产权）诉讼情况的检索和收集由</w:t>
      </w:r>
      <w:proofErr w:type="spellStart"/>
      <w:r w:rsidRPr="009C5FBA">
        <w:rPr>
          <w:sz w:val="28"/>
          <w:szCs w:val="28"/>
        </w:rPr>
        <w:t>Dentons</w:t>
      </w:r>
      <w:proofErr w:type="spellEnd"/>
      <w:r w:rsidRPr="009C5FBA">
        <w:rPr>
          <w:rFonts w:hint="eastAsia"/>
          <w:sz w:val="28"/>
          <w:szCs w:val="28"/>
        </w:rPr>
        <w:t>大成律师事务所达拉斯分所完成。该所按照检索要求，从专利诉讼案件、商标或版权诉讼案件、</w:t>
      </w:r>
      <w:r w:rsidRPr="009C5FBA">
        <w:rPr>
          <w:sz w:val="28"/>
          <w:szCs w:val="28"/>
        </w:rPr>
        <w:t>ITC</w:t>
      </w:r>
      <w:r w:rsidRPr="009C5FBA">
        <w:rPr>
          <w:rFonts w:hint="eastAsia"/>
          <w:sz w:val="28"/>
          <w:szCs w:val="28"/>
        </w:rPr>
        <w:t>调查案件、双方重审程序（专利无效）案件等四种案件类型进行统计，并以邮件形式对提交的检索表格进行说明（检索表格及其翻译详见附件</w:t>
      </w:r>
      <w:r w:rsidRPr="009C5FBA">
        <w:rPr>
          <w:sz w:val="28"/>
          <w:szCs w:val="28"/>
        </w:rPr>
        <w:t>2</w:t>
      </w:r>
      <w:r w:rsidRPr="009C5FBA">
        <w:rPr>
          <w:rFonts w:hint="eastAsia"/>
          <w:sz w:val="28"/>
          <w:szCs w:val="28"/>
        </w:rPr>
        <w:t>），具体情况如下：</w:t>
      </w:r>
    </w:p>
    <w:p w:rsidR="00C27C5C" w:rsidRPr="009C5FBA" w:rsidRDefault="00C27C5C" w:rsidP="009C5FBA">
      <w:pPr>
        <w:spacing w:line="360" w:lineRule="auto"/>
        <w:ind w:firstLineChars="200" w:firstLine="560"/>
        <w:jc w:val="both"/>
        <w:rPr>
          <w:sz w:val="28"/>
          <w:szCs w:val="28"/>
        </w:rPr>
      </w:pPr>
      <w:r w:rsidRPr="009C5FBA">
        <w:rPr>
          <w:sz w:val="28"/>
          <w:szCs w:val="28"/>
        </w:rPr>
        <w:t>●</w:t>
      </w:r>
      <w:r w:rsidRPr="009C5FBA">
        <w:rPr>
          <w:rFonts w:hint="eastAsia"/>
          <w:sz w:val="28"/>
          <w:szCs w:val="28"/>
        </w:rPr>
        <w:t>表</w:t>
      </w:r>
      <w:r w:rsidRPr="009C5FBA">
        <w:rPr>
          <w:sz w:val="28"/>
          <w:szCs w:val="28"/>
        </w:rPr>
        <w:t>1 -</w:t>
      </w:r>
      <w:r w:rsidRPr="009C5FBA">
        <w:rPr>
          <w:rFonts w:hint="eastAsia"/>
          <w:sz w:val="28"/>
          <w:szCs w:val="28"/>
        </w:rPr>
        <w:t>专利案件</w:t>
      </w:r>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t>许多案件以缺席审判和永久禁令告终</w:t>
      </w:r>
      <w:r w:rsidRPr="009C5FBA">
        <w:rPr>
          <w:sz w:val="28"/>
          <w:szCs w:val="28"/>
        </w:rPr>
        <w:t>——</w:t>
      </w:r>
      <w:r w:rsidRPr="009C5FBA">
        <w:rPr>
          <w:rFonts w:hint="eastAsia"/>
          <w:sz w:val="28"/>
          <w:szCs w:val="28"/>
        </w:rPr>
        <w:t>被告</w:t>
      </w:r>
      <w:r w:rsidRPr="009C5FBA">
        <w:rPr>
          <w:sz w:val="28"/>
          <w:szCs w:val="28"/>
        </w:rPr>
        <w:t>(</w:t>
      </w:r>
      <w:r w:rsidRPr="009C5FBA">
        <w:rPr>
          <w:rFonts w:hint="eastAsia"/>
          <w:sz w:val="28"/>
          <w:szCs w:val="28"/>
        </w:rPr>
        <w:t>宁波公司</w:t>
      </w:r>
      <w:r w:rsidRPr="009C5FBA">
        <w:rPr>
          <w:sz w:val="28"/>
          <w:szCs w:val="28"/>
        </w:rPr>
        <w:t>)</w:t>
      </w:r>
      <w:r w:rsidRPr="009C5FBA">
        <w:rPr>
          <w:rFonts w:hint="eastAsia"/>
          <w:sz w:val="28"/>
          <w:szCs w:val="28"/>
        </w:rPr>
        <w:t>没有出现被法院缺席审判，或者虽然在案件中进行了辩护</w:t>
      </w:r>
      <w:r w:rsidRPr="009C5FBA">
        <w:rPr>
          <w:sz w:val="28"/>
          <w:szCs w:val="28"/>
        </w:rPr>
        <w:t>,</w:t>
      </w:r>
      <w:r w:rsidRPr="009C5FBA">
        <w:rPr>
          <w:rFonts w:hint="eastAsia"/>
          <w:sz w:val="28"/>
          <w:szCs w:val="28"/>
        </w:rPr>
        <w:t>但依然被法院裁定永久禁令。其中一些案件会显示赔偿金额</w:t>
      </w:r>
      <w:r w:rsidRPr="009C5FBA">
        <w:rPr>
          <w:sz w:val="28"/>
          <w:szCs w:val="28"/>
        </w:rPr>
        <w:t>,</w:t>
      </w:r>
      <w:r w:rsidRPr="009C5FBA">
        <w:rPr>
          <w:rFonts w:hint="eastAsia"/>
          <w:sz w:val="28"/>
          <w:szCs w:val="28"/>
        </w:rPr>
        <w:t>但大多数案件判决结果都是不公开作出的。</w:t>
      </w:r>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t>在最常见的美国专利诉讼中，一些案件被解决在各个阶段。和解协议几乎总是对公众保密。</w:t>
      </w:r>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t>没有案件经过审判，因此没有上诉。</w:t>
      </w:r>
    </w:p>
    <w:p w:rsidR="00C27C5C" w:rsidRPr="009C5FBA" w:rsidRDefault="00C27C5C" w:rsidP="009C5FBA">
      <w:pPr>
        <w:spacing w:line="360" w:lineRule="auto"/>
        <w:ind w:firstLineChars="200" w:firstLine="560"/>
        <w:jc w:val="both"/>
        <w:rPr>
          <w:sz w:val="28"/>
          <w:szCs w:val="28"/>
        </w:rPr>
      </w:pPr>
      <w:r w:rsidRPr="009C5FBA">
        <w:rPr>
          <w:sz w:val="28"/>
          <w:szCs w:val="28"/>
        </w:rPr>
        <w:t>●</w:t>
      </w:r>
      <w:r w:rsidRPr="009C5FBA">
        <w:rPr>
          <w:rFonts w:hint="eastAsia"/>
          <w:sz w:val="28"/>
          <w:szCs w:val="28"/>
        </w:rPr>
        <w:t>表</w:t>
      </w:r>
      <w:r w:rsidRPr="009C5FBA">
        <w:rPr>
          <w:sz w:val="28"/>
          <w:szCs w:val="28"/>
        </w:rPr>
        <w:t>2 -</w:t>
      </w:r>
      <w:r w:rsidRPr="009C5FBA">
        <w:rPr>
          <w:rFonts w:hint="eastAsia"/>
          <w:sz w:val="28"/>
          <w:szCs w:val="28"/>
        </w:rPr>
        <w:t>商标或版权案件</w:t>
      </w:r>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lastRenderedPageBreak/>
        <w:t>与专利案件情况比较相似。许多案件以缺席审判和永久禁令告终</w:t>
      </w:r>
      <w:r w:rsidRPr="009C5FBA">
        <w:rPr>
          <w:sz w:val="28"/>
          <w:szCs w:val="28"/>
        </w:rPr>
        <w:t>——</w:t>
      </w:r>
      <w:r w:rsidRPr="009C5FBA">
        <w:rPr>
          <w:rFonts w:hint="eastAsia"/>
          <w:sz w:val="28"/>
          <w:szCs w:val="28"/>
        </w:rPr>
        <w:t>被告</w:t>
      </w:r>
      <w:r w:rsidRPr="009C5FBA">
        <w:rPr>
          <w:sz w:val="28"/>
          <w:szCs w:val="28"/>
        </w:rPr>
        <w:t>(</w:t>
      </w:r>
      <w:r w:rsidRPr="009C5FBA">
        <w:rPr>
          <w:rFonts w:hint="eastAsia"/>
          <w:sz w:val="28"/>
          <w:szCs w:val="28"/>
        </w:rPr>
        <w:t>宁波公司</w:t>
      </w:r>
      <w:r w:rsidRPr="009C5FBA">
        <w:rPr>
          <w:sz w:val="28"/>
          <w:szCs w:val="28"/>
        </w:rPr>
        <w:t>)</w:t>
      </w:r>
      <w:r w:rsidRPr="009C5FBA">
        <w:rPr>
          <w:rFonts w:hint="eastAsia"/>
          <w:sz w:val="28"/>
          <w:szCs w:val="28"/>
        </w:rPr>
        <w:t>因没有出现被法院缺席审判，或者虽然在案件中进行了辩护</w:t>
      </w:r>
      <w:r w:rsidRPr="009C5FBA">
        <w:rPr>
          <w:sz w:val="28"/>
          <w:szCs w:val="28"/>
        </w:rPr>
        <w:t>,</w:t>
      </w:r>
      <w:r w:rsidRPr="009C5FBA">
        <w:rPr>
          <w:rFonts w:hint="eastAsia"/>
          <w:sz w:val="28"/>
          <w:szCs w:val="28"/>
        </w:rPr>
        <w:t>但依然被法院裁定永久禁令。其中一些案件会显示赔偿金额</w:t>
      </w:r>
      <w:r w:rsidRPr="009C5FBA">
        <w:rPr>
          <w:sz w:val="28"/>
          <w:szCs w:val="28"/>
        </w:rPr>
        <w:t>,</w:t>
      </w:r>
      <w:r w:rsidRPr="009C5FBA">
        <w:rPr>
          <w:rFonts w:hint="eastAsia"/>
          <w:sz w:val="28"/>
          <w:szCs w:val="28"/>
        </w:rPr>
        <w:t>但大多数案件判决结果都是不公开作出的。</w:t>
      </w:r>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t>一些案件在早期就被解决了。和解协议不公开。</w:t>
      </w:r>
    </w:p>
    <w:p w:rsidR="00C27C5C" w:rsidRPr="009C5FBA" w:rsidRDefault="00C27C5C" w:rsidP="009C5FBA">
      <w:pPr>
        <w:spacing w:line="360" w:lineRule="auto"/>
        <w:ind w:firstLineChars="200" w:firstLine="560"/>
        <w:jc w:val="both"/>
        <w:rPr>
          <w:sz w:val="28"/>
          <w:szCs w:val="28"/>
        </w:rPr>
      </w:pPr>
      <w:r w:rsidRPr="009C5FBA">
        <w:rPr>
          <w:sz w:val="28"/>
          <w:szCs w:val="28"/>
        </w:rPr>
        <w:t>●</w:t>
      </w:r>
      <w:r w:rsidRPr="009C5FBA">
        <w:rPr>
          <w:rFonts w:hint="eastAsia"/>
          <w:sz w:val="28"/>
          <w:szCs w:val="28"/>
        </w:rPr>
        <w:t>表</w:t>
      </w:r>
      <w:r w:rsidRPr="009C5FBA">
        <w:rPr>
          <w:sz w:val="28"/>
          <w:szCs w:val="28"/>
        </w:rPr>
        <w:t>3 - ITC</w:t>
      </w:r>
      <w:r w:rsidRPr="009C5FBA">
        <w:rPr>
          <w:rFonts w:hint="eastAsia"/>
          <w:sz w:val="28"/>
          <w:szCs w:val="28"/>
        </w:rPr>
        <w:t>调查</w:t>
      </w:r>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t>许多宁波公司缺席。</w:t>
      </w:r>
    </w:p>
    <w:p w:rsidR="00C27C5C" w:rsidRPr="009C5FBA" w:rsidRDefault="00C27C5C" w:rsidP="009C5FBA">
      <w:pPr>
        <w:spacing w:line="360" w:lineRule="auto"/>
        <w:ind w:firstLineChars="200" w:firstLine="560"/>
        <w:jc w:val="both"/>
        <w:rPr>
          <w:sz w:val="28"/>
          <w:szCs w:val="28"/>
        </w:rPr>
      </w:pPr>
      <w:r w:rsidRPr="009C5FBA">
        <w:rPr>
          <w:sz w:val="28"/>
          <w:szCs w:val="28"/>
        </w:rPr>
        <w:t>ITC</w:t>
      </w:r>
      <w:r w:rsidRPr="009C5FBA">
        <w:rPr>
          <w:rFonts w:hint="eastAsia"/>
          <w:sz w:val="28"/>
          <w:szCs w:val="28"/>
        </w:rPr>
        <w:t>的补救办法是排除命令，而不是金钱赔偿。</w:t>
      </w:r>
    </w:p>
    <w:p w:rsidR="00C27C5C" w:rsidRPr="009C5FBA" w:rsidRDefault="00C27C5C" w:rsidP="009C5FBA">
      <w:pPr>
        <w:spacing w:line="360" w:lineRule="auto"/>
        <w:ind w:firstLineChars="200" w:firstLine="560"/>
        <w:jc w:val="both"/>
        <w:rPr>
          <w:sz w:val="28"/>
          <w:szCs w:val="28"/>
        </w:rPr>
      </w:pPr>
      <w:r w:rsidRPr="009C5FBA">
        <w:rPr>
          <w:sz w:val="28"/>
          <w:szCs w:val="28"/>
        </w:rPr>
        <w:t>●</w:t>
      </w:r>
      <w:r w:rsidRPr="009C5FBA">
        <w:rPr>
          <w:rFonts w:hint="eastAsia"/>
          <w:sz w:val="28"/>
          <w:szCs w:val="28"/>
        </w:rPr>
        <w:t>表</w:t>
      </w:r>
      <w:r w:rsidRPr="009C5FBA">
        <w:rPr>
          <w:sz w:val="28"/>
          <w:szCs w:val="28"/>
        </w:rPr>
        <w:t>4 -</w:t>
      </w:r>
      <w:r w:rsidRPr="009C5FBA">
        <w:rPr>
          <w:rFonts w:hint="eastAsia"/>
          <w:sz w:val="28"/>
          <w:szCs w:val="28"/>
        </w:rPr>
        <w:t>知识产权</w:t>
      </w:r>
      <w:bookmarkStart w:id="20" w:name="_Toc484980270"/>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t>挑战专利有效性的新可行手段。请愿者，作为第三方，提交请愿书质疑某些专利权利要求，专利拥有者作出回应。</w:t>
      </w:r>
    </w:p>
    <w:p w:rsidR="00C27C5C" w:rsidRPr="009C5FBA" w:rsidRDefault="00C27C5C" w:rsidP="009C5FBA">
      <w:pPr>
        <w:spacing w:line="360" w:lineRule="auto"/>
        <w:ind w:firstLineChars="200" w:firstLine="560"/>
        <w:jc w:val="both"/>
        <w:rPr>
          <w:sz w:val="28"/>
          <w:szCs w:val="28"/>
        </w:rPr>
      </w:pPr>
      <w:r w:rsidRPr="009C5FBA">
        <w:rPr>
          <w:sz w:val="28"/>
          <w:szCs w:val="28"/>
        </w:rPr>
        <w:t>●</w:t>
      </w:r>
      <w:r w:rsidRPr="009C5FBA">
        <w:rPr>
          <w:rFonts w:hint="eastAsia"/>
          <w:sz w:val="28"/>
          <w:szCs w:val="28"/>
        </w:rPr>
        <w:t>附加说明</w:t>
      </w:r>
      <w:r w:rsidRPr="009C5FBA">
        <w:rPr>
          <w:sz w:val="28"/>
          <w:szCs w:val="28"/>
        </w:rPr>
        <w:t xml:space="preserve">            </w:t>
      </w:r>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t>许多宁波企业是美国进口商的制造商。尽管诉讼只针对这些美国进口商，但实际上阻止了宁波企业进入美国市场。这些数据正在丢失，因此需要更多的时间来寻找并在每个诉讼档案审查，双方当事人或制造商是否与宁波企业相关。</w:t>
      </w:r>
      <w:r w:rsidRPr="009C5FBA">
        <w:rPr>
          <w:sz w:val="28"/>
          <w:szCs w:val="28"/>
        </w:rPr>
        <w:t xml:space="preserve"> </w:t>
      </w:r>
    </w:p>
    <w:p w:rsidR="00C27C5C" w:rsidRPr="009C5FBA" w:rsidRDefault="00C27C5C" w:rsidP="009C5FBA">
      <w:pPr>
        <w:spacing w:line="360" w:lineRule="auto"/>
        <w:ind w:firstLineChars="200" w:firstLine="560"/>
        <w:jc w:val="both"/>
        <w:rPr>
          <w:sz w:val="28"/>
          <w:szCs w:val="28"/>
        </w:rPr>
      </w:pPr>
      <w:r w:rsidRPr="009C5FBA">
        <w:rPr>
          <w:rFonts w:hint="eastAsia"/>
          <w:sz w:val="28"/>
          <w:szCs w:val="28"/>
        </w:rPr>
        <w:t>比如，在许多商标案件中，原告以“约翰”称谓被告，明确地阻止所有被指控为商标侵权或假冒的进口货物。这些带有“约翰”商标字样的企业可能会包括宁波企业，这需要大量的时间和精力来确认是否有宁波企业涉案。</w:t>
      </w:r>
      <w:r w:rsidRPr="009C5FBA">
        <w:rPr>
          <w:sz w:val="28"/>
          <w:szCs w:val="28"/>
        </w:rPr>
        <w:t xml:space="preserve">            </w:t>
      </w:r>
    </w:p>
    <w:p w:rsidR="0059398F" w:rsidRDefault="00C27C5C" w:rsidP="0059398F">
      <w:pPr>
        <w:spacing w:line="360" w:lineRule="auto"/>
        <w:ind w:firstLineChars="200" w:firstLine="560"/>
        <w:jc w:val="both"/>
        <w:rPr>
          <w:sz w:val="28"/>
          <w:szCs w:val="28"/>
        </w:rPr>
      </w:pPr>
      <w:r w:rsidRPr="009C5FBA">
        <w:rPr>
          <w:rFonts w:hint="eastAsia"/>
          <w:sz w:val="28"/>
          <w:szCs w:val="28"/>
        </w:rPr>
        <w:t>同时，美国的诉讼程序和诉讼内容与中国的诉讼制度有很大的不同。许多细微差别无法在简单的表格中通过数据来全面阐释。</w:t>
      </w:r>
      <w:r w:rsidRPr="009C5FBA">
        <w:rPr>
          <w:sz w:val="28"/>
          <w:szCs w:val="28"/>
        </w:rPr>
        <w:t xml:space="preserve"> </w:t>
      </w:r>
    </w:p>
    <w:p w:rsidR="00C27C5C" w:rsidRPr="0059398F" w:rsidRDefault="00C27C5C" w:rsidP="00D7396D">
      <w:pPr>
        <w:spacing w:line="360" w:lineRule="auto"/>
        <w:jc w:val="both"/>
        <w:rPr>
          <w:rStyle w:val="4Char"/>
        </w:rPr>
      </w:pPr>
      <w:r w:rsidRPr="0059398F">
        <w:rPr>
          <w:rStyle w:val="4Char"/>
          <w:rFonts w:hint="eastAsia"/>
        </w:rPr>
        <w:lastRenderedPageBreak/>
        <w:t>（</w:t>
      </w:r>
      <w:r w:rsidRPr="0059398F">
        <w:rPr>
          <w:rStyle w:val="4Char"/>
        </w:rPr>
        <w:t>2</w:t>
      </w:r>
      <w:r w:rsidRPr="0059398F">
        <w:rPr>
          <w:rStyle w:val="4Char"/>
          <w:rFonts w:hint="eastAsia"/>
        </w:rPr>
        <w:t>）美国专利（知识产权）检索结果具体分析</w:t>
      </w:r>
    </w:p>
    <w:p w:rsidR="00C27C5C" w:rsidRDefault="00C27C5C" w:rsidP="009C5FBA">
      <w:pPr>
        <w:spacing w:line="360" w:lineRule="auto"/>
        <w:ind w:firstLineChars="200" w:firstLine="560"/>
        <w:jc w:val="both"/>
        <w:rPr>
          <w:sz w:val="28"/>
          <w:szCs w:val="28"/>
        </w:rPr>
      </w:pPr>
      <w:r w:rsidRPr="009C5FBA">
        <w:rPr>
          <w:rFonts w:hint="eastAsia"/>
          <w:sz w:val="28"/>
          <w:szCs w:val="28"/>
        </w:rPr>
        <w:t>针对美国专利（知识产权）检索报告显示的案件内容进行分析统计，得出以下图表：</w:t>
      </w:r>
    </w:p>
    <w:p w:rsidR="00CE6496" w:rsidRPr="009C5FBA" w:rsidRDefault="00CE6496" w:rsidP="009C5FBA">
      <w:pPr>
        <w:spacing w:line="360" w:lineRule="auto"/>
        <w:ind w:firstLineChars="200" w:firstLine="560"/>
        <w:jc w:val="both"/>
        <w:rPr>
          <w:sz w:val="28"/>
          <w:szCs w:val="28"/>
        </w:rPr>
      </w:pPr>
    </w:p>
    <w:p w:rsidR="00C27C5C" w:rsidRPr="00D7396D" w:rsidRDefault="00C27C5C" w:rsidP="00067482">
      <w:pPr>
        <w:spacing w:line="360" w:lineRule="auto"/>
        <w:ind w:firstLineChars="200" w:firstLine="480"/>
        <w:jc w:val="center"/>
        <w:rPr>
          <w:rFonts w:ascii="黑体" w:eastAsia="黑体" w:hAnsi="黑体"/>
          <w:color w:val="000000"/>
        </w:rPr>
      </w:pPr>
      <w:r w:rsidRPr="00D7396D">
        <w:rPr>
          <w:rFonts w:ascii="黑体" w:eastAsia="黑体" w:hAnsi="黑体" w:hint="eastAsia"/>
          <w:color w:val="000000"/>
        </w:rPr>
        <w:t>表</w:t>
      </w:r>
      <w:r w:rsidRPr="00D7396D">
        <w:rPr>
          <w:rFonts w:ascii="黑体" w:eastAsia="黑体" w:hAnsi="黑体"/>
          <w:color w:val="000000"/>
        </w:rPr>
        <w:t>2-2</w:t>
      </w:r>
      <w:r w:rsidRPr="00D7396D">
        <w:rPr>
          <w:rFonts w:ascii="黑体" w:eastAsia="黑体" w:hAnsi="黑体" w:hint="eastAsia"/>
          <w:color w:val="000000"/>
        </w:rPr>
        <w:t>宁波各区市企业美国知识产权案件数量统计</w:t>
      </w:r>
    </w:p>
    <w:tbl>
      <w:tblPr>
        <w:tblW w:w="11300" w:type="dxa"/>
        <w:jc w:val="center"/>
        <w:tblLook w:val="00A0" w:firstRow="1" w:lastRow="0" w:firstColumn="1" w:lastColumn="0" w:noHBand="0" w:noVBand="0"/>
      </w:tblPr>
      <w:tblGrid>
        <w:gridCol w:w="1080"/>
        <w:gridCol w:w="940"/>
        <w:gridCol w:w="1120"/>
        <w:gridCol w:w="1000"/>
        <w:gridCol w:w="900"/>
        <w:gridCol w:w="1220"/>
        <w:gridCol w:w="1020"/>
        <w:gridCol w:w="1140"/>
        <w:gridCol w:w="940"/>
        <w:gridCol w:w="960"/>
        <w:gridCol w:w="980"/>
      </w:tblGrid>
      <w:tr w:rsidR="00C27C5C" w:rsidRPr="00601A54" w:rsidTr="008E5F02">
        <w:trPr>
          <w:trHeight w:val="645"/>
          <w:jc w:val="center"/>
        </w:trPr>
        <w:tc>
          <w:tcPr>
            <w:tcW w:w="11300" w:type="dxa"/>
            <w:gridSpan w:val="11"/>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宁波各区市企业美国知识产权案件数量统计</w:t>
            </w:r>
          </w:p>
        </w:tc>
      </w:tr>
      <w:tr w:rsidR="00C27C5C" w:rsidRPr="00601A54" w:rsidTr="008E5F02">
        <w:trPr>
          <w:trHeight w:val="420"/>
          <w:jc w:val="center"/>
        </w:trPr>
        <w:tc>
          <w:tcPr>
            <w:tcW w:w="1080" w:type="dxa"/>
            <w:vMerge w:val="restart"/>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案件类型</w:t>
            </w:r>
          </w:p>
        </w:tc>
        <w:tc>
          <w:tcPr>
            <w:tcW w:w="10220" w:type="dxa"/>
            <w:gridSpan w:val="10"/>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案件数量</w:t>
            </w:r>
          </w:p>
        </w:tc>
      </w:tr>
      <w:tr w:rsidR="00C27C5C" w:rsidRPr="00601A54" w:rsidTr="008E5F02">
        <w:trPr>
          <w:trHeight w:val="420"/>
          <w:jc w:val="center"/>
        </w:trPr>
        <w:tc>
          <w:tcPr>
            <w:tcW w:w="1080" w:type="dxa"/>
            <w:vMerge/>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p>
        </w:tc>
        <w:tc>
          <w:tcPr>
            <w:tcW w:w="6200" w:type="dxa"/>
            <w:gridSpan w:val="6"/>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宁波市区</w:t>
            </w:r>
          </w:p>
        </w:tc>
        <w:tc>
          <w:tcPr>
            <w:tcW w:w="1140" w:type="dxa"/>
            <w:vMerge w:val="restart"/>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慈溪市（含杭州湾</w:t>
            </w:r>
          </w:p>
        </w:tc>
        <w:tc>
          <w:tcPr>
            <w:tcW w:w="940" w:type="dxa"/>
            <w:vMerge w:val="restart"/>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余姚市</w:t>
            </w:r>
          </w:p>
        </w:tc>
        <w:tc>
          <w:tcPr>
            <w:tcW w:w="960" w:type="dxa"/>
            <w:vMerge w:val="restart"/>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宁海县</w:t>
            </w:r>
          </w:p>
        </w:tc>
        <w:tc>
          <w:tcPr>
            <w:tcW w:w="980" w:type="dxa"/>
            <w:vMerge w:val="restart"/>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象山县</w:t>
            </w:r>
          </w:p>
        </w:tc>
      </w:tr>
      <w:tr w:rsidR="00C27C5C" w:rsidRPr="00601A54" w:rsidTr="008E5F02">
        <w:trPr>
          <w:trHeight w:val="810"/>
          <w:jc w:val="center"/>
        </w:trPr>
        <w:tc>
          <w:tcPr>
            <w:tcW w:w="1080" w:type="dxa"/>
            <w:vMerge/>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p>
        </w:tc>
        <w:tc>
          <w:tcPr>
            <w:tcW w:w="94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海曙区</w:t>
            </w:r>
          </w:p>
        </w:tc>
        <w:tc>
          <w:tcPr>
            <w:tcW w:w="112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鄞州区（含高新区）</w:t>
            </w:r>
          </w:p>
        </w:tc>
        <w:tc>
          <w:tcPr>
            <w:tcW w:w="100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镇海区</w:t>
            </w:r>
          </w:p>
        </w:tc>
        <w:tc>
          <w:tcPr>
            <w:tcW w:w="90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江北区</w:t>
            </w:r>
          </w:p>
        </w:tc>
        <w:tc>
          <w:tcPr>
            <w:tcW w:w="122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北仑区（含保税区）</w:t>
            </w:r>
          </w:p>
        </w:tc>
        <w:tc>
          <w:tcPr>
            <w:tcW w:w="102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奉化区</w:t>
            </w:r>
          </w:p>
        </w:tc>
        <w:tc>
          <w:tcPr>
            <w:tcW w:w="1140" w:type="dxa"/>
            <w:vMerge/>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p>
        </w:tc>
        <w:tc>
          <w:tcPr>
            <w:tcW w:w="940" w:type="dxa"/>
            <w:vMerge/>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p>
        </w:tc>
        <w:tc>
          <w:tcPr>
            <w:tcW w:w="960" w:type="dxa"/>
            <w:vMerge/>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p>
        </w:tc>
        <w:tc>
          <w:tcPr>
            <w:tcW w:w="980" w:type="dxa"/>
            <w:vMerge/>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p>
        </w:tc>
      </w:tr>
      <w:tr w:rsidR="00C27C5C" w:rsidRPr="00601A54" w:rsidTr="008E5F02">
        <w:trPr>
          <w:trHeight w:val="420"/>
          <w:jc w:val="center"/>
        </w:trPr>
        <w:tc>
          <w:tcPr>
            <w:tcW w:w="108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专利诉讼</w:t>
            </w:r>
          </w:p>
        </w:tc>
        <w:tc>
          <w:tcPr>
            <w:tcW w:w="94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112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7</w:t>
            </w:r>
          </w:p>
        </w:tc>
        <w:tc>
          <w:tcPr>
            <w:tcW w:w="100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6</w:t>
            </w:r>
          </w:p>
        </w:tc>
        <w:tc>
          <w:tcPr>
            <w:tcW w:w="90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2</w:t>
            </w:r>
          </w:p>
        </w:tc>
        <w:tc>
          <w:tcPr>
            <w:tcW w:w="122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102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114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94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96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w:t>
            </w:r>
          </w:p>
        </w:tc>
        <w:tc>
          <w:tcPr>
            <w:tcW w:w="98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r>
      <w:tr w:rsidR="00C27C5C" w:rsidRPr="00601A54" w:rsidTr="008E5F02">
        <w:trPr>
          <w:trHeight w:val="540"/>
          <w:jc w:val="center"/>
        </w:trPr>
        <w:tc>
          <w:tcPr>
            <w:tcW w:w="108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商标及版权诉讼</w:t>
            </w:r>
          </w:p>
        </w:tc>
        <w:tc>
          <w:tcPr>
            <w:tcW w:w="94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12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5</w:t>
            </w:r>
          </w:p>
        </w:tc>
        <w:tc>
          <w:tcPr>
            <w:tcW w:w="100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90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22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5</w:t>
            </w:r>
          </w:p>
        </w:tc>
        <w:tc>
          <w:tcPr>
            <w:tcW w:w="102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14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5</w:t>
            </w:r>
          </w:p>
        </w:tc>
        <w:tc>
          <w:tcPr>
            <w:tcW w:w="94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96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2</w:t>
            </w:r>
          </w:p>
        </w:tc>
        <w:tc>
          <w:tcPr>
            <w:tcW w:w="98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w:t>
            </w:r>
          </w:p>
        </w:tc>
      </w:tr>
      <w:tr w:rsidR="00C27C5C" w:rsidRPr="00601A54" w:rsidTr="008E5F02">
        <w:trPr>
          <w:trHeight w:val="420"/>
          <w:jc w:val="center"/>
        </w:trPr>
        <w:tc>
          <w:tcPr>
            <w:tcW w:w="108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 xml:space="preserve">ITC </w:t>
            </w:r>
            <w:r w:rsidRPr="00D7396D">
              <w:rPr>
                <w:rFonts w:asciiTheme="minorEastAsia" w:eastAsiaTheme="minorEastAsia" w:hAnsiTheme="minorEastAsia" w:hint="eastAsia"/>
                <w:color w:val="000000"/>
                <w:sz w:val="21"/>
                <w:szCs w:val="21"/>
              </w:rPr>
              <w:t>调查</w:t>
            </w:r>
          </w:p>
        </w:tc>
        <w:tc>
          <w:tcPr>
            <w:tcW w:w="94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2</w:t>
            </w:r>
          </w:p>
        </w:tc>
        <w:tc>
          <w:tcPr>
            <w:tcW w:w="112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100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2</w:t>
            </w:r>
          </w:p>
        </w:tc>
        <w:tc>
          <w:tcPr>
            <w:tcW w:w="90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w:t>
            </w:r>
          </w:p>
        </w:tc>
        <w:tc>
          <w:tcPr>
            <w:tcW w:w="122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2</w:t>
            </w:r>
          </w:p>
        </w:tc>
        <w:tc>
          <w:tcPr>
            <w:tcW w:w="102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w:t>
            </w:r>
          </w:p>
        </w:tc>
        <w:tc>
          <w:tcPr>
            <w:tcW w:w="114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w:t>
            </w:r>
          </w:p>
        </w:tc>
        <w:tc>
          <w:tcPr>
            <w:tcW w:w="94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96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98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r>
      <w:tr w:rsidR="00C27C5C" w:rsidRPr="00601A54" w:rsidTr="008E5F02">
        <w:trPr>
          <w:trHeight w:val="810"/>
          <w:jc w:val="center"/>
        </w:trPr>
        <w:tc>
          <w:tcPr>
            <w:tcW w:w="108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专利无效（双方复审程序）</w:t>
            </w:r>
          </w:p>
        </w:tc>
        <w:tc>
          <w:tcPr>
            <w:tcW w:w="94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2</w:t>
            </w:r>
          </w:p>
        </w:tc>
        <w:tc>
          <w:tcPr>
            <w:tcW w:w="112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00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w:t>
            </w:r>
          </w:p>
        </w:tc>
        <w:tc>
          <w:tcPr>
            <w:tcW w:w="90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4</w:t>
            </w:r>
          </w:p>
        </w:tc>
        <w:tc>
          <w:tcPr>
            <w:tcW w:w="122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2</w:t>
            </w:r>
          </w:p>
        </w:tc>
        <w:tc>
          <w:tcPr>
            <w:tcW w:w="102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114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94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96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c>
          <w:tcPr>
            <w:tcW w:w="980" w:type="dxa"/>
            <w:tcBorders>
              <w:top w:val="single" w:sz="4" w:space="0" w:color="auto"/>
              <w:left w:val="single" w:sz="4" w:space="0" w:color="auto"/>
              <w:bottom w:val="single" w:sz="4" w:space="0" w:color="auto"/>
              <w:right w:val="single" w:sz="4" w:space="0" w:color="auto"/>
            </w:tcBorders>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0</w:t>
            </w:r>
          </w:p>
        </w:tc>
      </w:tr>
      <w:tr w:rsidR="00C27C5C" w:rsidRPr="00601A54" w:rsidTr="008E5F02">
        <w:trPr>
          <w:trHeight w:val="109"/>
          <w:jc w:val="center"/>
        </w:trPr>
        <w:tc>
          <w:tcPr>
            <w:tcW w:w="108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总数</w:t>
            </w:r>
          </w:p>
        </w:tc>
        <w:tc>
          <w:tcPr>
            <w:tcW w:w="94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7</w:t>
            </w:r>
          </w:p>
        </w:tc>
        <w:tc>
          <w:tcPr>
            <w:tcW w:w="112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15</w:t>
            </w:r>
          </w:p>
        </w:tc>
        <w:tc>
          <w:tcPr>
            <w:tcW w:w="100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9</w:t>
            </w:r>
          </w:p>
        </w:tc>
        <w:tc>
          <w:tcPr>
            <w:tcW w:w="90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7</w:t>
            </w:r>
          </w:p>
        </w:tc>
        <w:tc>
          <w:tcPr>
            <w:tcW w:w="122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12</w:t>
            </w:r>
          </w:p>
        </w:tc>
        <w:tc>
          <w:tcPr>
            <w:tcW w:w="102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4</w:t>
            </w:r>
          </w:p>
        </w:tc>
        <w:tc>
          <w:tcPr>
            <w:tcW w:w="114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9</w:t>
            </w:r>
          </w:p>
        </w:tc>
        <w:tc>
          <w:tcPr>
            <w:tcW w:w="94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96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3</w:t>
            </w:r>
          </w:p>
        </w:tc>
        <w:tc>
          <w:tcPr>
            <w:tcW w:w="980" w:type="dxa"/>
            <w:tcBorders>
              <w:top w:val="single" w:sz="4" w:space="0" w:color="auto"/>
              <w:left w:val="single" w:sz="4" w:space="0" w:color="auto"/>
              <w:bottom w:val="single" w:sz="4" w:space="0" w:color="auto"/>
              <w:right w:val="single" w:sz="4" w:space="0" w:color="auto"/>
            </w:tcBorders>
            <w:noWrap/>
            <w:vAlign w:val="center"/>
          </w:tcPr>
          <w:p w:rsidR="00C27C5C" w:rsidRPr="00D7396D" w:rsidRDefault="00C27C5C" w:rsidP="008E5F02">
            <w:pPr>
              <w:spacing w:line="360" w:lineRule="auto"/>
              <w:jc w:val="center"/>
              <w:rPr>
                <w:rFonts w:asciiTheme="minorEastAsia" w:eastAsiaTheme="minorEastAsia" w:hAnsiTheme="minorEastAsia"/>
                <w:color w:val="000000"/>
                <w:sz w:val="21"/>
                <w:szCs w:val="21"/>
              </w:rPr>
            </w:pPr>
            <w:r w:rsidRPr="00D7396D">
              <w:rPr>
                <w:rFonts w:asciiTheme="minorEastAsia" w:eastAsiaTheme="minorEastAsia" w:hAnsiTheme="minorEastAsia"/>
                <w:color w:val="000000"/>
                <w:sz w:val="21"/>
                <w:szCs w:val="21"/>
              </w:rPr>
              <w:t>1</w:t>
            </w:r>
          </w:p>
        </w:tc>
      </w:tr>
      <w:tr w:rsidR="00C27C5C" w:rsidRPr="00601A54" w:rsidTr="0081005B">
        <w:trPr>
          <w:trHeight w:val="645"/>
          <w:jc w:val="center"/>
        </w:trPr>
        <w:tc>
          <w:tcPr>
            <w:tcW w:w="11300" w:type="dxa"/>
            <w:gridSpan w:val="11"/>
            <w:tcBorders>
              <w:top w:val="single" w:sz="4" w:space="0" w:color="auto"/>
            </w:tcBorders>
          </w:tcPr>
          <w:p w:rsidR="00C27C5C" w:rsidRPr="00D7396D" w:rsidRDefault="00C27C5C" w:rsidP="008E5F02">
            <w:pPr>
              <w:spacing w:line="360" w:lineRule="auto"/>
              <w:ind w:firstLineChars="200" w:firstLine="420"/>
              <w:jc w:val="both"/>
              <w:rPr>
                <w:rFonts w:asciiTheme="minorEastAsia" w:eastAsiaTheme="minorEastAsia" w:hAnsiTheme="minorEastAsia"/>
                <w:color w:val="000000"/>
                <w:sz w:val="21"/>
                <w:szCs w:val="21"/>
              </w:rPr>
            </w:pPr>
            <w:r w:rsidRPr="00D7396D">
              <w:rPr>
                <w:rFonts w:asciiTheme="minorEastAsia" w:eastAsiaTheme="minorEastAsia" w:hAnsiTheme="minorEastAsia" w:hint="eastAsia"/>
                <w:color w:val="000000"/>
                <w:sz w:val="21"/>
                <w:szCs w:val="21"/>
              </w:rPr>
              <w:t>补充说明：若干案件可能涉及多个分属不同地区的宁波企业，因此此表统计的案件总数比检索报告显示的案件总数要多。</w:t>
            </w:r>
          </w:p>
        </w:tc>
      </w:tr>
    </w:tbl>
    <w:p w:rsidR="0059398F" w:rsidRDefault="0059398F" w:rsidP="0059398F">
      <w:pPr>
        <w:autoSpaceDN w:val="0"/>
        <w:spacing w:line="360" w:lineRule="auto"/>
        <w:ind w:firstLineChars="200" w:firstLine="480"/>
        <w:jc w:val="center"/>
        <w:rPr>
          <w:rFonts w:ascii="微软雅黑" w:eastAsia="微软雅黑" w:hAnsi="微软雅黑"/>
          <w:color w:val="000000"/>
        </w:rPr>
      </w:pPr>
    </w:p>
    <w:p w:rsidR="008E5F02" w:rsidRPr="00D7396D" w:rsidRDefault="00C27C5C" w:rsidP="0059398F">
      <w:pPr>
        <w:autoSpaceDN w:val="0"/>
        <w:spacing w:line="360" w:lineRule="auto"/>
        <w:ind w:firstLineChars="200" w:firstLine="480"/>
        <w:jc w:val="center"/>
        <w:rPr>
          <w:rFonts w:ascii="黑体" w:eastAsia="黑体" w:hAnsi="黑体"/>
          <w:color w:val="000000"/>
        </w:rPr>
      </w:pPr>
      <w:r w:rsidRPr="00D7396D">
        <w:rPr>
          <w:rFonts w:ascii="黑体" w:eastAsia="黑体" w:hAnsi="黑体" w:hint="eastAsia"/>
          <w:color w:val="000000"/>
        </w:rPr>
        <w:lastRenderedPageBreak/>
        <w:t>图</w:t>
      </w:r>
      <w:r w:rsidRPr="00D7396D">
        <w:rPr>
          <w:rFonts w:ascii="黑体" w:eastAsia="黑体" w:hAnsi="黑体"/>
          <w:color w:val="000000"/>
        </w:rPr>
        <w:t xml:space="preserve">2-2 </w:t>
      </w:r>
      <w:r w:rsidRPr="00D7396D">
        <w:rPr>
          <w:rFonts w:ascii="黑体" w:eastAsia="黑体" w:hAnsi="黑体" w:hint="eastAsia"/>
          <w:color w:val="000000"/>
        </w:rPr>
        <w:t>宁波各区市企业美国知识产权案件数量统计</w:t>
      </w:r>
      <w:r w:rsidR="009E0E3B">
        <w:rPr>
          <w:rFonts w:ascii="微软雅黑" w:eastAsia="微软雅黑" w:hAnsi="微软雅黑"/>
          <w:noProof/>
          <w:color w:val="000000"/>
        </w:rPr>
        <w:drawing>
          <wp:inline distT="0" distB="0" distL="0" distR="0">
            <wp:extent cx="5486400" cy="3495675"/>
            <wp:effectExtent l="19050" t="0" r="0" b="0"/>
            <wp:docPr id="3"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5"/>
                    <a:srcRect/>
                    <a:stretch>
                      <a:fillRect/>
                    </a:stretch>
                  </pic:blipFill>
                  <pic:spPr bwMode="auto">
                    <a:xfrm>
                      <a:off x="0" y="0"/>
                      <a:ext cx="5486400" cy="3495675"/>
                    </a:xfrm>
                    <a:prstGeom prst="rect">
                      <a:avLst/>
                    </a:prstGeom>
                    <a:noFill/>
                    <a:ln w="9525">
                      <a:noFill/>
                      <a:miter lim="800000"/>
                      <a:headEnd/>
                      <a:tailEnd/>
                    </a:ln>
                  </pic:spPr>
                </pic:pic>
              </a:graphicData>
            </a:graphic>
          </wp:inline>
        </w:drawing>
      </w:r>
    </w:p>
    <w:p w:rsidR="00D7396D" w:rsidRPr="00D7396D" w:rsidRDefault="00D7396D" w:rsidP="0059398F">
      <w:pPr>
        <w:rPr>
          <w:rFonts w:ascii="微软雅黑" w:eastAsia="微软雅黑" w:hAnsi="微软雅黑"/>
          <w:color w:val="000000"/>
        </w:rPr>
      </w:pPr>
    </w:p>
    <w:p w:rsidR="00C27C5C" w:rsidRDefault="00C27C5C" w:rsidP="00D7396D">
      <w:pPr>
        <w:jc w:val="center"/>
        <w:rPr>
          <w:rFonts w:ascii="微软雅黑" w:eastAsia="微软雅黑" w:hAnsi="微软雅黑"/>
          <w:color w:val="000000"/>
        </w:rPr>
      </w:pPr>
      <w:r w:rsidRPr="00D7396D">
        <w:rPr>
          <w:rFonts w:ascii="黑体" w:eastAsia="黑体" w:hAnsi="黑体" w:hint="eastAsia"/>
          <w:color w:val="000000"/>
        </w:rPr>
        <w:t>图</w:t>
      </w:r>
      <w:r w:rsidRPr="00D7396D">
        <w:rPr>
          <w:rFonts w:ascii="黑体" w:eastAsia="黑体" w:hAnsi="黑体"/>
          <w:color w:val="000000"/>
        </w:rPr>
        <w:t>2-3</w:t>
      </w:r>
      <w:r w:rsidRPr="00D7396D">
        <w:rPr>
          <w:rFonts w:ascii="黑体" w:eastAsia="黑体" w:hAnsi="黑体" w:hint="eastAsia"/>
          <w:color w:val="000000"/>
        </w:rPr>
        <w:t>宁波企业在美国各知识产权纠纷案件数量</w:t>
      </w:r>
      <w:r w:rsidR="00D7396D">
        <w:rPr>
          <w:rFonts w:ascii="黑体" w:eastAsia="黑体" w:hAnsi="黑体" w:hint="eastAsia"/>
          <w:color w:val="000000"/>
        </w:rPr>
        <w:t xml:space="preserve">        </w:t>
      </w:r>
      <w:r w:rsidRPr="00575DA3">
        <w:rPr>
          <w:rFonts w:ascii="微软雅黑" w:eastAsia="微软雅黑" w:hAnsi="微软雅黑"/>
          <w:noProof/>
          <w:color w:val="000000"/>
        </w:rPr>
        <w:object w:dxaOrig="8334" w:dyaOrig="48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2pt;height:242.8pt;visibility:visible" o:ole="">
            <v:imagedata r:id="rId16" o:title=""/>
            <o:lock v:ext="edit" aspectratio="f"/>
          </v:shape>
          <o:OLEObject Type="Embed" ProgID="Excel.Sheet.8" ShapeID="_x0000_i1025" DrawAspect="Content" ObjectID="_1574347833" r:id="rId17"/>
        </w:object>
      </w:r>
    </w:p>
    <w:p w:rsidR="002F4CD8" w:rsidRDefault="002F4CD8" w:rsidP="008E5F02">
      <w:pPr>
        <w:autoSpaceDN w:val="0"/>
        <w:spacing w:line="360" w:lineRule="auto"/>
        <w:jc w:val="center"/>
        <w:rPr>
          <w:rFonts w:ascii="微软雅黑" w:eastAsia="微软雅黑" w:hAnsi="微软雅黑"/>
          <w:color w:val="000000"/>
        </w:rPr>
      </w:pPr>
    </w:p>
    <w:p w:rsidR="00C27C5C" w:rsidRDefault="00C27C5C" w:rsidP="008E5F02">
      <w:pPr>
        <w:autoSpaceDN w:val="0"/>
        <w:spacing w:line="360" w:lineRule="auto"/>
        <w:jc w:val="center"/>
        <w:rPr>
          <w:rFonts w:ascii="微软雅黑" w:eastAsia="微软雅黑" w:hAnsi="微软雅黑"/>
          <w:color w:val="000000"/>
        </w:rPr>
      </w:pPr>
      <w:r w:rsidRPr="00BC14E3">
        <w:rPr>
          <w:rFonts w:ascii="黑体" w:eastAsia="黑体" w:hAnsi="黑体" w:hint="eastAsia"/>
          <w:color w:val="000000"/>
        </w:rPr>
        <w:lastRenderedPageBreak/>
        <w:t>图</w:t>
      </w:r>
      <w:r w:rsidRPr="00BC14E3">
        <w:rPr>
          <w:rFonts w:ascii="黑体" w:eastAsia="黑体" w:hAnsi="黑体"/>
          <w:color w:val="000000"/>
        </w:rPr>
        <w:t>2-4</w:t>
      </w:r>
      <w:r w:rsidRPr="00BC14E3">
        <w:rPr>
          <w:rFonts w:ascii="黑体" w:eastAsia="黑体" w:hAnsi="黑体" w:hint="eastAsia"/>
          <w:color w:val="000000"/>
        </w:rPr>
        <w:t>宁波各区市企业美国知识产权案件总数统计</w:t>
      </w:r>
      <w:r w:rsidRPr="00575DA3">
        <w:rPr>
          <w:rFonts w:ascii="微软雅黑" w:eastAsia="微软雅黑" w:hAnsi="微软雅黑"/>
          <w:noProof/>
          <w:color w:val="000000"/>
        </w:rPr>
        <w:object w:dxaOrig="8334" w:dyaOrig="4858">
          <v:shape id="图表 10" o:spid="_x0000_i1026" type="#_x0000_t75" style="width:417.2pt;height:242.8pt;visibility:visible" o:ole="">
            <v:imagedata r:id="rId18" o:title=""/>
            <o:lock v:ext="edit" aspectratio="f"/>
          </v:shape>
          <o:OLEObject Type="Embed" ProgID="Excel.Sheet.8" ShapeID="图表 10" DrawAspect="Content" ObjectID="_1574347834" r:id="rId19"/>
        </w:object>
      </w:r>
    </w:p>
    <w:p w:rsidR="00C27C5C" w:rsidRDefault="00C27C5C" w:rsidP="008E5F02">
      <w:pPr>
        <w:autoSpaceDN w:val="0"/>
        <w:spacing w:line="360" w:lineRule="auto"/>
        <w:ind w:firstLineChars="200" w:firstLine="480"/>
        <w:jc w:val="both"/>
        <w:rPr>
          <w:rFonts w:ascii="微软雅黑" w:eastAsia="微软雅黑" w:hAnsi="微软雅黑"/>
          <w:color w:val="000000"/>
        </w:rPr>
      </w:pPr>
    </w:p>
    <w:p w:rsidR="00C27C5C" w:rsidRDefault="00C27C5C" w:rsidP="00BC14E3">
      <w:pPr>
        <w:jc w:val="center"/>
        <w:rPr>
          <w:rFonts w:ascii="微软雅黑" w:eastAsia="微软雅黑" w:hAnsi="微软雅黑"/>
          <w:color w:val="000000"/>
        </w:rPr>
      </w:pPr>
      <w:r w:rsidRPr="00BC14E3">
        <w:rPr>
          <w:rFonts w:ascii="黑体" w:eastAsia="黑体" w:hAnsi="黑体" w:hint="eastAsia"/>
          <w:color w:val="000000"/>
        </w:rPr>
        <w:t>图</w:t>
      </w:r>
      <w:r w:rsidRPr="00BC14E3">
        <w:rPr>
          <w:rFonts w:ascii="黑体" w:eastAsia="黑体" w:hAnsi="黑体"/>
          <w:color w:val="000000"/>
        </w:rPr>
        <w:t>2-5</w:t>
      </w:r>
      <w:r w:rsidRPr="00BC14E3">
        <w:rPr>
          <w:rFonts w:ascii="黑体" w:eastAsia="黑体" w:hAnsi="黑体" w:hint="eastAsia"/>
          <w:color w:val="000000"/>
        </w:rPr>
        <w:t>宁波各区市企业美国专利诉讼数量统计</w:t>
      </w:r>
      <w:r w:rsidRPr="00575DA3">
        <w:rPr>
          <w:rFonts w:ascii="微软雅黑" w:eastAsia="微软雅黑" w:hAnsi="微软雅黑"/>
          <w:noProof/>
          <w:color w:val="000000"/>
        </w:rPr>
        <w:object w:dxaOrig="8334" w:dyaOrig="4858">
          <v:shape id="_x0000_i1027" type="#_x0000_t75" style="width:417.2pt;height:242.8pt;visibility:visible" o:ole="">
            <v:imagedata r:id="rId20" o:title=""/>
            <o:lock v:ext="edit" aspectratio="f"/>
          </v:shape>
          <o:OLEObject Type="Embed" ProgID="Excel.Sheet.8" ShapeID="_x0000_i1027" DrawAspect="Content" ObjectID="_1574347835" r:id="rId21"/>
        </w:object>
      </w:r>
    </w:p>
    <w:p w:rsidR="00C27C5C" w:rsidRDefault="00C27C5C" w:rsidP="002F4CD8">
      <w:pPr>
        <w:autoSpaceDN w:val="0"/>
        <w:spacing w:line="360" w:lineRule="auto"/>
        <w:ind w:firstLineChars="200" w:firstLine="480"/>
        <w:jc w:val="center"/>
        <w:rPr>
          <w:rFonts w:ascii="微软雅黑" w:eastAsia="微软雅黑" w:hAnsi="微软雅黑"/>
          <w:color w:val="000000"/>
        </w:rPr>
      </w:pPr>
      <w:r w:rsidRPr="00BC14E3">
        <w:rPr>
          <w:rFonts w:ascii="黑体" w:eastAsia="黑体" w:hAnsi="黑体" w:hint="eastAsia"/>
          <w:color w:val="000000"/>
        </w:rPr>
        <w:lastRenderedPageBreak/>
        <w:t>图</w:t>
      </w:r>
      <w:r w:rsidRPr="00BC14E3">
        <w:rPr>
          <w:rFonts w:ascii="黑体" w:eastAsia="黑体" w:hAnsi="黑体"/>
          <w:color w:val="000000"/>
        </w:rPr>
        <w:t>2-6</w:t>
      </w:r>
      <w:r w:rsidRPr="00BC14E3">
        <w:rPr>
          <w:rFonts w:ascii="黑体" w:eastAsia="黑体" w:hAnsi="黑体" w:hint="eastAsia"/>
          <w:color w:val="000000"/>
        </w:rPr>
        <w:t>宁波各区市企业在美国商标及版权诉讼数量统计</w:t>
      </w:r>
      <w:r w:rsidRPr="00575DA3">
        <w:rPr>
          <w:rFonts w:ascii="微软雅黑" w:eastAsia="微软雅黑" w:hAnsi="微软雅黑"/>
          <w:noProof/>
          <w:color w:val="000000"/>
        </w:rPr>
        <w:object w:dxaOrig="8334" w:dyaOrig="4858">
          <v:shape id="_x0000_i1028" type="#_x0000_t75" style="width:417.2pt;height:242.8pt;visibility:visible" o:ole="">
            <v:imagedata r:id="rId22" o:title=""/>
            <o:lock v:ext="edit" aspectratio="f"/>
          </v:shape>
          <o:OLEObject Type="Embed" ProgID="Excel.Sheet.8" ShapeID="_x0000_i1028" DrawAspect="Content" ObjectID="_1574347836" r:id="rId23"/>
        </w:object>
      </w:r>
    </w:p>
    <w:p w:rsidR="00C27C5C" w:rsidRDefault="00C27C5C" w:rsidP="008E5F02">
      <w:pPr>
        <w:spacing w:line="360" w:lineRule="auto"/>
        <w:ind w:firstLineChars="200" w:firstLine="480"/>
        <w:jc w:val="both"/>
        <w:rPr>
          <w:rFonts w:ascii="微软雅黑" w:eastAsia="微软雅黑" w:hAnsi="微软雅黑"/>
          <w:color w:val="000000"/>
        </w:rPr>
      </w:pPr>
    </w:p>
    <w:p w:rsidR="00C27C5C" w:rsidRDefault="00C27C5C" w:rsidP="00BC14E3">
      <w:pPr>
        <w:jc w:val="center"/>
        <w:rPr>
          <w:rFonts w:ascii="微软雅黑" w:eastAsia="微软雅黑" w:hAnsi="微软雅黑"/>
          <w:color w:val="000000"/>
        </w:rPr>
      </w:pPr>
      <w:r w:rsidRPr="00BC14E3">
        <w:rPr>
          <w:rFonts w:ascii="黑体" w:eastAsia="黑体" w:hAnsi="黑体" w:hint="eastAsia"/>
          <w:color w:val="000000"/>
        </w:rPr>
        <w:t>图</w:t>
      </w:r>
      <w:r w:rsidRPr="00BC14E3">
        <w:rPr>
          <w:rFonts w:ascii="黑体" w:eastAsia="黑体" w:hAnsi="黑体"/>
          <w:color w:val="000000"/>
        </w:rPr>
        <w:t>2-7</w:t>
      </w:r>
      <w:r w:rsidRPr="00BC14E3">
        <w:rPr>
          <w:rFonts w:ascii="黑体" w:eastAsia="黑体" w:hAnsi="黑体" w:hint="eastAsia"/>
          <w:color w:val="000000"/>
        </w:rPr>
        <w:t>宁波各区市企业在美国</w:t>
      </w:r>
      <w:r w:rsidRPr="00BC14E3">
        <w:rPr>
          <w:rFonts w:ascii="黑体" w:eastAsia="黑体" w:hAnsi="黑体"/>
          <w:color w:val="000000"/>
        </w:rPr>
        <w:t>ITC</w:t>
      </w:r>
      <w:r w:rsidRPr="00BC14E3">
        <w:rPr>
          <w:rFonts w:ascii="黑体" w:eastAsia="黑体" w:hAnsi="黑体" w:hint="eastAsia"/>
          <w:color w:val="000000"/>
        </w:rPr>
        <w:t>调查数量统计</w:t>
      </w:r>
      <w:r w:rsidRPr="00575DA3">
        <w:rPr>
          <w:rFonts w:ascii="微软雅黑" w:eastAsia="微软雅黑" w:hAnsi="微软雅黑"/>
          <w:noProof/>
          <w:color w:val="000000"/>
        </w:rPr>
        <w:object w:dxaOrig="8334" w:dyaOrig="4858">
          <v:shape id="_x0000_i1029" type="#_x0000_t75" style="width:417.2pt;height:242.8pt;visibility:visible" o:ole="">
            <v:imagedata r:id="rId24" o:title=""/>
            <o:lock v:ext="edit" aspectratio="f"/>
          </v:shape>
          <o:OLEObject Type="Embed" ProgID="Excel.Sheet.8" ShapeID="_x0000_i1029" DrawAspect="Content" ObjectID="_1574347837" r:id="rId25"/>
        </w:object>
      </w:r>
    </w:p>
    <w:p w:rsidR="00C27C5C" w:rsidRDefault="00C27C5C" w:rsidP="002F4CD8">
      <w:pPr>
        <w:autoSpaceDN w:val="0"/>
        <w:spacing w:line="360" w:lineRule="auto"/>
        <w:ind w:firstLineChars="200" w:firstLine="480"/>
        <w:jc w:val="center"/>
        <w:rPr>
          <w:rFonts w:ascii="微软雅黑" w:eastAsia="微软雅黑" w:hAnsi="微软雅黑"/>
          <w:color w:val="000000"/>
        </w:rPr>
      </w:pPr>
      <w:r w:rsidRPr="00BC14E3">
        <w:rPr>
          <w:rFonts w:ascii="黑体" w:eastAsia="黑体" w:hAnsi="黑体" w:hint="eastAsia"/>
          <w:color w:val="000000"/>
        </w:rPr>
        <w:lastRenderedPageBreak/>
        <w:t>图</w:t>
      </w:r>
      <w:r w:rsidRPr="00BC14E3">
        <w:rPr>
          <w:rFonts w:ascii="黑体" w:eastAsia="黑体" w:hAnsi="黑体"/>
          <w:color w:val="000000"/>
        </w:rPr>
        <w:t>2-8</w:t>
      </w:r>
      <w:r w:rsidRPr="00BC14E3">
        <w:rPr>
          <w:rFonts w:ascii="黑体" w:eastAsia="黑体" w:hAnsi="黑体" w:hint="eastAsia"/>
          <w:color w:val="000000"/>
        </w:rPr>
        <w:t>宁波各区市企业在美国专利无效数量统</w:t>
      </w:r>
      <w:r w:rsidR="00BC14E3">
        <w:rPr>
          <w:rFonts w:ascii="微软雅黑" w:eastAsia="微软雅黑" w:hAnsi="微软雅黑" w:hint="eastAsia"/>
          <w:noProof/>
          <w:color w:val="000000"/>
        </w:rPr>
        <w:t xml:space="preserve">计 </w:t>
      </w:r>
      <w:r w:rsidRPr="00575DA3">
        <w:rPr>
          <w:rFonts w:ascii="微软雅黑" w:eastAsia="微软雅黑" w:hAnsi="微软雅黑"/>
          <w:noProof/>
          <w:color w:val="000000"/>
        </w:rPr>
        <w:object w:dxaOrig="8334" w:dyaOrig="4858">
          <v:shape id="_x0000_i1030" type="#_x0000_t75" style="width:417.2pt;height:242.8pt;visibility:visible" o:ole="">
            <v:imagedata r:id="rId26" o:title=""/>
            <o:lock v:ext="edit" aspectratio="f"/>
          </v:shape>
          <o:OLEObject Type="Embed" ProgID="Excel.Sheet.8" ShapeID="_x0000_i1030" DrawAspect="Content" ObjectID="_1574347838" r:id="rId27"/>
        </w:object>
      </w:r>
    </w:p>
    <w:p w:rsidR="00BC14E3" w:rsidRDefault="00BC14E3" w:rsidP="00BC14E3">
      <w:pPr>
        <w:rPr>
          <w:rFonts w:ascii="微软雅黑" w:eastAsia="微软雅黑" w:hAnsi="微软雅黑"/>
          <w:color w:val="000000"/>
        </w:rPr>
      </w:pPr>
    </w:p>
    <w:p w:rsidR="00C27C5C" w:rsidRPr="00BC14E3" w:rsidRDefault="00C27C5C" w:rsidP="00BC14E3">
      <w:pPr>
        <w:rPr>
          <w:rFonts w:ascii="微软雅黑" w:eastAsia="微软雅黑" w:hAnsi="微软雅黑"/>
          <w:color w:val="000000"/>
        </w:rPr>
      </w:pPr>
      <w:r w:rsidRPr="009C5FBA">
        <w:rPr>
          <w:rFonts w:asciiTheme="minorEastAsia" w:eastAsiaTheme="minorEastAsia" w:hAnsiTheme="minorEastAsia" w:hint="eastAsia"/>
          <w:color w:val="000000"/>
          <w:sz w:val="28"/>
          <w:szCs w:val="28"/>
        </w:rPr>
        <w:t>根据表</w:t>
      </w:r>
      <w:r w:rsidRPr="009C5FBA">
        <w:rPr>
          <w:rFonts w:asciiTheme="minorEastAsia" w:eastAsiaTheme="minorEastAsia" w:hAnsiTheme="minorEastAsia"/>
          <w:color w:val="000000"/>
          <w:sz w:val="28"/>
          <w:szCs w:val="28"/>
        </w:rPr>
        <w:t>2-2</w:t>
      </w:r>
      <w:r w:rsidRPr="009C5FBA">
        <w:rPr>
          <w:rFonts w:asciiTheme="minorEastAsia" w:eastAsiaTheme="minorEastAsia" w:hAnsiTheme="minorEastAsia" w:hint="eastAsia"/>
          <w:color w:val="000000"/>
          <w:sz w:val="28"/>
          <w:szCs w:val="28"/>
        </w:rPr>
        <w:t>及图</w:t>
      </w:r>
      <w:r w:rsidRPr="009C5FBA">
        <w:rPr>
          <w:rFonts w:asciiTheme="minorEastAsia" w:eastAsiaTheme="minorEastAsia" w:hAnsiTheme="minorEastAsia"/>
          <w:color w:val="000000"/>
          <w:sz w:val="28"/>
          <w:szCs w:val="28"/>
        </w:rPr>
        <w:t>2-3</w:t>
      </w:r>
      <w:r w:rsidRPr="009C5FBA">
        <w:rPr>
          <w:rFonts w:asciiTheme="minorEastAsia" w:eastAsiaTheme="minorEastAsia" w:hAnsiTheme="minorEastAsia" w:hint="eastAsia"/>
          <w:color w:val="000000"/>
          <w:sz w:val="28"/>
          <w:szCs w:val="28"/>
        </w:rPr>
        <w:t>至图</w:t>
      </w:r>
      <w:r w:rsidRPr="009C5FBA">
        <w:rPr>
          <w:rFonts w:asciiTheme="minorEastAsia" w:eastAsiaTheme="minorEastAsia" w:hAnsiTheme="minorEastAsia"/>
          <w:color w:val="000000"/>
          <w:sz w:val="28"/>
          <w:szCs w:val="28"/>
        </w:rPr>
        <w:t>2-8</w:t>
      </w:r>
      <w:r w:rsidRPr="009C5FBA">
        <w:rPr>
          <w:rFonts w:asciiTheme="minorEastAsia" w:eastAsiaTheme="minorEastAsia" w:hAnsiTheme="minorEastAsia" w:hint="eastAsia"/>
          <w:color w:val="000000"/>
          <w:sz w:val="28"/>
          <w:szCs w:val="28"/>
        </w:rPr>
        <w:t>数据分析，得出以下结论：</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1</w:t>
      </w:r>
      <w:r w:rsidRPr="009C5FBA">
        <w:rPr>
          <w:rFonts w:asciiTheme="minorEastAsia" w:eastAsiaTheme="minorEastAsia" w:hAnsiTheme="minorEastAsia" w:hint="eastAsia"/>
          <w:color w:val="000000"/>
          <w:sz w:val="28"/>
          <w:szCs w:val="28"/>
        </w:rPr>
        <w:t>、宁波企业在美国各类知识产权案件数量统计中，专利诉讼案件数量最多，数量排序依次为专利诉讼案件、商标及版权诉讼案件、</w:t>
      </w:r>
      <w:r w:rsidRPr="009C5FBA">
        <w:rPr>
          <w:rFonts w:asciiTheme="minorEastAsia" w:eastAsiaTheme="minorEastAsia" w:hAnsiTheme="minorEastAsia"/>
          <w:color w:val="000000"/>
          <w:sz w:val="28"/>
          <w:szCs w:val="28"/>
        </w:rPr>
        <w:t>ITC</w:t>
      </w:r>
      <w:r w:rsidRPr="009C5FBA">
        <w:rPr>
          <w:rFonts w:asciiTheme="minorEastAsia" w:eastAsiaTheme="minorEastAsia" w:hAnsiTheme="minorEastAsia" w:hint="eastAsia"/>
          <w:color w:val="000000"/>
          <w:sz w:val="28"/>
          <w:szCs w:val="28"/>
        </w:rPr>
        <w:t>调查及专利无效案件，占比分别为</w:t>
      </w:r>
      <w:r w:rsidRPr="009C5FBA">
        <w:rPr>
          <w:rFonts w:asciiTheme="minorEastAsia" w:eastAsiaTheme="minorEastAsia" w:hAnsiTheme="minorEastAsia"/>
          <w:color w:val="000000"/>
          <w:sz w:val="28"/>
          <w:szCs w:val="28"/>
        </w:rPr>
        <w:t>51%</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31%</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13%</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5%</w:t>
      </w:r>
      <w:r w:rsidRPr="009C5FBA">
        <w:rPr>
          <w:rFonts w:asciiTheme="minorEastAsia" w:eastAsiaTheme="minorEastAsia" w:hAnsiTheme="minorEastAsia" w:hint="eastAsia"/>
          <w:color w:val="000000"/>
          <w:sz w:val="28"/>
          <w:szCs w:val="28"/>
        </w:rPr>
        <w:t>。该数据表明宁波企业在美国的专利纠纷远远多于商标、版权等其他案件类型的纠纷，宁波企业自主研发设计的产品更易遭受到国外的诉讼，因此宁波企业在今后出口自主研发设计类产品时，应提前检索审查出口产品的相关专利，避免遭遇美国国内诉讼或</w:t>
      </w:r>
      <w:r w:rsidRPr="009C5FBA">
        <w:rPr>
          <w:rFonts w:asciiTheme="minorEastAsia" w:eastAsiaTheme="minorEastAsia" w:hAnsiTheme="minorEastAsia"/>
          <w:color w:val="000000"/>
          <w:sz w:val="28"/>
          <w:szCs w:val="28"/>
        </w:rPr>
        <w:t>ITC</w:t>
      </w:r>
      <w:r w:rsidRPr="009C5FBA">
        <w:rPr>
          <w:rFonts w:asciiTheme="minorEastAsia" w:eastAsiaTheme="minorEastAsia" w:hAnsiTheme="minorEastAsia" w:hint="eastAsia"/>
          <w:color w:val="000000"/>
          <w:sz w:val="28"/>
          <w:szCs w:val="28"/>
        </w:rPr>
        <w:t>调查。该数据也进一步表明专利保护在布局项目研究中的必要性及重要性。</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2</w:t>
      </w:r>
      <w:r w:rsidRPr="009C5FBA">
        <w:rPr>
          <w:rFonts w:asciiTheme="minorEastAsia" w:eastAsiaTheme="minorEastAsia" w:hAnsiTheme="minorEastAsia" w:hint="eastAsia"/>
          <w:color w:val="000000"/>
          <w:sz w:val="28"/>
          <w:szCs w:val="28"/>
        </w:rPr>
        <w:t>、宁波企业所属区域在美国知识产权案件总数统计中，占比排名前三名依次为鄞州区（含高新区）、北仑区（含保税区）、镇海区</w:t>
      </w:r>
      <w:r w:rsidRPr="009C5FBA">
        <w:rPr>
          <w:rFonts w:asciiTheme="minorEastAsia" w:eastAsiaTheme="minorEastAsia" w:hAnsiTheme="minorEastAsia"/>
          <w:color w:val="000000"/>
          <w:sz w:val="28"/>
          <w:szCs w:val="28"/>
        </w:rPr>
        <w:t xml:space="preserve"> </w:t>
      </w:r>
      <w:r w:rsidRPr="009C5FBA">
        <w:rPr>
          <w:rFonts w:asciiTheme="minorEastAsia" w:eastAsiaTheme="minorEastAsia" w:hAnsiTheme="minorEastAsia" w:hint="eastAsia"/>
          <w:color w:val="000000"/>
          <w:sz w:val="28"/>
          <w:szCs w:val="28"/>
        </w:rPr>
        <w:t>、慈溪市（含杭州湾），其中镇海区与慈溪市并列第三，占比分别为</w:t>
      </w:r>
      <w:r w:rsidRPr="009C5FBA">
        <w:rPr>
          <w:rFonts w:asciiTheme="minorEastAsia" w:eastAsiaTheme="minorEastAsia" w:hAnsiTheme="minorEastAsia"/>
          <w:color w:val="000000"/>
          <w:sz w:val="28"/>
          <w:szCs w:val="28"/>
        </w:rPr>
        <w:t>21%</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17%</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lastRenderedPageBreak/>
        <w:t>13%</w:t>
      </w:r>
      <w:r w:rsidRPr="009C5FBA">
        <w:rPr>
          <w:rFonts w:asciiTheme="minorEastAsia" w:eastAsiaTheme="minorEastAsia" w:hAnsiTheme="minorEastAsia" w:hint="eastAsia"/>
          <w:color w:val="000000"/>
          <w:sz w:val="28"/>
          <w:szCs w:val="28"/>
        </w:rPr>
        <w:t>。该数据表明宁波在美国发生的知识产权纠纷主要集中在鄞州区、北仑区、镇海区及慈溪市。</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3</w:t>
      </w:r>
      <w:r w:rsidRPr="009C5FBA">
        <w:rPr>
          <w:rFonts w:asciiTheme="minorEastAsia" w:eastAsiaTheme="minorEastAsia" w:hAnsiTheme="minorEastAsia" w:hint="eastAsia"/>
          <w:color w:val="000000"/>
          <w:sz w:val="28"/>
          <w:szCs w:val="28"/>
        </w:rPr>
        <w:t>、宁波企业所属区域在美国专利诉讼数量统计中，占比排名前两名依次为鄞州区（含高新区）、镇海区，占比分别为</w:t>
      </w:r>
      <w:r w:rsidRPr="009C5FBA">
        <w:rPr>
          <w:rFonts w:asciiTheme="minorEastAsia" w:eastAsiaTheme="minorEastAsia" w:hAnsiTheme="minorEastAsia"/>
          <w:color w:val="000000"/>
          <w:sz w:val="28"/>
          <w:szCs w:val="28"/>
        </w:rPr>
        <w:t>22%</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19%</w:t>
      </w:r>
      <w:r w:rsidRPr="009C5FBA">
        <w:rPr>
          <w:rFonts w:asciiTheme="minorEastAsia" w:eastAsiaTheme="minorEastAsia" w:hAnsiTheme="minorEastAsia" w:hint="eastAsia"/>
          <w:color w:val="000000"/>
          <w:sz w:val="28"/>
          <w:szCs w:val="28"/>
        </w:rPr>
        <w:t>，除象山和宁海占比相对较少外，其他县（市、区）占比均为</w:t>
      </w:r>
      <w:r w:rsidRPr="009C5FBA">
        <w:rPr>
          <w:rFonts w:asciiTheme="minorEastAsia" w:eastAsiaTheme="minorEastAsia" w:hAnsiTheme="minorEastAsia"/>
          <w:color w:val="000000"/>
          <w:sz w:val="28"/>
          <w:szCs w:val="28"/>
        </w:rPr>
        <w:t>10%</w:t>
      </w:r>
      <w:r w:rsidRPr="009C5FBA">
        <w:rPr>
          <w:rFonts w:asciiTheme="minorEastAsia" w:eastAsiaTheme="minorEastAsia" w:hAnsiTheme="minorEastAsia" w:hint="eastAsia"/>
          <w:color w:val="000000"/>
          <w:sz w:val="28"/>
          <w:szCs w:val="28"/>
        </w:rPr>
        <w:t>。该数据表明涉及美国专利纠纷的宁波企业主要集中在鄞州区</w:t>
      </w:r>
      <w:r w:rsidRPr="009C5FBA">
        <w:rPr>
          <w:rFonts w:asciiTheme="minorEastAsia" w:eastAsiaTheme="minorEastAsia" w:hAnsiTheme="minorEastAsia"/>
          <w:color w:val="000000"/>
          <w:sz w:val="28"/>
          <w:szCs w:val="28"/>
        </w:rPr>
        <w:t xml:space="preserve"> </w:t>
      </w:r>
      <w:r w:rsidRPr="009C5FBA">
        <w:rPr>
          <w:rFonts w:asciiTheme="minorEastAsia" w:eastAsiaTheme="minorEastAsia" w:hAnsiTheme="minorEastAsia" w:hint="eastAsia"/>
          <w:color w:val="000000"/>
          <w:sz w:val="28"/>
          <w:szCs w:val="28"/>
        </w:rPr>
        <w:t>、镇海区。</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4</w:t>
      </w:r>
      <w:r w:rsidRPr="009C5FBA">
        <w:rPr>
          <w:rFonts w:asciiTheme="minorEastAsia" w:eastAsiaTheme="minorEastAsia" w:hAnsiTheme="minorEastAsia" w:hint="eastAsia"/>
          <w:color w:val="000000"/>
          <w:sz w:val="28"/>
          <w:szCs w:val="28"/>
        </w:rPr>
        <w:t>、宁波企业所属区域在美国商标及版权诉讼数量统计中，占比并列第一名为鄞州区（含高新区）、北仑区（含保税区）、慈溪市（含杭州湾），占比均为</w:t>
      </w:r>
      <w:r w:rsidRPr="009C5FBA">
        <w:rPr>
          <w:rFonts w:asciiTheme="minorEastAsia" w:eastAsiaTheme="minorEastAsia" w:hAnsiTheme="minorEastAsia"/>
          <w:color w:val="000000"/>
          <w:sz w:val="28"/>
          <w:szCs w:val="28"/>
        </w:rPr>
        <w:t>28%</w:t>
      </w:r>
      <w:r w:rsidRPr="009C5FBA">
        <w:rPr>
          <w:rFonts w:asciiTheme="minorEastAsia" w:eastAsiaTheme="minorEastAsia" w:hAnsiTheme="minorEastAsia" w:hint="eastAsia"/>
          <w:color w:val="000000"/>
          <w:sz w:val="28"/>
          <w:szCs w:val="28"/>
        </w:rPr>
        <w:t>。该数据表明宁波在美国商标及版权诉讼的企业主要集中在鄞州区、北仑区、慈溪市。</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5</w:t>
      </w:r>
      <w:r w:rsidRPr="009C5FBA">
        <w:rPr>
          <w:rFonts w:asciiTheme="minorEastAsia" w:eastAsiaTheme="minorEastAsia" w:hAnsiTheme="minorEastAsia" w:hint="eastAsia"/>
          <w:color w:val="000000"/>
          <w:sz w:val="28"/>
          <w:szCs w:val="28"/>
        </w:rPr>
        <w:t>、宁波企业所属区域在美国</w:t>
      </w:r>
      <w:r w:rsidRPr="009C5FBA">
        <w:rPr>
          <w:rFonts w:asciiTheme="minorEastAsia" w:eastAsiaTheme="minorEastAsia" w:hAnsiTheme="minorEastAsia"/>
          <w:color w:val="000000"/>
          <w:sz w:val="28"/>
          <w:szCs w:val="28"/>
        </w:rPr>
        <w:t>ITC</w:t>
      </w:r>
      <w:r w:rsidRPr="009C5FBA">
        <w:rPr>
          <w:rFonts w:asciiTheme="minorEastAsia" w:eastAsiaTheme="minorEastAsia" w:hAnsiTheme="minorEastAsia" w:hint="eastAsia"/>
          <w:color w:val="000000"/>
          <w:sz w:val="28"/>
          <w:szCs w:val="28"/>
        </w:rPr>
        <w:t>调查案件中，数量最多的是鄞州区（含高新区），而余姚、象山、宁海均未发生涉</w:t>
      </w:r>
      <w:r w:rsidRPr="009C5FBA">
        <w:rPr>
          <w:rFonts w:asciiTheme="minorEastAsia" w:eastAsiaTheme="minorEastAsia" w:hAnsiTheme="minorEastAsia"/>
          <w:color w:val="000000"/>
          <w:sz w:val="28"/>
          <w:szCs w:val="28"/>
        </w:rPr>
        <w:t>ITC</w:t>
      </w:r>
      <w:r w:rsidRPr="009C5FBA">
        <w:rPr>
          <w:rFonts w:asciiTheme="minorEastAsia" w:eastAsiaTheme="minorEastAsia" w:hAnsiTheme="minorEastAsia" w:hint="eastAsia"/>
          <w:color w:val="000000"/>
          <w:sz w:val="28"/>
          <w:szCs w:val="28"/>
        </w:rPr>
        <w:t>调查案件。</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6</w:t>
      </w:r>
      <w:r w:rsidRPr="009C5FBA">
        <w:rPr>
          <w:rFonts w:asciiTheme="minorEastAsia" w:eastAsiaTheme="minorEastAsia" w:hAnsiTheme="minorEastAsia" w:hint="eastAsia"/>
          <w:color w:val="000000"/>
          <w:sz w:val="28"/>
          <w:szCs w:val="28"/>
        </w:rPr>
        <w:t>、宁波企业在美国专利无效案件总体数量较少，排名依次为江北区、北仑区（含保税区）、海曙区、镇海区，其中北仑区（含保税区）、海曙区并列第二，占比分别为</w:t>
      </w:r>
      <w:r w:rsidRPr="009C5FBA">
        <w:rPr>
          <w:rFonts w:asciiTheme="minorEastAsia" w:eastAsiaTheme="minorEastAsia" w:hAnsiTheme="minorEastAsia"/>
          <w:color w:val="000000"/>
          <w:sz w:val="28"/>
          <w:szCs w:val="28"/>
        </w:rPr>
        <w:t>45%</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22%</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11%</w:t>
      </w:r>
      <w:r w:rsidRPr="009C5FBA">
        <w:rPr>
          <w:rFonts w:asciiTheme="minorEastAsia" w:eastAsiaTheme="minorEastAsia" w:hAnsiTheme="minorEastAsia" w:hint="eastAsia"/>
          <w:color w:val="000000"/>
          <w:sz w:val="28"/>
          <w:szCs w:val="28"/>
        </w:rPr>
        <w:t>，其他县（市、区）未发现专利无效案件。</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综上，在今后宁波企业涉外知识产权法律知识培训中，涉外专利纠纷的保护及防范措施培训可着重于鄞州区与镇海区，涉外商标及版权纠纷的保护及防范策略培训可着重于鄞州区、北仑区及慈溪市，</w:t>
      </w:r>
      <w:r w:rsidRPr="009C5FBA">
        <w:rPr>
          <w:rFonts w:asciiTheme="minorEastAsia" w:eastAsiaTheme="minorEastAsia" w:hAnsiTheme="minorEastAsia"/>
          <w:color w:val="000000"/>
          <w:sz w:val="28"/>
          <w:szCs w:val="28"/>
        </w:rPr>
        <w:t>ITC</w:t>
      </w:r>
      <w:r w:rsidRPr="009C5FBA">
        <w:rPr>
          <w:rFonts w:asciiTheme="minorEastAsia" w:eastAsiaTheme="minorEastAsia" w:hAnsiTheme="minorEastAsia" w:hint="eastAsia"/>
          <w:color w:val="000000"/>
          <w:sz w:val="28"/>
          <w:szCs w:val="28"/>
        </w:rPr>
        <w:t>调查案件的保护及应对策略培训可侧重于鄞州区，专利无效纠纷应对策略培训可着重于江北区、北仑区、海曙区、镇海区。</w:t>
      </w:r>
    </w:p>
    <w:p w:rsidR="00BC14E3" w:rsidRDefault="00BC14E3">
      <w:pPr>
        <w:rPr>
          <w:rFonts w:ascii="微软雅黑" w:eastAsia="微软雅黑" w:hAnsi="微软雅黑"/>
          <w:color w:val="000000"/>
        </w:rPr>
      </w:pPr>
      <w:r>
        <w:rPr>
          <w:rFonts w:ascii="微软雅黑" w:eastAsia="微软雅黑" w:hAnsi="微软雅黑"/>
          <w:color w:val="000000"/>
        </w:rPr>
        <w:br w:type="page"/>
      </w:r>
    </w:p>
    <w:p w:rsidR="00C27C5C" w:rsidRPr="00BC14E3" w:rsidRDefault="00C27C5C" w:rsidP="00067482">
      <w:pPr>
        <w:spacing w:line="360" w:lineRule="auto"/>
        <w:ind w:firstLineChars="200" w:firstLine="480"/>
        <w:jc w:val="center"/>
        <w:rPr>
          <w:rFonts w:ascii="黑体" w:eastAsia="黑体" w:hAnsi="黑体"/>
          <w:color w:val="000000"/>
        </w:rPr>
      </w:pPr>
      <w:r w:rsidRPr="00BC14E3">
        <w:rPr>
          <w:rFonts w:ascii="黑体" w:eastAsia="黑体" w:hAnsi="黑体" w:hint="eastAsia"/>
          <w:color w:val="000000"/>
        </w:rPr>
        <w:lastRenderedPageBreak/>
        <w:t>表</w:t>
      </w:r>
      <w:r w:rsidRPr="00BC14E3">
        <w:rPr>
          <w:rFonts w:ascii="黑体" w:eastAsia="黑体" w:hAnsi="黑体"/>
          <w:color w:val="000000"/>
        </w:rPr>
        <w:t>2-3 2008-2016</w:t>
      </w:r>
      <w:r w:rsidRPr="00BC14E3">
        <w:rPr>
          <w:rFonts w:ascii="黑体" w:eastAsia="黑体" w:hAnsi="黑体" w:hint="eastAsia"/>
          <w:color w:val="000000"/>
        </w:rPr>
        <w:t>年宁波企业在美国知识产权数量案件统计</w:t>
      </w:r>
    </w:p>
    <w:tbl>
      <w:tblPr>
        <w:tblW w:w="10800" w:type="dxa"/>
        <w:jc w:val="center"/>
        <w:tblLook w:val="00A0" w:firstRow="1" w:lastRow="0" w:firstColumn="1" w:lastColumn="0" w:noHBand="0" w:noVBand="0"/>
      </w:tblPr>
      <w:tblGrid>
        <w:gridCol w:w="1080"/>
        <w:gridCol w:w="1080"/>
        <w:gridCol w:w="1080"/>
        <w:gridCol w:w="1080"/>
        <w:gridCol w:w="1080"/>
        <w:gridCol w:w="1080"/>
        <w:gridCol w:w="1080"/>
        <w:gridCol w:w="1080"/>
        <w:gridCol w:w="1080"/>
        <w:gridCol w:w="1080"/>
      </w:tblGrid>
      <w:tr w:rsidR="00C27C5C" w:rsidRPr="00BC14E3" w:rsidTr="008E5F02">
        <w:trPr>
          <w:trHeight w:val="270"/>
          <w:jc w:val="center"/>
        </w:trPr>
        <w:tc>
          <w:tcPr>
            <w:tcW w:w="10800" w:type="dxa"/>
            <w:gridSpan w:val="10"/>
            <w:tcBorders>
              <w:top w:val="single" w:sz="4" w:space="0" w:color="auto"/>
              <w:left w:val="single" w:sz="4" w:space="0" w:color="auto"/>
              <w:bottom w:val="single" w:sz="4" w:space="0" w:color="auto"/>
              <w:right w:val="single" w:sz="4" w:space="0" w:color="auto"/>
            </w:tcBorders>
            <w:noWrap/>
            <w:vAlign w:val="center"/>
          </w:tcPr>
          <w:bookmarkEnd w:id="20"/>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2008-2016</w:t>
            </w:r>
            <w:r w:rsidRPr="00BC14E3">
              <w:rPr>
                <w:rFonts w:asciiTheme="minorEastAsia" w:eastAsiaTheme="minorEastAsia" w:hAnsiTheme="minorEastAsia" w:hint="eastAsia"/>
                <w:color w:val="000000"/>
                <w:sz w:val="21"/>
                <w:szCs w:val="21"/>
              </w:rPr>
              <w:t>年宁波企业在美国知识产权案件数量统计（按案件终审或结束时间统计）</w:t>
            </w:r>
          </w:p>
        </w:tc>
      </w:tr>
      <w:tr w:rsidR="00C27C5C" w:rsidRPr="00BC14E3" w:rsidTr="008E5F02">
        <w:trPr>
          <w:trHeight w:val="270"/>
          <w:jc w:val="center"/>
        </w:trPr>
        <w:tc>
          <w:tcPr>
            <w:tcW w:w="1080" w:type="dxa"/>
            <w:vMerge w:val="restart"/>
            <w:tcBorders>
              <w:top w:val="nil"/>
              <w:left w:val="single" w:sz="4" w:space="0" w:color="auto"/>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案件类型</w:t>
            </w:r>
          </w:p>
        </w:tc>
        <w:tc>
          <w:tcPr>
            <w:tcW w:w="9720" w:type="dxa"/>
            <w:gridSpan w:val="9"/>
            <w:tcBorders>
              <w:top w:val="single" w:sz="4" w:space="0" w:color="auto"/>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案件数量</w:t>
            </w:r>
          </w:p>
        </w:tc>
      </w:tr>
      <w:tr w:rsidR="00C27C5C" w:rsidRPr="00BC14E3" w:rsidTr="008E5F02">
        <w:trPr>
          <w:trHeight w:val="270"/>
          <w:jc w:val="center"/>
        </w:trPr>
        <w:tc>
          <w:tcPr>
            <w:tcW w:w="1080" w:type="dxa"/>
            <w:vMerge/>
            <w:tcBorders>
              <w:top w:val="nil"/>
              <w:left w:val="single" w:sz="4" w:space="0" w:color="auto"/>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2008</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2009</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2010</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2011</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2012</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2013</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2014</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2015</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2016</w:t>
            </w:r>
          </w:p>
        </w:tc>
      </w:tr>
      <w:tr w:rsidR="00C27C5C" w:rsidRPr="00BC14E3" w:rsidTr="008E5F02">
        <w:trPr>
          <w:trHeight w:val="270"/>
          <w:jc w:val="center"/>
        </w:trPr>
        <w:tc>
          <w:tcPr>
            <w:tcW w:w="1080" w:type="dxa"/>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专利诉讼</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4</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3</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5</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3</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5</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3</w:t>
            </w:r>
          </w:p>
        </w:tc>
      </w:tr>
      <w:tr w:rsidR="00C27C5C" w:rsidRPr="00BC14E3" w:rsidTr="008E5F02">
        <w:trPr>
          <w:trHeight w:val="540"/>
          <w:jc w:val="center"/>
        </w:trPr>
        <w:tc>
          <w:tcPr>
            <w:tcW w:w="1080" w:type="dxa"/>
            <w:tcBorders>
              <w:top w:val="nil"/>
              <w:left w:val="single" w:sz="4" w:space="0" w:color="auto"/>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商标及版权诉讼</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11</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5</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1</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3</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5</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3</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r>
      <w:tr w:rsidR="00C27C5C" w:rsidRPr="00BC14E3" w:rsidTr="008E5F02">
        <w:trPr>
          <w:trHeight w:val="270"/>
          <w:jc w:val="center"/>
        </w:trPr>
        <w:tc>
          <w:tcPr>
            <w:tcW w:w="1080" w:type="dxa"/>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 xml:space="preserve">ITC </w:t>
            </w:r>
            <w:r w:rsidRPr="00BC14E3">
              <w:rPr>
                <w:rFonts w:asciiTheme="minorEastAsia" w:eastAsiaTheme="minorEastAsia" w:hAnsiTheme="minorEastAsia" w:hint="eastAsia"/>
                <w:color w:val="000000"/>
                <w:sz w:val="21"/>
                <w:szCs w:val="21"/>
              </w:rPr>
              <w:t>调查</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1</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r>
      <w:tr w:rsidR="00C27C5C" w:rsidRPr="00BC14E3" w:rsidTr="008E5F02">
        <w:trPr>
          <w:trHeight w:val="810"/>
          <w:jc w:val="center"/>
        </w:trPr>
        <w:tc>
          <w:tcPr>
            <w:tcW w:w="1080" w:type="dxa"/>
            <w:tcBorders>
              <w:top w:val="nil"/>
              <w:left w:val="single" w:sz="4" w:space="0" w:color="auto"/>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专利无效（双方复审程序）</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2</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1</w:t>
            </w:r>
          </w:p>
        </w:tc>
        <w:tc>
          <w:tcPr>
            <w:tcW w:w="1080" w:type="dxa"/>
            <w:tcBorders>
              <w:top w:val="nil"/>
              <w:left w:val="nil"/>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r>
      <w:tr w:rsidR="00C27C5C" w:rsidRPr="00BC14E3" w:rsidTr="008E5F02">
        <w:trPr>
          <w:trHeight w:val="270"/>
          <w:jc w:val="center"/>
        </w:trPr>
        <w:tc>
          <w:tcPr>
            <w:tcW w:w="1080" w:type="dxa"/>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总数</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13</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9</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3</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6</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5</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9</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6</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11</w:t>
            </w:r>
          </w:p>
        </w:tc>
        <w:tc>
          <w:tcPr>
            <w:tcW w:w="1080"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3</w:t>
            </w:r>
          </w:p>
        </w:tc>
      </w:tr>
      <w:tr w:rsidR="00C27C5C" w:rsidRPr="00BC14E3" w:rsidTr="008E5F02">
        <w:trPr>
          <w:trHeight w:val="270"/>
          <w:jc w:val="center"/>
        </w:trPr>
        <w:tc>
          <w:tcPr>
            <w:tcW w:w="10800" w:type="dxa"/>
            <w:gridSpan w:val="10"/>
            <w:tcBorders>
              <w:top w:val="single" w:sz="4" w:space="0" w:color="auto"/>
              <w:left w:val="single" w:sz="4" w:space="0" w:color="auto"/>
              <w:bottom w:val="single" w:sz="4" w:space="0" w:color="auto"/>
              <w:right w:val="single" w:sz="4" w:space="0" w:color="000000"/>
            </w:tcBorders>
            <w:vAlign w:val="center"/>
          </w:tcPr>
          <w:p w:rsidR="00C27C5C" w:rsidRPr="00BC14E3" w:rsidRDefault="00C27C5C" w:rsidP="009C5FBA">
            <w:pPr>
              <w:spacing w:line="360" w:lineRule="auto"/>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补充说明：部分案件未显示终审或结束时间，未计入统计范围</w:t>
            </w:r>
          </w:p>
        </w:tc>
      </w:tr>
    </w:tbl>
    <w:p w:rsidR="00C27C5C" w:rsidRDefault="00C27C5C" w:rsidP="008E5F02">
      <w:pPr>
        <w:spacing w:line="360" w:lineRule="auto"/>
        <w:ind w:firstLineChars="200" w:firstLine="480"/>
        <w:jc w:val="both"/>
        <w:rPr>
          <w:rFonts w:ascii="微软雅黑" w:eastAsia="微软雅黑" w:hAnsi="微软雅黑"/>
          <w:color w:val="000000"/>
        </w:rPr>
      </w:pPr>
    </w:p>
    <w:p w:rsidR="00C27C5C" w:rsidRDefault="00C27C5C" w:rsidP="00BC14E3">
      <w:pPr>
        <w:jc w:val="center"/>
        <w:rPr>
          <w:rFonts w:ascii="微软雅黑" w:eastAsia="微软雅黑" w:hAnsi="微软雅黑"/>
          <w:color w:val="000000"/>
        </w:rPr>
      </w:pPr>
      <w:r w:rsidRPr="00BC14E3">
        <w:rPr>
          <w:rFonts w:ascii="黑体" w:eastAsia="黑体" w:hAnsi="黑体" w:hint="eastAsia"/>
          <w:color w:val="000000"/>
        </w:rPr>
        <w:t>图</w:t>
      </w:r>
      <w:r w:rsidRPr="00BC14E3">
        <w:rPr>
          <w:rFonts w:ascii="黑体" w:eastAsia="黑体" w:hAnsi="黑体"/>
          <w:color w:val="000000"/>
        </w:rPr>
        <w:t>2-9 2008-2016</w:t>
      </w:r>
      <w:r w:rsidRPr="00BC14E3">
        <w:rPr>
          <w:rFonts w:ascii="黑体" w:eastAsia="黑体" w:hAnsi="黑体" w:hint="eastAsia"/>
          <w:color w:val="000000"/>
        </w:rPr>
        <w:t>年宁波企业在美国知识产权数量案件统计</w:t>
      </w:r>
      <w:r w:rsidRPr="00575DA3">
        <w:rPr>
          <w:rFonts w:ascii="微软雅黑" w:eastAsia="微软雅黑" w:hAnsi="微软雅黑"/>
          <w:noProof/>
          <w:color w:val="000000"/>
        </w:rPr>
        <w:object w:dxaOrig="8334" w:dyaOrig="4858">
          <v:shape id="图表 4" o:spid="_x0000_i1031" type="#_x0000_t75" style="width:417.2pt;height:242.8pt;visibility:visible" o:ole="">
            <v:imagedata r:id="rId28" o:title=""/>
            <o:lock v:ext="edit" aspectratio="f"/>
          </v:shape>
          <o:OLEObject Type="Embed" ProgID="Excel.Sheet.8" ShapeID="图表 4" DrawAspect="Content" ObjectID="_1574347839" r:id="rId29"/>
        </w:object>
      </w:r>
    </w:p>
    <w:p w:rsidR="00BC14E3" w:rsidRDefault="00BC14E3">
      <w:pPr>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br w:type="page"/>
      </w:r>
    </w:p>
    <w:p w:rsidR="00C27C5C" w:rsidRPr="009C5FBA" w:rsidRDefault="00C27C5C" w:rsidP="00BC14E3">
      <w:pPr>
        <w:spacing w:line="360" w:lineRule="auto"/>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lastRenderedPageBreak/>
        <w:t>根据表</w:t>
      </w:r>
      <w:r w:rsidRPr="009C5FBA">
        <w:rPr>
          <w:rFonts w:asciiTheme="minorEastAsia" w:eastAsiaTheme="minorEastAsia" w:hAnsiTheme="minorEastAsia"/>
          <w:color w:val="000000"/>
          <w:sz w:val="28"/>
          <w:szCs w:val="28"/>
        </w:rPr>
        <w:t>2-3</w:t>
      </w:r>
      <w:r w:rsidRPr="009C5FBA">
        <w:rPr>
          <w:rFonts w:asciiTheme="minorEastAsia" w:eastAsiaTheme="minorEastAsia" w:hAnsiTheme="minorEastAsia" w:hint="eastAsia"/>
          <w:color w:val="000000"/>
          <w:sz w:val="28"/>
          <w:szCs w:val="28"/>
        </w:rPr>
        <w:t>及图</w:t>
      </w:r>
      <w:r w:rsidRPr="009C5FBA">
        <w:rPr>
          <w:rFonts w:asciiTheme="minorEastAsia" w:eastAsiaTheme="minorEastAsia" w:hAnsiTheme="minorEastAsia"/>
          <w:color w:val="000000"/>
          <w:sz w:val="28"/>
          <w:szCs w:val="28"/>
        </w:rPr>
        <w:t>2-9</w:t>
      </w:r>
      <w:r w:rsidRPr="009C5FBA">
        <w:rPr>
          <w:rFonts w:asciiTheme="minorEastAsia" w:eastAsiaTheme="minorEastAsia" w:hAnsiTheme="minorEastAsia" w:hint="eastAsia"/>
          <w:color w:val="000000"/>
          <w:sz w:val="28"/>
          <w:szCs w:val="28"/>
        </w:rPr>
        <w:t>数据分析，</w:t>
      </w:r>
      <w:r w:rsidRPr="009C5FBA">
        <w:rPr>
          <w:rFonts w:asciiTheme="minorEastAsia" w:eastAsiaTheme="minorEastAsia" w:hAnsiTheme="minorEastAsia"/>
          <w:color w:val="000000"/>
          <w:sz w:val="28"/>
          <w:szCs w:val="28"/>
        </w:rPr>
        <w:t xml:space="preserve"> </w:t>
      </w:r>
      <w:r w:rsidRPr="009C5FBA">
        <w:rPr>
          <w:rFonts w:asciiTheme="minorEastAsia" w:eastAsiaTheme="minorEastAsia" w:hAnsiTheme="minorEastAsia" w:hint="eastAsia"/>
          <w:color w:val="000000"/>
          <w:sz w:val="28"/>
          <w:szCs w:val="28"/>
        </w:rPr>
        <w:t>得出以下结论：</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1</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2008-2016</w:t>
      </w:r>
      <w:r w:rsidRPr="009C5FBA">
        <w:rPr>
          <w:rFonts w:asciiTheme="minorEastAsia" w:eastAsiaTheme="minorEastAsia" w:hAnsiTheme="minorEastAsia" w:hint="eastAsia"/>
          <w:color w:val="000000"/>
          <w:sz w:val="28"/>
          <w:szCs w:val="28"/>
        </w:rPr>
        <w:t>年，宁波企业在美国，无论是专利诉讼、商标及版权诉讼、</w:t>
      </w:r>
      <w:r w:rsidRPr="009C5FBA">
        <w:rPr>
          <w:rFonts w:asciiTheme="minorEastAsia" w:eastAsiaTheme="minorEastAsia" w:hAnsiTheme="minorEastAsia"/>
          <w:color w:val="000000"/>
          <w:sz w:val="28"/>
          <w:szCs w:val="28"/>
        </w:rPr>
        <w:t>ITC</w:t>
      </w:r>
      <w:r w:rsidRPr="009C5FBA">
        <w:rPr>
          <w:rFonts w:asciiTheme="minorEastAsia" w:eastAsiaTheme="minorEastAsia" w:hAnsiTheme="minorEastAsia" w:hint="eastAsia"/>
          <w:color w:val="000000"/>
          <w:sz w:val="28"/>
          <w:szCs w:val="28"/>
        </w:rPr>
        <w:t>调查、专利无效</w:t>
      </w:r>
      <w:r w:rsidRPr="009C5FBA">
        <w:rPr>
          <w:rFonts w:asciiTheme="minorEastAsia" w:eastAsiaTheme="minorEastAsia" w:hAnsiTheme="minorEastAsia" w:hint="eastAsia"/>
          <w:sz w:val="28"/>
          <w:szCs w:val="28"/>
        </w:rPr>
        <w:t>，</w:t>
      </w:r>
      <w:r w:rsidR="009510CE" w:rsidRPr="009C5FBA">
        <w:rPr>
          <w:rFonts w:asciiTheme="minorEastAsia" w:eastAsiaTheme="minorEastAsia" w:hAnsiTheme="minorEastAsia" w:hint="eastAsia"/>
          <w:sz w:val="28"/>
          <w:szCs w:val="28"/>
        </w:rPr>
        <w:t>还是知识产权案件总体数量上，无明显的规律性</w:t>
      </w:r>
      <w:r w:rsidR="0081005B" w:rsidRPr="009C5FBA">
        <w:rPr>
          <w:rFonts w:asciiTheme="minorEastAsia" w:eastAsiaTheme="minorEastAsia" w:hAnsiTheme="minorEastAsia" w:hint="eastAsia"/>
          <w:sz w:val="28"/>
          <w:szCs w:val="28"/>
        </w:rPr>
        <w:t>。专利诉讼每年具有发生，在没有商标诉讼的情况下，知识产权</w:t>
      </w:r>
      <w:r w:rsidR="009510CE" w:rsidRPr="009C5FBA">
        <w:rPr>
          <w:rFonts w:asciiTheme="minorEastAsia" w:eastAsiaTheme="minorEastAsia" w:hAnsiTheme="minorEastAsia" w:hint="eastAsia"/>
          <w:sz w:val="28"/>
          <w:szCs w:val="28"/>
        </w:rPr>
        <w:t>案件</w:t>
      </w:r>
      <w:r w:rsidR="0081005B" w:rsidRPr="009C5FBA">
        <w:rPr>
          <w:rFonts w:asciiTheme="minorEastAsia" w:eastAsiaTheme="minorEastAsia" w:hAnsiTheme="minorEastAsia" w:hint="eastAsia"/>
          <w:sz w:val="28"/>
          <w:szCs w:val="28"/>
        </w:rPr>
        <w:t>总体</w:t>
      </w:r>
      <w:r w:rsidR="009510CE" w:rsidRPr="009C5FBA">
        <w:rPr>
          <w:rFonts w:asciiTheme="minorEastAsia" w:eastAsiaTheme="minorEastAsia" w:hAnsiTheme="minorEastAsia" w:hint="eastAsia"/>
          <w:sz w:val="28"/>
          <w:szCs w:val="28"/>
        </w:rPr>
        <w:t>数量并没有</w:t>
      </w:r>
      <w:r w:rsidR="0081005B" w:rsidRPr="009C5FBA">
        <w:rPr>
          <w:rFonts w:asciiTheme="minorEastAsia" w:eastAsiaTheme="minorEastAsia" w:hAnsiTheme="minorEastAsia" w:hint="eastAsia"/>
          <w:sz w:val="28"/>
          <w:szCs w:val="28"/>
        </w:rPr>
        <w:t>明显</w:t>
      </w:r>
      <w:r w:rsidR="009510CE" w:rsidRPr="009C5FBA">
        <w:rPr>
          <w:rFonts w:asciiTheme="minorEastAsia" w:eastAsiaTheme="minorEastAsia" w:hAnsiTheme="minorEastAsia" w:hint="eastAsia"/>
          <w:sz w:val="28"/>
          <w:szCs w:val="28"/>
        </w:rPr>
        <w:t>上升趋势。</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2</w:t>
      </w:r>
      <w:r w:rsidRPr="009C5FBA">
        <w:rPr>
          <w:rFonts w:asciiTheme="minorEastAsia" w:eastAsiaTheme="minorEastAsia" w:hAnsiTheme="minorEastAsia" w:hint="eastAsia"/>
          <w:color w:val="000000"/>
          <w:sz w:val="28"/>
          <w:szCs w:val="28"/>
        </w:rPr>
        <w:t>、自</w:t>
      </w:r>
      <w:r w:rsidRPr="009C5FBA">
        <w:rPr>
          <w:rFonts w:asciiTheme="minorEastAsia" w:eastAsiaTheme="minorEastAsia" w:hAnsiTheme="minorEastAsia"/>
          <w:color w:val="000000"/>
          <w:sz w:val="28"/>
          <w:szCs w:val="28"/>
        </w:rPr>
        <w:t>2014</w:t>
      </w:r>
      <w:r w:rsidRPr="009C5FBA">
        <w:rPr>
          <w:rFonts w:asciiTheme="minorEastAsia" w:eastAsiaTheme="minorEastAsia" w:hAnsiTheme="minorEastAsia" w:hint="eastAsia"/>
          <w:color w:val="000000"/>
          <w:sz w:val="28"/>
          <w:szCs w:val="28"/>
        </w:rPr>
        <w:t>年起，宁波企业开始涉及在美国专利无效案件（双方复审程序）。专利无效双方复审程序系美国专利商标局根据新修订的《美国发明法案》（</w:t>
      </w:r>
      <w:r w:rsidRPr="009C5FBA">
        <w:rPr>
          <w:rFonts w:asciiTheme="minorEastAsia" w:eastAsiaTheme="minorEastAsia" w:hAnsiTheme="minorEastAsia"/>
          <w:color w:val="000000"/>
          <w:sz w:val="28"/>
          <w:szCs w:val="28"/>
        </w:rPr>
        <w:t>2011</w:t>
      </w:r>
      <w:r w:rsidRPr="009C5FBA">
        <w:rPr>
          <w:rFonts w:asciiTheme="minorEastAsia" w:eastAsiaTheme="minorEastAsia" w:hAnsiTheme="minorEastAsia" w:hint="eastAsia"/>
          <w:color w:val="000000"/>
          <w:sz w:val="28"/>
          <w:szCs w:val="28"/>
        </w:rPr>
        <w:t>年）自</w:t>
      </w:r>
      <w:r w:rsidRPr="009C5FBA">
        <w:rPr>
          <w:rFonts w:asciiTheme="minorEastAsia" w:eastAsiaTheme="minorEastAsia" w:hAnsiTheme="minorEastAsia"/>
          <w:color w:val="000000"/>
          <w:sz w:val="28"/>
          <w:szCs w:val="28"/>
        </w:rPr>
        <w:t>2012</w:t>
      </w:r>
      <w:r w:rsidRPr="009C5FBA">
        <w:rPr>
          <w:rFonts w:asciiTheme="minorEastAsia" w:eastAsiaTheme="minorEastAsia" w:hAnsiTheme="minorEastAsia" w:hint="eastAsia"/>
          <w:color w:val="000000"/>
          <w:sz w:val="28"/>
          <w:szCs w:val="28"/>
        </w:rPr>
        <w:t>年</w:t>
      </w:r>
      <w:r w:rsidRPr="009C5FBA">
        <w:rPr>
          <w:rFonts w:asciiTheme="minorEastAsia" w:eastAsiaTheme="minorEastAsia" w:hAnsiTheme="minorEastAsia"/>
          <w:color w:val="000000"/>
          <w:sz w:val="28"/>
          <w:szCs w:val="28"/>
        </w:rPr>
        <w:t>9</w:t>
      </w:r>
      <w:r w:rsidRPr="009C5FBA">
        <w:rPr>
          <w:rFonts w:asciiTheme="minorEastAsia" w:eastAsiaTheme="minorEastAsia" w:hAnsiTheme="minorEastAsia" w:hint="eastAsia"/>
          <w:color w:val="000000"/>
          <w:sz w:val="28"/>
          <w:szCs w:val="28"/>
        </w:rPr>
        <w:t>月</w:t>
      </w:r>
      <w:r w:rsidRPr="009C5FBA">
        <w:rPr>
          <w:rFonts w:asciiTheme="minorEastAsia" w:eastAsiaTheme="minorEastAsia" w:hAnsiTheme="minorEastAsia"/>
          <w:color w:val="000000"/>
          <w:sz w:val="28"/>
          <w:szCs w:val="28"/>
        </w:rPr>
        <w:t>16</w:t>
      </w:r>
      <w:r w:rsidRPr="009C5FBA">
        <w:rPr>
          <w:rFonts w:asciiTheme="minorEastAsia" w:eastAsiaTheme="minorEastAsia" w:hAnsiTheme="minorEastAsia" w:hint="eastAsia"/>
          <w:color w:val="000000"/>
          <w:sz w:val="28"/>
          <w:szCs w:val="28"/>
        </w:rPr>
        <w:t>日起实施，对一件专利宣告其全部或部份无效的四种程序中的一种程序。专利双方复审程序是一把双刃剑，一方面能有效帮助宁波企业应对恶意专利诉讼，另一方面对宁波企业出口的专利产品也是也是一个挑战。</w:t>
      </w:r>
    </w:p>
    <w:p w:rsidR="00BC14E3" w:rsidRDefault="00BC14E3" w:rsidP="00BC14E3">
      <w:pPr>
        <w:rPr>
          <w:rFonts w:ascii="微软雅黑" w:eastAsia="微软雅黑" w:hAnsi="微软雅黑"/>
          <w:color w:val="000000"/>
        </w:rPr>
      </w:pPr>
    </w:p>
    <w:p w:rsidR="00C27C5C" w:rsidRPr="00BC14E3" w:rsidRDefault="00C27C5C" w:rsidP="00BC14E3">
      <w:pPr>
        <w:jc w:val="center"/>
        <w:rPr>
          <w:rFonts w:ascii="黑体" w:eastAsia="黑体" w:hAnsi="黑体"/>
          <w:color w:val="000000"/>
        </w:rPr>
      </w:pPr>
      <w:r w:rsidRPr="00BC14E3">
        <w:rPr>
          <w:rFonts w:ascii="黑体" w:eastAsia="黑体" w:hAnsi="黑体" w:hint="eastAsia"/>
          <w:color w:val="000000"/>
        </w:rPr>
        <w:t>表</w:t>
      </w:r>
      <w:r w:rsidRPr="00BC14E3">
        <w:rPr>
          <w:rFonts w:ascii="黑体" w:eastAsia="黑体" w:hAnsi="黑体"/>
          <w:color w:val="000000"/>
        </w:rPr>
        <w:t>2-4</w:t>
      </w:r>
      <w:r w:rsidRPr="00BC14E3">
        <w:rPr>
          <w:rFonts w:ascii="黑体" w:eastAsia="黑体" w:hAnsi="黑体" w:hint="eastAsia"/>
          <w:color w:val="000000"/>
        </w:rPr>
        <w:t>宁波企业美国知识产权诉讼案件结果数量统计</w:t>
      </w:r>
    </w:p>
    <w:tbl>
      <w:tblPr>
        <w:tblW w:w="8492" w:type="dxa"/>
        <w:jc w:val="center"/>
        <w:tblLook w:val="00A0" w:firstRow="1" w:lastRow="0" w:firstColumn="1" w:lastColumn="0" w:noHBand="0" w:noVBand="0"/>
      </w:tblPr>
      <w:tblGrid>
        <w:gridCol w:w="2860"/>
        <w:gridCol w:w="2694"/>
        <w:gridCol w:w="2938"/>
      </w:tblGrid>
      <w:tr w:rsidR="00C27C5C" w:rsidRPr="00BC14E3" w:rsidTr="008E5F02">
        <w:trPr>
          <w:trHeight w:val="276"/>
          <w:jc w:val="center"/>
        </w:trPr>
        <w:tc>
          <w:tcPr>
            <w:tcW w:w="8492" w:type="dxa"/>
            <w:gridSpan w:val="3"/>
            <w:tcBorders>
              <w:top w:val="single" w:sz="4" w:space="0" w:color="auto"/>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宁波企业美国知识产权诉讼案件结果数量统计</w:t>
            </w:r>
          </w:p>
        </w:tc>
      </w:tr>
      <w:tr w:rsidR="00C27C5C" w:rsidRPr="00BC14E3" w:rsidTr="008E5F02">
        <w:trPr>
          <w:trHeight w:val="276"/>
          <w:jc w:val="center"/>
        </w:trPr>
        <w:tc>
          <w:tcPr>
            <w:tcW w:w="2860" w:type="dxa"/>
            <w:vMerge w:val="restart"/>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结果类型</w:t>
            </w:r>
          </w:p>
        </w:tc>
        <w:tc>
          <w:tcPr>
            <w:tcW w:w="5632" w:type="dxa"/>
            <w:gridSpan w:val="2"/>
            <w:tcBorders>
              <w:top w:val="single" w:sz="4" w:space="0" w:color="auto"/>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案件数量</w:t>
            </w:r>
          </w:p>
        </w:tc>
      </w:tr>
      <w:tr w:rsidR="00C27C5C" w:rsidRPr="00BC14E3" w:rsidTr="008E5F02">
        <w:trPr>
          <w:trHeight w:val="276"/>
          <w:jc w:val="center"/>
        </w:trPr>
        <w:tc>
          <w:tcPr>
            <w:tcW w:w="2860" w:type="dxa"/>
            <w:vMerge/>
            <w:tcBorders>
              <w:top w:val="nil"/>
              <w:left w:val="single" w:sz="4" w:space="0" w:color="auto"/>
              <w:bottom w:val="single" w:sz="4" w:space="0" w:color="auto"/>
              <w:right w:val="single" w:sz="4" w:space="0" w:color="auto"/>
            </w:tcBorders>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p>
        </w:tc>
        <w:tc>
          <w:tcPr>
            <w:tcW w:w="2694"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专利诉讼</w:t>
            </w:r>
          </w:p>
        </w:tc>
        <w:tc>
          <w:tcPr>
            <w:tcW w:w="2938"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商标及版权诉讼</w:t>
            </w:r>
          </w:p>
        </w:tc>
      </w:tr>
      <w:tr w:rsidR="00C27C5C" w:rsidRPr="00BC14E3" w:rsidTr="008E5F02">
        <w:trPr>
          <w:trHeight w:val="276"/>
          <w:jc w:val="center"/>
        </w:trPr>
        <w:tc>
          <w:tcPr>
            <w:tcW w:w="2860" w:type="dxa"/>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缺席判决</w:t>
            </w:r>
          </w:p>
        </w:tc>
        <w:tc>
          <w:tcPr>
            <w:tcW w:w="2694"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3</w:t>
            </w:r>
          </w:p>
        </w:tc>
        <w:tc>
          <w:tcPr>
            <w:tcW w:w="2938"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7</w:t>
            </w:r>
          </w:p>
        </w:tc>
      </w:tr>
      <w:tr w:rsidR="00C27C5C" w:rsidRPr="00BC14E3" w:rsidTr="008E5F02">
        <w:trPr>
          <w:trHeight w:val="276"/>
          <w:jc w:val="center"/>
        </w:trPr>
        <w:tc>
          <w:tcPr>
            <w:tcW w:w="2860" w:type="dxa"/>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判决（未缺席）</w:t>
            </w:r>
          </w:p>
        </w:tc>
        <w:tc>
          <w:tcPr>
            <w:tcW w:w="2694"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7</w:t>
            </w:r>
          </w:p>
        </w:tc>
        <w:tc>
          <w:tcPr>
            <w:tcW w:w="2938"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5</w:t>
            </w:r>
          </w:p>
        </w:tc>
      </w:tr>
      <w:tr w:rsidR="00C27C5C" w:rsidRPr="00BC14E3" w:rsidTr="008E5F02">
        <w:trPr>
          <w:trHeight w:val="276"/>
          <w:jc w:val="center"/>
        </w:trPr>
        <w:tc>
          <w:tcPr>
            <w:tcW w:w="2860" w:type="dxa"/>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撤诉</w:t>
            </w:r>
          </w:p>
        </w:tc>
        <w:tc>
          <w:tcPr>
            <w:tcW w:w="2694"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3</w:t>
            </w:r>
          </w:p>
        </w:tc>
        <w:tc>
          <w:tcPr>
            <w:tcW w:w="2938"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1</w:t>
            </w:r>
          </w:p>
        </w:tc>
      </w:tr>
      <w:tr w:rsidR="00C27C5C" w:rsidRPr="00BC14E3" w:rsidTr="008E5F02">
        <w:trPr>
          <w:trHeight w:val="276"/>
          <w:jc w:val="center"/>
        </w:trPr>
        <w:tc>
          <w:tcPr>
            <w:tcW w:w="2860" w:type="dxa"/>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和解（调解）</w:t>
            </w:r>
          </w:p>
        </w:tc>
        <w:tc>
          <w:tcPr>
            <w:tcW w:w="2694"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7</w:t>
            </w:r>
          </w:p>
        </w:tc>
        <w:tc>
          <w:tcPr>
            <w:tcW w:w="2938"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8</w:t>
            </w:r>
          </w:p>
        </w:tc>
      </w:tr>
      <w:tr w:rsidR="00C27C5C" w:rsidRPr="00BC14E3" w:rsidTr="008E5F02">
        <w:trPr>
          <w:trHeight w:val="276"/>
          <w:jc w:val="center"/>
        </w:trPr>
        <w:tc>
          <w:tcPr>
            <w:tcW w:w="2860" w:type="dxa"/>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因其他程序中止</w:t>
            </w:r>
          </w:p>
        </w:tc>
        <w:tc>
          <w:tcPr>
            <w:tcW w:w="2694"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4</w:t>
            </w:r>
          </w:p>
        </w:tc>
        <w:tc>
          <w:tcPr>
            <w:tcW w:w="2938"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0</w:t>
            </w:r>
          </w:p>
        </w:tc>
      </w:tr>
      <w:tr w:rsidR="00C27C5C" w:rsidRPr="00BC14E3" w:rsidTr="008E5F02">
        <w:trPr>
          <w:trHeight w:val="276"/>
          <w:jc w:val="center"/>
        </w:trPr>
        <w:tc>
          <w:tcPr>
            <w:tcW w:w="2860" w:type="dxa"/>
            <w:tcBorders>
              <w:top w:val="nil"/>
              <w:left w:val="single" w:sz="4" w:space="0" w:color="auto"/>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hint="eastAsia"/>
                <w:color w:val="000000"/>
                <w:sz w:val="21"/>
                <w:szCs w:val="21"/>
              </w:rPr>
              <w:t>未统计结果</w:t>
            </w:r>
          </w:p>
        </w:tc>
        <w:tc>
          <w:tcPr>
            <w:tcW w:w="2694"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6</w:t>
            </w:r>
          </w:p>
        </w:tc>
        <w:tc>
          <w:tcPr>
            <w:tcW w:w="2938" w:type="dxa"/>
            <w:tcBorders>
              <w:top w:val="nil"/>
              <w:left w:val="nil"/>
              <w:bottom w:val="single" w:sz="4" w:space="0" w:color="auto"/>
              <w:right w:val="single" w:sz="4" w:space="0" w:color="auto"/>
            </w:tcBorders>
            <w:noWrap/>
            <w:vAlign w:val="center"/>
          </w:tcPr>
          <w:p w:rsidR="00C27C5C" w:rsidRPr="00BC14E3" w:rsidRDefault="00C27C5C" w:rsidP="008E5F02">
            <w:pPr>
              <w:spacing w:line="360" w:lineRule="auto"/>
              <w:jc w:val="center"/>
              <w:rPr>
                <w:rFonts w:asciiTheme="minorEastAsia" w:eastAsiaTheme="minorEastAsia" w:hAnsiTheme="minorEastAsia"/>
                <w:color w:val="000000"/>
                <w:sz w:val="21"/>
                <w:szCs w:val="21"/>
              </w:rPr>
            </w:pPr>
            <w:r w:rsidRPr="00BC14E3">
              <w:rPr>
                <w:rFonts w:asciiTheme="minorEastAsia" w:eastAsiaTheme="minorEastAsia" w:hAnsiTheme="minorEastAsia"/>
                <w:color w:val="000000"/>
                <w:sz w:val="21"/>
                <w:szCs w:val="21"/>
              </w:rPr>
              <w:t>1</w:t>
            </w:r>
          </w:p>
        </w:tc>
      </w:tr>
    </w:tbl>
    <w:p w:rsidR="00BC14E3" w:rsidRDefault="00BC14E3" w:rsidP="008E5F02">
      <w:pPr>
        <w:spacing w:line="360" w:lineRule="auto"/>
        <w:ind w:firstLineChars="200" w:firstLine="480"/>
        <w:jc w:val="both"/>
        <w:rPr>
          <w:rFonts w:ascii="微软雅黑" w:eastAsia="微软雅黑" w:hAnsi="微软雅黑"/>
          <w:color w:val="000000"/>
        </w:rPr>
      </w:pPr>
    </w:p>
    <w:p w:rsidR="00BC14E3" w:rsidRDefault="00BC14E3">
      <w:pPr>
        <w:rPr>
          <w:rFonts w:ascii="微软雅黑" w:eastAsia="微软雅黑" w:hAnsi="微软雅黑"/>
          <w:color w:val="000000"/>
        </w:rPr>
      </w:pPr>
      <w:r>
        <w:rPr>
          <w:rFonts w:ascii="微软雅黑" w:eastAsia="微软雅黑" w:hAnsi="微软雅黑"/>
          <w:color w:val="000000"/>
        </w:rPr>
        <w:br w:type="page"/>
      </w:r>
    </w:p>
    <w:p w:rsidR="00C27C5C" w:rsidRPr="00BC14E3" w:rsidRDefault="00C27C5C" w:rsidP="00067482">
      <w:pPr>
        <w:spacing w:line="360" w:lineRule="auto"/>
        <w:ind w:firstLineChars="200" w:firstLine="480"/>
        <w:jc w:val="center"/>
        <w:rPr>
          <w:rFonts w:ascii="黑体" w:eastAsia="黑体" w:hAnsi="黑体"/>
          <w:color w:val="000000"/>
        </w:rPr>
      </w:pPr>
      <w:r w:rsidRPr="00BC14E3">
        <w:rPr>
          <w:rFonts w:ascii="黑体" w:eastAsia="黑体" w:hAnsi="黑体" w:hint="eastAsia"/>
          <w:color w:val="000000"/>
        </w:rPr>
        <w:lastRenderedPageBreak/>
        <w:t>图</w:t>
      </w:r>
      <w:r w:rsidRPr="00BC14E3">
        <w:rPr>
          <w:rFonts w:ascii="黑体" w:eastAsia="黑体" w:hAnsi="黑体"/>
          <w:color w:val="000000"/>
        </w:rPr>
        <w:t>2-10</w:t>
      </w:r>
      <w:r w:rsidRPr="00BC14E3">
        <w:rPr>
          <w:rFonts w:ascii="黑体" w:eastAsia="黑体" w:hAnsi="黑体" w:hint="eastAsia"/>
          <w:color w:val="000000"/>
        </w:rPr>
        <w:t>宁波企业美国专利诉讼案件结果数量统计</w:t>
      </w:r>
    </w:p>
    <w:p w:rsidR="00C27C5C" w:rsidRDefault="00C27C5C" w:rsidP="008E5F02">
      <w:pPr>
        <w:spacing w:line="360" w:lineRule="auto"/>
        <w:ind w:firstLineChars="200" w:firstLine="480"/>
        <w:jc w:val="both"/>
        <w:rPr>
          <w:rFonts w:ascii="微软雅黑" w:eastAsia="微软雅黑" w:hAnsi="微软雅黑"/>
          <w:color w:val="000000"/>
        </w:rPr>
      </w:pPr>
      <w:r w:rsidRPr="00575DA3">
        <w:rPr>
          <w:rFonts w:ascii="微软雅黑" w:eastAsia="微软雅黑" w:hAnsi="微软雅黑"/>
          <w:noProof/>
          <w:color w:val="000000"/>
        </w:rPr>
        <w:object w:dxaOrig="8334" w:dyaOrig="4858">
          <v:shape id="图表 7" o:spid="_x0000_i1032" type="#_x0000_t75" style="width:417.2pt;height:242.8pt;visibility:visible" o:ole="">
            <v:imagedata r:id="rId30" o:title=""/>
            <o:lock v:ext="edit" aspectratio="f"/>
          </v:shape>
          <o:OLEObject Type="Embed" ProgID="Excel.Sheet.8" ShapeID="图表 7" DrawAspect="Content" ObjectID="_1574347840" r:id="rId31"/>
        </w:object>
      </w:r>
    </w:p>
    <w:p w:rsidR="00C27C5C" w:rsidRPr="00BC14E3" w:rsidRDefault="00C27C5C" w:rsidP="00067482">
      <w:pPr>
        <w:spacing w:line="360" w:lineRule="auto"/>
        <w:ind w:firstLineChars="200" w:firstLine="480"/>
        <w:jc w:val="center"/>
        <w:rPr>
          <w:rFonts w:ascii="黑体" w:eastAsia="黑体" w:hAnsi="黑体"/>
          <w:color w:val="000000"/>
        </w:rPr>
      </w:pPr>
      <w:r w:rsidRPr="00BC14E3">
        <w:rPr>
          <w:rFonts w:ascii="黑体" w:eastAsia="黑体" w:hAnsi="黑体" w:hint="eastAsia"/>
          <w:color w:val="000000"/>
        </w:rPr>
        <w:t>图</w:t>
      </w:r>
      <w:r w:rsidRPr="00BC14E3">
        <w:rPr>
          <w:rFonts w:ascii="黑体" w:eastAsia="黑体" w:hAnsi="黑体"/>
          <w:color w:val="000000"/>
        </w:rPr>
        <w:t>2-11</w:t>
      </w:r>
      <w:r w:rsidRPr="00BC14E3">
        <w:rPr>
          <w:rFonts w:ascii="黑体" w:eastAsia="黑体" w:hAnsi="黑体" w:hint="eastAsia"/>
          <w:color w:val="000000"/>
        </w:rPr>
        <w:t>宁波企业美国商标及版权诉讼案件结果数量统计</w:t>
      </w:r>
    </w:p>
    <w:p w:rsidR="00973420" w:rsidRDefault="00C27C5C" w:rsidP="00973420">
      <w:pPr>
        <w:spacing w:line="360" w:lineRule="auto"/>
        <w:ind w:firstLineChars="200" w:firstLine="480"/>
        <w:jc w:val="both"/>
        <w:rPr>
          <w:rFonts w:ascii="微软雅黑" w:eastAsia="微软雅黑" w:hAnsi="微软雅黑"/>
          <w:noProof/>
          <w:color w:val="000000"/>
        </w:rPr>
      </w:pPr>
      <w:r w:rsidRPr="00575DA3">
        <w:rPr>
          <w:rFonts w:ascii="微软雅黑" w:eastAsia="微软雅黑" w:hAnsi="微软雅黑"/>
          <w:noProof/>
          <w:color w:val="000000"/>
        </w:rPr>
        <w:object w:dxaOrig="8334" w:dyaOrig="4858">
          <v:shape id="图表 8" o:spid="_x0000_i1033" type="#_x0000_t75" style="width:417.2pt;height:242.8pt;visibility:visible" o:ole="">
            <v:imagedata r:id="rId32" o:title=""/>
            <o:lock v:ext="edit" aspectratio="f"/>
          </v:shape>
          <o:OLEObject Type="Embed" ProgID="Excel.Sheet.8" ShapeID="图表 8" DrawAspect="Content" ObjectID="_1574347841" r:id="rId33"/>
        </w:object>
      </w:r>
    </w:p>
    <w:p w:rsidR="00973420" w:rsidRDefault="00973420">
      <w:pPr>
        <w:rPr>
          <w:rFonts w:ascii="微软雅黑" w:eastAsia="微软雅黑" w:hAnsi="微软雅黑"/>
          <w:noProof/>
          <w:color w:val="000000"/>
        </w:rPr>
      </w:pPr>
      <w:r>
        <w:rPr>
          <w:rFonts w:ascii="微软雅黑" w:eastAsia="微软雅黑" w:hAnsi="微软雅黑"/>
          <w:noProof/>
          <w:color w:val="000000"/>
        </w:rPr>
        <w:br w:type="page"/>
      </w:r>
    </w:p>
    <w:p w:rsidR="00C27C5C" w:rsidRPr="009C5FBA" w:rsidRDefault="00C27C5C" w:rsidP="00973420">
      <w:pPr>
        <w:spacing w:line="360" w:lineRule="auto"/>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lastRenderedPageBreak/>
        <w:t>根据表</w:t>
      </w:r>
      <w:r w:rsidRPr="009C5FBA">
        <w:rPr>
          <w:rFonts w:asciiTheme="minorEastAsia" w:eastAsiaTheme="minorEastAsia" w:hAnsiTheme="minorEastAsia"/>
          <w:color w:val="000000"/>
          <w:sz w:val="28"/>
          <w:szCs w:val="28"/>
        </w:rPr>
        <w:t>2-4</w:t>
      </w:r>
      <w:r w:rsidRPr="009C5FBA">
        <w:rPr>
          <w:rFonts w:asciiTheme="minorEastAsia" w:eastAsiaTheme="minorEastAsia" w:hAnsiTheme="minorEastAsia" w:hint="eastAsia"/>
          <w:color w:val="000000"/>
          <w:sz w:val="28"/>
          <w:szCs w:val="28"/>
        </w:rPr>
        <w:t>及图</w:t>
      </w:r>
      <w:r w:rsidRPr="009C5FBA">
        <w:rPr>
          <w:rFonts w:asciiTheme="minorEastAsia" w:eastAsiaTheme="minorEastAsia" w:hAnsiTheme="minorEastAsia"/>
          <w:color w:val="000000"/>
          <w:sz w:val="28"/>
          <w:szCs w:val="28"/>
        </w:rPr>
        <w:t>2-10</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2-11</w:t>
      </w:r>
      <w:r w:rsidRPr="009C5FBA">
        <w:rPr>
          <w:rFonts w:asciiTheme="minorEastAsia" w:eastAsiaTheme="minorEastAsia" w:hAnsiTheme="minorEastAsia" w:hint="eastAsia"/>
          <w:color w:val="000000"/>
          <w:sz w:val="28"/>
          <w:szCs w:val="28"/>
        </w:rPr>
        <w:t>数据分析，</w:t>
      </w:r>
      <w:r w:rsidRPr="009C5FBA">
        <w:rPr>
          <w:rFonts w:asciiTheme="minorEastAsia" w:eastAsiaTheme="minorEastAsia" w:hAnsiTheme="minorEastAsia"/>
          <w:color w:val="000000"/>
          <w:sz w:val="28"/>
          <w:szCs w:val="28"/>
        </w:rPr>
        <w:t xml:space="preserve"> </w:t>
      </w:r>
      <w:r w:rsidRPr="009C5FBA">
        <w:rPr>
          <w:rFonts w:asciiTheme="minorEastAsia" w:eastAsiaTheme="minorEastAsia" w:hAnsiTheme="minorEastAsia" w:hint="eastAsia"/>
          <w:color w:val="000000"/>
          <w:sz w:val="28"/>
          <w:szCs w:val="28"/>
        </w:rPr>
        <w:t>得出以下结论：</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1</w:t>
      </w:r>
      <w:r w:rsidRPr="009C5FBA">
        <w:rPr>
          <w:rFonts w:asciiTheme="minorEastAsia" w:eastAsiaTheme="minorEastAsia" w:hAnsiTheme="minorEastAsia" w:hint="eastAsia"/>
          <w:color w:val="000000"/>
          <w:sz w:val="28"/>
          <w:szCs w:val="28"/>
        </w:rPr>
        <w:t>、宁波企业在美国的专利诉讼案件结果有缺席判决、未缺席判决、撤诉、和解及因其他程序而中止等结果类型，其中和解与未缺席判决各占比</w:t>
      </w:r>
      <w:r w:rsidRPr="009C5FBA">
        <w:rPr>
          <w:rFonts w:asciiTheme="minorEastAsia" w:eastAsiaTheme="minorEastAsia" w:hAnsiTheme="minorEastAsia"/>
          <w:color w:val="000000"/>
          <w:sz w:val="28"/>
          <w:szCs w:val="28"/>
        </w:rPr>
        <w:t>23%</w:t>
      </w:r>
      <w:r w:rsidRPr="009C5FBA">
        <w:rPr>
          <w:rFonts w:asciiTheme="minorEastAsia" w:eastAsiaTheme="minorEastAsia" w:hAnsiTheme="minorEastAsia" w:hint="eastAsia"/>
          <w:color w:val="000000"/>
          <w:sz w:val="28"/>
          <w:szCs w:val="28"/>
        </w:rPr>
        <w:t>，比例最多，其他类型占比依次为因其他程序而中止、撤诉、缺席判决，分别占比</w:t>
      </w:r>
      <w:r w:rsidRPr="009C5FBA">
        <w:rPr>
          <w:rFonts w:asciiTheme="minorEastAsia" w:eastAsiaTheme="minorEastAsia" w:hAnsiTheme="minorEastAsia"/>
          <w:color w:val="000000"/>
          <w:sz w:val="28"/>
          <w:szCs w:val="28"/>
        </w:rPr>
        <w:t>14%</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 xml:space="preserve">10% </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10%</w:t>
      </w:r>
      <w:r w:rsidRPr="009C5FBA">
        <w:rPr>
          <w:rFonts w:asciiTheme="minorEastAsia" w:eastAsiaTheme="minorEastAsia" w:hAnsiTheme="minorEastAsia" w:hint="eastAsia"/>
          <w:color w:val="000000"/>
          <w:sz w:val="28"/>
          <w:szCs w:val="28"/>
        </w:rPr>
        <w:t>。该数据表明大部分宁波企业在面对外国诉讼时采取积极应诉的态度，只有缺席一成左右专利诉讼。</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2</w:t>
      </w:r>
      <w:r w:rsidRPr="009C5FBA">
        <w:rPr>
          <w:rFonts w:asciiTheme="minorEastAsia" w:eastAsiaTheme="minorEastAsia" w:hAnsiTheme="minorEastAsia" w:hint="eastAsia"/>
          <w:color w:val="000000"/>
          <w:sz w:val="28"/>
          <w:szCs w:val="28"/>
        </w:rPr>
        <w:t>、宁波企业在美国的商标及版权诉讼案件结果亦有缺席判决、未缺席判决、撤诉、和解及因其他程序而中止等结果类型，其中和解占比</w:t>
      </w:r>
      <w:r w:rsidRPr="009C5FBA">
        <w:rPr>
          <w:rFonts w:asciiTheme="minorEastAsia" w:eastAsiaTheme="minorEastAsia" w:hAnsiTheme="minorEastAsia"/>
          <w:color w:val="000000"/>
          <w:sz w:val="28"/>
          <w:szCs w:val="28"/>
        </w:rPr>
        <w:t>36%</w:t>
      </w:r>
      <w:r w:rsidRPr="009C5FBA">
        <w:rPr>
          <w:rFonts w:asciiTheme="minorEastAsia" w:eastAsiaTheme="minorEastAsia" w:hAnsiTheme="minorEastAsia" w:hint="eastAsia"/>
          <w:color w:val="000000"/>
          <w:sz w:val="28"/>
          <w:szCs w:val="28"/>
        </w:rPr>
        <w:t>，比例最大，其他类型占比依次为缺席判决、未缺席判决、撤诉，分别占比</w:t>
      </w:r>
      <w:r w:rsidRPr="009C5FBA">
        <w:rPr>
          <w:rFonts w:asciiTheme="minorEastAsia" w:eastAsiaTheme="minorEastAsia" w:hAnsiTheme="minorEastAsia"/>
          <w:color w:val="000000"/>
          <w:sz w:val="28"/>
          <w:szCs w:val="28"/>
        </w:rPr>
        <w:t>32%</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 xml:space="preserve">23% </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4%</w:t>
      </w:r>
      <w:r w:rsidRPr="009C5FBA">
        <w:rPr>
          <w:rFonts w:asciiTheme="minorEastAsia" w:eastAsiaTheme="minorEastAsia" w:hAnsiTheme="minorEastAsia" w:hint="eastAsia"/>
          <w:color w:val="000000"/>
          <w:sz w:val="28"/>
          <w:szCs w:val="28"/>
        </w:rPr>
        <w:t>。该数据表明商标与版权诉讼容易达成和解，但企业相对重视度不高，缺席判决比例将近三分之一。</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综上，从专利诉讼与商标及版权诉讼缺席判决比例来看宁波企业更加重视外国专利诉讼。从诉讼和解比例来看，无论是专利诉讼与商标及版权诉讼，和解比例均是最高的，结合日常实务中对企业诉讼结案方式的了解，和解结案比例高的主要原因，一是知识产权案件不同于一般的民事纠纷案件，诉讼背后的目的更多的是商业</w:t>
      </w:r>
      <w:r w:rsidR="00142855">
        <w:rPr>
          <w:rFonts w:asciiTheme="minorEastAsia" w:eastAsiaTheme="minorEastAsia" w:hAnsiTheme="minorEastAsia" w:hint="eastAsia"/>
          <w:color w:val="000000"/>
          <w:sz w:val="28"/>
          <w:szCs w:val="28"/>
        </w:rPr>
        <w:t>利益</w:t>
      </w:r>
      <w:r w:rsidRPr="009C5FBA">
        <w:rPr>
          <w:rFonts w:asciiTheme="minorEastAsia" w:eastAsiaTheme="minorEastAsia" w:hAnsiTheme="minorEastAsia" w:hint="eastAsia"/>
          <w:color w:val="000000"/>
          <w:sz w:val="28"/>
          <w:szCs w:val="28"/>
        </w:rPr>
        <w:t>的实现；二是在知识产权诉讼背后，宁波企业更关注的是尽快解决纠纷，加快进入国外市场的步伐，进而不去追求以判决方式结案；三是宁波企业在有可能败诉的情况下，通过和解方式，止息纷争，减少损失。</w:t>
      </w:r>
    </w:p>
    <w:p w:rsidR="00CE6496" w:rsidRDefault="00CE6496">
      <w:pPr>
        <w:rPr>
          <w:rFonts w:ascii="微软雅黑" w:eastAsia="微软雅黑" w:hAnsi="微软雅黑"/>
          <w:color w:val="000000"/>
        </w:rPr>
      </w:pPr>
      <w:r>
        <w:rPr>
          <w:rFonts w:ascii="微软雅黑" w:eastAsia="微软雅黑" w:hAnsi="微软雅黑"/>
          <w:color w:val="000000"/>
        </w:rPr>
        <w:br w:type="page"/>
      </w:r>
    </w:p>
    <w:p w:rsidR="00C27C5C" w:rsidRPr="00CE6496" w:rsidRDefault="00C27C5C" w:rsidP="00BB2247">
      <w:pPr>
        <w:spacing w:line="360" w:lineRule="auto"/>
        <w:ind w:firstLineChars="200" w:firstLine="480"/>
        <w:jc w:val="center"/>
        <w:rPr>
          <w:rFonts w:ascii="黑体" w:eastAsia="黑体" w:hAnsi="黑体"/>
          <w:color w:val="000000"/>
        </w:rPr>
      </w:pPr>
      <w:r w:rsidRPr="00CE6496">
        <w:rPr>
          <w:rFonts w:ascii="黑体" w:eastAsia="黑体" w:hAnsi="黑体" w:hint="eastAsia"/>
          <w:color w:val="000000"/>
        </w:rPr>
        <w:lastRenderedPageBreak/>
        <w:t>表</w:t>
      </w:r>
      <w:r w:rsidRPr="00CE6496">
        <w:rPr>
          <w:rFonts w:ascii="黑体" w:eastAsia="黑体" w:hAnsi="黑体"/>
          <w:color w:val="000000"/>
        </w:rPr>
        <w:t>2-5</w:t>
      </w:r>
      <w:r w:rsidRPr="00CE6496">
        <w:rPr>
          <w:rFonts w:ascii="黑体" w:eastAsia="黑体" w:hAnsi="黑体" w:hint="eastAsia"/>
          <w:color w:val="000000"/>
        </w:rPr>
        <w:t>宁波企业在美国专利诉讼涉及的行业类型统计</w:t>
      </w:r>
    </w:p>
    <w:tbl>
      <w:tblPr>
        <w:tblpPr w:leftFromText="180" w:rightFromText="180" w:vertAnchor="text" w:tblpXSpec="center" w:tblpY="1"/>
        <w:tblOverlap w:val="neve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7"/>
        <w:gridCol w:w="4394"/>
        <w:gridCol w:w="1276"/>
        <w:gridCol w:w="3402"/>
        <w:gridCol w:w="851"/>
      </w:tblGrid>
      <w:tr w:rsidR="00C27C5C" w:rsidRPr="00CE6496" w:rsidTr="001C20DA">
        <w:trPr>
          <w:trHeight w:val="168"/>
          <w:jc w:val="center"/>
        </w:trPr>
        <w:tc>
          <w:tcPr>
            <w:tcW w:w="10740" w:type="dxa"/>
            <w:gridSpan w:val="5"/>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宁波企业在美国专利诉讼涉及的行业类型统计</w:t>
            </w:r>
          </w:p>
        </w:tc>
      </w:tr>
      <w:tr w:rsidR="00C27C5C" w:rsidRPr="00CE6496" w:rsidTr="001C20DA">
        <w:tblPrEx>
          <w:jc w:val="left"/>
        </w:tblPrEx>
        <w:trPr>
          <w:trHeight w:val="168"/>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序号</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企业名称</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行业代码</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行业分类</w:t>
            </w:r>
          </w:p>
        </w:tc>
        <w:tc>
          <w:tcPr>
            <w:tcW w:w="851"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数量</w:t>
            </w:r>
          </w:p>
        </w:tc>
      </w:tr>
      <w:tr w:rsidR="00C27C5C" w:rsidRPr="00CE6496" w:rsidTr="001C20DA">
        <w:tblPrEx>
          <w:jc w:val="left"/>
        </w:tblPrEx>
        <w:trPr>
          <w:trHeight w:val="840"/>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杭州大力工具包装有限公司；宁波前进国际贸易有限公司；</w:t>
            </w:r>
            <w:r w:rsidRPr="00CE6496">
              <w:rPr>
                <w:rFonts w:asciiTheme="minorEastAsia" w:eastAsiaTheme="minorEastAsia" w:hAnsiTheme="minorEastAsia"/>
                <w:color w:val="000000"/>
                <w:kern w:val="2"/>
              </w:rPr>
              <w:t>NF</w:t>
            </w:r>
            <w:r w:rsidRPr="00CE6496">
              <w:rPr>
                <w:rFonts w:asciiTheme="minorEastAsia" w:eastAsiaTheme="minorEastAsia" w:hAnsiTheme="minorEastAsia" w:hint="eastAsia"/>
                <w:color w:val="000000"/>
                <w:kern w:val="2"/>
              </w:rPr>
              <w:t>；宁波万象塑料制品有限公司；浙江博泰家具有限公司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21</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家具制造业</w:t>
            </w:r>
          </w:p>
        </w:tc>
        <w:tc>
          <w:tcPr>
            <w:tcW w:w="851" w:type="dxa"/>
            <w:vMerge w:val="restart"/>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7</w:t>
            </w:r>
          </w:p>
        </w:tc>
      </w:tr>
      <w:tr w:rsidR="00C27C5C" w:rsidRPr="00CE6496" w:rsidTr="001C20DA">
        <w:tblPrEx>
          <w:jc w:val="left"/>
        </w:tblPrEx>
        <w:trPr>
          <w:trHeight w:val="505"/>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宁波市六合塑胶制品有限公司；宁波市镇海六合塑胶制品有限公司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21</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家具制造业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673"/>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乐歌人体工学科技股份有限公司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21</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家具制造业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505"/>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4</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宁波辉格休闲用品有限公司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21</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家具制造业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5</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宁波辉格休闲用品有限公司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21</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家具制造业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6</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宁波春天通信工业有限公司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21</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家具制造业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7</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宁波新合联进出口有限公司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21</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家具制造业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840"/>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8</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阿克苏诺贝尔化学品</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宁波</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22</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造纸和纸制品业</w:t>
            </w:r>
          </w:p>
        </w:tc>
        <w:tc>
          <w:tcPr>
            <w:tcW w:w="851"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w:t>
            </w:r>
          </w:p>
        </w:tc>
      </w:tr>
      <w:tr w:rsidR="00C27C5C" w:rsidRPr="00CE6496" w:rsidTr="001C20DA">
        <w:tblPrEx>
          <w:jc w:val="left"/>
        </w:tblPrEx>
        <w:trPr>
          <w:trHeight w:val="505"/>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9</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贝发集团股份有限公司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24</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文教、工美、体育和娱乐用品制造</w:t>
            </w:r>
          </w:p>
        </w:tc>
        <w:tc>
          <w:tcPr>
            <w:tcW w:w="851" w:type="dxa"/>
            <w:vMerge w:val="restart"/>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6</w:t>
            </w:r>
          </w:p>
        </w:tc>
      </w:tr>
      <w:tr w:rsidR="00C27C5C" w:rsidRPr="00CE6496" w:rsidTr="001C20DA">
        <w:tblPrEx>
          <w:jc w:val="left"/>
        </w:tblPrEx>
        <w:trPr>
          <w:trHeight w:val="673"/>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10</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宁波贸欣橡塑有限公司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24</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文教、工美、体育和娱乐用品制造业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505"/>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11</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宁波萌恒工贸有限公司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24</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文教、工美、体育和娱乐用品制造业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505"/>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12</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宁波萌恒进出口有限公司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24</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文教、工美、体育和娱乐用品制造业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505"/>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13</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宁波萌恒新时代进出口有限公司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24</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文教、工美、体育和娱乐用品制造业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505"/>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14</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利时集团股份有限公司</w:t>
            </w:r>
            <w:r w:rsidRPr="00CE6496">
              <w:rPr>
                <w:rFonts w:asciiTheme="minorEastAsia" w:eastAsiaTheme="minorEastAsia" w:hAnsiTheme="minorEastAsia"/>
                <w:color w:val="000000"/>
                <w:kern w:val="2"/>
              </w:rPr>
              <w:t xml:space="preserve">; </w:t>
            </w:r>
            <w:r w:rsidRPr="00CE6496">
              <w:rPr>
                <w:rFonts w:asciiTheme="minorEastAsia" w:eastAsiaTheme="minorEastAsia" w:hAnsiTheme="minorEastAsia" w:hint="eastAsia"/>
                <w:color w:val="000000"/>
                <w:kern w:val="2"/>
              </w:rPr>
              <w:t>宁波利时日用品有限公司</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宁波利时塑胶有限公司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24</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文教、工美、体育和娱乐用品制造业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15</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宁波锐洁进出口有限公司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26</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化学原料和化学制品制造业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505"/>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lastRenderedPageBreak/>
              <w:t>16</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浙江艾威博尔工具有限公司</w:t>
            </w:r>
            <w:r w:rsidRPr="00CE6496">
              <w:rPr>
                <w:rFonts w:asciiTheme="minorEastAsia" w:eastAsiaTheme="minorEastAsia" w:hAnsiTheme="minorEastAsia"/>
                <w:color w:val="000000"/>
                <w:kern w:val="2"/>
              </w:rPr>
              <w:t xml:space="preserve"> (</w:t>
            </w:r>
            <w:r w:rsidRPr="00CE6496">
              <w:rPr>
                <w:rFonts w:asciiTheme="minorEastAsia" w:eastAsiaTheme="minorEastAsia" w:hAnsiTheme="minorEastAsia" w:hint="eastAsia"/>
                <w:color w:val="000000"/>
                <w:kern w:val="2"/>
              </w:rPr>
              <w:t>恒力集团</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香港</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有限公司</w:t>
            </w:r>
            <w:r w:rsidRPr="00CE6496">
              <w:rPr>
                <w:rFonts w:asciiTheme="minorEastAsia" w:eastAsiaTheme="minorEastAsia" w:hAnsiTheme="minorEastAsia"/>
                <w:color w:val="000000"/>
                <w:kern w:val="2"/>
              </w:rPr>
              <w:t>)</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33</w:t>
            </w:r>
          </w:p>
        </w:tc>
        <w:tc>
          <w:tcPr>
            <w:tcW w:w="3402" w:type="dxa"/>
            <w:noWrap/>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金属制品业</w:t>
            </w:r>
          </w:p>
        </w:tc>
        <w:tc>
          <w:tcPr>
            <w:tcW w:w="851" w:type="dxa"/>
            <w:vMerge w:val="restart"/>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w:t>
            </w: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17</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 xml:space="preserve">NF;  </w:t>
            </w:r>
            <w:r w:rsidRPr="00CE6496">
              <w:rPr>
                <w:rFonts w:asciiTheme="minorEastAsia" w:eastAsiaTheme="minorEastAsia" w:hAnsiTheme="minorEastAsia" w:hint="eastAsia"/>
                <w:color w:val="000000"/>
                <w:kern w:val="2"/>
              </w:rPr>
              <w:t>宁波赤马绞盘有限公司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33</w:t>
            </w:r>
          </w:p>
        </w:tc>
        <w:tc>
          <w:tcPr>
            <w:tcW w:w="3402" w:type="dxa"/>
            <w:noWrap/>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金属制品业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673"/>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18</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中化环保化工</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太仓</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有限公司；中化环保化工</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西安</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有限公司；中宁化集团有限公司；中化美国公司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35</w:t>
            </w:r>
          </w:p>
        </w:tc>
        <w:tc>
          <w:tcPr>
            <w:tcW w:w="3402" w:type="dxa"/>
            <w:noWrap/>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专用设备制造业</w:t>
            </w:r>
          </w:p>
        </w:tc>
        <w:tc>
          <w:tcPr>
            <w:tcW w:w="851"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w:t>
            </w: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19</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宁波鑫海爱多汽车雨刷制造有限公司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36</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汽车制造业</w:t>
            </w:r>
          </w:p>
        </w:tc>
        <w:tc>
          <w:tcPr>
            <w:tcW w:w="851" w:type="dxa"/>
            <w:vMerge w:val="restart"/>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w:t>
            </w: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20</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宁波烨达汽车零部件有限公司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36</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汽车制造业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21</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宁波烨达汽车零部件有限公司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36</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汽车制造业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505"/>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22</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慈溪市易特健身器材有限公司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37</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铁路、船舶、航空航天和其他运输设备制造业</w:t>
            </w:r>
          </w:p>
        </w:tc>
        <w:tc>
          <w:tcPr>
            <w:tcW w:w="851"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w:t>
            </w: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23</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华尔推剪</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宁波</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38</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电气机械和器材制造业</w:t>
            </w:r>
          </w:p>
        </w:tc>
        <w:tc>
          <w:tcPr>
            <w:tcW w:w="851" w:type="dxa"/>
            <w:vMerge w:val="restart"/>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8</w:t>
            </w: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24</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优兰特安全设备（宁波）有限公司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38</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电气机械和器材制造业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25</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卓力电器集团有限公司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38</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电气机械和器材制造业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26</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宁波东方机械设备进出口有限公司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38</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电气机械和器材制造业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27</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宁波市镇海远大机电制造有限公司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38</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电气机械和器材制造业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28</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宁波一隆国际贸易有限公司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38</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电气机械和器材制造业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29</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宁波万时集团有限公司</w:t>
            </w:r>
            <w:r w:rsidRPr="00CE6496">
              <w:rPr>
                <w:rFonts w:asciiTheme="minorEastAsia" w:eastAsiaTheme="minorEastAsia" w:hAnsiTheme="minorEastAsia"/>
                <w:color w:val="000000"/>
                <w:kern w:val="2"/>
              </w:rPr>
              <w:t xml:space="preserve"> </w:t>
            </w:r>
            <w:r w:rsidRPr="00CE6496">
              <w:rPr>
                <w:rFonts w:asciiTheme="minorEastAsia" w:eastAsiaTheme="minorEastAsia" w:hAnsiTheme="minorEastAsia" w:hint="eastAsia"/>
                <w:color w:val="000000"/>
                <w:kern w:val="2"/>
              </w:rPr>
              <w:t>（存疑）</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38</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电气机械和器材制造业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30</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宁波航顺电器有限公司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38</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电气机械和器材制造业</w:t>
            </w:r>
          </w:p>
        </w:tc>
        <w:tc>
          <w:tcPr>
            <w:tcW w:w="851" w:type="dxa"/>
            <w:vMerge/>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31</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宁波讯强电子科技有限公司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63</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电信、广播电视和卫星传输服务</w:t>
            </w:r>
          </w:p>
        </w:tc>
        <w:tc>
          <w:tcPr>
            <w:tcW w:w="851"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w:t>
            </w:r>
          </w:p>
        </w:tc>
      </w:tr>
      <w:tr w:rsidR="00C27C5C" w:rsidRPr="00CE6496" w:rsidTr="001C20DA">
        <w:tblPrEx>
          <w:jc w:val="left"/>
        </w:tblPrEx>
        <w:trPr>
          <w:trHeight w:val="336"/>
        </w:trPr>
        <w:tc>
          <w:tcPr>
            <w:tcW w:w="817"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32</w:t>
            </w:r>
          </w:p>
        </w:tc>
        <w:tc>
          <w:tcPr>
            <w:tcW w:w="4394"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阿克苏诺贝尔化学品</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宁波</w:t>
            </w:r>
            <w:r w:rsidRPr="00CE6496">
              <w:rPr>
                <w:rFonts w:asciiTheme="minorEastAsia" w:eastAsiaTheme="minorEastAsia" w:hAnsiTheme="minorEastAsia"/>
                <w:color w:val="000000"/>
                <w:kern w:val="2"/>
              </w:rPr>
              <w:t>)</w:t>
            </w:r>
            <w:r w:rsidRPr="00CE6496">
              <w:rPr>
                <w:rFonts w:asciiTheme="minorEastAsia" w:eastAsiaTheme="minorEastAsia" w:hAnsiTheme="minorEastAsia" w:hint="eastAsia"/>
                <w:color w:val="000000"/>
                <w:kern w:val="2"/>
              </w:rPr>
              <w:t>有限公司</w:t>
            </w:r>
          </w:p>
        </w:tc>
        <w:tc>
          <w:tcPr>
            <w:tcW w:w="1276"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65</w:t>
            </w:r>
          </w:p>
        </w:tc>
        <w:tc>
          <w:tcPr>
            <w:tcW w:w="3402"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hint="eastAsia"/>
                <w:color w:val="000000"/>
                <w:kern w:val="2"/>
              </w:rPr>
              <w:t>软件和信息技术服务业</w:t>
            </w:r>
          </w:p>
        </w:tc>
        <w:tc>
          <w:tcPr>
            <w:tcW w:w="851" w:type="dxa"/>
            <w:vAlign w:val="center"/>
          </w:tcPr>
          <w:p w:rsidR="00C27C5C" w:rsidRPr="00CE6496" w:rsidRDefault="00C27C5C" w:rsidP="001C20DA">
            <w:pPr>
              <w:spacing w:line="360" w:lineRule="auto"/>
              <w:jc w:val="center"/>
              <w:rPr>
                <w:rFonts w:asciiTheme="minorEastAsia" w:eastAsiaTheme="minorEastAsia" w:hAnsiTheme="minorEastAsia"/>
                <w:color w:val="000000"/>
                <w:kern w:val="2"/>
              </w:rPr>
            </w:pPr>
            <w:r w:rsidRPr="00CE6496">
              <w:rPr>
                <w:rFonts w:asciiTheme="minorEastAsia" w:eastAsiaTheme="minorEastAsia" w:hAnsiTheme="minorEastAsia"/>
                <w:color w:val="000000"/>
                <w:kern w:val="2"/>
              </w:rPr>
              <w:t>1</w:t>
            </w:r>
          </w:p>
        </w:tc>
      </w:tr>
    </w:tbl>
    <w:p w:rsidR="001C20DA" w:rsidRDefault="001C20DA" w:rsidP="008E5F02">
      <w:pPr>
        <w:spacing w:line="360" w:lineRule="auto"/>
        <w:ind w:firstLineChars="200" w:firstLine="480"/>
        <w:jc w:val="both"/>
        <w:rPr>
          <w:rFonts w:ascii="微软雅黑" w:eastAsia="微软雅黑" w:hAnsi="微软雅黑"/>
          <w:color w:val="000000"/>
        </w:rPr>
      </w:pPr>
    </w:p>
    <w:p w:rsidR="00BB2247" w:rsidRDefault="00BB2247">
      <w:pPr>
        <w:rPr>
          <w:rFonts w:ascii="微软雅黑" w:eastAsia="微软雅黑" w:hAnsi="微软雅黑"/>
          <w:color w:val="000000"/>
        </w:rPr>
      </w:pPr>
      <w:r>
        <w:rPr>
          <w:rFonts w:ascii="微软雅黑" w:eastAsia="微软雅黑" w:hAnsi="微软雅黑"/>
          <w:color w:val="000000"/>
        </w:rPr>
        <w:br w:type="page"/>
      </w:r>
    </w:p>
    <w:p w:rsidR="00BB2247" w:rsidRDefault="00C27C5C" w:rsidP="00BB2247">
      <w:pPr>
        <w:spacing w:line="360" w:lineRule="auto"/>
        <w:ind w:firstLineChars="200" w:firstLine="480"/>
        <w:jc w:val="center"/>
        <w:rPr>
          <w:rFonts w:ascii="微软雅黑" w:eastAsia="微软雅黑" w:hAnsi="微软雅黑"/>
          <w:color w:val="000000"/>
          <w:sz w:val="21"/>
          <w:szCs w:val="21"/>
        </w:rPr>
      </w:pPr>
      <w:r w:rsidRPr="00CE6496">
        <w:rPr>
          <w:rFonts w:ascii="黑体" w:eastAsia="黑体" w:hAnsi="黑体" w:hint="eastAsia"/>
          <w:color w:val="000000"/>
        </w:rPr>
        <w:lastRenderedPageBreak/>
        <w:t>图</w:t>
      </w:r>
      <w:r w:rsidRPr="00CE6496">
        <w:rPr>
          <w:rFonts w:ascii="黑体" w:eastAsia="黑体" w:hAnsi="黑体"/>
          <w:color w:val="000000"/>
        </w:rPr>
        <w:t>2-12</w:t>
      </w:r>
      <w:r w:rsidRPr="00CE6496">
        <w:rPr>
          <w:rFonts w:ascii="黑体" w:eastAsia="黑体" w:hAnsi="黑体" w:hint="eastAsia"/>
          <w:color w:val="000000"/>
          <w:kern w:val="2"/>
        </w:rPr>
        <w:t>宁波企业在美国专利诉讼涉及的行业类型统计</w:t>
      </w:r>
      <w:r w:rsidRPr="00575DA3">
        <w:rPr>
          <w:rFonts w:ascii="微软雅黑" w:eastAsia="微软雅黑" w:hAnsi="微软雅黑"/>
          <w:noProof/>
          <w:color w:val="000000"/>
          <w:sz w:val="21"/>
          <w:szCs w:val="21"/>
        </w:rPr>
        <w:object w:dxaOrig="8334" w:dyaOrig="4858">
          <v:shape id="图表 3" o:spid="_x0000_i1034" type="#_x0000_t75" style="width:417.2pt;height:242.8pt;visibility:visible" o:ole="">
            <v:imagedata r:id="rId34" o:title=""/>
            <o:lock v:ext="edit" aspectratio="f"/>
          </v:shape>
          <o:OLEObject Type="Embed" ProgID="Excel.Sheet.8" ShapeID="图表 3" DrawAspect="Content" ObjectID="_1574347842" r:id="rId35"/>
        </w:object>
      </w:r>
      <w:r w:rsidR="00BB2247">
        <w:rPr>
          <w:rFonts w:ascii="微软雅黑" w:eastAsia="微软雅黑" w:hAnsi="微软雅黑" w:hint="eastAsia"/>
          <w:color w:val="000000"/>
          <w:sz w:val="21"/>
          <w:szCs w:val="21"/>
        </w:rPr>
        <w:t xml:space="preserve">          </w:t>
      </w:r>
    </w:p>
    <w:p w:rsidR="00CE6496" w:rsidRDefault="00BB2247" w:rsidP="00BB2247">
      <w:pPr>
        <w:spacing w:line="360" w:lineRule="auto"/>
        <w:ind w:firstLineChars="20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 xml:space="preserve"> </w:t>
      </w:r>
    </w:p>
    <w:p w:rsidR="00C27C5C" w:rsidRPr="009C5FBA" w:rsidRDefault="00C27C5C" w:rsidP="00CE6496">
      <w:pPr>
        <w:spacing w:line="360" w:lineRule="auto"/>
        <w:ind w:firstLineChars="200" w:firstLine="560"/>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根据表</w:t>
      </w:r>
      <w:r w:rsidRPr="009C5FBA">
        <w:rPr>
          <w:rFonts w:asciiTheme="minorEastAsia" w:eastAsiaTheme="minorEastAsia" w:hAnsiTheme="minorEastAsia"/>
          <w:color w:val="000000"/>
          <w:sz w:val="28"/>
          <w:szCs w:val="28"/>
        </w:rPr>
        <w:t>2-5</w:t>
      </w:r>
      <w:r w:rsidRPr="009C5FBA">
        <w:rPr>
          <w:rFonts w:asciiTheme="minorEastAsia" w:eastAsiaTheme="minorEastAsia" w:hAnsiTheme="minorEastAsia" w:hint="eastAsia"/>
          <w:color w:val="000000"/>
          <w:sz w:val="28"/>
          <w:szCs w:val="28"/>
        </w:rPr>
        <w:t>及图</w:t>
      </w:r>
      <w:r w:rsidRPr="009C5FBA">
        <w:rPr>
          <w:rFonts w:asciiTheme="minorEastAsia" w:eastAsiaTheme="minorEastAsia" w:hAnsiTheme="minorEastAsia"/>
          <w:color w:val="000000"/>
          <w:sz w:val="28"/>
          <w:szCs w:val="28"/>
        </w:rPr>
        <w:t>2-12</w:t>
      </w:r>
      <w:r w:rsidRPr="009C5FBA">
        <w:rPr>
          <w:rFonts w:asciiTheme="minorEastAsia" w:eastAsiaTheme="minorEastAsia" w:hAnsiTheme="minorEastAsia" w:hint="eastAsia"/>
          <w:color w:val="000000"/>
          <w:sz w:val="28"/>
          <w:szCs w:val="28"/>
        </w:rPr>
        <w:t>数据显示，宁波企业在美国的专利诉讼案件主要涉及电气机械和器材制造业、家具制造业、文教、工美、体育和娱乐用品制造业、汽车制造业、金属制品业、化学原料和化学制品制造业、专用设备制造业、铁路、船舶、航空航天和其他运输设备制造业、电信、广播电视和卫星传输服务、造纸和纸制品业、软件和信息技术服务业等行业。其中电气机械和器材制造业</w:t>
      </w:r>
      <w:r w:rsidR="00142855"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hint="eastAsia"/>
          <w:color w:val="000000"/>
          <w:sz w:val="28"/>
          <w:szCs w:val="28"/>
        </w:rPr>
        <w:t>家具制造业</w:t>
      </w:r>
      <w:r w:rsidR="00142855"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hint="eastAsia"/>
          <w:color w:val="000000"/>
          <w:sz w:val="28"/>
          <w:szCs w:val="28"/>
        </w:rPr>
        <w:t>文教、工美、体育和娱乐用品制造及汽车制造业比例较高，占比分别为</w:t>
      </w:r>
      <w:r w:rsidRPr="009C5FBA">
        <w:rPr>
          <w:rFonts w:asciiTheme="minorEastAsia" w:eastAsiaTheme="minorEastAsia" w:hAnsiTheme="minorEastAsia"/>
          <w:color w:val="000000"/>
          <w:sz w:val="28"/>
          <w:szCs w:val="28"/>
        </w:rPr>
        <w:t>25%</w:t>
      </w:r>
      <w:r w:rsidR="00142855"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22%</w:t>
      </w:r>
      <w:r w:rsidR="00142855"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19%</w:t>
      </w:r>
      <w:r w:rsidR="00142855"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10%</w:t>
      </w:r>
      <w:r w:rsidRPr="009C5FBA">
        <w:rPr>
          <w:rFonts w:asciiTheme="minorEastAsia" w:eastAsiaTheme="minorEastAsia" w:hAnsiTheme="minorEastAsia" w:hint="eastAsia"/>
          <w:color w:val="000000"/>
          <w:sz w:val="28"/>
          <w:szCs w:val="28"/>
        </w:rPr>
        <w:t>。该数据表明宁波在美国的专利纠纷主要集中在上述四个行业，尤其是电气机械和器材制造业，家具制造业，文教、工美、体育和娱乐用品制造均占比近两成。</w:t>
      </w:r>
    </w:p>
    <w:p w:rsidR="00CE6496" w:rsidRDefault="00C27C5C" w:rsidP="00CE6496">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lastRenderedPageBreak/>
        <w:t>综上，在今后宁波企业知识产权保护及防范中，宁波企业的专利纠纷的保护及防范培训可侧重于电气机械和器材制造业，家具制造业，文教、工美、体育和娱乐用品制造等行业。</w:t>
      </w:r>
      <w:bookmarkStart w:id="21" w:name="_Toc484978969"/>
      <w:bookmarkStart w:id="22" w:name="_Toc484980265"/>
    </w:p>
    <w:p w:rsidR="00C27C5C" w:rsidRPr="00CE6496" w:rsidRDefault="00C27C5C" w:rsidP="00CE6496">
      <w:pPr>
        <w:spacing w:line="360" w:lineRule="auto"/>
        <w:jc w:val="both"/>
        <w:rPr>
          <w:rStyle w:val="3Char"/>
        </w:rPr>
      </w:pPr>
      <w:bookmarkStart w:id="23" w:name="_Toc490583516"/>
      <w:r w:rsidRPr="00CE6496">
        <w:rPr>
          <w:rStyle w:val="3Char"/>
          <w:rFonts w:hint="eastAsia"/>
        </w:rPr>
        <w:t>（二）宁波企业在英国专利（知识产权）诉讼情况分析</w:t>
      </w:r>
      <w:bookmarkEnd w:id="21"/>
      <w:bookmarkEnd w:id="22"/>
      <w:bookmarkEnd w:id="23"/>
    </w:p>
    <w:p w:rsidR="0059398F" w:rsidRDefault="00C27C5C" w:rsidP="0059398F">
      <w:pPr>
        <w:spacing w:line="360" w:lineRule="auto"/>
        <w:ind w:firstLineChars="200" w:firstLine="560"/>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宁波与欧盟、英国之间的贸易往来以宁波市出口为主。欧盟是宁波市出口第一大传统市场，英国在对欧盟出口国家中排第二位。</w:t>
      </w:r>
      <w:r w:rsidRPr="009C5FBA">
        <w:rPr>
          <w:rFonts w:asciiTheme="minorEastAsia" w:eastAsiaTheme="minorEastAsia" w:hAnsiTheme="minorEastAsia"/>
          <w:color w:val="000000"/>
          <w:sz w:val="28"/>
          <w:szCs w:val="28"/>
        </w:rPr>
        <w:t>2011</w:t>
      </w:r>
      <w:r w:rsidRPr="009C5FBA">
        <w:rPr>
          <w:rFonts w:asciiTheme="minorEastAsia" w:eastAsiaTheme="minorEastAsia" w:hAnsiTheme="minorEastAsia" w:hint="eastAsia"/>
          <w:color w:val="000000"/>
          <w:sz w:val="28"/>
          <w:szCs w:val="28"/>
        </w:rPr>
        <w:t>年，对欧盟出口</w:t>
      </w:r>
      <w:r w:rsidRPr="009C5FBA">
        <w:rPr>
          <w:rFonts w:asciiTheme="minorEastAsia" w:eastAsiaTheme="minorEastAsia" w:hAnsiTheme="minorEastAsia"/>
          <w:color w:val="000000"/>
          <w:sz w:val="28"/>
          <w:szCs w:val="28"/>
        </w:rPr>
        <w:t>156</w:t>
      </w:r>
      <w:r w:rsidRPr="009C5FBA">
        <w:rPr>
          <w:rFonts w:asciiTheme="minorEastAsia" w:eastAsiaTheme="minorEastAsia" w:hAnsiTheme="minorEastAsia" w:hint="eastAsia"/>
          <w:color w:val="000000"/>
          <w:sz w:val="28"/>
          <w:szCs w:val="28"/>
        </w:rPr>
        <w:t>亿美元，占全市比重</w:t>
      </w:r>
      <w:r w:rsidRPr="009C5FBA">
        <w:rPr>
          <w:rFonts w:asciiTheme="minorEastAsia" w:eastAsiaTheme="minorEastAsia" w:hAnsiTheme="minorEastAsia"/>
          <w:color w:val="000000"/>
          <w:sz w:val="28"/>
          <w:szCs w:val="28"/>
        </w:rPr>
        <w:t>30%</w:t>
      </w:r>
      <w:r w:rsidRPr="009C5FBA">
        <w:rPr>
          <w:rFonts w:asciiTheme="minorEastAsia" w:eastAsiaTheme="minorEastAsia" w:hAnsiTheme="minorEastAsia" w:hint="eastAsia"/>
          <w:color w:val="000000"/>
          <w:sz w:val="28"/>
          <w:szCs w:val="28"/>
        </w:rPr>
        <w:t>，其中对英国出口</w:t>
      </w:r>
      <w:r w:rsidRPr="009C5FBA">
        <w:rPr>
          <w:rFonts w:asciiTheme="minorEastAsia" w:eastAsiaTheme="minorEastAsia" w:hAnsiTheme="minorEastAsia"/>
          <w:color w:val="000000"/>
          <w:sz w:val="28"/>
          <w:szCs w:val="28"/>
        </w:rPr>
        <w:t>19.3</w:t>
      </w:r>
      <w:r w:rsidRPr="009C5FBA">
        <w:rPr>
          <w:rFonts w:asciiTheme="minorEastAsia" w:eastAsiaTheme="minorEastAsia" w:hAnsiTheme="minorEastAsia" w:hint="eastAsia"/>
          <w:color w:val="000000"/>
          <w:sz w:val="28"/>
          <w:szCs w:val="28"/>
        </w:rPr>
        <w:t>亿美元，占全市比重</w:t>
      </w:r>
      <w:r w:rsidRPr="009C5FBA">
        <w:rPr>
          <w:rFonts w:asciiTheme="minorEastAsia" w:eastAsiaTheme="minorEastAsia" w:hAnsiTheme="minorEastAsia"/>
          <w:color w:val="000000"/>
          <w:sz w:val="28"/>
          <w:szCs w:val="28"/>
        </w:rPr>
        <w:t>3.7%</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2015</w:t>
      </w:r>
      <w:r w:rsidRPr="009C5FBA">
        <w:rPr>
          <w:rFonts w:asciiTheme="minorEastAsia" w:eastAsiaTheme="minorEastAsia" w:hAnsiTheme="minorEastAsia" w:hint="eastAsia"/>
          <w:color w:val="000000"/>
          <w:sz w:val="28"/>
          <w:szCs w:val="28"/>
        </w:rPr>
        <w:t>年，对欧盟出口</w:t>
      </w:r>
      <w:r w:rsidRPr="009C5FBA">
        <w:rPr>
          <w:rFonts w:asciiTheme="minorEastAsia" w:eastAsiaTheme="minorEastAsia" w:hAnsiTheme="minorEastAsia"/>
          <w:color w:val="000000"/>
          <w:sz w:val="28"/>
          <w:szCs w:val="28"/>
        </w:rPr>
        <w:t>185</w:t>
      </w:r>
      <w:r w:rsidRPr="009C5FBA">
        <w:rPr>
          <w:rFonts w:asciiTheme="minorEastAsia" w:eastAsiaTheme="minorEastAsia" w:hAnsiTheme="minorEastAsia" w:hint="eastAsia"/>
          <w:color w:val="000000"/>
          <w:sz w:val="28"/>
          <w:szCs w:val="28"/>
        </w:rPr>
        <w:t>亿美元，占全市比重</w:t>
      </w:r>
      <w:r w:rsidRPr="009C5FBA">
        <w:rPr>
          <w:rFonts w:asciiTheme="minorEastAsia" w:eastAsiaTheme="minorEastAsia" w:hAnsiTheme="minorEastAsia"/>
          <w:color w:val="000000"/>
          <w:sz w:val="28"/>
          <w:szCs w:val="28"/>
        </w:rPr>
        <w:t>25.9%</w:t>
      </w:r>
      <w:r w:rsidRPr="009C5FBA">
        <w:rPr>
          <w:rFonts w:asciiTheme="minorEastAsia" w:eastAsiaTheme="minorEastAsia" w:hAnsiTheme="minorEastAsia" w:hint="eastAsia"/>
          <w:color w:val="000000"/>
          <w:sz w:val="28"/>
          <w:szCs w:val="28"/>
        </w:rPr>
        <w:t>，其中对英国出口</w:t>
      </w:r>
      <w:r w:rsidRPr="009C5FBA">
        <w:rPr>
          <w:rFonts w:asciiTheme="minorEastAsia" w:eastAsiaTheme="minorEastAsia" w:hAnsiTheme="minorEastAsia"/>
          <w:color w:val="000000"/>
          <w:sz w:val="28"/>
          <w:szCs w:val="28"/>
        </w:rPr>
        <w:t>34</w:t>
      </w:r>
      <w:r w:rsidRPr="009C5FBA">
        <w:rPr>
          <w:rFonts w:asciiTheme="minorEastAsia" w:eastAsiaTheme="minorEastAsia" w:hAnsiTheme="minorEastAsia" w:hint="eastAsia"/>
          <w:color w:val="000000"/>
          <w:sz w:val="28"/>
          <w:szCs w:val="28"/>
        </w:rPr>
        <w:t>亿美元，占全市比重</w:t>
      </w:r>
      <w:r w:rsidRPr="009C5FBA">
        <w:rPr>
          <w:rFonts w:asciiTheme="minorEastAsia" w:eastAsiaTheme="minorEastAsia" w:hAnsiTheme="minorEastAsia"/>
          <w:color w:val="000000"/>
          <w:sz w:val="28"/>
          <w:szCs w:val="28"/>
        </w:rPr>
        <w:t>4.8%</w:t>
      </w:r>
      <w:r w:rsidRPr="009C5FBA">
        <w:rPr>
          <w:rFonts w:asciiTheme="minorEastAsia" w:eastAsiaTheme="minorEastAsia" w:hAnsiTheme="minorEastAsia" w:hint="eastAsia"/>
          <w:color w:val="000000"/>
          <w:sz w:val="28"/>
          <w:szCs w:val="28"/>
        </w:rPr>
        <w:t>（数据来源于宁波市商务委员会）。宁波企业在大量出口欧盟、英国时，除了要冲破关税或技术型贸易壁垒的阻挠外，还可能面临国外专利权人或知识产权人提出的专利或知识产权诉讼。因此了解宁波企业在英国专利（知识产权）诉讼情况有助于推进宁波企业出口欧盟、英国产品的创新与转型升级。</w:t>
      </w:r>
      <w:bookmarkStart w:id="24" w:name="_Toc484980266"/>
    </w:p>
    <w:p w:rsidR="00C27C5C" w:rsidRPr="0059398F" w:rsidRDefault="00C27C5C" w:rsidP="0059398F">
      <w:pPr>
        <w:spacing w:line="360" w:lineRule="auto"/>
        <w:rPr>
          <w:rStyle w:val="4Char"/>
        </w:rPr>
      </w:pPr>
      <w:r w:rsidRPr="0059398F">
        <w:rPr>
          <w:rStyle w:val="4Char"/>
          <w:rFonts w:hint="eastAsia"/>
        </w:rPr>
        <w:t>（</w:t>
      </w:r>
      <w:r w:rsidRPr="0059398F">
        <w:rPr>
          <w:rStyle w:val="4Char"/>
        </w:rPr>
        <w:t>1</w:t>
      </w:r>
      <w:r w:rsidRPr="0059398F">
        <w:rPr>
          <w:rStyle w:val="4Char"/>
          <w:rFonts w:hint="eastAsia"/>
        </w:rPr>
        <w:t>）英国专利（知识产权）诉讼情况检索结果</w:t>
      </w:r>
      <w:bookmarkEnd w:id="24"/>
    </w:p>
    <w:p w:rsidR="00C27C5C" w:rsidRPr="009C5FBA" w:rsidRDefault="00C27C5C" w:rsidP="009C5FBA">
      <w:pPr>
        <w:autoSpaceDN w:val="0"/>
        <w:spacing w:line="360" w:lineRule="auto"/>
        <w:ind w:firstLineChars="200" w:firstLine="560"/>
        <w:jc w:val="both"/>
        <w:rPr>
          <w:rFonts w:asciiTheme="minorEastAsia" w:eastAsiaTheme="minorEastAsia" w:hAnsiTheme="minorEastAsia"/>
          <w:color w:val="000000"/>
          <w:sz w:val="28"/>
          <w:szCs w:val="28"/>
        </w:rPr>
      </w:pPr>
      <w:bookmarkStart w:id="25" w:name="OLE_LINK1"/>
      <w:bookmarkStart w:id="26" w:name="OLE_LINK2"/>
      <w:r w:rsidRPr="009C5FBA">
        <w:rPr>
          <w:rFonts w:asciiTheme="minorEastAsia" w:eastAsiaTheme="minorEastAsia" w:hAnsiTheme="minorEastAsia" w:hint="eastAsia"/>
          <w:color w:val="000000"/>
          <w:sz w:val="28"/>
          <w:szCs w:val="28"/>
        </w:rPr>
        <w:t>宁波企业在英国的专利诉讼情况的检索和收集由</w:t>
      </w:r>
      <w:proofErr w:type="spellStart"/>
      <w:r w:rsidRPr="009C5FBA">
        <w:rPr>
          <w:rFonts w:asciiTheme="minorEastAsia" w:eastAsiaTheme="minorEastAsia" w:hAnsiTheme="minorEastAsia"/>
          <w:color w:val="000000"/>
          <w:sz w:val="28"/>
          <w:szCs w:val="28"/>
        </w:rPr>
        <w:t>dentons</w:t>
      </w:r>
      <w:proofErr w:type="spellEnd"/>
      <w:r w:rsidRPr="009C5FBA">
        <w:rPr>
          <w:rFonts w:asciiTheme="minorEastAsia" w:eastAsiaTheme="minorEastAsia" w:hAnsiTheme="minorEastAsia" w:hint="eastAsia"/>
          <w:color w:val="000000"/>
          <w:sz w:val="28"/>
          <w:szCs w:val="28"/>
        </w:rPr>
        <w:t>大成律师事务所伦敦分所完成。该所按照检索要求，在其认为最适合的</w:t>
      </w:r>
      <w:r w:rsidRPr="009C5FBA">
        <w:rPr>
          <w:rFonts w:asciiTheme="minorEastAsia" w:eastAsiaTheme="minorEastAsia" w:hAnsiTheme="minorEastAsia"/>
          <w:color w:val="000000"/>
          <w:sz w:val="28"/>
          <w:szCs w:val="28"/>
        </w:rPr>
        <w:t>3</w:t>
      </w:r>
      <w:r w:rsidRPr="009C5FBA">
        <w:rPr>
          <w:rFonts w:asciiTheme="minorEastAsia" w:eastAsiaTheme="minorEastAsia" w:hAnsiTheme="minorEastAsia" w:hint="eastAsia"/>
          <w:color w:val="000000"/>
          <w:sz w:val="28"/>
          <w:szCs w:val="28"/>
        </w:rPr>
        <w:t>个数据库</w:t>
      </w:r>
      <w:r w:rsidRPr="009C5FBA">
        <w:rPr>
          <w:rFonts w:asciiTheme="minorEastAsia" w:eastAsiaTheme="minorEastAsia" w:hAnsiTheme="minorEastAsia"/>
          <w:color w:val="000000"/>
          <w:sz w:val="28"/>
          <w:szCs w:val="28"/>
        </w:rPr>
        <w:t xml:space="preserve">——Westlaw </w:t>
      </w:r>
      <w:proofErr w:type="spellStart"/>
      <w:r w:rsidRPr="009C5FBA">
        <w:rPr>
          <w:rFonts w:asciiTheme="minorEastAsia" w:eastAsiaTheme="minorEastAsia" w:hAnsiTheme="minorEastAsia"/>
          <w:color w:val="000000"/>
          <w:sz w:val="28"/>
          <w:szCs w:val="28"/>
        </w:rPr>
        <w:t>Uk</w:t>
      </w:r>
      <w:proofErr w:type="spellEnd"/>
      <w:r w:rsidRPr="009C5FBA">
        <w:rPr>
          <w:rFonts w:asciiTheme="minorEastAsia" w:eastAsiaTheme="minorEastAsia" w:hAnsiTheme="minorEastAsia"/>
          <w:color w:val="000000"/>
          <w:sz w:val="28"/>
          <w:szCs w:val="28"/>
        </w:rPr>
        <w:t>, BAILII and</w:t>
      </w:r>
      <w:r w:rsidRPr="009C5FBA">
        <w:rPr>
          <w:rFonts w:asciiTheme="minorEastAsia" w:eastAsiaTheme="minorEastAsia" w:hAnsiTheme="minorEastAsia" w:hint="eastAsia"/>
          <w:color w:val="000000"/>
          <w:sz w:val="28"/>
          <w:szCs w:val="28"/>
        </w:rPr>
        <w:t>英国知识产权局数据库中进行了数据检索。检索报告及其翻译详见附件三，具体检索结论如下：</w:t>
      </w:r>
    </w:p>
    <w:bookmarkEnd w:id="25"/>
    <w:bookmarkEnd w:id="26"/>
    <w:p w:rsidR="00C27C5C" w:rsidRPr="009C5FBA" w:rsidRDefault="00C27C5C" w:rsidP="009C5FBA">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该所检索后未发现英国有关于宁波企业的专利诉讼。该所共检索到三件关于</w:t>
      </w:r>
      <w:r w:rsidR="009510CE" w:rsidRPr="009C5FBA">
        <w:rPr>
          <w:rFonts w:asciiTheme="minorEastAsia" w:eastAsiaTheme="minorEastAsia" w:hAnsiTheme="minorEastAsia" w:hint="eastAsia"/>
          <w:color w:val="000000"/>
          <w:sz w:val="28"/>
          <w:szCs w:val="28"/>
        </w:rPr>
        <w:t>外观设计权利（非专利，一种注册于欧盟的知识产权）及</w:t>
      </w:r>
      <w:r w:rsidRPr="009C5FBA">
        <w:rPr>
          <w:rFonts w:asciiTheme="minorEastAsia" w:eastAsiaTheme="minorEastAsia" w:hAnsiTheme="minorEastAsia" w:hint="eastAsia"/>
          <w:color w:val="000000"/>
          <w:sz w:val="28"/>
          <w:szCs w:val="28"/>
        </w:rPr>
        <w:t>五件与宁波企业相关的非知识产权案件等案件信息。</w:t>
      </w:r>
    </w:p>
    <w:p w:rsidR="00C27C5C" w:rsidRPr="009C5FBA" w:rsidRDefault="00C27C5C" w:rsidP="009C5FBA">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lastRenderedPageBreak/>
        <w:t>其中三件外观设计权利案件均与贝发集团股份有限公司（以下简称贝发集团）有关。贝发集团针对一种圆珠笔的注册式欧盟外观设计，因其拥有的外观设计与</w:t>
      </w:r>
      <w:r w:rsidRPr="009C5FBA">
        <w:rPr>
          <w:rFonts w:asciiTheme="minorEastAsia" w:eastAsiaTheme="minorEastAsia" w:hAnsiTheme="minorEastAsia"/>
          <w:color w:val="000000"/>
          <w:sz w:val="28"/>
          <w:szCs w:val="28"/>
        </w:rPr>
        <w:t>Schwan-</w:t>
      </w:r>
      <w:proofErr w:type="spellStart"/>
      <w:r w:rsidRPr="009C5FBA">
        <w:rPr>
          <w:rFonts w:asciiTheme="minorEastAsia" w:eastAsiaTheme="minorEastAsia" w:hAnsiTheme="minorEastAsia"/>
          <w:color w:val="000000"/>
          <w:sz w:val="28"/>
          <w:szCs w:val="28"/>
        </w:rPr>
        <w:t>Stabilo</w:t>
      </w:r>
      <w:proofErr w:type="spellEnd"/>
      <w:r w:rsidRPr="009C5FBA">
        <w:rPr>
          <w:rFonts w:asciiTheme="minorEastAsia" w:eastAsiaTheme="minorEastAsia" w:hAnsiTheme="minorEastAsia" w:hint="eastAsia"/>
          <w:color w:val="000000"/>
          <w:sz w:val="28"/>
          <w:szCs w:val="28"/>
        </w:rPr>
        <w:t>拥有的在先设计相似，被欧盟知识产权局（广称</w:t>
      </w:r>
      <w:r w:rsidRPr="009C5FBA">
        <w:rPr>
          <w:rFonts w:asciiTheme="minorEastAsia" w:eastAsiaTheme="minorEastAsia" w:hAnsiTheme="minorEastAsia"/>
          <w:color w:val="000000"/>
          <w:sz w:val="28"/>
          <w:szCs w:val="28"/>
        </w:rPr>
        <w:t>OHIM</w:t>
      </w:r>
      <w:r w:rsidRPr="009C5FBA">
        <w:rPr>
          <w:rFonts w:asciiTheme="minorEastAsia" w:eastAsiaTheme="minorEastAsia" w:hAnsiTheme="minorEastAsia" w:hint="eastAsia"/>
          <w:color w:val="000000"/>
          <w:sz w:val="28"/>
          <w:szCs w:val="28"/>
        </w:rPr>
        <w:t>）判定无效，从而发起了一系列上诉。贝发集团的上诉从</w:t>
      </w:r>
      <w:r w:rsidRPr="009C5FBA">
        <w:rPr>
          <w:rFonts w:asciiTheme="minorEastAsia" w:eastAsiaTheme="minorEastAsia" w:hAnsiTheme="minorEastAsia"/>
          <w:color w:val="000000"/>
          <w:sz w:val="28"/>
          <w:szCs w:val="28"/>
        </w:rPr>
        <w:t>2008</w:t>
      </w:r>
      <w:r w:rsidRPr="009C5FBA">
        <w:rPr>
          <w:rFonts w:asciiTheme="minorEastAsia" w:eastAsiaTheme="minorEastAsia" w:hAnsiTheme="minorEastAsia" w:hint="eastAsia"/>
          <w:color w:val="000000"/>
          <w:sz w:val="28"/>
          <w:szCs w:val="28"/>
        </w:rPr>
        <w:t>年开始，但上诉过程和结果并不理想。</w:t>
      </w:r>
    </w:p>
    <w:p w:rsidR="0059398F" w:rsidRDefault="00C27C5C" w:rsidP="0059398F">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另外五个非知识产权案件，其中一个案件，由于申请人（浙江启鑫新能源科技股份有限公司）撤诉导致案件的判决已被移除，因此该案件的细节十分有限。其他四个非知识产权案件涉及到三类案件：（</w:t>
      </w:r>
      <w:r w:rsidRPr="009C5FBA">
        <w:rPr>
          <w:rFonts w:asciiTheme="minorEastAsia" w:eastAsiaTheme="minorEastAsia" w:hAnsiTheme="minorEastAsia"/>
          <w:color w:val="000000"/>
          <w:sz w:val="28"/>
          <w:szCs w:val="28"/>
        </w:rPr>
        <w:t>1</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 xml:space="preserve"> </w:t>
      </w:r>
      <w:r w:rsidRPr="009C5FBA">
        <w:rPr>
          <w:rFonts w:asciiTheme="minorEastAsia" w:eastAsiaTheme="minorEastAsia" w:hAnsiTheme="minorEastAsia" w:hint="eastAsia"/>
          <w:color w:val="000000"/>
          <w:sz w:val="28"/>
          <w:szCs w:val="28"/>
        </w:rPr>
        <w:t>附加反倾销税；（</w:t>
      </w:r>
      <w:r w:rsidRPr="009C5FBA">
        <w:rPr>
          <w:rFonts w:asciiTheme="minorEastAsia" w:eastAsiaTheme="minorEastAsia" w:hAnsiTheme="minorEastAsia"/>
          <w:color w:val="000000"/>
          <w:sz w:val="28"/>
          <w:szCs w:val="28"/>
        </w:rPr>
        <w:t>2</w:t>
      </w:r>
      <w:r w:rsidRPr="009C5FBA">
        <w:rPr>
          <w:rFonts w:asciiTheme="minorEastAsia" w:eastAsiaTheme="minorEastAsia" w:hAnsiTheme="minorEastAsia" w:hint="eastAsia"/>
          <w:color w:val="000000"/>
          <w:sz w:val="28"/>
          <w:szCs w:val="28"/>
        </w:rPr>
        <w:t>）支持宁波企业（</w:t>
      </w:r>
      <w:r w:rsidR="009D2AA1">
        <w:fldChar w:fldCharType="begin"/>
      </w:r>
      <w:r w:rsidR="009D2AA1">
        <w:instrText xml:space="preserve"> HYPERLINK "http://www.baidu.com/link?url=ku6w-2r5My5aNhNcrQKXuPBIPyxSZAsxqt8ziwHqPXxTRixPxrQqL-lFIuZCz7SG" \t "_blank" </w:instrText>
      </w:r>
      <w:r w:rsidR="009D2AA1">
        <w:fldChar w:fldCharType="separate"/>
      </w:r>
      <w:r w:rsidRPr="009C5FBA">
        <w:rPr>
          <w:rFonts w:asciiTheme="minorEastAsia" w:eastAsiaTheme="minorEastAsia" w:hAnsiTheme="minorEastAsia" w:hint="eastAsia"/>
          <w:color w:val="000000"/>
          <w:sz w:val="28"/>
          <w:szCs w:val="28"/>
        </w:rPr>
        <w:t>宁波宁兴贸易集团有限公司</w:t>
      </w:r>
      <w:r w:rsidR="009D2AA1">
        <w:rPr>
          <w:rFonts w:asciiTheme="minorEastAsia" w:eastAsiaTheme="minorEastAsia" w:hAnsiTheme="minorEastAsia"/>
          <w:color w:val="000000"/>
          <w:sz w:val="28"/>
          <w:szCs w:val="28"/>
        </w:rPr>
        <w:fldChar w:fldCharType="end"/>
      </w:r>
      <w:r w:rsidRPr="009C5FBA">
        <w:rPr>
          <w:rFonts w:asciiTheme="minorEastAsia" w:eastAsiaTheme="minorEastAsia" w:hAnsiTheme="minorEastAsia" w:hint="eastAsia"/>
          <w:color w:val="000000"/>
          <w:sz w:val="28"/>
          <w:szCs w:val="28"/>
        </w:rPr>
        <w:t>）关于两份船舶建造合同的仲裁裁决；（</w:t>
      </w:r>
      <w:r w:rsidRPr="009C5FBA">
        <w:rPr>
          <w:rFonts w:asciiTheme="minorEastAsia" w:eastAsiaTheme="minorEastAsia" w:hAnsiTheme="minorEastAsia"/>
          <w:color w:val="000000"/>
          <w:sz w:val="28"/>
          <w:szCs w:val="28"/>
        </w:rPr>
        <w:t>3</w:t>
      </w:r>
      <w:r w:rsidRPr="009C5FBA">
        <w:rPr>
          <w:rFonts w:asciiTheme="minorEastAsia" w:eastAsiaTheme="minorEastAsia" w:hAnsiTheme="minorEastAsia" w:hint="eastAsia"/>
          <w:color w:val="000000"/>
          <w:sz w:val="28"/>
          <w:szCs w:val="28"/>
        </w:rPr>
        <w:t>）对于宁波企业（宁波顶佳进出口有限公司）的全球范围的资产冻结令。其中附加反倾销税案件中涉及到：</w:t>
      </w:r>
      <w:r w:rsidRPr="009C5FBA">
        <w:rPr>
          <w:rFonts w:asciiTheme="minorEastAsia" w:eastAsiaTheme="minorEastAsia" w:hAnsiTheme="minorEastAsia"/>
          <w:color w:val="000000"/>
          <w:sz w:val="28"/>
          <w:szCs w:val="28"/>
        </w:rPr>
        <w:t>1</w:t>
      </w:r>
      <w:r w:rsidRPr="009C5FBA">
        <w:rPr>
          <w:rFonts w:asciiTheme="minorEastAsia" w:eastAsiaTheme="minorEastAsia" w:hAnsiTheme="minorEastAsia" w:hint="eastAsia"/>
          <w:color w:val="000000"/>
          <w:sz w:val="28"/>
          <w:szCs w:val="28"/>
        </w:rPr>
        <w:t>）铁以及钢铁紧固件；</w:t>
      </w:r>
      <w:r w:rsidRPr="009C5FBA">
        <w:rPr>
          <w:rFonts w:asciiTheme="minorEastAsia" w:eastAsiaTheme="minorEastAsia" w:hAnsiTheme="minorEastAsia"/>
          <w:color w:val="000000"/>
          <w:sz w:val="28"/>
          <w:szCs w:val="28"/>
        </w:rPr>
        <w:t>2</w:t>
      </w:r>
      <w:r w:rsidRPr="009C5FBA">
        <w:rPr>
          <w:rFonts w:asciiTheme="minorEastAsia" w:eastAsiaTheme="minorEastAsia" w:hAnsiTheme="minorEastAsia" w:hint="eastAsia"/>
          <w:color w:val="000000"/>
          <w:sz w:val="28"/>
          <w:szCs w:val="28"/>
        </w:rPr>
        <w:t>）由宁波企业出口至欧盟的聚酯短纤维（宁波永宏和慈溪江南案件）。</w:t>
      </w:r>
      <w:bookmarkStart w:id="27" w:name="_Toc484980267"/>
    </w:p>
    <w:p w:rsidR="00C27C5C" w:rsidRPr="0059398F" w:rsidRDefault="00C27C5C" w:rsidP="0059398F">
      <w:pPr>
        <w:autoSpaceDN w:val="0"/>
        <w:spacing w:line="360" w:lineRule="auto"/>
        <w:jc w:val="both"/>
        <w:rPr>
          <w:rStyle w:val="4Char"/>
        </w:rPr>
      </w:pPr>
      <w:r w:rsidRPr="0059398F">
        <w:rPr>
          <w:rStyle w:val="4Char"/>
          <w:rFonts w:hint="eastAsia"/>
        </w:rPr>
        <w:t>（</w:t>
      </w:r>
      <w:r w:rsidRPr="0059398F">
        <w:rPr>
          <w:rStyle w:val="4Char"/>
        </w:rPr>
        <w:t>2</w:t>
      </w:r>
      <w:r w:rsidRPr="0059398F">
        <w:rPr>
          <w:rStyle w:val="4Char"/>
          <w:rFonts w:hint="eastAsia"/>
        </w:rPr>
        <w:t>）英国专利（知识产权）检索结果具体分析</w:t>
      </w:r>
      <w:bookmarkEnd w:id="27"/>
    </w:p>
    <w:p w:rsidR="00C27C5C"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根据英国专利（知识产权）诉讼情况检索显示，检索到的三件关于外观设计权利的案件均与贝发集团相关。由于宁波企业在英国诉讼案件检索内容较少，本节对在英国涉诉的全部宁波企业的信息一并整理如下：</w:t>
      </w:r>
    </w:p>
    <w:p w:rsidR="00CE6496" w:rsidRDefault="00CE6496" w:rsidP="009C5FBA">
      <w:pPr>
        <w:spacing w:line="360" w:lineRule="auto"/>
        <w:ind w:firstLineChars="200" w:firstLine="560"/>
        <w:jc w:val="both"/>
        <w:rPr>
          <w:rFonts w:asciiTheme="minorEastAsia" w:eastAsiaTheme="minorEastAsia" w:hAnsiTheme="minorEastAsia"/>
          <w:color w:val="000000"/>
          <w:sz w:val="28"/>
          <w:szCs w:val="28"/>
        </w:rPr>
      </w:pPr>
    </w:p>
    <w:p w:rsidR="00CE6496" w:rsidRPr="00CE6496" w:rsidRDefault="00CE6496" w:rsidP="00CE6496">
      <w:pPr>
        <w:spacing w:line="360" w:lineRule="auto"/>
        <w:ind w:firstLineChars="200" w:firstLine="480"/>
        <w:jc w:val="center"/>
        <w:rPr>
          <w:rFonts w:ascii="黑体" w:eastAsia="黑体" w:hAnsi="黑体"/>
          <w:color w:val="000000"/>
        </w:rPr>
      </w:pPr>
      <w:r w:rsidRPr="00CE6496">
        <w:rPr>
          <w:rFonts w:ascii="黑体" w:eastAsia="黑体" w:hAnsi="黑体" w:hint="eastAsia"/>
          <w:color w:val="000000"/>
        </w:rPr>
        <w:t>表</w:t>
      </w:r>
      <w:r w:rsidRPr="00CE6496">
        <w:rPr>
          <w:rFonts w:ascii="黑体" w:eastAsia="黑体" w:hAnsi="黑体"/>
          <w:color w:val="000000"/>
        </w:rPr>
        <w:t>2-</w:t>
      </w:r>
      <w:r>
        <w:rPr>
          <w:rFonts w:ascii="黑体" w:eastAsia="黑体" w:hAnsi="黑体" w:hint="eastAsia"/>
          <w:color w:val="000000"/>
        </w:rPr>
        <w:t>6英国涉诉</w:t>
      </w:r>
      <w:r w:rsidRPr="00CE6496">
        <w:rPr>
          <w:rFonts w:ascii="黑体" w:eastAsia="黑体" w:hAnsi="黑体" w:hint="eastAsia"/>
          <w:color w:val="000000"/>
        </w:rPr>
        <w:t>的</w:t>
      </w:r>
      <w:r>
        <w:rPr>
          <w:rFonts w:ascii="黑体" w:eastAsia="黑体" w:hAnsi="黑体" w:hint="eastAsia"/>
          <w:color w:val="000000"/>
        </w:rPr>
        <w:t>宁波企业</w:t>
      </w:r>
      <w:r w:rsidRPr="00CE6496">
        <w:rPr>
          <w:rFonts w:ascii="黑体" w:eastAsia="黑体" w:hAnsi="黑体" w:hint="eastAsia"/>
          <w:color w:val="000000"/>
        </w:rPr>
        <w:t>信息统计</w:t>
      </w:r>
    </w:p>
    <w:tbl>
      <w:tblPr>
        <w:tblpPr w:leftFromText="180" w:rightFromText="180" w:vertAnchor="text" w:horzAnchor="margin" w:tblpXSpec="center" w:tblpY="137"/>
        <w:tblW w:w="10657" w:type="dxa"/>
        <w:tblLayout w:type="fixed"/>
        <w:tblLook w:val="00A0" w:firstRow="1" w:lastRow="0" w:firstColumn="1" w:lastColumn="0" w:noHBand="0" w:noVBand="0"/>
      </w:tblPr>
      <w:tblGrid>
        <w:gridCol w:w="534"/>
        <w:gridCol w:w="1134"/>
        <w:gridCol w:w="1134"/>
        <w:gridCol w:w="1134"/>
        <w:gridCol w:w="1446"/>
        <w:gridCol w:w="1299"/>
        <w:gridCol w:w="3237"/>
        <w:gridCol w:w="739"/>
      </w:tblGrid>
      <w:tr w:rsidR="00CE6496" w:rsidRPr="00CE6496" w:rsidTr="009D2AA1">
        <w:trPr>
          <w:trHeight w:val="690"/>
        </w:trPr>
        <w:tc>
          <w:tcPr>
            <w:tcW w:w="10657" w:type="dxa"/>
            <w:gridSpan w:val="8"/>
            <w:tcBorders>
              <w:top w:val="single" w:sz="4" w:space="0" w:color="auto"/>
              <w:left w:val="single" w:sz="4" w:space="0" w:color="auto"/>
              <w:bottom w:val="single" w:sz="4" w:space="0" w:color="auto"/>
              <w:right w:val="single" w:sz="4" w:space="0" w:color="auto"/>
            </w:tcBorders>
            <w:noWrap/>
            <w:vAlign w:val="center"/>
          </w:tcPr>
          <w:p w:rsidR="00CE6496" w:rsidRPr="00CE6496" w:rsidRDefault="00CE6496" w:rsidP="00BC0F37">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英国涉诉的宁波企业信息统计</w:t>
            </w:r>
          </w:p>
        </w:tc>
      </w:tr>
      <w:tr w:rsidR="00C27C5C" w:rsidRPr="00CE6496" w:rsidTr="001C20DA">
        <w:trPr>
          <w:trHeight w:val="690"/>
        </w:trPr>
        <w:tc>
          <w:tcPr>
            <w:tcW w:w="534" w:type="dxa"/>
            <w:tcBorders>
              <w:top w:val="single" w:sz="4" w:space="0" w:color="auto"/>
              <w:left w:val="single" w:sz="4" w:space="0" w:color="auto"/>
              <w:bottom w:val="single" w:sz="4" w:space="0" w:color="auto"/>
              <w:right w:val="single" w:sz="4" w:space="0" w:color="auto"/>
            </w:tcBorders>
            <w:noWrap/>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序号</w:t>
            </w:r>
          </w:p>
        </w:tc>
        <w:tc>
          <w:tcPr>
            <w:tcW w:w="1134" w:type="dxa"/>
            <w:tcBorders>
              <w:top w:val="single" w:sz="4" w:space="0" w:color="auto"/>
              <w:left w:val="nil"/>
              <w:bottom w:val="single" w:sz="4" w:space="0" w:color="auto"/>
              <w:right w:val="single" w:sz="4" w:space="0" w:color="auto"/>
            </w:tcBorders>
            <w:noWrap/>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企业名称</w:t>
            </w:r>
          </w:p>
        </w:tc>
        <w:tc>
          <w:tcPr>
            <w:tcW w:w="1134" w:type="dxa"/>
            <w:tcBorders>
              <w:top w:val="single" w:sz="4" w:space="0" w:color="auto"/>
              <w:left w:val="nil"/>
              <w:bottom w:val="single" w:sz="4" w:space="0" w:color="auto"/>
              <w:right w:val="single" w:sz="4" w:space="0" w:color="auto"/>
            </w:tcBorders>
            <w:noWrap/>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企业类型</w:t>
            </w:r>
          </w:p>
        </w:tc>
        <w:tc>
          <w:tcPr>
            <w:tcW w:w="1134" w:type="dxa"/>
            <w:tcBorders>
              <w:top w:val="single" w:sz="4" w:space="0" w:color="auto"/>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注册资本</w:t>
            </w:r>
          </w:p>
        </w:tc>
        <w:tc>
          <w:tcPr>
            <w:tcW w:w="1446" w:type="dxa"/>
            <w:tcBorders>
              <w:top w:val="single" w:sz="4" w:space="0" w:color="auto"/>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成立时间</w:t>
            </w:r>
          </w:p>
        </w:tc>
        <w:tc>
          <w:tcPr>
            <w:tcW w:w="1299" w:type="dxa"/>
            <w:tcBorders>
              <w:top w:val="single" w:sz="4" w:space="0" w:color="auto"/>
              <w:left w:val="nil"/>
              <w:bottom w:val="single" w:sz="4" w:space="0" w:color="auto"/>
              <w:right w:val="single" w:sz="4" w:space="0" w:color="auto"/>
            </w:tcBorders>
            <w:noWrap/>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案件类型</w:t>
            </w:r>
          </w:p>
        </w:tc>
        <w:tc>
          <w:tcPr>
            <w:tcW w:w="3237" w:type="dxa"/>
            <w:tcBorders>
              <w:top w:val="single" w:sz="4" w:space="0" w:color="auto"/>
              <w:left w:val="nil"/>
              <w:bottom w:val="single" w:sz="4" w:space="0" w:color="auto"/>
              <w:right w:val="single" w:sz="4" w:space="0" w:color="auto"/>
            </w:tcBorders>
            <w:noWrap/>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经营范围</w:t>
            </w:r>
          </w:p>
        </w:tc>
        <w:tc>
          <w:tcPr>
            <w:tcW w:w="739" w:type="dxa"/>
            <w:tcBorders>
              <w:top w:val="single" w:sz="4" w:space="0" w:color="auto"/>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案件数量</w:t>
            </w:r>
          </w:p>
        </w:tc>
      </w:tr>
      <w:tr w:rsidR="00C27C5C" w:rsidRPr="00CE6496" w:rsidTr="001C20DA">
        <w:trPr>
          <w:trHeight w:val="1124"/>
        </w:trPr>
        <w:tc>
          <w:tcPr>
            <w:tcW w:w="534" w:type="dxa"/>
            <w:tcBorders>
              <w:top w:val="nil"/>
              <w:left w:val="single" w:sz="4" w:space="0" w:color="auto"/>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lastRenderedPageBreak/>
              <w:t>1</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贝发集团股份有限公司</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股份有限公司</w:t>
            </w:r>
            <w:r w:rsidRPr="00CE6496">
              <w:rPr>
                <w:rFonts w:asciiTheme="minorEastAsia" w:eastAsiaTheme="minorEastAsia" w:hAnsiTheme="minorEastAsia"/>
                <w:color w:val="000000"/>
                <w:sz w:val="21"/>
                <w:szCs w:val="21"/>
              </w:rPr>
              <w:t>(</w:t>
            </w:r>
            <w:r w:rsidRPr="00CE6496">
              <w:rPr>
                <w:rFonts w:asciiTheme="minorEastAsia" w:eastAsiaTheme="minorEastAsia" w:hAnsiTheme="minorEastAsia" w:hint="eastAsia"/>
                <w:color w:val="000000"/>
                <w:sz w:val="21"/>
                <w:szCs w:val="21"/>
              </w:rPr>
              <w:t>中外合资、未上市</w:t>
            </w:r>
            <w:r w:rsidRPr="00CE6496">
              <w:rPr>
                <w:rFonts w:asciiTheme="minorEastAsia" w:eastAsiaTheme="minorEastAsia" w:hAnsiTheme="minorEastAsia"/>
                <w:color w:val="000000"/>
                <w:sz w:val="21"/>
                <w:szCs w:val="21"/>
              </w:rPr>
              <w:t>)</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12000.000000</w:t>
            </w:r>
            <w:r w:rsidRPr="00CE6496">
              <w:rPr>
                <w:rFonts w:asciiTheme="minorEastAsia" w:eastAsiaTheme="minorEastAsia" w:hAnsiTheme="minorEastAsia" w:hint="eastAsia"/>
                <w:color w:val="000000"/>
                <w:sz w:val="21"/>
                <w:szCs w:val="21"/>
              </w:rPr>
              <w:t>万人民币</w:t>
            </w:r>
          </w:p>
        </w:tc>
        <w:tc>
          <w:tcPr>
            <w:tcW w:w="1446"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1996</w:t>
            </w:r>
            <w:r w:rsidRPr="00CE6496">
              <w:rPr>
                <w:rFonts w:asciiTheme="minorEastAsia" w:eastAsiaTheme="minorEastAsia" w:hAnsiTheme="minorEastAsia" w:hint="eastAsia"/>
                <w:color w:val="000000"/>
                <w:sz w:val="21"/>
                <w:szCs w:val="21"/>
              </w:rPr>
              <w:t>年</w:t>
            </w:r>
            <w:r w:rsidRPr="00CE6496">
              <w:rPr>
                <w:rFonts w:asciiTheme="minorEastAsia" w:eastAsiaTheme="minorEastAsia" w:hAnsiTheme="minorEastAsia"/>
                <w:color w:val="000000"/>
                <w:sz w:val="21"/>
                <w:szCs w:val="21"/>
              </w:rPr>
              <w:t>12</w:t>
            </w:r>
            <w:r w:rsidRPr="00CE6496">
              <w:rPr>
                <w:rFonts w:asciiTheme="minorEastAsia" w:eastAsiaTheme="minorEastAsia" w:hAnsiTheme="minorEastAsia" w:hint="eastAsia"/>
                <w:color w:val="000000"/>
                <w:sz w:val="21"/>
                <w:szCs w:val="21"/>
              </w:rPr>
              <w:t>月</w:t>
            </w:r>
            <w:r w:rsidRPr="00CE6496">
              <w:rPr>
                <w:rFonts w:asciiTheme="minorEastAsia" w:eastAsiaTheme="minorEastAsia" w:hAnsiTheme="minorEastAsia"/>
                <w:color w:val="000000"/>
                <w:sz w:val="21"/>
                <w:szCs w:val="21"/>
              </w:rPr>
              <w:t>18</w:t>
            </w:r>
            <w:r w:rsidRPr="00CE6496">
              <w:rPr>
                <w:rFonts w:asciiTheme="minorEastAsia" w:eastAsiaTheme="minorEastAsia" w:hAnsiTheme="minorEastAsia" w:hint="eastAsia"/>
                <w:color w:val="000000"/>
                <w:sz w:val="21"/>
                <w:szCs w:val="21"/>
              </w:rPr>
              <w:t>日</w:t>
            </w:r>
          </w:p>
        </w:tc>
        <w:tc>
          <w:tcPr>
            <w:tcW w:w="129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知识产权纠纷</w:t>
            </w:r>
          </w:p>
        </w:tc>
        <w:tc>
          <w:tcPr>
            <w:tcW w:w="3237"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文教办公用品、体育用品、玩具、工艺美术品、鞋帽、五金工具、塑料制品、日用金属制品、包装制品制造、批发；灯具、服装、洗浴用品、家具、家居用品、汽车配件、家电、园林工具、办公设备、塑料粒子、有色金属的批发。（以上商品进出口不涉及国营贸易、进出口配额许可证、出口配额招标、出口许可证等专项管理的商品）。</w:t>
            </w:r>
          </w:p>
        </w:tc>
        <w:tc>
          <w:tcPr>
            <w:tcW w:w="73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3</w:t>
            </w:r>
            <w:r w:rsidRPr="00CE6496">
              <w:rPr>
                <w:rFonts w:asciiTheme="minorEastAsia" w:eastAsiaTheme="minorEastAsia" w:hAnsiTheme="minorEastAsia" w:hint="eastAsia"/>
                <w:color w:val="000000"/>
                <w:sz w:val="21"/>
                <w:szCs w:val="21"/>
              </w:rPr>
              <w:t>件</w:t>
            </w:r>
          </w:p>
        </w:tc>
      </w:tr>
      <w:tr w:rsidR="00C27C5C" w:rsidRPr="00CE6496" w:rsidTr="001C20DA">
        <w:trPr>
          <w:trHeight w:val="2070"/>
        </w:trPr>
        <w:tc>
          <w:tcPr>
            <w:tcW w:w="534" w:type="dxa"/>
            <w:tcBorders>
              <w:top w:val="nil"/>
              <w:left w:val="single" w:sz="4" w:space="0" w:color="auto"/>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2</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宁波永宏紧固件制造有限公司</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有限责任公司</w:t>
            </w:r>
            <w:r w:rsidRPr="00CE6496">
              <w:rPr>
                <w:rFonts w:asciiTheme="minorEastAsia" w:eastAsiaTheme="minorEastAsia" w:hAnsiTheme="minorEastAsia"/>
                <w:color w:val="000000"/>
                <w:sz w:val="21"/>
                <w:szCs w:val="21"/>
              </w:rPr>
              <w:t>(</w:t>
            </w:r>
            <w:r w:rsidRPr="00CE6496">
              <w:rPr>
                <w:rFonts w:asciiTheme="minorEastAsia" w:eastAsiaTheme="minorEastAsia" w:hAnsiTheme="minorEastAsia" w:hint="eastAsia"/>
                <w:color w:val="000000"/>
                <w:sz w:val="21"/>
                <w:szCs w:val="21"/>
              </w:rPr>
              <w:t>自然人投资或控股</w:t>
            </w:r>
            <w:r w:rsidRPr="00CE6496">
              <w:rPr>
                <w:rFonts w:asciiTheme="minorEastAsia" w:eastAsiaTheme="minorEastAsia" w:hAnsiTheme="minorEastAsia"/>
                <w:color w:val="000000"/>
                <w:sz w:val="21"/>
                <w:szCs w:val="21"/>
              </w:rPr>
              <w:t>)</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658.000000</w:t>
            </w:r>
            <w:r w:rsidRPr="00CE6496">
              <w:rPr>
                <w:rFonts w:asciiTheme="minorEastAsia" w:eastAsiaTheme="minorEastAsia" w:hAnsiTheme="minorEastAsia" w:hint="eastAsia"/>
                <w:color w:val="000000"/>
                <w:sz w:val="21"/>
                <w:szCs w:val="21"/>
              </w:rPr>
              <w:t>万人民币</w:t>
            </w:r>
          </w:p>
        </w:tc>
        <w:tc>
          <w:tcPr>
            <w:tcW w:w="1446"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1997</w:t>
            </w:r>
            <w:r w:rsidRPr="00CE6496">
              <w:rPr>
                <w:rFonts w:asciiTheme="minorEastAsia" w:eastAsiaTheme="minorEastAsia" w:hAnsiTheme="minorEastAsia" w:hint="eastAsia"/>
                <w:color w:val="000000"/>
                <w:sz w:val="21"/>
                <w:szCs w:val="21"/>
              </w:rPr>
              <w:t>年</w:t>
            </w:r>
            <w:r w:rsidRPr="00CE6496">
              <w:rPr>
                <w:rFonts w:asciiTheme="minorEastAsia" w:eastAsiaTheme="minorEastAsia" w:hAnsiTheme="minorEastAsia"/>
                <w:color w:val="000000"/>
                <w:sz w:val="21"/>
                <w:szCs w:val="21"/>
              </w:rPr>
              <w:t>06</w:t>
            </w:r>
            <w:r w:rsidRPr="00CE6496">
              <w:rPr>
                <w:rFonts w:asciiTheme="minorEastAsia" w:eastAsiaTheme="minorEastAsia" w:hAnsiTheme="minorEastAsia" w:hint="eastAsia"/>
                <w:color w:val="000000"/>
                <w:sz w:val="21"/>
                <w:szCs w:val="21"/>
              </w:rPr>
              <w:t>月</w:t>
            </w:r>
            <w:r w:rsidRPr="00CE6496">
              <w:rPr>
                <w:rFonts w:asciiTheme="minorEastAsia" w:eastAsiaTheme="minorEastAsia" w:hAnsiTheme="minorEastAsia"/>
                <w:color w:val="000000"/>
                <w:sz w:val="21"/>
                <w:szCs w:val="21"/>
              </w:rPr>
              <w:t>02</w:t>
            </w:r>
            <w:r w:rsidRPr="00CE6496">
              <w:rPr>
                <w:rFonts w:asciiTheme="minorEastAsia" w:eastAsiaTheme="minorEastAsia" w:hAnsiTheme="minorEastAsia" w:hint="eastAsia"/>
                <w:color w:val="000000"/>
                <w:sz w:val="21"/>
                <w:szCs w:val="21"/>
              </w:rPr>
              <w:t>日</w:t>
            </w:r>
          </w:p>
        </w:tc>
        <w:tc>
          <w:tcPr>
            <w:tcW w:w="129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附加反倾</w:t>
            </w:r>
          </w:p>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销税</w:t>
            </w:r>
          </w:p>
        </w:tc>
        <w:tc>
          <w:tcPr>
            <w:tcW w:w="3237"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一般经营项目：紧固件、机械配件、五金件、胶木件、塑料件的制造、加工；金属材料的批发、零售；自营或代理货物和技术的进出口</w:t>
            </w:r>
            <w:r w:rsidRPr="00CE6496">
              <w:rPr>
                <w:rFonts w:asciiTheme="minorEastAsia" w:eastAsiaTheme="minorEastAsia" w:hAnsiTheme="minorEastAsia"/>
                <w:color w:val="000000"/>
                <w:sz w:val="21"/>
                <w:szCs w:val="21"/>
              </w:rPr>
              <w:t>,</w:t>
            </w:r>
            <w:r w:rsidRPr="00CE6496">
              <w:rPr>
                <w:rFonts w:asciiTheme="minorEastAsia" w:eastAsiaTheme="minorEastAsia" w:hAnsiTheme="minorEastAsia" w:hint="eastAsia"/>
                <w:color w:val="000000"/>
                <w:sz w:val="21"/>
                <w:szCs w:val="21"/>
              </w:rPr>
              <w:t>但国家限制经营或禁止进出口的货物和技术除外。</w:t>
            </w:r>
          </w:p>
        </w:tc>
        <w:tc>
          <w:tcPr>
            <w:tcW w:w="73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w:t>
            </w:r>
            <w:r w:rsidRPr="00CE6496">
              <w:rPr>
                <w:rFonts w:asciiTheme="minorEastAsia" w:eastAsiaTheme="minorEastAsia" w:hAnsiTheme="minorEastAsia" w:hint="eastAsia"/>
                <w:color w:val="000000"/>
                <w:sz w:val="21"/>
                <w:szCs w:val="21"/>
              </w:rPr>
              <w:t>件</w:t>
            </w:r>
          </w:p>
        </w:tc>
      </w:tr>
      <w:tr w:rsidR="00C27C5C" w:rsidRPr="00CE6496" w:rsidTr="001C20DA">
        <w:trPr>
          <w:trHeight w:val="3450"/>
        </w:trPr>
        <w:tc>
          <w:tcPr>
            <w:tcW w:w="534" w:type="dxa"/>
            <w:tcBorders>
              <w:top w:val="nil"/>
              <w:left w:val="single" w:sz="4" w:space="0" w:color="auto"/>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3</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宁波宁兴贸易集团有限公司</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其他有限责任公司</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10000.000000</w:t>
            </w:r>
            <w:r w:rsidRPr="00CE6496">
              <w:rPr>
                <w:rFonts w:asciiTheme="minorEastAsia" w:eastAsiaTheme="minorEastAsia" w:hAnsiTheme="minorEastAsia" w:hint="eastAsia"/>
                <w:color w:val="000000"/>
                <w:sz w:val="21"/>
                <w:szCs w:val="21"/>
              </w:rPr>
              <w:t>万人民币</w:t>
            </w:r>
          </w:p>
        </w:tc>
        <w:tc>
          <w:tcPr>
            <w:tcW w:w="1446"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2012</w:t>
            </w:r>
            <w:r w:rsidRPr="00CE6496">
              <w:rPr>
                <w:rFonts w:asciiTheme="minorEastAsia" w:eastAsiaTheme="minorEastAsia" w:hAnsiTheme="minorEastAsia" w:hint="eastAsia"/>
                <w:color w:val="000000"/>
                <w:sz w:val="21"/>
                <w:szCs w:val="21"/>
              </w:rPr>
              <w:t>年</w:t>
            </w:r>
            <w:r w:rsidRPr="00CE6496">
              <w:rPr>
                <w:rFonts w:asciiTheme="minorEastAsia" w:eastAsiaTheme="minorEastAsia" w:hAnsiTheme="minorEastAsia"/>
                <w:color w:val="000000"/>
                <w:sz w:val="21"/>
                <w:szCs w:val="21"/>
              </w:rPr>
              <w:t>04</w:t>
            </w:r>
            <w:r w:rsidRPr="00CE6496">
              <w:rPr>
                <w:rFonts w:asciiTheme="minorEastAsia" w:eastAsiaTheme="minorEastAsia" w:hAnsiTheme="minorEastAsia" w:hint="eastAsia"/>
                <w:color w:val="000000"/>
                <w:sz w:val="21"/>
                <w:szCs w:val="21"/>
              </w:rPr>
              <w:t>月</w:t>
            </w:r>
            <w:r w:rsidRPr="00CE6496">
              <w:rPr>
                <w:rFonts w:asciiTheme="minorEastAsia" w:eastAsiaTheme="minorEastAsia" w:hAnsiTheme="minorEastAsia"/>
                <w:color w:val="000000"/>
                <w:sz w:val="21"/>
                <w:szCs w:val="21"/>
              </w:rPr>
              <w:t>25</w:t>
            </w:r>
            <w:r w:rsidRPr="00CE6496">
              <w:rPr>
                <w:rFonts w:asciiTheme="minorEastAsia" w:eastAsiaTheme="minorEastAsia" w:hAnsiTheme="minorEastAsia" w:hint="eastAsia"/>
                <w:color w:val="000000"/>
                <w:sz w:val="21"/>
                <w:szCs w:val="21"/>
              </w:rPr>
              <w:t>日</w:t>
            </w:r>
          </w:p>
        </w:tc>
        <w:tc>
          <w:tcPr>
            <w:tcW w:w="129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海事海商</w:t>
            </w:r>
          </w:p>
        </w:tc>
        <w:tc>
          <w:tcPr>
            <w:tcW w:w="3237"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化工产品、金属材料、建材、纺织品、仪器仪表、日用品、五金交电、土畜产品、燃料油、机械设备、木材及制品、电子产品、贵金属的批发、零售；饲料、农产品、矿产品的批发；招投标代理；实业投资；自营和代理各类货物和技术的进出口，但国家限定经营或禁止进出口的货物和技术除外。</w:t>
            </w:r>
          </w:p>
        </w:tc>
        <w:tc>
          <w:tcPr>
            <w:tcW w:w="73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w:t>
            </w:r>
            <w:r w:rsidRPr="00CE6496">
              <w:rPr>
                <w:rFonts w:asciiTheme="minorEastAsia" w:eastAsiaTheme="minorEastAsia" w:hAnsiTheme="minorEastAsia" w:hint="eastAsia"/>
                <w:color w:val="000000"/>
                <w:sz w:val="21"/>
                <w:szCs w:val="21"/>
              </w:rPr>
              <w:t>件</w:t>
            </w:r>
          </w:p>
        </w:tc>
      </w:tr>
      <w:tr w:rsidR="00C27C5C" w:rsidRPr="00CE6496" w:rsidTr="001C20DA">
        <w:trPr>
          <w:trHeight w:val="1380"/>
        </w:trPr>
        <w:tc>
          <w:tcPr>
            <w:tcW w:w="534" w:type="dxa"/>
            <w:tcBorders>
              <w:top w:val="nil"/>
              <w:left w:val="single" w:sz="4" w:space="0" w:color="auto"/>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lastRenderedPageBreak/>
              <w:t>4</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慈溪市江南化纤有限公司</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有限责任公司</w:t>
            </w:r>
            <w:r w:rsidRPr="00CE6496">
              <w:rPr>
                <w:rFonts w:asciiTheme="minorEastAsia" w:eastAsiaTheme="minorEastAsia" w:hAnsiTheme="minorEastAsia"/>
                <w:color w:val="000000"/>
                <w:sz w:val="21"/>
                <w:szCs w:val="21"/>
              </w:rPr>
              <w:t>(</w:t>
            </w:r>
            <w:r w:rsidRPr="00CE6496">
              <w:rPr>
                <w:rFonts w:asciiTheme="minorEastAsia" w:eastAsiaTheme="minorEastAsia" w:hAnsiTheme="minorEastAsia" w:hint="eastAsia"/>
                <w:color w:val="000000"/>
                <w:sz w:val="21"/>
                <w:szCs w:val="21"/>
              </w:rPr>
              <w:t>自然人投资或控股</w:t>
            </w:r>
            <w:r w:rsidRPr="00CE6496">
              <w:rPr>
                <w:rFonts w:asciiTheme="minorEastAsia" w:eastAsiaTheme="minorEastAsia" w:hAnsiTheme="minorEastAsia"/>
                <w:color w:val="000000"/>
                <w:sz w:val="21"/>
                <w:szCs w:val="21"/>
              </w:rPr>
              <w:t>)</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6060.000000</w:t>
            </w:r>
            <w:r w:rsidRPr="00CE6496">
              <w:rPr>
                <w:rFonts w:asciiTheme="minorEastAsia" w:eastAsiaTheme="minorEastAsia" w:hAnsiTheme="minorEastAsia" w:hint="eastAsia"/>
                <w:color w:val="000000"/>
                <w:sz w:val="21"/>
                <w:szCs w:val="21"/>
              </w:rPr>
              <w:t>万人民币</w:t>
            </w:r>
          </w:p>
        </w:tc>
        <w:tc>
          <w:tcPr>
            <w:tcW w:w="1446"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2000</w:t>
            </w:r>
            <w:r w:rsidRPr="00CE6496">
              <w:rPr>
                <w:rFonts w:asciiTheme="minorEastAsia" w:eastAsiaTheme="minorEastAsia" w:hAnsiTheme="minorEastAsia" w:hint="eastAsia"/>
                <w:color w:val="000000"/>
                <w:sz w:val="21"/>
                <w:szCs w:val="21"/>
              </w:rPr>
              <w:t>年</w:t>
            </w:r>
            <w:r w:rsidRPr="00CE6496">
              <w:rPr>
                <w:rFonts w:asciiTheme="minorEastAsia" w:eastAsiaTheme="minorEastAsia" w:hAnsiTheme="minorEastAsia"/>
                <w:color w:val="000000"/>
                <w:sz w:val="21"/>
                <w:szCs w:val="21"/>
              </w:rPr>
              <w:t>01</w:t>
            </w:r>
            <w:r w:rsidRPr="00CE6496">
              <w:rPr>
                <w:rFonts w:asciiTheme="minorEastAsia" w:eastAsiaTheme="minorEastAsia" w:hAnsiTheme="minorEastAsia" w:hint="eastAsia"/>
                <w:color w:val="000000"/>
                <w:sz w:val="21"/>
                <w:szCs w:val="21"/>
              </w:rPr>
              <w:t>月</w:t>
            </w:r>
            <w:r w:rsidRPr="00CE6496">
              <w:rPr>
                <w:rFonts w:asciiTheme="minorEastAsia" w:eastAsiaTheme="minorEastAsia" w:hAnsiTheme="minorEastAsia"/>
                <w:color w:val="000000"/>
                <w:sz w:val="21"/>
                <w:szCs w:val="21"/>
              </w:rPr>
              <w:t>26</w:t>
            </w:r>
            <w:r w:rsidRPr="00CE6496">
              <w:rPr>
                <w:rFonts w:asciiTheme="minorEastAsia" w:eastAsiaTheme="minorEastAsia" w:hAnsiTheme="minorEastAsia" w:hint="eastAsia"/>
                <w:color w:val="000000"/>
                <w:sz w:val="21"/>
                <w:szCs w:val="21"/>
              </w:rPr>
              <w:t>日</w:t>
            </w:r>
          </w:p>
        </w:tc>
        <w:tc>
          <w:tcPr>
            <w:tcW w:w="129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附加反倾</w:t>
            </w:r>
          </w:p>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销税</w:t>
            </w:r>
          </w:p>
        </w:tc>
        <w:tc>
          <w:tcPr>
            <w:tcW w:w="3237"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差别化绦纶短纤维制造；自营和代理货物和技术的进出口，但国家限定经营或禁止进出口的货物和技术除外。</w:t>
            </w:r>
          </w:p>
        </w:tc>
        <w:tc>
          <w:tcPr>
            <w:tcW w:w="73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w:t>
            </w:r>
            <w:r w:rsidRPr="00CE6496">
              <w:rPr>
                <w:rFonts w:asciiTheme="minorEastAsia" w:eastAsiaTheme="minorEastAsia" w:hAnsiTheme="minorEastAsia" w:hint="eastAsia"/>
                <w:color w:val="000000"/>
                <w:sz w:val="21"/>
                <w:szCs w:val="21"/>
              </w:rPr>
              <w:t>件</w:t>
            </w:r>
          </w:p>
        </w:tc>
      </w:tr>
      <w:tr w:rsidR="00C27C5C" w:rsidRPr="00CE6496" w:rsidTr="001C20DA">
        <w:trPr>
          <w:trHeight w:val="1770"/>
        </w:trPr>
        <w:tc>
          <w:tcPr>
            <w:tcW w:w="534" w:type="dxa"/>
            <w:tcBorders>
              <w:top w:val="nil"/>
              <w:left w:val="single" w:sz="4" w:space="0" w:color="auto"/>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5</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宁波顶佳进出口有限公司</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私营有限责任公司（自然人控股或私营性质企业控股</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500.000000</w:t>
            </w:r>
            <w:r w:rsidRPr="00CE6496">
              <w:rPr>
                <w:rFonts w:asciiTheme="minorEastAsia" w:eastAsiaTheme="minorEastAsia" w:hAnsiTheme="minorEastAsia" w:hint="eastAsia"/>
                <w:color w:val="000000"/>
                <w:sz w:val="21"/>
                <w:szCs w:val="21"/>
              </w:rPr>
              <w:t>万人民币</w:t>
            </w:r>
          </w:p>
        </w:tc>
        <w:tc>
          <w:tcPr>
            <w:tcW w:w="1446"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1999</w:t>
            </w:r>
            <w:r w:rsidRPr="00CE6496">
              <w:rPr>
                <w:rFonts w:asciiTheme="minorEastAsia" w:eastAsiaTheme="minorEastAsia" w:hAnsiTheme="minorEastAsia" w:hint="eastAsia"/>
                <w:color w:val="000000"/>
                <w:sz w:val="21"/>
                <w:szCs w:val="21"/>
              </w:rPr>
              <w:t>年</w:t>
            </w:r>
            <w:r w:rsidRPr="00CE6496">
              <w:rPr>
                <w:rFonts w:asciiTheme="minorEastAsia" w:eastAsiaTheme="minorEastAsia" w:hAnsiTheme="minorEastAsia"/>
                <w:color w:val="000000"/>
                <w:sz w:val="21"/>
                <w:szCs w:val="21"/>
              </w:rPr>
              <w:t>10</w:t>
            </w:r>
            <w:r w:rsidRPr="00CE6496">
              <w:rPr>
                <w:rFonts w:asciiTheme="minorEastAsia" w:eastAsiaTheme="minorEastAsia" w:hAnsiTheme="minorEastAsia" w:hint="eastAsia"/>
                <w:color w:val="000000"/>
                <w:sz w:val="21"/>
                <w:szCs w:val="21"/>
              </w:rPr>
              <w:t>月</w:t>
            </w:r>
            <w:r w:rsidRPr="00CE6496">
              <w:rPr>
                <w:rFonts w:asciiTheme="minorEastAsia" w:eastAsiaTheme="minorEastAsia" w:hAnsiTheme="minorEastAsia"/>
                <w:color w:val="000000"/>
                <w:sz w:val="21"/>
                <w:szCs w:val="21"/>
              </w:rPr>
              <w:t>28</w:t>
            </w:r>
            <w:r w:rsidRPr="00CE6496">
              <w:rPr>
                <w:rFonts w:asciiTheme="minorEastAsia" w:eastAsiaTheme="minorEastAsia" w:hAnsiTheme="minorEastAsia" w:hint="eastAsia"/>
                <w:color w:val="000000"/>
                <w:sz w:val="21"/>
                <w:szCs w:val="21"/>
              </w:rPr>
              <w:t>日</w:t>
            </w:r>
          </w:p>
        </w:tc>
        <w:tc>
          <w:tcPr>
            <w:tcW w:w="129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资产冻结令</w:t>
            </w:r>
          </w:p>
        </w:tc>
        <w:tc>
          <w:tcPr>
            <w:tcW w:w="3237"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自营和代理各类商品及技术的进出口业务（国家限定公司经营或禁止进出口的商品及技术除外）；经营进料加工和“三来一补”业务；经营对销贸易和转口贸易；废旧金属批发；金属制品的制造、加工。</w:t>
            </w:r>
          </w:p>
        </w:tc>
        <w:tc>
          <w:tcPr>
            <w:tcW w:w="73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w:t>
            </w:r>
            <w:r w:rsidRPr="00CE6496">
              <w:rPr>
                <w:rFonts w:asciiTheme="minorEastAsia" w:eastAsiaTheme="minorEastAsia" w:hAnsiTheme="minorEastAsia" w:hint="eastAsia"/>
                <w:color w:val="000000"/>
                <w:sz w:val="21"/>
                <w:szCs w:val="21"/>
              </w:rPr>
              <w:t>件</w:t>
            </w:r>
          </w:p>
        </w:tc>
      </w:tr>
      <w:tr w:rsidR="00C27C5C" w:rsidRPr="00CE6496" w:rsidTr="001C20DA">
        <w:trPr>
          <w:trHeight w:val="3450"/>
        </w:trPr>
        <w:tc>
          <w:tcPr>
            <w:tcW w:w="534" w:type="dxa"/>
            <w:tcBorders>
              <w:top w:val="nil"/>
              <w:left w:val="single" w:sz="4" w:space="0" w:color="auto"/>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6</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浙江启鑫新能源科技股份有限公司</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股份有限公司</w:t>
            </w:r>
            <w:r w:rsidRPr="00CE6496">
              <w:rPr>
                <w:rFonts w:asciiTheme="minorEastAsia" w:eastAsiaTheme="minorEastAsia" w:hAnsiTheme="minorEastAsia"/>
                <w:color w:val="000000"/>
                <w:sz w:val="21"/>
                <w:szCs w:val="21"/>
              </w:rPr>
              <w:t>(</w:t>
            </w:r>
            <w:r w:rsidRPr="00CE6496">
              <w:rPr>
                <w:rFonts w:asciiTheme="minorEastAsia" w:eastAsiaTheme="minorEastAsia" w:hAnsiTheme="minorEastAsia" w:hint="eastAsia"/>
                <w:color w:val="000000"/>
                <w:sz w:val="21"/>
                <w:szCs w:val="21"/>
              </w:rPr>
              <w:t>非上市、自然人投资或控股</w:t>
            </w:r>
            <w:r w:rsidRPr="00CE6496">
              <w:rPr>
                <w:rFonts w:asciiTheme="minorEastAsia" w:eastAsiaTheme="minorEastAsia" w:hAnsiTheme="minorEastAsia"/>
                <w:color w:val="000000"/>
                <w:sz w:val="21"/>
                <w:szCs w:val="21"/>
              </w:rPr>
              <w:t>)</w:t>
            </w:r>
          </w:p>
        </w:tc>
        <w:tc>
          <w:tcPr>
            <w:tcW w:w="1134"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17625.000000</w:t>
            </w:r>
            <w:r w:rsidRPr="00CE6496">
              <w:rPr>
                <w:rFonts w:asciiTheme="minorEastAsia" w:eastAsiaTheme="minorEastAsia" w:hAnsiTheme="minorEastAsia" w:hint="eastAsia"/>
                <w:color w:val="000000"/>
                <w:sz w:val="21"/>
                <w:szCs w:val="21"/>
              </w:rPr>
              <w:t>万人民币</w:t>
            </w:r>
          </w:p>
        </w:tc>
        <w:tc>
          <w:tcPr>
            <w:tcW w:w="1446"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2005</w:t>
            </w:r>
            <w:r w:rsidRPr="00CE6496">
              <w:rPr>
                <w:rFonts w:asciiTheme="minorEastAsia" w:eastAsiaTheme="minorEastAsia" w:hAnsiTheme="minorEastAsia" w:hint="eastAsia"/>
                <w:color w:val="000000"/>
                <w:sz w:val="21"/>
                <w:szCs w:val="21"/>
              </w:rPr>
              <w:t>年</w:t>
            </w:r>
            <w:r w:rsidRPr="00CE6496">
              <w:rPr>
                <w:rFonts w:asciiTheme="minorEastAsia" w:eastAsiaTheme="minorEastAsia" w:hAnsiTheme="minorEastAsia"/>
                <w:color w:val="000000"/>
                <w:sz w:val="21"/>
                <w:szCs w:val="21"/>
              </w:rPr>
              <w:t>03</w:t>
            </w:r>
            <w:r w:rsidRPr="00CE6496">
              <w:rPr>
                <w:rFonts w:asciiTheme="minorEastAsia" w:eastAsiaTheme="minorEastAsia" w:hAnsiTheme="minorEastAsia" w:hint="eastAsia"/>
                <w:color w:val="000000"/>
                <w:sz w:val="21"/>
                <w:szCs w:val="21"/>
              </w:rPr>
              <w:t>月</w:t>
            </w:r>
            <w:r w:rsidRPr="00CE6496">
              <w:rPr>
                <w:rFonts w:asciiTheme="minorEastAsia" w:eastAsiaTheme="minorEastAsia" w:hAnsiTheme="minorEastAsia"/>
                <w:color w:val="000000"/>
                <w:sz w:val="21"/>
                <w:szCs w:val="21"/>
              </w:rPr>
              <w:t>10</w:t>
            </w:r>
            <w:r w:rsidRPr="00CE6496">
              <w:rPr>
                <w:rFonts w:asciiTheme="minorEastAsia" w:eastAsiaTheme="minorEastAsia" w:hAnsiTheme="minorEastAsia" w:hint="eastAsia"/>
                <w:color w:val="000000"/>
                <w:sz w:val="21"/>
                <w:szCs w:val="21"/>
              </w:rPr>
              <w:t>日</w:t>
            </w:r>
          </w:p>
        </w:tc>
        <w:tc>
          <w:tcPr>
            <w:tcW w:w="129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撤诉导致案件的判决已被移除</w:t>
            </w:r>
          </w:p>
        </w:tc>
        <w:tc>
          <w:tcPr>
            <w:tcW w:w="3237"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hint="eastAsia"/>
                <w:color w:val="000000"/>
                <w:sz w:val="21"/>
                <w:szCs w:val="21"/>
              </w:rPr>
              <w:t>太阳能电池板、灯具的研制研发、制造、加工；太阳能晶片、太阳能电池板、硅片、灯具、自动化电子设备的批发、零售；太阳能设备、工艺品、文具、箱包、家用电器的制造、加工、批发、零售；日用品批发、零售；自营和代理货物和技术的进出口，但国家限定经营或禁止进出口的货物和技术除外。</w:t>
            </w:r>
          </w:p>
        </w:tc>
        <w:tc>
          <w:tcPr>
            <w:tcW w:w="739" w:type="dxa"/>
            <w:tcBorders>
              <w:top w:val="nil"/>
              <w:left w:val="nil"/>
              <w:bottom w:val="single" w:sz="4" w:space="0" w:color="auto"/>
              <w:right w:val="single" w:sz="4" w:space="0" w:color="auto"/>
            </w:tcBorders>
            <w:vAlign w:val="center"/>
          </w:tcPr>
          <w:p w:rsidR="00C27C5C" w:rsidRPr="00CE6496" w:rsidRDefault="00C27C5C" w:rsidP="001C20DA">
            <w:pPr>
              <w:spacing w:line="360" w:lineRule="auto"/>
              <w:jc w:val="center"/>
              <w:rPr>
                <w:rFonts w:asciiTheme="minorEastAsia" w:eastAsiaTheme="minorEastAsia" w:hAnsiTheme="minorEastAsia"/>
                <w:color w:val="000000"/>
                <w:sz w:val="21"/>
                <w:szCs w:val="21"/>
              </w:rPr>
            </w:pPr>
            <w:r w:rsidRPr="00CE6496">
              <w:rPr>
                <w:rFonts w:asciiTheme="minorEastAsia" w:eastAsiaTheme="minorEastAsia" w:hAnsiTheme="minorEastAsia"/>
                <w:color w:val="000000"/>
                <w:sz w:val="21"/>
                <w:szCs w:val="21"/>
              </w:rPr>
              <w:t>1</w:t>
            </w:r>
            <w:r w:rsidRPr="00CE6496">
              <w:rPr>
                <w:rFonts w:asciiTheme="minorEastAsia" w:eastAsiaTheme="minorEastAsia" w:hAnsiTheme="minorEastAsia" w:hint="eastAsia"/>
                <w:color w:val="000000"/>
                <w:sz w:val="21"/>
                <w:szCs w:val="21"/>
              </w:rPr>
              <w:t>件</w:t>
            </w:r>
          </w:p>
        </w:tc>
      </w:tr>
    </w:tbl>
    <w:p w:rsidR="00BB2247" w:rsidRDefault="00BB2247" w:rsidP="008E5F02">
      <w:pPr>
        <w:spacing w:line="360" w:lineRule="auto"/>
        <w:ind w:firstLineChars="200" w:firstLine="480"/>
        <w:jc w:val="both"/>
        <w:rPr>
          <w:rFonts w:ascii="微软雅黑" w:eastAsia="微软雅黑" w:hAnsi="微软雅黑"/>
          <w:color w:val="000000"/>
        </w:rPr>
      </w:pPr>
    </w:p>
    <w:p w:rsidR="0081005B" w:rsidRPr="00CE6496" w:rsidRDefault="00C27C5C" w:rsidP="00CE6496">
      <w:pPr>
        <w:rPr>
          <w:rFonts w:ascii="微软雅黑" w:eastAsia="微软雅黑" w:hAnsi="微软雅黑"/>
          <w:color w:val="000000"/>
        </w:rPr>
      </w:pPr>
      <w:r w:rsidRPr="009C5FBA">
        <w:rPr>
          <w:rFonts w:asciiTheme="minorEastAsia" w:eastAsiaTheme="minorEastAsia" w:hAnsiTheme="minorEastAsia" w:hint="eastAsia"/>
          <w:color w:val="000000"/>
          <w:sz w:val="28"/>
          <w:szCs w:val="28"/>
        </w:rPr>
        <w:t>结合检索报告及企业信息整理结果，宁波企业在英国涉诉有下列特点：</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1</w:t>
      </w:r>
      <w:r w:rsidRPr="009C5FBA">
        <w:rPr>
          <w:rFonts w:asciiTheme="minorEastAsia" w:eastAsiaTheme="minorEastAsia" w:hAnsiTheme="minorEastAsia" w:hint="eastAsia"/>
          <w:color w:val="000000"/>
          <w:sz w:val="28"/>
          <w:szCs w:val="28"/>
        </w:rPr>
        <w:t>、从涉诉宁波企业成立时间及注册资本来看，涉诉宁波企业大多具有成立时间较早，注册资本较大且规模较大等特点。案件信息中显示，在英国的诉讼中权利人通常会在停止侵权的诉求外，还提出另一项重要的诉求</w:t>
      </w:r>
      <w:r w:rsidRPr="009C5FBA">
        <w:rPr>
          <w:rFonts w:asciiTheme="minorEastAsia" w:eastAsiaTheme="minorEastAsia" w:hAnsiTheme="minorEastAsia"/>
          <w:color w:val="000000"/>
          <w:sz w:val="28"/>
          <w:szCs w:val="28"/>
        </w:rPr>
        <w:t>——</w:t>
      </w:r>
      <w:r w:rsidRPr="009C5FBA">
        <w:rPr>
          <w:rFonts w:asciiTheme="minorEastAsia" w:eastAsiaTheme="minorEastAsia" w:hAnsiTheme="minorEastAsia" w:hint="eastAsia"/>
          <w:color w:val="000000"/>
          <w:sz w:val="28"/>
          <w:szCs w:val="28"/>
        </w:rPr>
        <w:t>赔偿损失。因此权利人为获取高额的赔偿可能会刻意选择具</w:t>
      </w:r>
      <w:r w:rsidRPr="009C5FBA">
        <w:rPr>
          <w:rFonts w:asciiTheme="minorEastAsia" w:eastAsiaTheme="minorEastAsia" w:hAnsiTheme="minorEastAsia" w:hint="eastAsia"/>
          <w:color w:val="000000"/>
          <w:sz w:val="28"/>
          <w:szCs w:val="28"/>
        </w:rPr>
        <w:lastRenderedPageBreak/>
        <w:t>备较大赔偿能力的企业作为维权对象，这也是和企业逐利的惯常做法相一致的。</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2</w:t>
      </w:r>
      <w:r w:rsidRPr="009C5FBA">
        <w:rPr>
          <w:rFonts w:asciiTheme="minorEastAsia" w:eastAsiaTheme="minorEastAsia" w:hAnsiTheme="minorEastAsia" w:hint="eastAsia"/>
          <w:color w:val="000000"/>
          <w:sz w:val="28"/>
          <w:szCs w:val="28"/>
        </w:rPr>
        <w:t>、从各类型案件数量来看，尽管宁波与英国间存在大量贸易往来，但宁波企业在英国发生的知识产权诉讼案件与涉诉案件总量相比，占比较小。大多数企业在开拓英国市场时，还处于受到外国关税或技术型贸易壁垒阻挠的阶段，创新型产品以及拥有自主知识产权的产品还未大规模真正进入英国市场。因此宁波企业在英国的知识产权案件数量较少。</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3</w:t>
      </w:r>
      <w:r w:rsidRPr="009C5FBA">
        <w:rPr>
          <w:rFonts w:asciiTheme="minorEastAsia" w:eastAsiaTheme="minorEastAsia" w:hAnsiTheme="minorEastAsia" w:hint="eastAsia"/>
          <w:color w:val="000000"/>
          <w:sz w:val="28"/>
          <w:szCs w:val="28"/>
        </w:rPr>
        <w:t>、从贝发集团涉及的知识产权纠纷内容来看，该纠纷并非知识产权诉讼，而是一起欧盟外观设计申请及其上诉纠纷。欧盟外观设计申请流程与国内外观专利申请程序截然不同。欧盟外观设计申请是指权利人向欧盟知识产权局申请商标或者外观设计的视为向欧盟所有成员同时申请，获得批准（注册）以后在欧盟全境内有效。欧盟外观设计可有两种保护形式：非注册式和注册式。非注册式无需提交注册申请，自该外观设计在欧共体内首次为公众可获得（通过出版、展览、销售等方式披露，为相关行业的专业人士所知）之日起，即享有</w:t>
      </w:r>
      <w:r w:rsidRPr="009C5FBA">
        <w:rPr>
          <w:rFonts w:asciiTheme="minorEastAsia" w:eastAsiaTheme="minorEastAsia" w:hAnsiTheme="minorEastAsia"/>
          <w:color w:val="000000"/>
          <w:sz w:val="28"/>
          <w:szCs w:val="28"/>
        </w:rPr>
        <w:t>3</w:t>
      </w:r>
      <w:r w:rsidRPr="009C5FBA">
        <w:rPr>
          <w:rFonts w:asciiTheme="minorEastAsia" w:eastAsiaTheme="minorEastAsia" w:hAnsiTheme="minorEastAsia" w:hint="eastAsia"/>
          <w:color w:val="000000"/>
          <w:sz w:val="28"/>
          <w:szCs w:val="28"/>
        </w:rPr>
        <w:t>年保护期。</w:t>
      </w:r>
      <w:r w:rsidRPr="009C5FBA">
        <w:rPr>
          <w:rFonts w:asciiTheme="minorEastAsia" w:eastAsiaTheme="minorEastAsia" w:hAnsiTheme="minorEastAsia"/>
          <w:color w:val="000000"/>
          <w:sz w:val="28"/>
          <w:szCs w:val="28"/>
        </w:rPr>
        <w:t> </w:t>
      </w:r>
      <w:r w:rsidRPr="009C5FBA">
        <w:rPr>
          <w:rFonts w:asciiTheme="minorEastAsia" w:eastAsiaTheme="minorEastAsia" w:hAnsiTheme="minorEastAsia" w:hint="eastAsia"/>
          <w:color w:val="000000"/>
          <w:sz w:val="28"/>
          <w:szCs w:val="28"/>
        </w:rPr>
        <w:t>因其保护期短，适合于较流行的产品设计。注册式共同体外观设计必须向欧盟知识产权局或通过欧盟成员国的工业产权局提出注册申请，经欧盟知识产权局形式审查合格，予以注册。注册式外观设计保护期为自申请日起</w:t>
      </w:r>
      <w:r w:rsidRPr="009C5FBA">
        <w:rPr>
          <w:rFonts w:asciiTheme="minorEastAsia" w:eastAsiaTheme="minorEastAsia" w:hAnsiTheme="minorEastAsia"/>
          <w:color w:val="000000"/>
          <w:sz w:val="28"/>
          <w:szCs w:val="28"/>
        </w:rPr>
        <w:t>5</w:t>
      </w:r>
      <w:r w:rsidRPr="009C5FBA">
        <w:rPr>
          <w:rFonts w:asciiTheme="minorEastAsia" w:eastAsiaTheme="minorEastAsia" w:hAnsiTheme="minorEastAsia" w:hint="eastAsia"/>
          <w:color w:val="000000"/>
          <w:sz w:val="28"/>
          <w:szCs w:val="28"/>
        </w:rPr>
        <w:t>年，期满后可续展</w:t>
      </w:r>
      <w:r w:rsidRPr="009C5FBA">
        <w:rPr>
          <w:rFonts w:asciiTheme="minorEastAsia" w:eastAsiaTheme="minorEastAsia" w:hAnsiTheme="minorEastAsia"/>
          <w:color w:val="000000"/>
          <w:sz w:val="28"/>
          <w:szCs w:val="28"/>
        </w:rPr>
        <w:t>4</w:t>
      </w:r>
      <w:r w:rsidRPr="009C5FBA">
        <w:rPr>
          <w:rFonts w:asciiTheme="minorEastAsia" w:eastAsiaTheme="minorEastAsia" w:hAnsiTheme="minorEastAsia" w:hint="eastAsia"/>
          <w:color w:val="000000"/>
          <w:sz w:val="28"/>
          <w:szCs w:val="28"/>
        </w:rPr>
        <w:t>次，每次</w:t>
      </w:r>
      <w:r w:rsidRPr="009C5FBA">
        <w:rPr>
          <w:rFonts w:asciiTheme="minorEastAsia" w:eastAsiaTheme="minorEastAsia" w:hAnsiTheme="minorEastAsia"/>
          <w:color w:val="000000"/>
          <w:sz w:val="28"/>
          <w:szCs w:val="28"/>
        </w:rPr>
        <w:t>5</w:t>
      </w:r>
      <w:r w:rsidRPr="009C5FBA">
        <w:rPr>
          <w:rFonts w:asciiTheme="minorEastAsia" w:eastAsiaTheme="minorEastAsia" w:hAnsiTheme="minorEastAsia" w:hint="eastAsia"/>
          <w:color w:val="000000"/>
          <w:sz w:val="28"/>
          <w:szCs w:val="28"/>
        </w:rPr>
        <w:t>年，最长保护期为</w:t>
      </w:r>
      <w:r w:rsidRPr="009C5FBA">
        <w:rPr>
          <w:rFonts w:asciiTheme="minorEastAsia" w:eastAsiaTheme="minorEastAsia" w:hAnsiTheme="minorEastAsia"/>
          <w:color w:val="000000"/>
          <w:sz w:val="28"/>
          <w:szCs w:val="28"/>
        </w:rPr>
        <w:t>25</w:t>
      </w:r>
      <w:r w:rsidRPr="009C5FBA">
        <w:rPr>
          <w:rFonts w:asciiTheme="minorEastAsia" w:eastAsiaTheme="minorEastAsia" w:hAnsiTheme="minorEastAsia" w:hint="eastAsia"/>
          <w:color w:val="000000"/>
          <w:sz w:val="28"/>
          <w:szCs w:val="28"/>
        </w:rPr>
        <w:t>年。</w:t>
      </w:r>
    </w:p>
    <w:p w:rsidR="0059398F" w:rsidRDefault="00C27C5C" w:rsidP="0059398F">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结合贝发集团欧盟外观设计纠纷内容，欧盟知识产权局认为其提交的圆珠笔的外观设计是无效的，因与应诉人在先拥有的</w:t>
      </w:r>
      <w:r w:rsidRPr="009C5FBA">
        <w:rPr>
          <w:rFonts w:asciiTheme="minorEastAsia" w:eastAsiaTheme="minorEastAsia" w:hAnsiTheme="minorEastAsia"/>
          <w:color w:val="000000"/>
          <w:sz w:val="28"/>
          <w:szCs w:val="28"/>
        </w:rPr>
        <w:t>3D</w:t>
      </w:r>
      <w:r w:rsidRPr="009C5FBA">
        <w:rPr>
          <w:rFonts w:asciiTheme="minorEastAsia" w:eastAsiaTheme="minorEastAsia" w:hAnsiTheme="minorEastAsia" w:hint="eastAsia"/>
          <w:color w:val="000000"/>
          <w:sz w:val="28"/>
          <w:szCs w:val="28"/>
        </w:rPr>
        <w:t>德国商标相似且注册在同样的商品。随后贝发集团积极展开了为期</w:t>
      </w:r>
      <w:r w:rsidRPr="009C5FBA">
        <w:rPr>
          <w:rFonts w:asciiTheme="minorEastAsia" w:eastAsiaTheme="minorEastAsia" w:hAnsiTheme="minorEastAsia"/>
          <w:color w:val="000000"/>
          <w:sz w:val="28"/>
          <w:szCs w:val="28"/>
        </w:rPr>
        <w:t>5</w:t>
      </w:r>
      <w:r w:rsidRPr="009C5FBA">
        <w:rPr>
          <w:rFonts w:asciiTheme="minorEastAsia" w:eastAsiaTheme="minorEastAsia" w:hAnsiTheme="minorEastAsia" w:hint="eastAsia"/>
          <w:color w:val="000000"/>
          <w:sz w:val="28"/>
          <w:szCs w:val="28"/>
        </w:rPr>
        <w:t>年的上诉。尽管</w:t>
      </w:r>
      <w:r w:rsidRPr="009C5FBA">
        <w:rPr>
          <w:rFonts w:asciiTheme="minorEastAsia" w:eastAsiaTheme="minorEastAsia" w:hAnsiTheme="minorEastAsia" w:hint="eastAsia"/>
          <w:color w:val="000000"/>
          <w:sz w:val="28"/>
          <w:szCs w:val="28"/>
        </w:rPr>
        <w:lastRenderedPageBreak/>
        <w:t>贝发集团欧盟外观设计申请最终以失败告终，但该纠纷对企业的后续市场开拓仍有其积极意义。贝发集团在产品进入外国市场前提请申请知识产权的预先防范的意识及后续积极维权的态度，值得欲走出去的宁波企业借鉴和学习。尽管宁波企业在国外应诉的成功率不高，但企业一遇到申请驳回或诉讼就放弃的态度，不仅助长了“专利流氓”，乃至“知识产权流氓”的嚣张气焰，更有可能成为企业今后走出去的更大阻碍。</w:t>
      </w:r>
      <w:bookmarkStart w:id="28" w:name="_Toc484978971"/>
      <w:bookmarkStart w:id="29" w:name="_Toc484980271"/>
    </w:p>
    <w:p w:rsidR="00C27C5C" w:rsidRPr="0059398F" w:rsidRDefault="00C27C5C" w:rsidP="0059398F">
      <w:pPr>
        <w:spacing w:line="360" w:lineRule="auto"/>
        <w:jc w:val="both"/>
        <w:rPr>
          <w:rStyle w:val="3Char"/>
        </w:rPr>
      </w:pPr>
      <w:bookmarkStart w:id="30" w:name="_Toc490583517"/>
      <w:r w:rsidRPr="0059398F">
        <w:rPr>
          <w:rStyle w:val="3Char"/>
          <w:rFonts w:hint="eastAsia"/>
        </w:rPr>
        <w:t>（三）宁波企业在日本专利（知识产权）诉讼情况分析</w:t>
      </w:r>
      <w:bookmarkEnd w:id="28"/>
      <w:bookmarkEnd w:id="29"/>
      <w:bookmarkEnd w:id="30"/>
    </w:p>
    <w:p w:rsidR="0059398F" w:rsidRDefault="00C27C5C" w:rsidP="0059398F">
      <w:pPr>
        <w:spacing w:line="360" w:lineRule="auto"/>
        <w:ind w:firstLineChars="200" w:firstLine="560"/>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据宁波海关统计，日本在</w:t>
      </w:r>
      <w:r w:rsidRPr="009C5FBA">
        <w:rPr>
          <w:rFonts w:asciiTheme="minorEastAsia" w:eastAsiaTheme="minorEastAsia" w:hAnsiTheme="minorEastAsia"/>
          <w:sz w:val="28"/>
          <w:szCs w:val="28"/>
        </w:rPr>
        <w:t>2014</w:t>
      </w:r>
      <w:r w:rsidRPr="009C5FBA">
        <w:rPr>
          <w:rFonts w:asciiTheme="minorEastAsia" w:eastAsiaTheme="minorEastAsia" w:hAnsiTheme="minorEastAsia" w:hint="eastAsia"/>
          <w:sz w:val="28"/>
          <w:szCs w:val="28"/>
        </w:rPr>
        <w:t>年宁波市排名前</w:t>
      </w:r>
      <w:r w:rsidRPr="009C5FBA">
        <w:rPr>
          <w:rFonts w:asciiTheme="minorEastAsia" w:eastAsiaTheme="minorEastAsia" w:hAnsiTheme="minorEastAsia"/>
          <w:sz w:val="28"/>
          <w:szCs w:val="28"/>
        </w:rPr>
        <w:t>10</w:t>
      </w:r>
      <w:r w:rsidRPr="009C5FBA">
        <w:rPr>
          <w:rFonts w:asciiTheme="minorEastAsia" w:eastAsiaTheme="minorEastAsia" w:hAnsiTheme="minorEastAsia" w:hint="eastAsia"/>
          <w:sz w:val="28"/>
          <w:szCs w:val="28"/>
        </w:rPr>
        <w:t>位的贸易伙伴排名第五，贸易额为</w:t>
      </w:r>
      <w:r w:rsidRPr="009C5FBA">
        <w:rPr>
          <w:rFonts w:asciiTheme="minorEastAsia" w:eastAsiaTheme="minorEastAsia" w:hAnsiTheme="minorEastAsia"/>
          <w:sz w:val="28"/>
          <w:szCs w:val="28"/>
        </w:rPr>
        <w:t>408.8</w:t>
      </w:r>
      <w:r w:rsidRPr="009C5FBA">
        <w:rPr>
          <w:rFonts w:asciiTheme="minorEastAsia" w:eastAsiaTheme="minorEastAsia" w:hAnsiTheme="minorEastAsia" w:hint="eastAsia"/>
          <w:sz w:val="28"/>
          <w:szCs w:val="28"/>
        </w:rPr>
        <w:t>亿元（数据来源于浙江在线</w:t>
      </w:r>
      <w:r w:rsidRPr="009C5FBA">
        <w:rPr>
          <w:rFonts w:asciiTheme="minorEastAsia" w:eastAsiaTheme="minorEastAsia" w:hAnsiTheme="minorEastAsia"/>
          <w:sz w:val="28"/>
          <w:szCs w:val="28"/>
        </w:rPr>
        <w:t>-</w:t>
      </w:r>
      <w:r w:rsidRPr="009C5FBA">
        <w:rPr>
          <w:rFonts w:asciiTheme="minorEastAsia" w:eastAsiaTheme="minorEastAsia" w:hAnsiTheme="minorEastAsia" w:hint="eastAsia"/>
          <w:sz w:val="28"/>
          <w:szCs w:val="28"/>
        </w:rPr>
        <w:t>宁波在线）。宁波市</w:t>
      </w:r>
      <w:r w:rsidRPr="009C5FBA">
        <w:rPr>
          <w:rFonts w:asciiTheme="minorEastAsia" w:eastAsiaTheme="minorEastAsia" w:hAnsiTheme="minorEastAsia"/>
          <w:sz w:val="28"/>
          <w:szCs w:val="28"/>
        </w:rPr>
        <w:t>2015</w:t>
      </w:r>
      <w:r w:rsidRPr="009C5FBA">
        <w:rPr>
          <w:rFonts w:asciiTheme="minorEastAsia" w:eastAsiaTheme="minorEastAsia" w:hAnsiTheme="minorEastAsia" w:hint="eastAsia"/>
          <w:sz w:val="28"/>
          <w:szCs w:val="28"/>
        </w:rPr>
        <w:t>年</w:t>
      </w:r>
      <w:r w:rsidRPr="009C5FBA">
        <w:rPr>
          <w:rFonts w:asciiTheme="minorEastAsia" w:eastAsiaTheme="minorEastAsia" w:hAnsiTheme="minorEastAsia"/>
          <w:sz w:val="28"/>
          <w:szCs w:val="28"/>
        </w:rPr>
        <w:t>1-11</w:t>
      </w:r>
      <w:r w:rsidRPr="009C5FBA">
        <w:rPr>
          <w:rFonts w:asciiTheme="minorEastAsia" w:eastAsiaTheme="minorEastAsia" w:hAnsiTheme="minorEastAsia" w:hint="eastAsia"/>
          <w:sz w:val="28"/>
          <w:szCs w:val="28"/>
        </w:rPr>
        <w:t>月主要出口市场情况显示，出口日本总额</w:t>
      </w:r>
      <w:r w:rsidRPr="009C5FBA">
        <w:rPr>
          <w:rFonts w:asciiTheme="minorEastAsia" w:eastAsiaTheme="minorEastAsia" w:hAnsiTheme="minorEastAsia"/>
          <w:sz w:val="28"/>
          <w:szCs w:val="28"/>
        </w:rPr>
        <w:t>27926</w:t>
      </w:r>
      <w:r w:rsidRPr="009C5FBA">
        <w:rPr>
          <w:rFonts w:asciiTheme="minorEastAsia" w:eastAsiaTheme="minorEastAsia" w:hAnsiTheme="minorEastAsia" w:hint="eastAsia"/>
          <w:sz w:val="28"/>
          <w:szCs w:val="28"/>
        </w:rPr>
        <w:t>万美元，仅次于美国和德国，排名第三，占比</w:t>
      </w:r>
      <w:r w:rsidRPr="009C5FBA">
        <w:rPr>
          <w:rFonts w:asciiTheme="minorEastAsia" w:eastAsiaTheme="minorEastAsia" w:hAnsiTheme="minorEastAsia"/>
          <w:sz w:val="28"/>
          <w:szCs w:val="28"/>
        </w:rPr>
        <w:t>4.6%</w:t>
      </w:r>
      <w:r w:rsidRPr="009C5FBA">
        <w:rPr>
          <w:rFonts w:asciiTheme="minorEastAsia" w:eastAsiaTheme="minorEastAsia" w:hAnsiTheme="minorEastAsia" w:hint="eastAsia"/>
          <w:sz w:val="28"/>
          <w:szCs w:val="28"/>
        </w:rPr>
        <w:t>（数据来源于宁波商务委员会）。鉴于日本与宁波贸易往来密切程度，选择日本作为专利（知识产权）诉讼数据采集地具有一定代表性。</w:t>
      </w:r>
      <w:bookmarkStart w:id="31" w:name="_Toc484980272"/>
    </w:p>
    <w:p w:rsidR="00C27C5C" w:rsidRPr="0059398F" w:rsidRDefault="00C27C5C" w:rsidP="0059398F">
      <w:pPr>
        <w:spacing w:line="360" w:lineRule="auto"/>
        <w:jc w:val="both"/>
        <w:rPr>
          <w:rStyle w:val="4Char"/>
        </w:rPr>
      </w:pPr>
      <w:r w:rsidRPr="0059398F">
        <w:rPr>
          <w:rStyle w:val="4Char"/>
          <w:rFonts w:hint="eastAsia"/>
        </w:rPr>
        <w:t>（</w:t>
      </w:r>
      <w:r w:rsidRPr="0059398F">
        <w:rPr>
          <w:rStyle w:val="4Char"/>
        </w:rPr>
        <w:t>1</w:t>
      </w:r>
      <w:r w:rsidRPr="0059398F">
        <w:rPr>
          <w:rStyle w:val="4Char"/>
          <w:rFonts w:hint="eastAsia"/>
        </w:rPr>
        <w:t>）日本专利（知识产权）诉讼情况检索结果</w:t>
      </w:r>
      <w:bookmarkEnd w:id="31"/>
    </w:p>
    <w:p w:rsidR="00C27C5C" w:rsidRPr="009C5FBA" w:rsidRDefault="00C27C5C" w:rsidP="009C5FBA">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宁波企业在日本的专利诉讼情况的检索和收集由</w:t>
      </w:r>
      <w:proofErr w:type="spellStart"/>
      <w:r w:rsidRPr="009C5FBA">
        <w:rPr>
          <w:rFonts w:asciiTheme="minorEastAsia" w:eastAsiaTheme="minorEastAsia" w:hAnsiTheme="minorEastAsia"/>
          <w:color w:val="000000"/>
          <w:sz w:val="28"/>
          <w:szCs w:val="28"/>
        </w:rPr>
        <w:t>SONODA&amp;Kobayashi</w:t>
      </w:r>
      <w:proofErr w:type="spellEnd"/>
      <w:r w:rsidRPr="009C5FBA">
        <w:rPr>
          <w:rFonts w:asciiTheme="minorEastAsia" w:eastAsiaTheme="minorEastAsia" w:hAnsiTheme="minorEastAsia"/>
          <w:color w:val="000000"/>
          <w:sz w:val="28"/>
          <w:szCs w:val="28"/>
        </w:rPr>
        <w:t xml:space="preserve"> </w:t>
      </w:r>
      <w:proofErr w:type="spellStart"/>
      <w:r w:rsidRPr="009C5FBA">
        <w:rPr>
          <w:rFonts w:asciiTheme="minorEastAsia" w:eastAsiaTheme="minorEastAsia" w:hAnsiTheme="minorEastAsia"/>
          <w:color w:val="000000"/>
          <w:sz w:val="28"/>
          <w:szCs w:val="28"/>
        </w:rPr>
        <w:t>Intelleatual</w:t>
      </w:r>
      <w:proofErr w:type="spellEnd"/>
      <w:r w:rsidRPr="009C5FBA">
        <w:rPr>
          <w:rFonts w:asciiTheme="minorEastAsia" w:eastAsiaTheme="minorEastAsia" w:hAnsiTheme="minorEastAsia"/>
          <w:color w:val="000000"/>
          <w:sz w:val="28"/>
          <w:szCs w:val="28"/>
        </w:rPr>
        <w:t xml:space="preserve"> Property Law</w:t>
      </w:r>
      <w:r w:rsidRPr="009C5FBA">
        <w:rPr>
          <w:rFonts w:asciiTheme="minorEastAsia" w:eastAsiaTheme="minorEastAsia" w:hAnsiTheme="minorEastAsia" w:hint="eastAsia"/>
          <w:color w:val="000000"/>
          <w:sz w:val="28"/>
          <w:szCs w:val="28"/>
        </w:rPr>
        <w:t>完成。该所按照检索要求，通过</w:t>
      </w:r>
      <w:r w:rsidRPr="009C5FBA">
        <w:rPr>
          <w:rFonts w:asciiTheme="minorEastAsia" w:eastAsiaTheme="minorEastAsia" w:hAnsiTheme="minorEastAsia"/>
          <w:color w:val="000000"/>
          <w:sz w:val="28"/>
          <w:szCs w:val="28"/>
        </w:rPr>
        <w:t>TKC</w:t>
      </w:r>
      <w:r w:rsidRPr="009C5FBA">
        <w:rPr>
          <w:rFonts w:asciiTheme="minorEastAsia" w:eastAsiaTheme="minorEastAsia" w:hAnsiTheme="minorEastAsia" w:hint="eastAsia"/>
          <w:color w:val="000000"/>
          <w:sz w:val="28"/>
          <w:szCs w:val="28"/>
        </w:rPr>
        <w:t>法律数据库进行数据检索。检索报告及其翻译详见附件四，检索结论如下：</w:t>
      </w:r>
    </w:p>
    <w:p w:rsidR="0059398F" w:rsidRDefault="00C27C5C" w:rsidP="0059398F">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搜索结果显示没有宁波企业在日本国内涉及相关知识产权诉讼的案件，仅发现</w:t>
      </w:r>
      <w:r w:rsidRPr="009C5FBA">
        <w:rPr>
          <w:rFonts w:asciiTheme="minorEastAsia" w:eastAsiaTheme="minorEastAsia" w:hAnsiTheme="minorEastAsia"/>
          <w:color w:val="000000"/>
          <w:sz w:val="28"/>
          <w:szCs w:val="28"/>
        </w:rPr>
        <w:t xml:space="preserve"> NINGBO SEAGO ELECTRIC CO., LTD (</w:t>
      </w:r>
      <w:r w:rsidRPr="009C5FBA">
        <w:rPr>
          <w:rFonts w:asciiTheme="minorEastAsia" w:eastAsiaTheme="minorEastAsia" w:hAnsiTheme="minorEastAsia" w:hint="eastAsia"/>
          <w:color w:val="000000"/>
          <w:sz w:val="28"/>
          <w:szCs w:val="28"/>
        </w:rPr>
        <w:t>宁波赛嘉电器有限公司</w:t>
      </w:r>
      <w:r w:rsidRPr="009C5FBA">
        <w:rPr>
          <w:rFonts w:asciiTheme="minorEastAsia" w:eastAsiaTheme="minorEastAsia" w:hAnsiTheme="minorEastAsia"/>
          <w:color w:val="000000"/>
          <w:sz w:val="28"/>
          <w:szCs w:val="28"/>
        </w:rPr>
        <w:t xml:space="preserve">) </w:t>
      </w:r>
      <w:r w:rsidRPr="009C5FBA">
        <w:rPr>
          <w:rFonts w:asciiTheme="minorEastAsia" w:eastAsiaTheme="minorEastAsia" w:hAnsiTheme="minorEastAsia" w:hint="eastAsia"/>
          <w:color w:val="000000"/>
          <w:sz w:val="28"/>
          <w:szCs w:val="28"/>
        </w:rPr>
        <w:t>曾向日本专利办公室（非日本法庭）书面提交了一个注册外观设计专利的无效请求。</w:t>
      </w:r>
      <w:bookmarkStart w:id="32" w:name="_Toc484980273"/>
    </w:p>
    <w:p w:rsidR="00C27C5C" w:rsidRPr="0059398F" w:rsidRDefault="00C27C5C" w:rsidP="0059398F">
      <w:pPr>
        <w:autoSpaceDN w:val="0"/>
        <w:spacing w:line="360" w:lineRule="auto"/>
        <w:jc w:val="both"/>
        <w:rPr>
          <w:rStyle w:val="4Char"/>
        </w:rPr>
      </w:pPr>
      <w:r w:rsidRPr="0059398F">
        <w:rPr>
          <w:rStyle w:val="4Char"/>
          <w:rFonts w:hint="eastAsia"/>
        </w:rPr>
        <w:t>（</w:t>
      </w:r>
      <w:r w:rsidRPr="0059398F">
        <w:rPr>
          <w:rStyle w:val="4Char"/>
        </w:rPr>
        <w:t>2</w:t>
      </w:r>
      <w:r w:rsidRPr="0059398F">
        <w:rPr>
          <w:rStyle w:val="4Char"/>
          <w:rFonts w:hint="eastAsia"/>
        </w:rPr>
        <w:t>）日本专利（知识产权）检索结果具体分析</w:t>
      </w:r>
      <w:bookmarkEnd w:id="32"/>
    </w:p>
    <w:p w:rsidR="00C27C5C"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lastRenderedPageBreak/>
        <w:t>根据日本专利（知识产权）诉讼情况检索显示，</w:t>
      </w:r>
      <w:r w:rsidRPr="009C5FBA">
        <w:rPr>
          <w:rFonts w:asciiTheme="minorEastAsia" w:eastAsiaTheme="minorEastAsia" w:hAnsiTheme="minorEastAsia"/>
          <w:color w:val="000000"/>
          <w:sz w:val="28"/>
          <w:szCs w:val="28"/>
        </w:rPr>
        <w:t xml:space="preserve"> </w:t>
      </w:r>
      <w:r w:rsidRPr="009C5FBA">
        <w:rPr>
          <w:rFonts w:asciiTheme="minorEastAsia" w:eastAsiaTheme="minorEastAsia" w:hAnsiTheme="minorEastAsia" w:hint="eastAsia"/>
          <w:color w:val="000000"/>
          <w:sz w:val="28"/>
          <w:szCs w:val="28"/>
        </w:rPr>
        <w:t>检索到一起涉及到宁波企业的外观设计的无效申请。企业信息与案件类型整理如下：</w:t>
      </w:r>
    </w:p>
    <w:p w:rsidR="00BC0F37" w:rsidRDefault="00BC0F37" w:rsidP="00BC0F37">
      <w:pPr>
        <w:spacing w:line="360" w:lineRule="auto"/>
        <w:ind w:firstLineChars="200" w:firstLine="480"/>
        <w:jc w:val="center"/>
        <w:rPr>
          <w:rFonts w:ascii="黑体" w:eastAsia="黑体" w:hAnsi="黑体"/>
          <w:color w:val="000000"/>
        </w:rPr>
      </w:pPr>
    </w:p>
    <w:tbl>
      <w:tblPr>
        <w:tblpPr w:leftFromText="180" w:rightFromText="180" w:vertAnchor="text" w:horzAnchor="margin" w:tblpXSpec="center" w:tblpY="568"/>
        <w:tblW w:w="10657" w:type="dxa"/>
        <w:tblLayout w:type="fixed"/>
        <w:tblLook w:val="00A0" w:firstRow="1" w:lastRow="0" w:firstColumn="1" w:lastColumn="0" w:noHBand="0" w:noVBand="0"/>
      </w:tblPr>
      <w:tblGrid>
        <w:gridCol w:w="534"/>
        <w:gridCol w:w="1134"/>
        <w:gridCol w:w="1134"/>
        <w:gridCol w:w="1134"/>
        <w:gridCol w:w="1446"/>
        <w:gridCol w:w="1299"/>
        <w:gridCol w:w="3237"/>
        <w:gridCol w:w="739"/>
      </w:tblGrid>
      <w:tr w:rsidR="00BC0F37" w:rsidRPr="00BC0F37" w:rsidTr="00BC0F37">
        <w:trPr>
          <w:trHeight w:val="690"/>
        </w:trPr>
        <w:tc>
          <w:tcPr>
            <w:tcW w:w="10657" w:type="dxa"/>
            <w:gridSpan w:val="8"/>
            <w:tcBorders>
              <w:top w:val="single" w:sz="4" w:space="0" w:color="auto"/>
              <w:left w:val="single" w:sz="4" w:space="0" w:color="auto"/>
              <w:bottom w:val="single" w:sz="4" w:space="0" w:color="auto"/>
              <w:right w:val="single" w:sz="4" w:space="0" w:color="auto"/>
            </w:tcBorders>
            <w:noWrap/>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日本涉诉的宁波企业信息统计</w:t>
            </w:r>
          </w:p>
        </w:tc>
      </w:tr>
      <w:tr w:rsidR="00BC0F37" w:rsidRPr="00BC0F37" w:rsidTr="00BC0F37">
        <w:trPr>
          <w:trHeight w:val="690"/>
        </w:trPr>
        <w:tc>
          <w:tcPr>
            <w:tcW w:w="534" w:type="dxa"/>
            <w:tcBorders>
              <w:top w:val="single" w:sz="4" w:space="0" w:color="auto"/>
              <w:left w:val="single" w:sz="4" w:space="0" w:color="auto"/>
              <w:bottom w:val="single" w:sz="4" w:space="0" w:color="auto"/>
              <w:right w:val="single" w:sz="4" w:space="0" w:color="auto"/>
            </w:tcBorders>
            <w:noWrap/>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序号</w:t>
            </w:r>
          </w:p>
        </w:tc>
        <w:tc>
          <w:tcPr>
            <w:tcW w:w="1134" w:type="dxa"/>
            <w:tcBorders>
              <w:top w:val="single" w:sz="4" w:space="0" w:color="auto"/>
              <w:left w:val="nil"/>
              <w:bottom w:val="single" w:sz="4" w:space="0" w:color="auto"/>
              <w:right w:val="single" w:sz="4" w:space="0" w:color="auto"/>
            </w:tcBorders>
            <w:noWrap/>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企业名称</w:t>
            </w:r>
          </w:p>
        </w:tc>
        <w:tc>
          <w:tcPr>
            <w:tcW w:w="1134" w:type="dxa"/>
            <w:tcBorders>
              <w:top w:val="single" w:sz="4" w:space="0" w:color="auto"/>
              <w:left w:val="nil"/>
              <w:bottom w:val="single" w:sz="4" w:space="0" w:color="auto"/>
              <w:right w:val="single" w:sz="4" w:space="0" w:color="auto"/>
            </w:tcBorders>
            <w:noWrap/>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企业类型</w:t>
            </w:r>
          </w:p>
        </w:tc>
        <w:tc>
          <w:tcPr>
            <w:tcW w:w="1134" w:type="dxa"/>
            <w:tcBorders>
              <w:top w:val="single" w:sz="4" w:space="0" w:color="auto"/>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注册资本</w:t>
            </w:r>
          </w:p>
        </w:tc>
        <w:tc>
          <w:tcPr>
            <w:tcW w:w="1446" w:type="dxa"/>
            <w:tcBorders>
              <w:top w:val="single" w:sz="4" w:space="0" w:color="auto"/>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成立时间</w:t>
            </w:r>
          </w:p>
        </w:tc>
        <w:tc>
          <w:tcPr>
            <w:tcW w:w="1299" w:type="dxa"/>
            <w:tcBorders>
              <w:top w:val="single" w:sz="4" w:space="0" w:color="auto"/>
              <w:left w:val="nil"/>
              <w:bottom w:val="single" w:sz="4" w:space="0" w:color="auto"/>
              <w:right w:val="single" w:sz="4" w:space="0" w:color="auto"/>
            </w:tcBorders>
            <w:noWrap/>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案件类型</w:t>
            </w:r>
          </w:p>
        </w:tc>
        <w:tc>
          <w:tcPr>
            <w:tcW w:w="3237" w:type="dxa"/>
            <w:tcBorders>
              <w:top w:val="single" w:sz="4" w:space="0" w:color="auto"/>
              <w:left w:val="nil"/>
              <w:bottom w:val="single" w:sz="4" w:space="0" w:color="auto"/>
              <w:right w:val="single" w:sz="4" w:space="0" w:color="auto"/>
            </w:tcBorders>
            <w:noWrap/>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经营范围</w:t>
            </w:r>
          </w:p>
        </w:tc>
        <w:tc>
          <w:tcPr>
            <w:tcW w:w="739" w:type="dxa"/>
            <w:tcBorders>
              <w:top w:val="single" w:sz="4" w:space="0" w:color="auto"/>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案件数量</w:t>
            </w:r>
          </w:p>
        </w:tc>
      </w:tr>
      <w:tr w:rsidR="00BC0F37" w:rsidRPr="00BC0F37" w:rsidTr="00BC0F37">
        <w:trPr>
          <w:trHeight w:val="1124"/>
        </w:trPr>
        <w:tc>
          <w:tcPr>
            <w:tcW w:w="534" w:type="dxa"/>
            <w:tcBorders>
              <w:top w:val="nil"/>
              <w:left w:val="single" w:sz="4" w:space="0" w:color="auto"/>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color w:val="000000"/>
                <w:sz w:val="21"/>
                <w:szCs w:val="21"/>
              </w:rPr>
              <w:t>1</w:t>
            </w:r>
          </w:p>
        </w:tc>
        <w:tc>
          <w:tcPr>
            <w:tcW w:w="1134" w:type="dxa"/>
            <w:tcBorders>
              <w:top w:val="nil"/>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宁波赛嘉电器有限公司</w:t>
            </w:r>
          </w:p>
          <w:p w:rsidR="00BC0F37" w:rsidRPr="00BC0F37" w:rsidRDefault="00BC0F37" w:rsidP="00BC0F37">
            <w:pPr>
              <w:spacing w:line="360" w:lineRule="auto"/>
              <w:jc w:val="center"/>
              <w:rPr>
                <w:rFonts w:asciiTheme="minorEastAsia" w:eastAsiaTheme="minorEastAsia" w:hAnsiTheme="minorEastAsia"/>
                <w:color w:val="000000"/>
                <w:sz w:val="21"/>
                <w:szCs w:val="21"/>
              </w:rPr>
            </w:pPr>
          </w:p>
        </w:tc>
        <w:tc>
          <w:tcPr>
            <w:tcW w:w="1134" w:type="dxa"/>
            <w:tcBorders>
              <w:top w:val="nil"/>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有限责任公司</w:t>
            </w:r>
            <w:r w:rsidRPr="00BC0F37">
              <w:rPr>
                <w:rFonts w:asciiTheme="minorEastAsia" w:eastAsiaTheme="minorEastAsia" w:hAnsiTheme="minorEastAsia"/>
                <w:color w:val="000000"/>
                <w:sz w:val="21"/>
                <w:szCs w:val="21"/>
              </w:rPr>
              <w:t>(</w:t>
            </w:r>
            <w:r w:rsidRPr="00BC0F37">
              <w:rPr>
                <w:rFonts w:asciiTheme="minorEastAsia" w:eastAsiaTheme="minorEastAsia" w:hAnsiTheme="minorEastAsia" w:hint="eastAsia"/>
                <w:color w:val="000000"/>
                <w:sz w:val="21"/>
                <w:szCs w:val="21"/>
              </w:rPr>
              <w:t>自然人投资或控股</w:t>
            </w:r>
            <w:r w:rsidRPr="00BC0F37">
              <w:rPr>
                <w:rFonts w:asciiTheme="minorEastAsia" w:eastAsiaTheme="minorEastAsia" w:hAnsiTheme="minorEastAsia"/>
                <w:color w:val="000000"/>
                <w:sz w:val="21"/>
                <w:szCs w:val="21"/>
              </w:rPr>
              <w:t>)</w:t>
            </w:r>
          </w:p>
        </w:tc>
        <w:tc>
          <w:tcPr>
            <w:tcW w:w="1134" w:type="dxa"/>
            <w:tcBorders>
              <w:top w:val="nil"/>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color w:val="000000"/>
                <w:sz w:val="21"/>
                <w:szCs w:val="21"/>
              </w:rPr>
              <w:t>2000.000000</w:t>
            </w:r>
            <w:r w:rsidRPr="00BC0F37">
              <w:rPr>
                <w:rFonts w:asciiTheme="minorEastAsia" w:eastAsiaTheme="minorEastAsia" w:hAnsiTheme="minorEastAsia" w:hint="eastAsia"/>
                <w:color w:val="000000"/>
                <w:sz w:val="21"/>
                <w:szCs w:val="21"/>
              </w:rPr>
              <w:t>万人民币</w:t>
            </w:r>
          </w:p>
        </w:tc>
        <w:tc>
          <w:tcPr>
            <w:tcW w:w="1446" w:type="dxa"/>
            <w:tcBorders>
              <w:top w:val="nil"/>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color w:val="000000"/>
                <w:sz w:val="21"/>
                <w:szCs w:val="21"/>
              </w:rPr>
              <w:t>2003</w:t>
            </w:r>
            <w:r w:rsidRPr="00BC0F37">
              <w:rPr>
                <w:rFonts w:asciiTheme="minorEastAsia" w:eastAsiaTheme="minorEastAsia" w:hAnsiTheme="minorEastAsia" w:hint="eastAsia"/>
                <w:color w:val="000000"/>
                <w:sz w:val="21"/>
                <w:szCs w:val="21"/>
              </w:rPr>
              <w:t>年</w:t>
            </w:r>
            <w:r w:rsidRPr="00BC0F37">
              <w:rPr>
                <w:rFonts w:asciiTheme="minorEastAsia" w:eastAsiaTheme="minorEastAsia" w:hAnsiTheme="minorEastAsia"/>
                <w:color w:val="000000"/>
                <w:sz w:val="21"/>
                <w:szCs w:val="21"/>
              </w:rPr>
              <w:t>08</w:t>
            </w:r>
            <w:r w:rsidRPr="00BC0F37">
              <w:rPr>
                <w:rFonts w:asciiTheme="minorEastAsia" w:eastAsiaTheme="minorEastAsia" w:hAnsiTheme="minorEastAsia" w:hint="eastAsia"/>
                <w:color w:val="000000"/>
                <w:sz w:val="21"/>
                <w:szCs w:val="21"/>
              </w:rPr>
              <w:t>月</w:t>
            </w:r>
            <w:r w:rsidRPr="00BC0F37">
              <w:rPr>
                <w:rFonts w:asciiTheme="minorEastAsia" w:eastAsiaTheme="minorEastAsia" w:hAnsiTheme="minorEastAsia"/>
                <w:color w:val="000000"/>
                <w:sz w:val="21"/>
                <w:szCs w:val="21"/>
              </w:rPr>
              <w:t>01</w:t>
            </w:r>
            <w:r w:rsidRPr="00BC0F37">
              <w:rPr>
                <w:rFonts w:asciiTheme="minorEastAsia" w:eastAsiaTheme="minorEastAsia" w:hAnsiTheme="minorEastAsia" w:hint="eastAsia"/>
                <w:color w:val="000000"/>
                <w:sz w:val="21"/>
                <w:szCs w:val="21"/>
              </w:rPr>
              <w:t>日</w:t>
            </w:r>
          </w:p>
        </w:tc>
        <w:tc>
          <w:tcPr>
            <w:tcW w:w="1299" w:type="dxa"/>
            <w:tcBorders>
              <w:top w:val="nil"/>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外观专利无效</w:t>
            </w:r>
          </w:p>
        </w:tc>
        <w:tc>
          <w:tcPr>
            <w:tcW w:w="3237" w:type="dxa"/>
            <w:tcBorders>
              <w:top w:val="nil"/>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hint="eastAsia"/>
                <w:color w:val="000000"/>
                <w:sz w:val="21"/>
                <w:szCs w:val="21"/>
              </w:rPr>
              <w:t>家用电器、塑料制品、五金配件、电子元器件、模具、钟表、灯具、工艺品（除金银饰品）、清洁用具制造、加工；自营和代理货物和技术的进出口，但国家限定经营或禁止进出口的货物和技术除外。</w:t>
            </w:r>
          </w:p>
        </w:tc>
        <w:tc>
          <w:tcPr>
            <w:tcW w:w="739" w:type="dxa"/>
            <w:tcBorders>
              <w:top w:val="nil"/>
              <w:left w:val="nil"/>
              <w:bottom w:val="single" w:sz="4" w:space="0" w:color="auto"/>
              <w:right w:val="single" w:sz="4" w:space="0" w:color="auto"/>
            </w:tcBorders>
            <w:vAlign w:val="center"/>
          </w:tcPr>
          <w:p w:rsidR="00BC0F37" w:rsidRPr="00BC0F37" w:rsidRDefault="00BC0F37" w:rsidP="00BC0F37">
            <w:pPr>
              <w:spacing w:line="360" w:lineRule="auto"/>
              <w:jc w:val="center"/>
              <w:rPr>
                <w:rFonts w:asciiTheme="minorEastAsia" w:eastAsiaTheme="minorEastAsia" w:hAnsiTheme="minorEastAsia"/>
                <w:color w:val="000000"/>
                <w:sz w:val="21"/>
                <w:szCs w:val="21"/>
              </w:rPr>
            </w:pPr>
            <w:r w:rsidRPr="00BC0F37">
              <w:rPr>
                <w:rFonts w:asciiTheme="minorEastAsia" w:eastAsiaTheme="minorEastAsia" w:hAnsiTheme="minorEastAsia"/>
                <w:color w:val="000000"/>
                <w:sz w:val="21"/>
                <w:szCs w:val="21"/>
              </w:rPr>
              <w:t>1</w:t>
            </w:r>
            <w:r w:rsidRPr="00BC0F37">
              <w:rPr>
                <w:rFonts w:asciiTheme="minorEastAsia" w:eastAsiaTheme="minorEastAsia" w:hAnsiTheme="minorEastAsia" w:hint="eastAsia"/>
                <w:color w:val="000000"/>
                <w:sz w:val="21"/>
                <w:szCs w:val="21"/>
              </w:rPr>
              <w:t>件</w:t>
            </w:r>
          </w:p>
        </w:tc>
      </w:tr>
    </w:tbl>
    <w:p w:rsidR="00BC0F37" w:rsidRPr="00BC0F37" w:rsidRDefault="00BC0F37" w:rsidP="00BC0F37">
      <w:pPr>
        <w:spacing w:line="360" w:lineRule="auto"/>
        <w:ind w:firstLineChars="200" w:firstLine="480"/>
        <w:jc w:val="center"/>
        <w:rPr>
          <w:rFonts w:ascii="黑体" w:eastAsia="黑体" w:hAnsi="黑体"/>
          <w:color w:val="000000"/>
        </w:rPr>
      </w:pPr>
      <w:r w:rsidRPr="00CE6496">
        <w:rPr>
          <w:rFonts w:ascii="黑体" w:eastAsia="黑体" w:hAnsi="黑体" w:hint="eastAsia"/>
          <w:color w:val="000000"/>
        </w:rPr>
        <w:t>表</w:t>
      </w:r>
      <w:r w:rsidRPr="00CE6496">
        <w:rPr>
          <w:rFonts w:ascii="黑体" w:eastAsia="黑体" w:hAnsi="黑体"/>
          <w:color w:val="000000"/>
        </w:rPr>
        <w:t>2-</w:t>
      </w:r>
      <w:r>
        <w:rPr>
          <w:rFonts w:ascii="黑体" w:eastAsia="黑体" w:hAnsi="黑体" w:hint="eastAsia"/>
          <w:color w:val="000000"/>
        </w:rPr>
        <w:t>7日本涉诉</w:t>
      </w:r>
      <w:r w:rsidRPr="00CE6496">
        <w:rPr>
          <w:rFonts w:ascii="黑体" w:eastAsia="黑体" w:hAnsi="黑体" w:hint="eastAsia"/>
          <w:color w:val="000000"/>
        </w:rPr>
        <w:t>的</w:t>
      </w:r>
      <w:r>
        <w:rPr>
          <w:rFonts w:ascii="黑体" w:eastAsia="黑体" w:hAnsi="黑体" w:hint="eastAsia"/>
          <w:color w:val="000000"/>
        </w:rPr>
        <w:t>宁波企业</w:t>
      </w:r>
      <w:r w:rsidRPr="00CE6496">
        <w:rPr>
          <w:rFonts w:ascii="黑体" w:eastAsia="黑体" w:hAnsi="黑体" w:hint="eastAsia"/>
          <w:color w:val="000000"/>
        </w:rPr>
        <w:t>信息统计</w:t>
      </w:r>
    </w:p>
    <w:p w:rsidR="00BC0F37" w:rsidRDefault="00BC0F37" w:rsidP="00BC0F37">
      <w:pPr>
        <w:spacing w:line="360" w:lineRule="auto"/>
        <w:jc w:val="both"/>
        <w:rPr>
          <w:rFonts w:asciiTheme="minorEastAsia" w:eastAsiaTheme="minorEastAsia" w:hAnsiTheme="minorEastAsia"/>
          <w:color w:val="000000"/>
          <w:sz w:val="28"/>
          <w:szCs w:val="28"/>
        </w:rPr>
      </w:pPr>
    </w:p>
    <w:p w:rsidR="0081005B" w:rsidRPr="009C5FBA" w:rsidRDefault="00C27C5C" w:rsidP="00BC0F37">
      <w:pPr>
        <w:spacing w:line="360" w:lineRule="auto"/>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结合检索报告及企业信息整理结果，本文得出如下结论：</w:t>
      </w:r>
    </w:p>
    <w:p w:rsidR="0059398F" w:rsidRDefault="00C27C5C" w:rsidP="0059398F">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这是为数不多的一起宁波企业作为申请人，而不是被申请人或被告的身份参加的知识产权纠纷。宁波赛嘉电器有限公司此次发起无效申请的行为，展示其对自有的电动牙刷外观设计拥有足够的自信，试图通过请求宣告日本企业外观专利无效的方式，扫清企业自主知识产权产品进入日本市场的障碍。这对于现阶段大多数宁波企业来说具有较强的正面引导意义，也是宁波企业“走出去”过程中，加强知识产权布局，有效规避竞争对手潜在知识产权风险需要努力的方向。</w:t>
      </w:r>
      <w:bookmarkStart w:id="33" w:name="_Toc484978972"/>
      <w:bookmarkStart w:id="34" w:name="_Toc484980274"/>
    </w:p>
    <w:p w:rsidR="00BC0F37" w:rsidRDefault="00BC0F37">
      <w:pPr>
        <w:rPr>
          <w:rStyle w:val="3Char"/>
        </w:rPr>
      </w:pPr>
      <w:r>
        <w:rPr>
          <w:rStyle w:val="3Char"/>
        </w:rPr>
        <w:br w:type="page"/>
      </w:r>
    </w:p>
    <w:p w:rsidR="00C27C5C" w:rsidRPr="0059398F" w:rsidRDefault="00C27C5C" w:rsidP="0059398F">
      <w:pPr>
        <w:spacing w:line="360" w:lineRule="auto"/>
        <w:jc w:val="both"/>
        <w:rPr>
          <w:rStyle w:val="3Char"/>
        </w:rPr>
      </w:pPr>
      <w:bookmarkStart w:id="35" w:name="_Toc490583518"/>
      <w:r w:rsidRPr="0059398F">
        <w:rPr>
          <w:rStyle w:val="3Char"/>
          <w:rFonts w:hint="eastAsia"/>
        </w:rPr>
        <w:lastRenderedPageBreak/>
        <w:t>（四）宁波企业在韩国专利（知识产权）诉讼情况分析</w:t>
      </w:r>
      <w:bookmarkEnd w:id="33"/>
      <w:bookmarkEnd w:id="34"/>
      <w:bookmarkEnd w:id="35"/>
    </w:p>
    <w:p w:rsidR="0059398F" w:rsidRDefault="00C27C5C" w:rsidP="0059398F">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韩国是宁波的传统主要贸易国际伙伴。</w:t>
      </w:r>
      <w:r w:rsidR="009510CE" w:rsidRPr="009C5FBA">
        <w:rPr>
          <w:rFonts w:asciiTheme="minorEastAsia" w:eastAsiaTheme="minorEastAsia" w:hAnsiTheme="minorEastAsia"/>
          <w:sz w:val="28"/>
          <w:szCs w:val="28"/>
        </w:rPr>
        <w:t>2016</w:t>
      </w:r>
      <w:r w:rsidR="009510CE" w:rsidRPr="009C5FBA">
        <w:rPr>
          <w:rFonts w:asciiTheme="minorEastAsia" w:eastAsiaTheme="minorEastAsia" w:hAnsiTheme="minorEastAsia" w:hint="eastAsia"/>
          <w:sz w:val="28"/>
          <w:szCs w:val="28"/>
        </w:rPr>
        <w:t>年，宁波对韩进出口、出口和进口分别为</w:t>
      </w:r>
      <w:r w:rsidR="009510CE" w:rsidRPr="009C5FBA">
        <w:rPr>
          <w:rFonts w:asciiTheme="minorEastAsia" w:eastAsiaTheme="minorEastAsia" w:hAnsiTheme="minorEastAsia"/>
          <w:sz w:val="28"/>
          <w:szCs w:val="28"/>
        </w:rPr>
        <w:t>46.63</w:t>
      </w:r>
      <w:r w:rsidR="009510CE" w:rsidRPr="009C5FBA">
        <w:rPr>
          <w:rFonts w:asciiTheme="minorEastAsia" w:eastAsiaTheme="minorEastAsia" w:hAnsiTheme="minorEastAsia" w:hint="eastAsia"/>
          <w:sz w:val="28"/>
          <w:szCs w:val="28"/>
        </w:rPr>
        <w:t>亿美元、</w:t>
      </w:r>
      <w:r w:rsidR="009510CE" w:rsidRPr="009C5FBA">
        <w:rPr>
          <w:rFonts w:asciiTheme="minorEastAsia" w:eastAsiaTheme="minorEastAsia" w:hAnsiTheme="minorEastAsia"/>
          <w:sz w:val="28"/>
          <w:szCs w:val="28"/>
        </w:rPr>
        <w:t>18.12</w:t>
      </w:r>
      <w:r w:rsidR="009510CE" w:rsidRPr="009C5FBA">
        <w:rPr>
          <w:rFonts w:asciiTheme="minorEastAsia" w:eastAsiaTheme="minorEastAsia" w:hAnsiTheme="minorEastAsia" w:hint="eastAsia"/>
          <w:sz w:val="28"/>
          <w:szCs w:val="28"/>
        </w:rPr>
        <w:t>亿美元和</w:t>
      </w:r>
      <w:r w:rsidR="009510CE" w:rsidRPr="009C5FBA">
        <w:rPr>
          <w:rFonts w:asciiTheme="minorEastAsia" w:eastAsiaTheme="minorEastAsia" w:hAnsiTheme="minorEastAsia"/>
          <w:sz w:val="28"/>
          <w:szCs w:val="28"/>
        </w:rPr>
        <w:t>28.51</w:t>
      </w:r>
      <w:r w:rsidR="009510CE" w:rsidRPr="009C5FBA">
        <w:rPr>
          <w:rFonts w:asciiTheme="minorEastAsia" w:eastAsiaTheme="minorEastAsia" w:hAnsiTheme="minorEastAsia" w:hint="eastAsia"/>
          <w:sz w:val="28"/>
          <w:szCs w:val="28"/>
        </w:rPr>
        <w:t>亿美元，分别增长</w:t>
      </w:r>
      <w:r w:rsidR="009510CE" w:rsidRPr="009C5FBA">
        <w:rPr>
          <w:rFonts w:asciiTheme="minorEastAsia" w:eastAsiaTheme="minorEastAsia" w:hAnsiTheme="minorEastAsia"/>
          <w:sz w:val="28"/>
          <w:szCs w:val="28"/>
        </w:rPr>
        <w:t>4.2%</w:t>
      </w:r>
      <w:r w:rsidR="009510CE" w:rsidRPr="009C5FBA">
        <w:rPr>
          <w:rFonts w:asciiTheme="minorEastAsia" w:eastAsiaTheme="minorEastAsia" w:hAnsiTheme="minorEastAsia" w:hint="eastAsia"/>
          <w:sz w:val="28"/>
          <w:szCs w:val="28"/>
        </w:rPr>
        <w:t>、</w:t>
      </w:r>
      <w:r w:rsidR="009510CE" w:rsidRPr="009C5FBA">
        <w:rPr>
          <w:rFonts w:asciiTheme="minorEastAsia" w:eastAsiaTheme="minorEastAsia" w:hAnsiTheme="minorEastAsia"/>
          <w:sz w:val="28"/>
          <w:szCs w:val="28"/>
        </w:rPr>
        <w:t>-4.9%</w:t>
      </w:r>
      <w:r w:rsidR="009510CE" w:rsidRPr="009C5FBA">
        <w:rPr>
          <w:rFonts w:asciiTheme="minorEastAsia" w:eastAsiaTheme="minorEastAsia" w:hAnsiTheme="minorEastAsia" w:hint="eastAsia"/>
          <w:sz w:val="28"/>
          <w:szCs w:val="28"/>
        </w:rPr>
        <w:t>和</w:t>
      </w:r>
      <w:r w:rsidR="009510CE" w:rsidRPr="009C5FBA">
        <w:rPr>
          <w:rFonts w:asciiTheme="minorEastAsia" w:eastAsiaTheme="minorEastAsia" w:hAnsiTheme="minorEastAsia"/>
          <w:sz w:val="28"/>
          <w:szCs w:val="28"/>
        </w:rPr>
        <w:t>11.0%</w:t>
      </w:r>
      <w:r w:rsidR="009510CE" w:rsidRPr="009C5FBA">
        <w:rPr>
          <w:rFonts w:asciiTheme="minorEastAsia" w:eastAsiaTheme="minorEastAsia" w:hAnsiTheme="minorEastAsia" w:hint="eastAsia"/>
          <w:sz w:val="28"/>
          <w:szCs w:val="28"/>
        </w:rPr>
        <w:t>，分别高出当年全市</w:t>
      </w:r>
      <w:r w:rsidR="009510CE" w:rsidRPr="009C5FBA">
        <w:rPr>
          <w:rFonts w:asciiTheme="minorEastAsia" w:eastAsiaTheme="minorEastAsia" w:hAnsiTheme="minorEastAsia"/>
          <w:sz w:val="28"/>
          <w:szCs w:val="28"/>
        </w:rPr>
        <w:t>9.3</w:t>
      </w:r>
      <w:r w:rsidR="009510CE" w:rsidRPr="009C5FBA">
        <w:rPr>
          <w:rFonts w:asciiTheme="minorEastAsia" w:eastAsiaTheme="minorEastAsia" w:hAnsiTheme="minorEastAsia" w:hint="eastAsia"/>
          <w:sz w:val="28"/>
          <w:szCs w:val="28"/>
        </w:rPr>
        <w:t>、</w:t>
      </w:r>
      <w:r w:rsidR="009510CE" w:rsidRPr="009C5FBA">
        <w:rPr>
          <w:rFonts w:asciiTheme="minorEastAsia" w:eastAsiaTheme="minorEastAsia" w:hAnsiTheme="minorEastAsia"/>
          <w:sz w:val="28"/>
          <w:szCs w:val="28"/>
        </w:rPr>
        <w:t>2.3</w:t>
      </w:r>
      <w:r w:rsidR="009510CE" w:rsidRPr="009C5FBA">
        <w:rPr>
          <w:rFonts w:asciiTheme="minorEastAsia" w:eastAsiaTheme="minorEastAsia" w:hAnsiTheme="minorEastAsia" w:hint="eastAsia"/>
          <w:sz w:val="28"/>
          <w:szCs w:val="28"/>
        </w:rPr>
        <w:t>和</w:t>
      </w:r>
      <w:r w:rsidR="009510CE" w:rsidRPr="009C5FBA">
        <w:rPr>
          <w:rFonts w:asciiTheme="minorEastAsia" w:eastAsiaTheme="minorEastAsia" w:hAnsiTheme="minorEastAsia"/>
          <w:sz w:val="28"/>
          <w:szCs w:val="28"/>
        </w:rPr>
        <w:t>11</w:t>
      </w:r>
      <w:r w:rsidR="009510CE" w:rsidRPr="009C5FBA">
        <w:rPr>
          <w:rFonts w:asciiTheme="minorEastAsia" w:eastAsiaTheme="minorEastAsia" w:hAnsiTheme="minorEastAsia" w:hint="eastAsia"/>
          <w:sz w:val="28"/>
          <w:szCs w:val="28"/>
        </w:rPr>
        <w:t>个百分点，贸易逆差</w:t>
      </w:r>
      <w:r w:rsidR="009510CE" w:rsidRPr="009C5FBA">
        <w:rPr>
          <w:rFonts w:asciiTheme="minorEastAsia" w:eastAsiaTheme="minorEastAsia" w:hAnsiTheme="minorEastAsia"/>
          <w:sz w:val="28"/>
          <w:szCs w:val="28"/>
        </w:rPr>
        <w:t>10.39</w:t>
      </w:r>
      <w:r w:rsidR="009510CE" w:rsidRPr="009C5FBA">
        <w:rPr>
          <w:rFonts w:asciiTheme="minorEastAsia" w:eastAsiaTheme="minorEastAsia" w:hAnsiTheme="minorEastAsia" w:hint="eastAsia"/>
          <w:sz w:val="28"/>
          <w:szCs w:val="28"/>
        </w:rPr>
        <w:t>亿美元，双方的进出口、出口和进口额位列全市贸易伙伴排名的第</w:t>
      </w:r>
      <w:r w:rsidR="009510CE" w:rsidRPr="009C5FBA">
        <w:rPr>
          <w:rFonts w:asciiTheme="minorEastAsia" w:eastAsiaTheme="minorEastAsia" w:hAnsiTheme="minorEastAsia"/>
          <w:sz w:val="28"/>
          <w:szCs w:val="28"/>
        </w:rPr>
        <w:t>4</w:t>
      </w:r>
      <w:r w:rsidR="009510CE" w:rsidRPr="009C5FBA">
        <w:rPr>
          <w:rFonts w:asciiTheme="minorEastAsia" w:eastAsiaTheme="minorEastAsia" w:hAnsiTheme="minorEastAsia" w:hint="eastAsia"/>
          <w:sz w:val="28"/>
          <w:szCs w:val="28"/>
        </w:rPr>
        <w:t>、第</w:t>
      </w:r>
      <w:r w:rsidR="009510CE" w:rsidRPr="009C5FBA">
        <w:rPr>
          <w:rFonts w:asciiTheme="minorEastAsia" w:eastAsiaTheme="minorEastAsia" w:hAnsiTheme="minorEastAsia"/>
          <w:sz w:val="28"/>
          <w:szCs w:val="28"/>
        </w:rPr>
        <w:t>7</w:t>
      </w:r>
      <w:r w:rsidR="009510CE" w:rsidRPr="009C5FBA">
        <w:rPr>
          <w:rFonts w:asciiTheme="minorEastAsia" w:eastAsiaTheme="minorEastAsia" w:hAnsiTheme="minorEastAsia" w:hint="eastAsia"/>
          <w:sz w:val="28"/>
          <w:szCs w:val="28"/>
        </w:rPr>
        <w:t>和第</w:t>
      </w:r>
      <w:r w:rsidR="009510CE" w:rsidRPr="009C5FBA">
        <w:rPr>
          <w:rFonts w:asciiTheme="minorEastAsia" w:eastAsiaTheme="minorEastAsia" w:hAnsiTheme="minorEastAsia"/>
          <w:sz w:val="28"/>
          <w:szCs w:val="28"/>
        </w:rPr>
        <w:t>3</w:t>
      </w:r>
      <w:r w:rsidR="009510CE" w:rsidRPr="009C5FBA">
        <w:rPr>
          <w:rFonts w:asciiTheme="minorEastAsia" w:eastAsiaTheme="minorEastAsia" w:hAnsiTheme="minorEastAsia" w:hint="eastAsia"/>
          <w:sz w:val="28"/>
          <w:szCs w:val="28"/>
        </w:rPr>
        <w:t>位。</w:t>
      </w:r>
      <w:r w:rsidRPr="009C5FBA">
        <w:rPr>
          <w:rFonts w:asciiTheme="minorEastAsia" w:eastAsiaTheme="minorEastAsia" w:hAnsiTheme="minorEastAsia" w:hint="eastAsia"/>
          <w:color w:val="000000"/>
          <w:sz w:val="28"/>
          <w:szCs w:val="28"/>
        </w:rPr>
        <w:t>宁波出口韩国商品主要是传统优势产品类，如船舶、服装及衣着附件、水海产品、钢材、通断保护电路装置用零件，分别占出口总额的</w:t>
      </w:r>
      <w:r w:rsidRPr="009C5FBA">
        <w:rPr>
          <w:rFonts w:asciiTheme="minorEastAsia" w:eastAsiaTheme="minorEastAsia" w:hAnsiTheme="minorEastAsia"/>
          <w:color w:val="000000"/>
          <w:sz w:val="28"/>
          <w:szCs w:val="28"/>
        </w:rPr>
        <w:t>12.8%</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7.1%</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6.5%</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3.7%</w:t>
      </w:r>
      <w:r w:rsidRPr="009C5FBA">
        <w:rPr>
          <w:rFonts w:asciiTheme="minorEastAsia" w:eastAsiaTheme="minorEastAsia" w:hAnsiTheme="minorEastAsia" w:hint="eastAsia"/>
          <w:color w:val="000000"/>
          <w:sz w:val="28"/>
          <w:szCs w:val="28"/>
        </w:rPr>
        <w:t>和</w:t>
      </w:r>
      <w:r w:rsidRPr="009C5FBA">
        <w:rPr>
          <w:rFonts w:asciiTheme="minorEastAsia" w:eastAsiaTheme="minorEastAsia" w:hAnsiTheme="minorEastAsia"/>
          <w:color w:val="000000"/>
          <w:sz w:val="28"/>
          <w:szCs w:val="28"/>
        </w:rPr>
        <w:t>3.6%</w:t>
      </w:r>
      <w:r w:rsidRPr="009C5FBA">
        <w:rPr>
          <w:rFonts w:asciiTheme="minorEastAsia" w:eastAsiaTheme="minorEastAsia" w:hAnsiTheme="minorEastAsia" w:hint="eastAsia"/>
          <w:color w:val="000000"/>
          <w:sz w:val="28"/>
          <w:szCs w:val="28"/>
        </w:rPr>
        <w:t>（数据来源于宁波商务委员会）。本次调研意在通过了解宁波企业在韩国的诉讼情况，对宁波企业传统优势产品及新兴产品今后出口至韩国提供参考和指引作用。</w:t>
      </w:r>
      <w:bookmarkStart w:id="36" w:name="_Toc484980275"/>
    </w:p>
    <w:p w:rsidR="00C27C5C" w:rsidRPr="0059398F" w:rsidRDefault="00C27C5C" w:rsidP="0059398F">
      <w:pPr>
        <w:spacing w:line="360" w:lineRule="auto"/>
        <w:jc w:val="both"/>
        <w:rPr>
          <w:rStyle w:val="ae"/>
          <w:rFonts w:asciiTheme="minorEastAsia" w:eastAsiaTheme="minorEastAsia" w:hAnsiTheme="minorEastAsia" w:cs="宋体"/>
          <w:b w:val="0"/>
          <w:iCs w:val="0"/>
          <w:szCs w:val="28"/>
        </w:rPr>
      </w:pPr>
      <w:r w:rsidRPr="0059398F">
        <w:rPr>
          <w:rStyle w:val="4Char"/>
          <w:rFonts w:hint="eastAsia"/>
        </w:rPr>
        <w:t>（</w:t>
      </w:r>
      <w:r w:rsidRPr="0059398F">
        <w:rPr>
          <w:rStyle w:val="4Char"/>
        </w:rPr>
        <w:t>1</w:t>
      </w:r>
      <w:r w:rsidRPr="0059398F">
        <w:rPr>
          <w:rStyle w:val="4Char"/>
          <w:rFonts w:hint="eastAsia"/>
        </w:rPr>
        <w:t>）韩国专利（知识产权）诉讼情况检索结果</w:t>
      </w:r>
      <w:bookmarkEnd w:id="36"/>
    </w:p>
    <w:p w:rsidR="00C27C5C" w:rsidRPr="009C5FBA" w:rsidRDefault="00C27C5C" w:rsidP="009C5FBA">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宁波企业在韩国的专利（知识产权）诉讼情况的检索和收集由</w:t>
      </w:r>
      <w:proofErr w:type="spellStart"/>
      <w:r w:rsidRPr="009C5FBA">
        <w:rPr>
          <w:rFonts w:asciiTheme="minorEastAsia" w:eastAsiaTheme="minorEastAsia" w:hAnsiTheme="minorEastAsia"/>
          <w:color w:val="000000"/>
          <w:sz w:val="28"/>
          <w:szCs w:val="28"/>
        </w:rPr>
        <w:t>dentons</w:t>
      </w:r>
      <w:proofErr w:type="spellEnd"/>
      <w:r w:rsidRPr="009C5FBA">
        <w:rPr>
          <w:rFonts w:asciiTheme="minorEastAsia" w:eastAsiaTheme="minorEastAsia" w:hAnsiTheme="minorEastAsia" w:hint="eastAsia"/>
          <w:color w:val="000000"/>
          <w:sz w:val="28"/>
          <w:szCs w:val="28"/>
        </w:rPr>
        <w:t>大成律师事务所韩国分所完成。该所按照检索要求进行数据检索。检索表格及其翻译详见附件五，检索结论如下：</w:t>
      </w:r>
    </w:p>
    <w:p w:rsidR="0059398F" w:rsidRDefault="00C27C5C" w:rsidP="0059398F">
      <w:pPr>
        <w:autoSpaceDN w:val="0"/>
        <w:spacing w:line="360" w:lineRule="auto"/>
        <w:ind w:firstLineChars="200" w:firstLine="560"/>
        <w:jc w:val="both"/>
        <w:rPr>
          <w:rFonts w:asciiTheme="minorEastAsia" w:eastAsiaTheme="minorEastAsia" w:hAnsiTheme="minorEastAsia" w:cs="Times New Roman"/>
          <w:color w:val="000000"/>
          <w:sz w:val="28"/>
          <w:szCs w:val="28"/>
        </w:rPr>
      </w:pPr>
      <w:r w:rsidRPr="009C5FBA">
        <w:rPr>
          <w:rFonts w:asciiTheme="minorEastAsia" w:eastAsiaTheme="minorEastAsia" w:hAnsiTheme="minorEastAsia" w:cs="Times New Roman"/>
          <w:color w:val="000000"/>
          <w:sz w:val="28"/>
          <w:szCs w:val="28"/>
        </w:rPr>
        <w:t>该所检索后未发现韩国有名称含“宁波、余姚、象山、慈溪、宁海、奉化”字样的企业涉及专利诉讼，检索结果显示有17个宁波企业（包含余姚）在韩国的商标案件。</w:t>
      </w:r>
      <w:bookmarkStart w:id="37" w:name="_Toc484980276"/>
    </w:p>
    <w:p w:rsidR="00C27C5C" w:rsidRPr="0059398F" w:rsidRDefault="00C27C5C" w:rsidP="0059398F">
      <w:pPr>
        <w:autoSpaceDN w:val="0"/>
        <w:spacing w:line="360" w:lineRule="auto"/>
        <w:jc w:val="both"/>
        <w:rPr>
          <w:rStyle w:val="4Char"/>
        </w:rPr>
      </w:pPr>
      <w:r w:rsidRPr="0059398F">
        <w:rPr>
          <w:rStyle w:val="4Char"/>
          <w:rFonts w:hint="eastAsia"/>
        </w:rPr>
        <w:t>（</w:t>
      </w:r>
      <w:r w:rsidRPr="0059398F">
        <w:rPr>
          <w:rStyle w:val="4Char"/>
        </w:rPr>
        <w:t>2</w:t>
      </w:r>
      <w:r w:rsidRPr="0059398F">
        <w:rPr>
          <w:rStyle w:val="4Char"/>
          <w:rFonts w:hint="eastAsia"/>
        </w:rPr>
        <w:t>）韩国专利（知识产权）检索结果具体分析</w:t>
      </w:r>
      <w:bookmarkEnd w:id="37"/>
    </w:p>
    <w:p w:rsidR="00C27C5C"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根据韩国知识产权诉讼情况检索显示，</w:t>
      </w:r>
      <w:r w:rsidRPr="009C5FBA">
        <w:rPr>
          <w:rFonts w:asciiTheme="minorEastAsia" w:eastAsiaTheme="minorEastAsia" w:hAnsiTheme="minorEastAsia"/>
          <w:color w:val="000000"/>
          <w:sz w:val="28"/>
          <w:szCs w:val="28"/>
        </w:rPr>
        <w:t xml:space="preserve"> </w:t>
      </w:r>
      <w:r w:rsidRPr="009C5FBA">
        <w:rPr>
          <w:rFonts w:asciiTheme="minorEastAsia" w:eastAsiaTheme="minorEastAsia" w:hAnsiTheme="minorEastAsia" w:hint="eastAsia"/>
          <w:color w:val="000000"/>
          <w:sz w:val="28"/>
          <w:szCs w:val="28"/>
        </w:rPr>
        <w:t>未检索到宁波企业在韩的专利诉讼案件，仅有</w:t>
      </w:r>
      <w:r w:rsidRPr="009C5FBA">
        <w:rPr>
          <w:rFonts w:asciiTheme="minorEastAsia" w:eastAsiaTheme="minorEastAsia" w:hAnsiTheme="minorEastAsia"/>
          <w:color w:val="000000"/>
          <w:sz w:val="28"/>
          <w:szCs w:val="28"/>
        </w:rPr>
        <w:t>17</w:t>
      </w:r>
      <w:r w:rsidRPr="009C5FBA">
        <w:rPr>
          <w:rFonts w:asciiTheme="minorEastAsia" w:eastAsiaTheme="minorEastAsia" w:hAnsiTheme="minorEastAsia" w:hint="eastAsia"/>
          <w:color w:val="000000"/>
          <w:sz w:val="28"/>
          <w:szCs w:val="28"/>
        </w:rPr>
        <w:t>个宁波（包含余姚）在韩国的商标案件。</w:t>
      </w:r>
      <w:r w:rsidRPr="009C5FBA">
        <w:rPr>
          <w:rFonts w:asciiTheme="minorEastAsia" w:eastAsiaTheme="minorEastAsia" w:hAnsiTheme="minorEastAsia"/>
          <w:color w:val="000000"/>
          <w:sz w:val="28"/>
          <w:szCs w:val="28"/>
        </w:rPr>
        <w:t>17</w:t>
      </w:r>
      <w:r w:rsidRPr="009C5FBA">
        <w:rPr>
          <w:rFonts w:asciiTheme="minorEastAsia" w:eastAsiaTheme="minorEastAsia" w:hAnsiTheme="minorEastAsia" w:hint="eastAsia"/>
          <w:color w:val="000000"/>
          <w:sz w:val="28"/>
          <w:szCs w:val="28"/>
        </w:rPr>
        <w:t>个商标案件中，有一个案件与宁波企业无关，因此，涉及到商标案件的宁波</w:t>
      </w:r>
      <w:r w:rsidRPr="009C5FBA">
        <w:rPr>
          <w:rFonts w:asciiTheme="minorEastAsia" w:eastAsiaTheme="minorEastAsia" w:hAnsiTheme="minorEastAsia" w:hint="eastAsia"/>
          <w:color w:val="000000"/>
          <w:sz w:val="28"/>
          <w:szCs w:val="28"/>
        </w:rPr>
        <w:lastRenderedPageBreak/>
        <w:t>企业实际数量为</w:t>
      </w:r>
      <w:r w:rsidRPr="009C5FBA">
        <w:rPr>
          <w:rFonts w:asciiTheme="minorEastAsia" w:eastAsiaTheme="minorEastAsia" w:hAnsiTheme="minorEastAsia"/>
          <w:color w:val="000000"/>
          <w:sz w:val="28"/>
          <w:szCs w:val="28"/>
        </w:rPr>
        <w:t>16</w:t>
      </w:r>
      <w:r w:rsidRPr="009C5FBA">
        <w:rPr>
          <w:rFonts w:asciiTheme="minorEastAsia" w:eastAsiaTheme="minorEastAsia" w:hAnsiTheme="minorEastAsia" w:hint="eastAsia"/>
          <w:color w:val="000000"/>
          <w:sz w:val="28"/>
          <w:szCs w:val="28"/>
        </w:rPr>
        <w:t>个。由于未检索到宁波企业在韩国专利诉讼案件情况，本文对商标案件中宁波企业的信息进行了整理，具体如下：</w:t>
      </w:r>
    </w:p>
    <w:p w:rsidR="00510A7E" w:rsidRDefault="00510A7E" w:rsidP="00510A7E">
      <w:pPr>
        <w:spacing w:line="360" w:lineRule="auto"/>
        <w:ind w:firstLineChars="200" w:firstLine="480"/>
        <w:jc w:val="center"/>
        <w:rPr>
          <w:rFonts w:ascii="黑体" w:eastAsia="黑体" w:hAnsi="黑体"/>
          <w:color w:val="000000"/>
        </w:rPr>
      </w:pPr>
    </w:p>
    <w:p w:rsidR="00510A7E" w:rsidRPr="00510A7E" w:rsidRDefault="00510A7E" w:rsidP="00510A7E">
      <w:pPr>
        <w:ind w:firstLineChars="200" w:firstLine="480"/>
        <w:jc w:val="center"/>
        <w:rPr>
          <w:rFonts w:ascii="黑体" w:eastAsia="黑体" w:hAnsi="黑体"/>
          <w:color w:val="000000"/>
        </w:rPr>
      </w:pPr>
      <w:r w:rsidRPr="00CE6496">
        <w:rPr>
          <w:rFonts w:ascii="黑体" w:eastAsia="黑体" w:hAnsi="黑体" w:hint="eastAsia"/>
          <w:color w:val="000000"/>
        </w:rPr>
        <w:t>表</w:t>
      </w:r>
      <w:r w:rsidRPr="00CE6496">
        <w:rPr>
          <w:rFonts w:ascii="黑体" w:eastAsia="黑体" w:hAnsi="黑体"/>
          <w:color w:val="000000"/>
        </w:rPr>
        <w:t>2-</w:t>
      </w:r>
      <w:r>
        <w:rPr>
          <w:rFonts w:ascii="黑体" w:eastAsia="黑体" w:hAnsi="黑体" w:hint="eastAsia"/>
          <w:color w:val="000000"/>
        </w:rPr>
        <w:t>8韩国涉诉</w:t>
      </w:r>
      <w:r w:rsidRPr="00CE6496">
        <w:rPr>
          <w:rFonts w:ascii="黑体" w:eastAsia="黑体" w:hAnsi="黑体" w:hint="eastAsia"/>
          <w:color w:val="000000"/>
        </w:rPr>
        <w:t>的</w:t>
      </w:r>
      <w:r>
        <w:rPr>
          <w:rFonts w:ascii="黑体" w:eastAsia="黑体" w:hAnsi="黑体" w:hint="eastAsia"/>
          <w:color w:val="000000"/>
        </w:rPr>
        <w:t>宁波企业</w:t>
      </w:r>
      <w:r w:rsidRPr="00CE6496">
        <w:rPr>
          <w:rFonts w:ascii="黑体" w:eastAsia="黑体" w:hAnsi="黑体" w:hint="eastAsia"/>
          <w:color w:val="000000"/>
        </w:rPr>
        <w:t>信息统计</w:t>
      </w:r>
    </w:p>
    <w:tbl>
      <w:tblPr>
        <w:tblpPr w:leftFromText="180" w:rightFromText="180" w:vertAnchor="text" w:horzAnchor="margin" w:tblpXSpec="center" w:tblpY="530"/>
        <w:tblW w:w="0" w:type="auto"/>
        <w:tblLayout w:type="fixed"/>
        <w:tblLook w:val="00A0" w:firstRow="1" w:lastRow="0" w:firstColumn="1" w:lastColumn="0" w:noHBand="0" w:noVBand="0"/>
      </w:tblPr>
      <w:tblGrid>
        <w:gridCol w:w="680"/>
        <w:gridCol w:w="1100"/>
        <w:gridCol w:w="1080"/>
        <w:gridCol w:w="1076"/>
        <w:gridCol w:w="1134"/>
        <w:gridCol w:w="1134"/>
        <w:gridCol w:w="3402"/>
        <w:gridCol w:w="1134"/>
      </w:tblGrid>
      <w:tr w:rsidR="00BC0F37" w:rsidRPr="00510A7E" w:rsidTr="00510A7E">
        <w:trPr>
          <w:trHeight w:val="696"/>
        </w:trPr>
        <w:tc>
          <w:tcPr>
            <w:tcW w:w="10740" w:type="dxa"/>
            <w:gridSpan w:val="8"/>
            <w:tcBorders>
              <w:top w:val="single" w:sz="4" w:space="0" w:color="auto"/>
              <w:left w:val="single" w:sz="4" w:space="0" w:color="auto"/>
              <w:bottom w:val="single" w:sz="4" w:space="0" w:color="auto"/>
              <w:right w:val="single" w:sz="4" w:space="0" w:color="auto"/>
            </w:tcBorders>
            <w:noWrap/>
            <w:vAlign w:val="center"/>
          </w:tcPr>
          <w:p w:rsidR="00BC0F37" w:rsidRPr="00510A7E" w:rsidRDefault="00BC0F37" w:rsidP="00510A7E">
            <w:pPr>
              <w:spacing w:line="360" w:lineRule="auto"/>
              <w:jc w:val="center"/>
              <w:rPr>
                <w:rFonts w:asciiTheme="minorEastAsia" w:eastAsiaTheme="minorEastAsia" w:hAnsiTheme="minorEastAsia"/>
                <w:color w:val="000000"/>
              </w:rPr>
            </w:pPr>
            <w:r w:rsidRPr="00510A7E">
              <w:rPr>
                <w:rFonts w:asciiTheme="minorEastAsia" w:eastAsiaTheme="minorEastAsia" w:hAnsiTheme="minorEastAsia" w:hint="eastAsia"/>
                <w:color w:val="000000"/>
              </w:rPr>
              <w:t>韩国涉诉的宁波企业信息统计</w:t>
            </w:r>
          </w:p>
        </w:tc>
      </w:tr>
      <w:tr w:rsidR="00C27C5C" w:rsidRPr="00510A7E" w:rsidTr="00510A7E">
        <w:trPr>
          <w:trHeight w:val="1035"/>
        </w:trPr>
        <w:tc>
          <w:tcPr>
            <w:tcW w:w="680" w:type="dxa"/>
            <w:tcBorders>
              <w:top w:val="single" w:sz="4" w:space="0" w:color="auto"/>
              <w:left w:val="single" w:sz="4" w:space="0" w:color="auto"/>
              <w:bottom w:val="single" w:sz="4" w:space="0" w:color="auto"/>
              <w:right w:val="single" w:sz="4" w:space="0" w:color="auto"/>
            </w:tcBorders>
            <w:noWrap/>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序号</w:t>
            </w:r>
          </w:p>
        </w:tc>
        <w:tc>
          <w:tcPr>
            <w:tcW w:w="1100" w:type="dxa"/>
            <w:tcBorders>
              <w:top w:val="single" w:sz="4" w:space="0" w:color="auto"/>
              <w:left w:val="nil"/>
              <w:bottom w:val="single" w:sz="4" w:space="0" w:color="auto"/>
              <w:right w:val="single" w:sz="4" w:space="0" w:color="auto"/>
            </w:tcBorders>
            <w:noWrap/>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企业名称</w:t>
            </w:r>
          </w:p>
        </w:tc>
        <w:tc>
          <w:tcPr>
            <w:tcW w:w="1080" w:type="dxa"/>
            <w:tcBorders>
              <w:top w:val="single" w:sz="4" w:space="0" w:color="auto"/>
              <w:left w:val="nil"/>
              <w:bottom w:val="single" w:sz="4" w:space="0" w:color="auto"/>
              <w:right w:val="single" w:sz="4" w:space="0" w:color="auto"/>
            </w:tcBorders>
            <w:noWrap/>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企业类型</w:t>
            </w:r>
          </w:p>
        </w:tc>
        <w:tc>
          <w:tcPr>
            <w:tcW w:w="1076" w:type="dxa"/>
            <w:tcBorders>
              <w:top w:val="single" w:sz="4" w:space="0" w:color="auto"/>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注册资本</w:t>
            </w:r>
          </w:p>
        </w:tc>
        <w:tc>
          <w:tcPr>
            <w:tcW w:w="1134" w:type="dxa"/>
            <w:tcBorders>
              <w:top w:val="single" w:sz="4" w:space="0" w:color="auto"/>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成立时间</w:t>
            </w:r>
          </w:p>
        </w:tc>
        <w:tc>
          <w:tcPr>
            <w:tcW w:w="1134" w:type="dxa"/>
            <w:tcBorders>
              <w:top w:val="single" w:sz="4" w:space="0" w:color="auto"/>
              <w:left w:val="nil"/>
              <w:bottom w:val="single" w:sz="4" w:space="0" w:color="auto"/>
              <w:right w:val="single" w:sz="4" w:space="0" w:color="auto"/>
            </w:tcBorders>
            <w:noWrap/>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案件日期</w:t>
            </w:r>
          </w:p>
        </w:tc>
        <w:tc>
          <w:tcPr>
            <w:tcW w:w="3402" w:type="dxa"/>
            <w:tcBorders>
              <w:top w:val="single" w:sz="4" w:space="0" w:color="auto"/>
              <w:left w:val="nil"/>
              <w:bottom w:val="single" w:sz="4" w:space="0" w:color="auto"/>
              <w:right w:val="single" w:sz="4" w:space="0" w:color="auto"/>
            </w:tcBorders>
            <w:noWrap/>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经营范围</w:t>
            </w:r>
          </w:p>
        </w:tc>
        <w:tc>
          <w:tcPr>
            <w:tcW w:w="1134" w:type="dxa"/>
            <w:tcBorders>
              <w:top w:val="single" w:sz="4" w:space="0" w:color="auto"/>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商标数量</w:t>
            </w:r>
          </w:p>
          <w:p w:rsidR="00F94E04"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（商品</w:t>
            </w: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类别）</w:t>
            </w:r>
          </w:p>
        </w:tc>
      </w:tr>
      <w:tr w:rsidR="00C27C5C" w:rsidRPr="00510A7E" w:rsidTr="00510A7E">
        <w:trPr>
          <w:trHeight w:val="2760"/>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宁波优耐特进出口有限公司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1C20DA"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3000</w:t>
            </w:r>
            <w:r w:rsidR="00C27C5C"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2002</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1</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17</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2016</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5</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13</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自营和代理各类商品和技术的进出口，但国家限定公司经营或禁止进出口的商品和技术除外；咨询服务（除商品信息咨询）；塑料制品、灯具灯饰、办公设备、文化用品、日用百货、装饰材料、家用电器、普通机械（除汽车）的批发、零售、代购代销。</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9</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11</w:t>
            </w:r>
            <w:r w:rsidRPr="00510A7E">
              <w:rPr>
                <w:rFonts w:asciiTheme="minorEastAsia" w:eastAsiaTheme="minorEastAsia" w:hAnsiTheme="minorEastAsia" w:hint="eastAsia"/>
                <w:color w:val="000000"/>
                <w:sz w:val="21"/>
                <w:szCs w:val="21"/>
              </w:rPr>
              <w:t>）</w:t>
            </w:r>
          </w:p>
        </w:tc>
      </w:tr>
      <w:tr w:rsidR="00C27C5C" w:rsidRPr="00510A7E" w:rsidTr="00510A7E">
        <w:trPr>
          <w:trHeight w:val="3255"/>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乐歌人体工学科技股份有限公司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股份有限公司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台港澳与境内合资、未上市</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6450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2002</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03</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26</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2015</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4</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10</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升降桌、升降台、各种新型办公系统和设备、功能家具及部件、健身器材、新型平板电视支架、平板电视结构模组、显示器支架、医疗器械（需专项许可的除外）、护理和康复设备、车库架、车载架、各种新型承载装置、精密模具及精密结构件的研发、设计、制造、加工、批发和零售；手机、电脑、汽车、相机的配件及装饰件批发和零售；工业厂房的租赁；自营和代理货物</w:t>
            </w:r>
            <w:r w:rsidRPr="00510A7E">
              <w:rPr>
                <w:rFonts w:asciiTheme="minorEastAsia" w:eastAsiaTheme="minorEastAsia" w:hAnsiTheme="minorEastAsia" w:hint="eastAsia"/>
                <w:color w:val="000000"/>
                <w:sz w:val="21"/>
                <w:szCs w:val="21"/>
              </w:rPr>
              <w:lastRenderedPageBreak/>
              <w:t>和技术的进出口（不涉及国营贸易管理商品，涉及配额、许可证管理商品的，按国家有关规定办理申请）。</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lastRenderedPageBreak/>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6</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9</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15</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20</w:t>
            </w:r>
            <w:r w:rsidRPr="00510A7E">
              <w:rPr>
                <w:rFonts w:asciiTheme="minorEastAsia" w:eastAsiaTheme="minorEastAsia" w:hAnsiTheme="minorEastAsia" w:hint="eastAsia"/>
                <w:color w:val="000000"/>
                <w:sz w:val="21"/>
                <w:szCs w:val="21"/>
              </w:rPr>
              <w:t>）</w:t>
            </w:r>
          </w:p>
        </w:tc>
      </w:tr>
      <w:tr w:rsidR="00C27C5C" w:rsidRPr="00510A7E" w:rsidTr="00510A7E">
        <w:trPr>
          <w:trHeight w:val="699"/>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lastRenderedPageBreak/>
              <w:t>3</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宁波速普电子有限公司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100</w:t>
            </w:r>
            <w:r w:rsidR="001C20DA" w:rsidRPr="00510A7E">
              <w:rPr>
                <w:rFonts w:asciiTheme="minorEastAsia" w:eastAsiaTheme="minorEastAsia" w:hAnsiTheme="minorEastAsia"/>
                <w:color w:val="000000"/>
                <w:sz w:val="21"/>
                <w:szCs w:val="21"/>
              </w:rPr>
              <w:t>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1999</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03</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25</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2015</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4</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3</w:t>
            </w:r>
            <w:r w:rsidRPr="00510A7E">
              <w:rPr>
                <w:rFonts w:asciiTheme="minorEastAsia" w:eastAsiaTheme="minorEastAsia" w:hAnsiTheme="minorEastAsia" w:hint="eastAsia"/>
                <w:color w:val="000000"/>
                <w:sz w:val="21"/>
                <w:szCs w:val="21"/>
              </w:rPr>
              <w:t>日、</w:t>
            </w:r>
            <w:r w:rsidRPr="00510A7E">
              <w:rPr>
                <w:rFonts w:asciiTheme="minorEastAsia" w:eastAsiaTheme="minorEastAsia" w:hAnsiTheme="minorEastAsia"/>
                <w:color w:val="000000"/>
                <w:sz w:val="21"/>
                <w:szCs w:val="21"/>
              </w:rPr>
              <w:t>2015</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12</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电子元件、低压电器、接线端子、电梯配件、塑料制品制造、销售；电线、电缆、配电开关控制设备、其他输配电及控制设备、模具制造、加工；太阳能光伏发电；自营和代理货物和技术的进出口，但国家限定经营或禁止进出口的货物和技术除外。</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9</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43</w:t>
            </w:r>
            <w:r w:rsidRPr="00510A7E">
              <w:rPr>
                <w:rFonts w:asciiTheme="minorEastAsia" w:eastAsiaTheme="minorEastAsia" w:hAnsiTheme="minorEastAsia" w:hint="eastAsia"/>
                <w:color w:val="000000"/>
                <w:sz w:val="21"/>
                <w:szCs w:val="21"/>
              </w:rPr>
              <w:t>）</w:t>
            </w:r>
          </w:p>
        </w:tc>
      </w:tr>
      <w:tr w:rsidR="00C27C5C" w:rsidRPr="00510A7E" w:rsidTr="00510A7E">
        <w:trPr>
          <w:trHeight w:val="703"/>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4</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宁波江北华盛医疗器械有限公司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300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2000</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04</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19</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2015</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11</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第三类医疗器械经营；</w:t>
            </w:r>
            <w:r w:rsidRPr="00510A7E">
              <w:rPr>
                <w:rFonts w:asciiTheme="minorEastAsia" w:eastAsiaTheme="minorEastAsia" w:hAnsiTheme="minorEastAsia"/>
                <w:color w:val="000000"/>
                <w:sz w:val="21"/>
                <w:szCs w:val="21"/>
              </w:rPr>
              <w:t xml:space="preserve"> </w:t>
            </w:r>
            <w:r w:rsidRPr="00510A7E">
              <w:rPr>
                <w:rFonts w:asciiTheme="minorEastAsia" w:eastAsiaTheme="minorEastAsia" w:hAnsiTheme="minorEastAsia" w:hint="eastAsia"/>
                <w:color w:val="000000"/>
                <w:sz w:val="21"/>
                <w:szCs w:val="21"/>
              </w:rPr>
              <w:t>第二类医疗器械的生产、销售；第一类医疗器械的生产、销售；五金、冲压件、塑料制品、通用零部件、电器的制造、加工、代购代销；压力容器的制造（凭证经营）；自营和代理货物和技术的进出口（但国家限定经营或禁止进出口的货物和技术除外）。</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10</w:t>
            </w:r>
            <w:r w:rsidRPr="00510A7E">
              <w:rPr>
                <w:rFonts w:asciiTheme="minorEastAsia" w:eastAsiaTheme="minorEastAsia" w:hAnsiTheme="minorEastAsia" w:hint="eastAsia"/>
                <w:color w:val="000000"/>
                <w:sz w:val="21"/>
                <w:szCs w:val="21"/>
              </w:rPr>
              <w:t>）</w:t>
            </w:r>
          </w:p>
        </w:tc>
      </w:tr>
      <w:tr w:rsidR="00C27C5C" w:rsidRPr="00510A7E" w:rsidTr="00510A7E">
        <w:trPr>
          <w:trHeight w:val="1770"/>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5</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宁波百汇家具有限公司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300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2006</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06</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21</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2015</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1</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14</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家具、户外用品、工艺品的制造、加工、批发、零售；自营和代理货物和技术的进出口，但国家限定经营或禁止进出口的货物和技术除外。</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10</w:t>
            </w:r>
            <w:r w:rsidRPr="00510A7E">
              <w:rPr>
                <w:rFonts w:asciiTheme="minorEastAsia" w:eastAsiaTheme="minorEastAsia" w:hAnsiTheme="minorEastAsia" w:hint="eastAsia"/>
                <w:color w:val="000000"/>
                <w:sz w:val="21"/>
                <w:szCs w:val="21"/>
              </w:rPr>
              <w:t>）</w:t>
            </w:r>
          </w:p>
        </w:tc>
      </w:tr>
      <w:tr w:rsidR="00C27C5C" w:rsidRPr="00510A7E" w:rsidTr="00510A7E">
        <w:trPr>
          <w:trHeight w:val="4485"/>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lastRenderedPageBreak/>
              <w:t>6</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宁波萨尔茨曼反光材料有限公司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100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2011</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01</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28</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2014</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11</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17</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反光材料、反光服装、反光带、反光不干贴、反光片、反光挂件的批发、零售；</w:t>
            </w:r>
            <w:r w:rsidRPr="00510A7E">
              <w:rPr>
                <w:rFonts w:asciiTheme="minorEastAsia" w:eastAsiaTheme="minorEastAsia" w:hAnsiTheme="minorEastAsia"/>
                <w:color w:val="000000"/>
                <w:sz w:val="21"/>
                <w:szCs w:val="21"/>
              </w:rPr>
              <w:t>LED</w:t>
            </w:r>
            <w:r w:rsidRPr="00510A7E">
              <w:rPr>
                <w:rFonts w:asciiTheme="minorEastAsia" w:eastAsiaTheme="minorEastAsia" w:hAnsiTheme="minorEastAsia" w:hint="eastAsia"/>
                <w:color w:val="000000"/>
                <w:sz w:val="21"/>
                <w:szCs w:val="21"/>
              </w:rPr>
              <w:t>灯反光带、轮椅、汽车配件、防护用品、纱线带、服装、服装辅料及制品；工艺品、文化用品、体育用品、箱包、文具、玩具、电器、金属材料、塑料原料及制品、建筑材料、化工产品、机械设备、计算机及配件、日用品的批发、零售；自营或代理各类货物和技术的进出口业务，但国家禁止或限定经营的货物和技术除外。</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11</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12</w:t>
            </w:r>
            <w:r w:rsidRPr="00510A7E">
              <w:rPr>
                <w:rFonts w:asciiTheme="minorEastAsia" w:eastAsiaTheme="minorEastAsia" w:hAnsiTheme="minorEastAsia" w:hint="eastAsia"/>
                <w:color w:val="000000"/>
                <w:sz w:val="21"/>
                <w:szCs w:val="21"/>
              </w:rPr>
              <w:t>）</w:t>
            </w:r>
          </w:p>
        </w:tc>
      </w:tr>
      <w:tr w:rsidR="00C27C5C" w:rsidRPr="00510A7E" w:rsidTr="00510A7E">
        <w:trPr>
          <w:trHeight w:val="3105"/>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7</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宁波博曼特工业有限公司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台港澳法人独资</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938</w:t>
            </w:r>
            <w:r w:rsidRPr="00510A7E">
              <w:rPr>
                <w:rFonts w:asciiTheme="minorEastAsia" w:eastAsiaTheme="minorEastAsia" w:hAnsiTheme="minorEastAsia" w:hint="eastAsia"/>
                <w:color w:val="000000"/>
                <w:sz w:val="21"/>
                <w:szCs w:val="21"/>
              </w:rPr>
              <w:t>万美元</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2004</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04</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12</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2014</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11</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17</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汽车、通讯、医疗、轨道交通精密零部件，汽车液压挺杆、汽车安全气囊用气体发生器、汽车空调管路部件，新型仪表元器件和材料、管道、冷热交换阀门、卫生器具、电子接插件、智能型防电弧起爆的无危害新型防爆器具的制造、加工；模具的设计、制造、加工；框架材料的深加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7</w:t>
            </w:r>
            <w:r w:rsidRPr="00510A7E">
              <w:rPr>
                <w:rFonts w:asciiTheme="minorEastAsia" w:eastAsiaTheme="minorEastAsia" w:hAnsiTheme="minorEastAsia" w:hint="eastAsia"/>
                <w:color w:val="000000"/>
                <w:sz w:val="21"/>
                <w:szCs w:val="21"/>
              </w:rPr>
              <w:t>）</w:t>
            </w:r>
          </w:p>
        </w:tc>
      </w:tr>
      <w:tr w:rsidR="00C27C5C" w:rsidRPr="00510A7E" w:rsidTr="00510A7E">
        <w:trPr>
          <w:trHeight w:val="4140"/>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lastRenderedPageBreak/>
              <w:t>8</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宁波御坊堂生物科技有限公司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台港澳与境内合资</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8000</w:t>
            </w:r>
            <w:r w:rsidRPr="00510A7E">
              <w:rPr>
                <w:rFonts w:asciiTheme="minorEastAsia" w:eastAsiaTheme="minorEastAsia" w:hAnsiTheme="minorEastAsia" w:hint="eastAsia"/>
                <w:color w:val="000000"/>
                <w:sz w:val="21"/>
                <w:szCs w:val="21"/>
              </w:rPr>
              <w:t>万香港元</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2001</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06</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04</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2014</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1</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17</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生物工程开发、研究；食品、化妆品、餐具洗涤剂、一次性卫生用品、香皂、洗衣液、洗洁用品的制造、加工；食品、厨房用品、日用品、家用电器、皮具、服装、鞋帽、箱包、纺织品、文具、个人护理套装、电子产品、净水机、空气净化器的批发；自营和代理货物和技术的进出口。（不涉及国营贸易管理商品，涉及配额、许可证管理商品的，按国家有关规定办理申请）。</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3</w:t>
            </w:r>
            <w:r w:rsidRPr="00510A7E">
              <w:rPr>
                <w:rFonts w:asciiTheme="minorEastAsia" w:eastAsiaTheme="minorEastAsia" w:hAnsiTheme="minorEastAsia" w:hint="eastAsia"/>
                <w:color w:val="000000"/>
                <w:sz w:val="21"/>
                <w:szCs w:val="21"/>
              </w:rPr>
              <w:t>）</w:t>
            </w:r>
          </w:p>
        </w:tc>
      </w:tr>
      <w:tr w:rsidR="00C27C5C" w:rsidRPr="00510A7E" w:rsidTr="00510A7E">
        <w:trPr>
          <w:trHeight w:val="699"/>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9</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宁波中哲慕尚控股有限公司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台港澳与境内合资</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1C20DA"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20000</w:t>
            </w:r>
            <w:r w:rsidR="00C27C5C"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2011</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08</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04</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2013</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7</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10</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投资咨询；服装、箱包、鞋帽、服饰、工艺品、服装道具、装饰品的制造、加工、批发、零售及相关信息的咨询；服装设计；企业品牌管理；品牌推广；品牌宣传策划；企业管理咨询；以特许经营方式从事服装、服饰、箱包、鞋类的批发、零售。（未经金融等监管部门批准不得从事吸收存款、融资担保、代客理财、向社会公众集（融）资等金融业务）</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25</w:t>
            </w:r>
            <w:r w:rsidRPr="00510A7E">
              <w:rPr>
                <w:rFonts w:asciiTheme="minorEastAsia" w:eastAsiaTheme="minorEastAsia" w:hAnsiTheme="minorEastAsia" w:hint="eastAsia"/>
                <w:color w:val="000000"/>
                <w:sz w:val="21"/>
                <w:szCs w:val="21"/>
              </w:rPr>
              <w:t>）</w:t>
            </w:r>
          </w:p>
        </w:tc>
      </w:tr>
      <w:tr w:rsidR="00C27C5C" w:rsidRPr="00510A7E" w:rsidTr="00510A7E">
        <w:trPr>
          <w:trHeight w:val="3960"/>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lastRenderedPageBreak/>
              <w:t>10</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宁波南洋车业有限公司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2180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2001</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06</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28</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2013</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4</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5</w:t>
            </w:r>
            <w:r w:rsidRPr="00510A7E">
              <w:rPr>
                <w:rFonts w:asciiTheme="minorEastAsia" w:eastAsiaTheme="minorEastAsia" w:hAnsiTheme="minorEastAsia" w:hint="eastAsia"/>
                <w:color w:val="000000"/>
                <w:sz w:val="21"/>
                <w:szCs w:val="21"/>
              </w:rPr>
              <w:t>日、</w:t>
            </w:r>
            <w:r w:rsidRPr="00510A7E">
              <w:rPr>
                <w:rFonts w:asciiTheme="minorEastAsia" w:eastAsiaTheme="minorEastAsia" w:hAnsiTheme="minorEastAsia"/>
                <w:color w:val="000000"/>
                <w:sz w:val="21"/>
                <w:szCs w:val="21"/>
              </w:rPr>
              <w:t>2012</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8</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27</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电动自行车、人力车辆、电瓶三轮车、建筑装潢五金件、塑料制品、金属制家具、自行车及配件、健身器材、玩具、汽车配件、摩托车配件、家用电器、金属制品、服装及其饰品制造、加工；普通货运；自营和代理货物和技术的进出口，但国家限定经营或禁止进出口的货物和技术除外（分支机构经营场所设在慈溪市坎墩街道兴镇街</w:t>
            </w:r>
            <w:r w:rsidRPr="00510A7E">
              <w:rPr>
                <w:rFonts w:asciiTheme="minorEastAsia" w:eastAsiaTheme="minorEastAsia" w:hAnsiTheme="minorEastAsia"/>
                <w:color w:val="000000"/>
                <w:sz w:val="21"/>
                <w:szCs w:val="21"/>
              </w:rPr>
              <w:t>345</w:t>
            </w:r>
            <w:r w:rsidRPr="00510A7E">
              <w:rPr>
                <w:rFonts w:asciiTheme="minorEastAsia" w:eastAsiaTheme="minorEastAsia" w:hAnsiTheme="minorEastAsia" w:hint="eastAsia"/>
                <w:color w:val="000000"/>
                <w:sz w:val="21"/>
                <w:szCs w:val="21"/>
              </w:rPr>
              <w:t>号）。以下项目限分支机构经营：金属材料、五金产品、化工原料（除危险化学品）、塑料原料、健身器材、玩具、汽车配件、摩托车配件、车辆配件、家用电器、金属制品、服装及其饰品、钢材、有色金属、建材批发、零售。</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12</w:t>
            </w:r>
            <w:r w:rsidRPr="00510A7E">
              <w:rPr>
                <w:rFonts w:asciiTheme="minorEastAsia" w:eastAsiaTheme="minorEastAsia" w:hAnsiTheme="minorEastAsia" w:hint="eastAsia"/>
                <w:color w:val="000000"/>
                <w:sz w:val="21"/>
                <w:szCs w:val="21"/>
              </w:rPr>
              <w:t>）</w:t>
            </w:r>
          </w:p>
        </w:tc>
      </w:tr>
      <w:tr w:rsidR="00C27C5C" w:rsidRPr="00510A7E" w:rsidTr="00510A7E">
        <w:trPr>
          <w:trHeight w:val="3450"/>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11</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宁波华和服装有限公司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1000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2003</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10</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10</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2012</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12</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6</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货运：普通货运（在许可证件有效期内经营）。</w:t>
            </w:r>
            <w:r w:rsidRPr="00510A7E">
              <w:rPr>
                <w:rFonts w:asciiTheme="minorEastAsia" w:eastAsiaTheme="minorEastAsia" w:hAnsiTheme="minorEastAsia"/>
                <w:color w:val="000000"/>
                <w:sz w:val="21"/>
                <w:szCs w:val="21"/>
              </w:rPr>
              <w:t xml:space="preserve"> </w:t>
            </w:r>
            <w:r w:rsidRPr="00510A7E">
              <w:rPr>
                <w:rFonts w:asciiTheme="minorEastAsia" w:eastAsiaTheme="minorEastAsia" w:hAnsiTheme="minorEastAsia" w:hint="eastAsia"/>
                <w:color w:val="000000"/>
                <w:sz w:val="21"/>
                <w:szCs w:val="21"/>
              </w:rPr>
              <w:t>针纺织品、服装、鞋帽、手套的制造、加工、批发、零售；饰品、玩具的批发、零售；针纺织品、服装、鞋帽、手套、饰品、玩具的网上批发、零售；自营和代理各类货物和技术的进出口业务（除国家限定公司经营或禁止进出口的货物及技术）。</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25</w:t>
            </w:r>
            <w:r w:rsidRPr="00510A7E">
              <w:rPr>
                <w:rFonts w:asciiTheme="minorEastAsia" w:eastAsiaTheme="minorEastAsia" w:hAnsiTheme="minorEastAsia" w:hint="eastAsia"/>
                <w:color w:val="000000"/>
                <w:sz w:val="21"/>
                <w:szCs w:val="21"/>
              </w:rPr>
              <w:t>）</w:t>
            </w:r>
          </w:p>
        </w:tc>
      </w:tr>
      <w:tr w:rsidR="00C27C5C" w:rsidRPr="00510A7E" w:rsidTr="00510A7E">
        <w:trPr>
          <w:trHeight w:val="1380"/>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12</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宁波市博尔法液压有限公司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w:t>
            </w:r>
            <w:r w:rsidRPr="00510A7E">
              <w:rPr>
                <w:rFonts w:asciiTheme="minorEastAsia" w:eastAsiaTheme="minorEastAsia" w:hAnsiTheme="minorEastAsia" w:hint="eastAsia"/>
                <w:color w:val="000000"/>
                <w:sz w:val="21"/>
                <w:szCs w:val="21"/>
              </w:rPr>
              <w:lastRenderedPageBreak/>
              <w:t>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lastRenderedPageBreak/>
              <w:t>650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2006</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08</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31</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2011</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9</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15</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液压元件、机械配件、五金件、电器制造，自营和代理各类商品和技术的进出口，但国家限定或禁止进</w:t>
            </w:r>
            <w:r w:rsidRPr="00510A7E">
              <w:rPr>
                <w:rFonts w:asciiTheme="minorEastAsia" w:eastAsiaTheme="minorEastAsia" w:hAnsiTheme="minorEastAsia" w:hint="eastAsia"/>
                <w:color w:val="000000"/>
                <w:sz w:val="21"/>
                <w:szCs w:val="21"/>
              </w:rPr>
              <w:lastRenderedPageBreak/>
              <w:t>出口的商品和技术除外。</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lastRenderedPageBreak/>
              <w:t>1</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7</w:t>
            </w:r>
            <w:r w:rsidRPr="00510A7E">
              <w:rPr>
                <w:rFonts w:asciiTheme="minorEastAsia" w:eastAsiaTheme="minorEastAsia" w:hAnsiTheme="minorEastAsia" w:hint="eastAsia"/>
                <w:color w:val="000000"/>
                <w:sz w:val="21"/>
                <w:szCs w:val="21"/>
              </w:rPr>
              <w:t>）</w:t>
            </w:r>
          </w:p>
        </w:tc>
      </w:tr>
      <w:tr w:rsidR="00C27C5C" w:rsidRPr="00510A7E" w:rsidTr="00510A7E">
        <w:trPr>
          <w:trHeight w:val="557"/>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13</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宁波万事达综研电气有限公司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1999</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03</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26</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2011</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8</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4</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电气开关、电器配件、电源线、接插件、电热器具、小家电制造、加工、批发、零售。经营本企业自产产品及技术的出口业务，经营本企业生产所需的原辅材料、仪器仪表、机电设备、零配件及技术的进口业务（国家限定公司经营和国家禁止进出口的商品除外），经营进料加工和“三来一补”业务。</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p>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4</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7</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9</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11</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37</w:t>
            </w:r>
            <w:r w:rsidRPr="00510A7E">
              <w:rPr>
                <w:rFonts w:asciiTheme="minorEastAsia" w:eastAsiaTheme="minorEastAsia" w:hAnsiTheme="minorEastAsia" w:hint="eastAsia"/>
                <w:color w:val="000000"/>
                <w:sz w:val="21"/>
                <w:szCs w:val="21"/>
              </w:rPr>
              <w:t>）</w:t>
            </w:r>
          </w:p>
        </w:tc>
      </w:tr>
      <w:tr w:rsidR="00C27C5C" w:rsidRPr="00510A7E" w:rsidTr="00510A7E">
        <w:trPr>
          <w:trHeight w:val="3450"/>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14</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余姚市亚东塑业有限公司</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有限责任公司</w:t>
            </w:r>
            <w:r w:rsidRPr="00510A7E">
              <w:rPr>
                <w:rFonts w:asciiTheme="minorEastAsia" w:eastAsiaTheme="minorEastAsia" w:hAnsiTheme="minorEastAsia"/>
                <w:color w:val="000000"/>
                <w:sz w:val="21"/>
                <w:szCs w:val="21"/>
              </w:rPr>
              <w:t>(</w:t>
            </w:r>
            <w:r w:rsidRPr="00510A7E">
              <w:rPr>
                <w:rFonts w:asciiTheme="minorEastAsia" w:eastAsiaTheme="minorEastAsia" w:hAnsiTheme="minorEastAsia" w:hint="eastAsia"/>
                <w:color w:val="000000"/>
                <w:sz w:val="21"/>
                <w:szCs w:val="21"/>
              </w:rPr>
              <w:t>自然人投资或控股</w:t>
            </w:r>
            <w:r w:rsidRPr="00510A7E">
              <w:rPr>
                <w:rFonts w:asciiTheme="minorEastAsia" w:eastAsiaTheme="minorEastAsia" w:hAnsiTheme="minorEastAsia"/>
                <w:color w:val="000000"/>
                <w:sz w:val="21"/>
                <w:szCs w:val="21"/>
              </w:rPr>
              <w:t>)</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50</w:t>
            </w:r>
            <w:r w:rsidRPr="00510A7E">
              <w:rPr>
                <w:rFonts w:asciiTheme="minorEastAsia" w:eastAsiaTheme="minorEastAsia" w:hAnsiTheme="minorEastAsia" w:hint="eastAsia"/>
                <w:color w:val="000000"/>
                <w:sz w:val="21"/>
                <w:szCs w:val="21"/>
              </w:rPr>
              <w:t>万人民币</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1999</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11</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23</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2015</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16</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污水处理设备、饮水机及其配件、净水设备及其配件、电子电器配件、汽车配件、塑料制品、五金件、电子产品及通讯设备、普通机械的制造、加工；计算机及通信网络的设计；通信及工业控制软件的开发、销售；自营和代理货物和技术的进出口，但国家限定经营或禁止进出口的货物和技术除外。</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7</w:t>
            </w:r>
            <w:r w:rsidRPr="00510A7E">
              <w:rPr>
                <w:rFonts w:asciiTheme="minorEastAsia" w:eastAsiaTheme="minorEastAsia" w:hAnsiTheme="minorEastAsia" w:hint="eastAsia"/>
                <w:color w:val="000000"/>
                <w:sz w:val="21"/>
                <w:szCs w:val="21"/>
              </w:rPr>
              <w:t>）</w:t>
            </w:r>
          </w:p>
        </w:tc>
      </w:tr>
      <w:tr w:rsidR="00C27C5C" w:rsidRPr="00510A7E" w:rsidTr="00510A7E">
        <w:trPr>
          <w:trHeight w:val="1035"/>
        </w:trPr>
        <w:tc>
          <w:tcPr>
            <w:tcW w:w="680" w:type="dxa"/>
            <w:tcBorders>
              <w:top w:val="nil"/>
              <w:left w:val="single" w:sz="4" w:space="0" w:color="auto"/>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15</w:t>
            </w:r>
          </w:p>
        </w:tc>
        <w:tc>
          <w:tcPr>
            <w:tcW w:w="110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余姚市新佳侣汽车配件厂</w:t>
            </w:r>
          </w:p>
        </w:tc>
        <w:tc>
          <w:tcPr>
            <w:tcW w:w="1080"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个体工商户</w:t>
            </w:r>
          </w:p>
        </w:tc>
        <w:tc>
          <w:tcPr>
            <w:tcW w:w="1076"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无</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2005</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11</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10</w:t>
            </w:r>
            <w:r w:rsidRPr="00510A7E">
              <w:rPr>
                <w:rFonts w:asciiTheme="minorEastAsia" w:eastAsiaTheme="minorEastAsia" w:hAnsiTheme="minorEastAsia" w:hint="eastAsia"/>
                <w:color w:val="000000"/>
                <w:sz w:val="21"/>
                <w:szCs w:val="21"/>
              </w:rPr>
              <w:t>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2015</w:t>
            </w:r>
            <w:r w:rsidRPr="00510A7E">
              <w:rPr>
                <w:rFonts w:asciiTheme="minorEastAsia" w:eastAsiaTheme="minorEastAsia" w:hAnsiTheme="minorEastAsia" w:hint="eastAsia"/>
                <w:color w:val="000000"/>
                <w:sz w:val="21"/>
                <w:szCs w:val="21"/>
              </w:rPr>
              <w:t>年</w:t>
            </w: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月</w:t>
            </w: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日</w:t>
            </w:r>
          </w:p>
        </w:tc>
        <w:tc>
          <w:tcPr>
            <w:tcW w:w="3402"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汽车配件的制造、加工。</w:t>
            </w:r>
          </w:p>
        </w:tc>
        <w:tc>
          <w:tcPr>
            <w:tcW w:w="1134" w:type="dxa"/>
            <w:tcBorders>
              <w:top w:val="nil"/>
              <w:left w:val="nil"/>
              <w:bottom w:val="single" w:sz="4" w:space="0" w:color="auto"/>
              <w:right w:val="single" w:sz="4" w:space="0" w:color="auto"/>
            </w:tcBorders>
            <w:vAlign w:val="center"/>
          </w:tcPr>
          <w:p w:rsidR="00C27C5C" w:rsidRPr="00510A7E" w:rsidRDefault="00C27C5C" w:rsidP="001C20DA">
            <w:pPr>
              <w:spacing w:line="360" w:lineRule="auto"/>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r w:rsidRPr="00510A7E">
              <w:rPr>
                <w:rFonts w:asciiTheme="minorEastAsia" w:eastAsiaTheme="minorEastAsia" w:hAnsiTheme="minorEastAsia" w:hint="eastAsia"/>
                <w:color w:val="000000"/>
                <w:sz w:val="21"/>
                <w:szCs w:val="21"/>
              </w:rPr>
              <w:t>（</w:t>
            </w:r>
            <w:r w:rsidRPr="00510A7E">
              <w:rPr>
                <w:rFonts w:asciiTheme="minorEastAsia" w:eastAsiaTheme="minorEastAsia" w:hAnsiTheme="minorEastAsia"/>
                <w:color w:val="000000"/>
                <w:sz w:val="21"/>
                <w:szCs w:val="21"/>
              </w:rPr>
              <w:t>8</w:t>
            </w:r>
            <w:r w:rsidRPr="00510A7E">
              <w:rPr>
                <w:rFonts w:asciiTheme="minorEastAsia" w:eastAsiaTheme="minorEastAsia" w:hAnsiTheme="minorEastAsia" w:hint="eastAsia"/>
                <w:color w:val="000000"/>
                <w:sz w:val="21"/>
                <w:szCs w:val="21"/>
              </w:rPr>
              <w:t>）</w:t>
            </w:r>
          </w:p>
        </w:tc>
      </w:tr>
    </w:tbl>
    <w:p w:rsidR="00510A7E" w:rsidRDefault="00510A7E" w:rsidP="00510A7E">
      <w:pPr>
        <w:spacing w:line="360" w:lineRule="auto"/>
        <w:jc w:val="both"/>
        <w:rPr>
          <w:rFonts w:asciiTheme="minorEastAsia" w:eastAsiaTheme="minorEastAsia" w:hAnsiTheme="minorEastAsia"/>
          <w:color w:val="000000"/>
          <w:sz w:val="28"/>
          <w:szCs w:val="28"/>
        </w:rPr>
      </w:pPr>
    </w:p>
    <w:p w:rsidR="00510A7E" w:rsidRDefault="00510A7E">
      <w:pPr>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br w:type="page"/>
      </w:r>
    </w:p>
    <w:p w:rsidR="0081005B" w:rsidRPr="009C5FBA" w:rsidRDefault="00C27C5C" w:rsidP="00510A7E">
      <w:pPr>
        <w:spacing w:line="360" w:lineRule="auto"/>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lastRenderedPageBreak/>
        <w:t>结合上述检索报告及企业信息整理结果，宁波企业在韩国商标涉诉案件有以下特点：</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1</w:t>
      </w:r>
      <w:r w:rsidRPr="009C5FBA">
        <w:rPr>
          <w:rFonts w:asciiTheme="minorEastAsia" w:eastAsiaTheme="minorEastAsia" w:hAnsiTheme="minorEastAsia" w:hint="eastAsia"/>
          <w:color w:val="000000"/>
          <w:sz w:val="28"/>
          <w:szCs w:val="28"/>
        </w:rPr>
        <w:t>、从涉案宁波企业成立时间及商标案件发生时间来看，大多数宁波企业成立时间较早，但在韩国提交商标申请的时间较晚，韩国商标案件发生时间距企业成立时间大部分都有</w:t>
      </w:r>
      <w:r w:rsidRPr="009C5FBA">
        <w:rPr>
          <w:rFonts w:asciiTheme="minorEastAsia" w:eastAsiaTheme="minorEastAsia" w:hAnsiTheme="minorEastAsia"/>
          <w:color w:val="000000"/>
          <w:sz w:val="28"/>
          <w:szCs w:val="28"/>
        </w:rPr>
        <w:t>10</w:t>
      </w:r>
      <w:r w:rsidRPr="009C5FBA">
        <w:rPr>
          <w:rFonts w:asciiTheme="minorEastAsia" w:eastAsiaTheme="minorEastAsia" w:hAnsiTheme="minorEastAsia" w:hint="eastAsia"/>
          <w:color w:val="000000"/>
          <w:sz w:val="28"/>
          <w:szCs w:val="28"/>
        </w:rPr>
        <w:t>年之久，表明宁波传统优势企业前期主要将发展重心放在国内市场，待在国内具备一定发展规模和知名度后，再尝试开拓国外市场。这种做法对企业来说固然稳健，但企业商标可能早已被他人在国外抢注，需要通过商标复审、异议等程序花费更大的成本取回自己在先使用或已在国内国际具有一定知名度的商标，从而进入国外市场。</w:t>
      </w:r>
    </w:p>
    <w:p w:rsidR="0059398F" w:rsidRDefault="00C27C5C" w:rsidP="0059398F">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2</w:t>
      </w:r>
      <w:r w:rsidRPr="009C5FBA">
        <w:rPr>
          <w:rFonts w:asciiTheme="minorEastAsia" w:eastAsiaTheme="minorEastAsia" w:hAnsiTheme="minorEastAsia" w:hint="eastAsia"/>
          <w:color w:val="000000"/>
          <w:sz w:val="28"/>
          <w:szCs w:val="28"/>
        </w:rPr>
        <w:t>、检索结果显示，韩国商标案件均系向韩国特许厅提出驳回决定的审判。驳回决定的审判，指收到商标注册申请等驳回决定的人不服其判决，向特许厅请求复审，取消驳回决定、予以核准而申请的审判。该制度是对审查员在审理商标注册申请时发生的判断错误等而给予重新审理的机会，是防止商标注册申请被不当地驳回，保护注册人的一种程序。</w:t>
      </w:r>
      <w:r w:rsidRPr="009C5FBA">
        <w:rPr>
          <w:rFonts w:asciiTheme="minorEastAsia" w:eastAsiaTheme="minorEastAsia" w:hAnsiTheme="minorEastAsia"/>
          <w:color w:val="000000"/>
          <w:sz w:val="28"/>
          <w:szCs w:val="28"/>
        </w:rPr>
        <w:t xml:space="preserve"> </w:t>
      </w:r>
      <w:r w:rsidRPr="009C5FBA">
        <w:rPr>
          <w:rFonts w:asciiTheme="minorEastAsia" w:eastAsiaTheme="minorEastAsia" w:hAnsiTheme="minorEastAsia" w:hint="eastAsia"/>
          <w:color w:val="000000"/>
          <w:sz w:val="28"/>
          <w:szCs w:val="28"/>
        </w:rPr>
        <w:t>这一检索结果也反映出，宁波企业在应对韩国商标驳回时均采取积极对应的态度，均向特许厅提出复审请求，表明宁波企业开拓韩国市场乃至国外市场的决心，也彰显了韩国市场对宁波企业发展的重要地位。</w:t>
      </w:r>
      <w:bookmarkStart w:id="38" w:name="_Toc484978973"/>
      <w:bookmarkStart w:id="39" w:name="_Toc484980277"/>
    </w:p>
    <w:p w:rsidR="00C27C5C" w:rsidRPr="0059398F" w:rsidRDefault="00C27C5C" w:rsidP="0059398F">
      <w:pPr>
        <w:spacing w:line="360" w:lineRule="auto"/>
        <w:jc w:val="both"/>
        <w:rPr>
          <w:rStyle w:val="3Char"/>
        </w:rPr>
      </w:pPr>
      <w:bookmarkStart w:id="40" w:name="_Toc490583519"/>
      <w:r w:rsidRPr="0059398F">
        <w:rPr>
          <w:rStyle w:val="3Char"/>
          <w:rFonts w:hint="eastAsia"/>
        </w:rPr>
        <w:t>（五）宁波企业在澳大利亚专利（知识产权）诉讼情况分析</w:t>
      </w:r>
      <w:bookmarkEnd w:id="38"/>
      <w:bookmarkEnd w:id="39"/>
      <w:bookmarkEnd w:id="40"/>
    </w:p>
    <w:p w:rsidR="0059398F" w:rsidRDefault="00C27C5C" w:rsidP="0059398F">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澳大利亚和宁波经贸往来密切，贸易商品互补性很强。据统计，</w:t>
      </w:r>
      <w:r w:rsidRPr="009C5FBA">
        <w:rPr>
          <w:rFonts w:asciiTheme="minorEastAsia" w:eastAsiaTheme="minorEastAsia" w:hAnsiTheme="minorEastAsia"/>
          <w:color w:val="000000"/>
          <w:sz w:val="28"/>
          <w:szCs w:val="28"/>
        </w:rPr>
        <w:t xml:space="preserve">2015 </w:t>
      </w:r>
      <w:r w:rsidRPr="009C5FBA">
        <w:rPr>
          <w:rFonts w:asciiTheme="minorEastAsia" w:eastAsiaTheme="minorEastAsia" w:hAnsiTheme="minorEastAsia" w:hint="eastAsia"/>
          <w:color w:val="000000"/>
          <w:sz w:val="28"/>
          <w:szCs w:val="28"/>
        </w:rPr>
        <w:t>年</w:t>
      </w:r>
      <w:r w:rsidRPr="009C5FBA">
        <w:rPr>
          <w:rFonts w:asciiTheme="minorEastAsia" w:eastAsiaTheme="minorEastAsia" w:hAnsiTheme="minorEastAsia"/>
          <w:color w:val="000000"/>
          <w:sz w:val="28"/>
          <w:szCs w:val="28"/>
        </w:rPr>
        <w:t>1-9</w:t>
      </w:r>
      <w:r w:rsidRPr="009C5FBA">
        <w:rPr>
          <w:rFonts w:asciiTheme="minorEastAsia" w:eastAsiaTheme="minorEastAsia" w:hAnsiTheme="minorEastAsia" w:hint="eastAsia"/>
          <w:color w:val="000000"/>
          <w:sz w:val="28"/>
          <w:szCs w:val="28"/>
        </w:rPr>
        <w:t>月，宁波市对澳大利亚进出口贸易总额为</w:t>
      </w:r>
      <w:r w:rsidRPr="009C5FBA">
        <w:rPr>
          <w:rFonts w:asciiTheme="minorEastAsia" w:eastAsiaTheme="minorEastAsia" w:hAnsiTheme="minorEastAsia"/>
          <w:color w:val="000000"/>
          <w:sz w:val="28"/>
          <w:szCs w:val="28"/>
        </w:rPr>
        <w:t>30.33</w:t>
      </w:r>
      <w:r w:rsidRPr="009C5FBA">
        <w:rPr>
          <w:rFonts w:asciiTheme="minorEastAsia" w:eastAsiaTheme="minorEastAsia" w:hAnsiTheme="minorEastAsia" w:hint="eastAsia"/>
          <w:color w:val="000000"/>
          <w:sz w:val="28"/>
          <w:szCs w:val="28"/>
        </w:rPr>
        <w:t>亿美元，占同期宁波外贸总额的</w:t>
      </w:r>
      <w:r w:rsidRPr="009C5FBA">
        <w:rPr>
          <w:rFonts w:asciiTheme="minorEastAsia" w:eastAsiaTheme="minorEastAsia" w:hAnsiTheme="minorEastAsia"/>
          <w:color w:val="000000"/>
          <w:sz w:val="28"/>
          <w:szCs w:val="28"/>
        </w:rPr>
        <w:t>4.09%</w:t>
      </w:r>
      <w:r w:rsidRPr="009C5FBA">
        <w:rPr>
          <w:rFonts w:asciiTheme="minorEastAsia" w:eastAsiaTheme="minorEastAsia" w:hAnsiTheme="minorEastAsia" w:hint="eastAsia"/>
          <w:color w:val="000000"/>
          <w:sz w:val="28"/>
          <w:szCs w:val="28"/>
        </w:rPr>
        <w:t>；其中出口额为</w:t>
      </w:r>
      <w:r w:rsidRPr="009C5FBA">
        <w:rPr>
          <w:rFonts w:asciiTheme="minorEastAsia" w:eastAsiaTheme="minorEastAsia" w:hAnsiTheme="minorEastAsia"/>
          <w:color w:val="000000"/>
          <w:sz w:val="28"/>
          <w:szCs w:val="28"/>
        </w:rPr>
        <w:t>14.19</w:t>
      </w:r>
      <w:r w:rsidRPr="009C5FBA">
        <w:rPr>
          <w:rFonts w:asciiTheme="minorEastAsia" w:eastAsiaTheme="minorEastAsia" w:hAnsiTheme="minorEastAsia" w:hint="eastAsia"/>
          <w:color w:val="000000"/>
          <w:sz w:val="28"/>
          <w:szCs w:val="28"/>
        </w:rPr>
        <w:t>美元，同比增长</w:t>
      </w:r>
      <w:r w:rsidRPr="009C5FBA">
        <w:rPr>
          <w:rFonts w:asciiTheme="minorEastAsia" w:eastAsiaTheme="minorEastAsia" w:hAnsiTheme="minorEastAsia"/>
          <w:color w:val="000000"/>
          <w:sz w:val="28"/>
          <w:szCs w:val="28"/>
        </w:rPr>
        <w:t>1.2%</w:t>
      </w:r>
      <w:r w:rsidRPr="009C5FBA">
        <w:rPr>
          <w:rFonts w:asciiTheme="minorEastAsia" w:eastAsiaTheme="minorEastAsia" w:hAnsiTheme="minorEastAsia" w:hint="eastAsia"/>
          <w:color w:val="000000"/>
          <w:sz w:val="28"/>
          <w:szCs w:val="28"/>
        </w:rPr>
        <w:t>，进</w:t>
      </w:r>
      <w:r w:rsidRPr="009C5FBA">
        <w:rPr>
          <w:rFonts w:asciiTheme="minorEastAsia" w:eastAsiaTheme="minorEastAsia" w:hAnsiTheme="minorEastAsia" w:hint="eastAsia"/>
          <w:color w:val="000000"/>
          <w:sz w:val="28"/>
          <w:szCs w:val="28"/>
        </w:rPr>
        <w:lastRenderedPageBreak/>
        <w:t>口额</w:t>
      </w:r>
      <w:r w:rsidRPr="009C5FBA">
        <w:rPr>
          <w:rFonts w:asciiTheme="minorEastAsia" w:eastAsiaTheme="minorEastAsia" w:hAnsiTheme="minorEastAsia"/>
          <w:color w:val="000000"/>
          <w:sz w:val="28"/>
          <w:szCs w:val="28"/>
        </w:rPr>
        <w:t>16.14</w:t>
      </w:r>
      <w:r w:rsidRPr="009C5FBA">
        <w:rPr>
          <w:rFonts w:asciiTheme="minorEastAsia" w:eastAsiaTheme="minorEastAsia" w:hAnsiTheme="minorEastAsia" w:hint="eastAsia"/>
          <w:color w:val="000000"/>
          <w:sz w:val="28"/>
          <w:szCs w:val="28"/>
        </w:rPr>
        <w:t>亿美元，同比减少</w:t>
      </w:r>
      <w:r w:rsidRPr="009C5FBA">
        <w:rPr>
          <w:rFonts w:asciiTheme="minorEastAsia" w:eastAsiaTheme="minorEastAsia" w:hAnsiTheme="minorEastAsia"/>
          <w:color w:val="000000"/>
          <w:sz w:val="28"/>
          <w:szCs w:val="28"/>
        </w:rPr>
        <w:t>16.38%</w:t>
      </w:r>
      <w:r w:rsidRPr="009C5FBA">
        <w:rPr>
          <w:rFonts w:asciiTheme="minorEastAsia" w:eastAsiaTheme="minorEastAsia" w:hAnsiTheme="minorEastAsia" w:hint="eastAsia"/>
          <w:color w:val="000000"/>
          <w:sz w:val="28"/>
          <w:szCs w:val="28"/>
        </w:rPr>
        <w:t>（数据来源于中国新闻网）。鉴于澳大利亚长期处于宁波地区十大贸易伙伴第八的位置，选择澳大利亚作为国外专利（知识产权）诉讼数据采集地，也具有一定的代表性。</w:t>
      </w:r>
      <w:bookmarkStart w:id="41" w:name="_Toc484980278"/>
    </w:p>
    <w:p w:rsidR="00C27C5C" w:rsidRPr="0059398F" w:rsidRDefault="00C27C5C" w:rsidP="0059398F">
      <w:pPr>
        <w:spacing w:line="360" w:lineRule="auto"/>
        <w:jc w:val="both"/>
        <w:rPr>
          <w:rStyle w:val="4Char"/>
        </w:rPr>
      </w:pPr>
      <w:r w:rsidRPr="0059398F">
        <w:rPr>
          <w:rStyle w:val="4Char"/>
          <w:rFonts w:hint="eastAsia"/>
        </w:rPr>
        <w:t>（</w:t>
      </w:r>
      <w:r w:rsidRPr="0059398F">
        <w:rPr>
          <w:rStyle w:val="4Char"/>
        </w:rPr>
        <w:t>1</w:t>
      </w:r>
      <w:r w:rsidRPr="0059398F">
        <w:rPr>
          <w:rStyle w:val="4Char"/>
          <w:rFonts w:hint="eastAsia"/>
        </w:rPr>
        <w:t>）澳大利亚专利（知识产权）诉讼情况检索结果</w:t>
      </w:r>
      <w:bookmarkEnd w:id="41"/>
    </w:p>
    <w:p w:rsidR="00C27C5C" w:rsidRPr="009C5FBA" w:rsidRDefault="00C27C5C" w:rsidP="009C5FBA">
      <w:pPr>
        <w:autoSpaceDN w:val="0"/>
        <w:spacing w:line="360" w:lineRule="auto"/>
        <w:ind w:firstLineChars="200" w:firstLine="560"/>
        <w:jc w:val="both"/>
        <w:rPr>
          <w:rFonts w:asciiTheme="minorEastAsia" w:eastAsiaTheme="minorEastAsia" w:hAnsiTheme="minorEastAsia" w:cs="Times New Roman"/>
          <w:color w:val="000000"/>
          <w:sz w:val="28"/>
          <w:szCs w:val="28"/>
        </w:rPr>
      </w:pPr>
      <w:r w:rsidRPr="009C5FBA">
        <w:rPr>
          <w:rFonts w:asciiTheme="minorEastAsia" w:eastAsiaTheme="minorEastAsia" w:hAnsiTheme="minorEastAsia" w:cs="Times New Roman"/>
          <w:color w:val="000000"/>
          <w:sz w:val="28"/>
          <w:szCs w:val="28"/>
        </w:rPr>
        <w:t>宁波企业在澳大利亚的专利诉讼情况的检索和收集由</w:t>
      </w:r>
      <w:proofErr w:type="spellStart"/>
      <w:r w:rsidRPr="009C5FBA">
        <w:rPr>
          <w:rFonts w:asciiTheme="minorEastAsia" w:eastAsiaTheme="minorEastAsia" w:hAnsiTheme="minorEastAsia" w:cs="Times New Roman"/>
          <w:color w:val="000000"/>
          <w:sz w:val="28"/>
          <w:szCs w:val="28"/>
        </w:rPr>
        <w:t>dentons</w:t>
      </w:r>
      <w:proofErr w:type="spellEnd"/>
      <w:r w:rsidRPr="009C5FBA">
        <w:rPr>
          <w:rFonts w:asciiTheme="minorEastAsia" w:eastAsiaTheme="minorEastAsia" w:hAnsiTheme="minorEastAsia" w:cs="Times New Roman"/>
          <w:color w:val="000000"/>
          <w:sz w:val="28"/>
          <w:szCs w:val="28"/>
        </w:rPr>
        <w:t>大成律师事务所澳洲分所完成。该所按照检索要求，通过澳大利亚联邦法院网上档案库所包含的信息和网络资源进行数据检索。检索报告及其翻译详见附件六，检索结论如下：</w:t>
      </w:r>
    </w:p>
    <w:p w:rsidR="00AA0D34" w:rsidRDefault="00C27C5C" w:rsidP="0059398F">
      <w:pPr>
        <w:autoSpaceDN w:val="0"/>
        <w:spacing w:line="360" w:lineRule="auto"/>
        <w:ind w:firstLineChars="200" w:firstLine="560"/>
        <w:jc w:val="both"/>
        <w:rPr>
          <w:rFonts w:asciiTheme="minorEastAsia" w:eastAsiaTheme="minorEastAsia" w:hAnsiTheme="minorEastAsia" w:cs="Times New Roman"/>
          <w:color w:val="000000"/>
          <w:sz w:val="28"/>
          <w:szCs w:val="28"/>
        </w:rPr>
      </w:pPr>
      <w:r w:rsidRPr="009C5FBA">
        <w:rPr>
          <w:rFonts w:asciiTheme="minorEastAsia" w:eastAsiaTheme="minorEastAsia" w:hAnsiTheme="minorEastAsia" w:cs="Times New Roman"/>
          <w:color w:val="000000"/>
          <w:sz w:val="28"/>
          <w:szCs w:val="28"/>
        </w:rPr>
        <w:t>检索结果显示无宁波企业作为诉讼主体在澳大利亚参与专利诉讼，仅有两例涉及到宁波企业的案例。一例是在两个外国公司Pacific Enterprises (</w:t>
      </w:r>
      <w:proofErr w:type="spellStart"/>
      <w:r w:rsidRPr="009C5FBA">
        <w:rPr>
          <w:rFonts w:asciiTheme="minorEastAsia" w:eastAsiaTheme="minorEastAsia" w:hAnsiTheme="minorEastAsia" w:cs="Times New Roman"/>
          <w:color w:val="000000"/>
          <w:sz w:val="28"/>
          <w:szCs w:val="28"/>
        </w:rPr>
        <w:t>Aust</w:t>
      </w:r>
      <w:proofErr w:type="spellEnd"/>
      <w:r w:rsidRPr="009C5FBA">
        <w:rPr>
          <w:rFonts w:asciiTheme="minorEastAsia" w:eastAsiaTheme="minorEastAsia" w:hAnsiTheme="minorEastAsia" w:cs="Times New Roman"/>
          <w:color w:val="000000"/>
          <w:sz w:val="28"/>
          <w:szCs w:val="28"/>
        </w:rPr>
        <w:t>) Pty Ltd and Pacific Holdings (</w:t>
      </w:r>
      <w:proofErr w:type="spellStart"/>
      <w:r w:rsidRPr="009C5FBA">
        <w:rPr>
          <w:rFonts w:asciiTheme="minorEastAsia" w:eastAsiaTheme="minorEastAsia" w:hAnsiTheme="minorEastAsia" w:cs="Times New Roman"/>
          <w:color w:val="000000"/>
          <w:sz w:val="28"/>
          <w:szCs w:val="28"/>
        </w:rPr>
        <w:t>Aust</w:t>
      </w:r>
      <w:proofErr w:type="spellEnd"/>
      <w:r w:rsidRPr="009C5FBA">
        <w:rPr>
          <w:rFonts w:asciiTheme="minorEastAsia" w:eastAsiaTheme="minorEastAsia" w:hAnsiTheme="minorEastAsia" w:cs="Times New Roman"/>
          <w:color w:val="000000"/>
          <w:sz w:val="28"/>
          <w:szCs w:val="28"/>
        </w:rPr>
        <w:t xml:space="preserve">) Pty Ltd 与 </w:t>
      </w:r>
      <w:proofErr w:type="spellStart"/>
      <w:r w:rsidRPr="009C5FBA">
        <w:rPr>
          <w:rFonts w:asciiTheme="minorEastAsia" w:eastAsiaTheme="minorEastAsia" w:hAnsiTheme="minorEastAsia" w:cs="Times New Roman"/>
          <w:color w:val="000000"/>
          <w:sz w:val="28"/>
          <w:szCs w:val="28"/>
        </w:rPr>
        <w:t>Bernen</w:t>
      </w:r>
      <w:proofErr w:type="spellEnd"/>
      <w:r w:rsidRPr="009C5FBA">
        <w:rPr>
          <w:rFonts w:asciiTheme="minorEastAsia" w:eastAsiaTheme="minorEastAsia" w:hAnsiTheme="minorEastAsia" w:cs="Times New Roman"/>
          <w:color w:val="000000"/>
          <w:sz w:val="28"/>
          <w:szCs w:val="28"/>
        </w:rPr>
        <w:t xml:space="preserve"> Pty Ltd and Qi (Robert) Li 的专利侵权纠纷中涉及到宁波的一家企业（</w:t>
      </w:r>
      <w:r w:rsidR="009D2AA1">
        <w:fldChar w:fldCharType="begin"/>
      </w:r>
      <w:r w:rsidR="009D2AA1">
        <w:instrText xml:space="preserve"> HYPERLINK "http://www.baidu.com/link?url=Z2m3n7yYbi0kLhlN7kxVJFidoA8IiaBhS-Mtn18fnMhARBG_GDAp1f8yZQSMHLSwa3hlgEfOPV9S631_G6NQMq" \t "_blank" </w:instrText>
      </w:r>
      <w:r w:rsidR="009D2AA1">
        <w:fldChar w:fldCharType="separate"/>
      </w:r>
      <w:r w:rsidRPr="009C5FBA">
        <w:rPr>
          <w:rFonts w:asciiTheme="minorEastAsia" w:eastAsiaTheme="minorEastAsia" w:hAnsiTheme="minorEastAsia" w:cs="Times New Roman"/>
          <w:color w:val="000000"/>
          <w:sz w:val="28"/>
          <w:szCs w:val="28"/>
        </w:rPr>
        <w:t>宁波东钱湖旅游度假区太平洋五金有限公司</w:t>
      </w:r>
      <w:r w:rsidR="009D2AA1">
        <w:rPr>
          <w:rFonts w:asciiTheme="minorEastAsia" w:eastAsiaTheme="minorEastAsia" w:hAnsiTheme="minorEastAsia" w:cs="Times New Roman"/>
          <w:color w:val="000000"/>
          <w:sz w:val="28"/>
          <w:szCs w:val="28"/>
        </w:rPr>
        <w:fldChar w:fldCharType="end"/>
      </w:r>
      <w:r w:rsidRPr="009C5FBA">
        <w:rPr>
          <w:rFonts w:asciiTheme="minorEastAsia" w:eastAsiaTheme="minorEastAsia" w:hAnsiTheme="minorEastAsia" w:cs="Times New Roman"/>
          <w:color w:val="000000"/>
          <w:sz w:val="28"/>
          <w:szCs w:val="28"/>
        </w:rPr>
        <w:t>），涉案产品由该家宁波企业生产。另一例是，一家和赫曼米勒(宁波)家具有限公司相关的公司，赫曼米勒公司，因为”Eames”一词卷入与一家国外公司</w:t>
      </w:r>
      <w:proofErr w:type="spellStart"/>
      <w:r w:rsidRPr="009C5FBA">
        <w:rPr>
          <w:rFonts w:asciiTheme="minorEastAsia" w:eastAsiaTheme="minorEastAsia" w:hAnsiTheme="minorEastAsia" w:cs="Times New Roman"/>
          <w:color w:val="000000"/>
          <w:sz w:val="28"/>
          <w:szCs w:val="28"/>
        </w:rPr>
        <w:t>Tebi</w:t>
      </w:r>
      <w:proofErr w:type="spellEnd"/>
      <w:r w:rsidRPr="009C5FBA">
        <w:rPr>
          <w:rFonts w:asciiTheme="minorEastAsia" w:eastAsiaTheme="minorEastAsia" w:hAnsiTheme="minorEastAsia" w:cs="Times New Roman"/>
          <w:color w:val="000000"/>
          <w:sz w:val="28"/>
          <w:szCs w:val="28"/>
        </w:rPr>
        <w:t xml:space="preserve"> Pty Ltd的纠纷中，最终以赫曼米勒公司停止在澳大利亚市场上使用该词而告终，该案未涉及专利。</w:t>
      </w:r>
      <w:bookmarkStart w:id="42" w:name="_Toc484980279"/>
    </w:p>
    <w:p w:rsidR="00C27C5C" w:rsidRPr="00AA0D34" w:rsidRDefault="00C27C5C" w:rsidP="00AA0D34">
      <w:pPr>
        <w:autoSpaceDN w:val="0"/>
        <w:spacing w:line="360" w:lineRule="auto"/>
        <w:jc w:val="both"/>
        <w:rPr>
          <w:rStyle w:val="4Char"/>
        </w:rPr>
      </w:pPr>
      <w:r w:rsidRPr="00AA0D34">
        <w:rPr>
          <w:rStyle w:val="4Char"/>
          <w:rFonts w:hint="eastAsia"/>
        </w:rPr>
        <w:t>（</w:t>
      </w:r>
      <w:r w:rsidRPr="00AA0D34">
        <w:rPr>
          <w:rStyle w:val="4Char"/>
        </w:rPr>
        <w:t>2</w:t>
      </w:r>
      <w:r w:rsidRPr="00AA0D34">
        <w:rPr>
          <w:rStyle w:val="4Char"/>
          <w:rFonts w:hint="eastAsia"/>
        </w:rPr>
        <w:t>）澳大利亚专利（知识产权）检索结果具体分析</w:t>
      </w:r>
      <w:bookmarkEnd w:id="42"/>
    </w:p>
    <w:p w:rsidR="00C27C5C" w:rsidRPr="009C5FBA" w:rsidRDefault="00C27C5C" w:rsidP="009C5FBA">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检索结果显示，未检索到宁波企业作为涉诉主体参与到专利诉讼中，笔者分析可能具有以下原因：</w:t>
      </w:r>
    </w:p>
    <w:p w:rsidR="00C27C5C" w:rsidRPr="009C5FBA" w:rsidRDefault="00C27C5C" w:rsidP="009C5FBA">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检索报告中提到的</w:t>
      </w:r>
      <w:hyperlink r:id="rId36" w:tgtFrame="_blank" w:history="1">
        <w:r w:rsidRPr="009C5FBA">
          <w:rPr>
            <w:rFonts w:asciiTheme="minorEastAsia" w:eastAsiaTheme="minorEastAsia" w:hAnsiTheme="minorEastAsia" w:hint="eastAsia"/>
            <w:color w:val="000000"/>
            <w:sz w:val="28"/>
            <w:szCs w:val="28"/>
          </w:rPr>
          <w:t>宁波东钱湖旅游度假区太平洋五金有限公司</w:t>
        </w:r>
      </w:hyperlink>
      <w:r w:rsidRPr="009C5FBA">
        <w:rPr>
          <w:rFonts w:asciiTheme="minorEastAsia" w:eastAsiaTheme="minorEastAsia" w:hAnsiTheme="minorEastAsia" w:hint="eastAsia"/>
          <w:color w:val="000000"/>
          <w:sz w:val="28"/>
          <w:szCs w:val="28"/>
        </w:rPr>
        <w:t>，其仅作为涉案产品的生产企业，自身并不具备高新技术的研发能力，主要</w:t>
      </w:r>
      <w:r w:rsidRPr="009C5FBA">
        <w:rPr>
          <w:rFonts w:asciiTheme="minorEastAsia" w:eastAsiaTheme="minorEastAsia" w:hAnsiTheme="minorEastAsia" w:hint="eastAsia"/>
          <w:color w:val="000000"/>
          <w:sz w:val="28"/>
          <w:szCs w:val="28"/>
        </w:rPr>
        <w:lastRenderedPageBreak/>
        <w:t>是按照客户的要求，从事指定产品的代加工。这一现象可能是大多数宁波企业在从小到大，从初创型企业到创新型企业发展过程中都会经历的共性问题。企业参与的是产品生产制造过程，始终处于价值链低端的代加工阶段，尚无能力或无意识参与到产品研发、创新等价值链高端阶段。同时，一定程度上，也反映出宁波企业的创新能力尚有待提升，对自有品牌、自主知识产权等在澳洲市场的竞争力信心不足。</w:t>
      </w:r>
    </w:p>
    <w:p w:rsidR="00AA0D34" w:rsidRDefault="00AA0D34">
      <w:pPr>
        <w:rPr>
          <w:rFonts w:eastAsia="黑体"/>
          <w:b/>
          <w:bCs/>
          <w:kern w:val="44"/>
          <w:sz w:val="32"/>
          <w:szCs w:val="44"/>
        </w:rPr>
      </w:pPr>
      <w:bookmarkStart w:id="43" w:name="_Toc484978974"/>
      <w:bookmarkStart w:id="44" w:name="_Toc484980280"/>
      <w:r>
        <w:br w:type="page"/>
      </w:r>
    </w:p>
    <w:p w:rsidR="00AA0D34" w:rsidRDefault="00C27C5C" w:rsidP="00AA0D34">
      <w:pPr>
        <w:pStyle w:val="1"/>
      </w:pPr>
      <w:bookmarkStart w:id="45" w:name="_Toc490583520"/>
      <w:r w:rsidRPr="00AA0D34">
        <w:rPr>
          <w:rFonts w:hint="eastAsia"/>
        </w:rPr>
        <w:lastRenderedPageBreak/>
        <w:t>第四章</w:t>
      </w:r>
      <w:r w:rsidRPr="00AA0D34">
        <w:t xml:space="preserve"> </w:t>
      </w:r>
      <w:r w:rsidRPr="00AA0D34">
        <w:rPr>
          <w:rFonts w:hint="eastAsia"/>
        </w:rPr>
        <w:t>宁波企业在国内的专利诉讼情况分析</w:t>
      </w:r>
      <w:bookmarkStart w:id="46" w:name="_Toc484978975"/>
      <w:bookmarkStart w:id="47" w:name="_Toc484980281"/>
      <w:bookmarkEnd w:id="43"/>
      <w:bookmarkEnd w:id="44"/>
      <w:bookmarkEnd w:id="45"/>
    </w:p>
    <w:p w:rsidR="00AA0D34" w:rsidRDefault="00AA0D34" w:rsidP="00AA0D34">
      <w:pPr>
        <w:pStyle w:val="1"/>
      </w:pPr>
    </w:p>
    <w:p w:rsidR="00C27C5C" w:rsidRDefault="00C27C5C" w:rsidP="00AA0D34">
      <w:pPr>
        <w:pStyle w:val="1"/>
        <w:jc w:val="left"/>
      </w:pPr>
      <w:bookmarkStart w:id="48" w:name="_Toc490583521"/>
      <w:r w:rsidRPr="00AA0D34">
        <w:rPr>
          <w:rStyle w:val="2Char"/>
          <w:rFonts w:hint="eastAsia"/>
        </w:rPr>
        <w:t>一、数据来源</w:t>
      </w:r>
      <w:bookmarkEnd w:id="46"/>
      <w:bookmarkEnd w:id="47"/>
      <w:bookmarkEnd w:id="48"/>
    </w:p>
    <w:p w:rsidR="00C27C5C" w:rsidRPr="009C5FBA" w:rsidRDefault="00C27C5C" w:rsidP="009C5FBA">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本章数据来源于中国裁判文书网及无讼案例网站公开的案例。本所主要通过“宁波、余姚、象山、慈溪、宁海、奉化”</w:t>
      </w:r>
      <w:r w:rsidRPr="009C5FBA">
        <w:rPr>
          <w:rFonts w:asciiTheme="minorEastAsia" w:eastAsiaTheme="minorEastAsia" w:hAnsiTheme="minorEastAsia"/>
          <w:color w:val="000000"/>
          <w:sz w:val="28"/>
          <w:szCs w:val="28"/>
        </w:rPr>
        <w:t>+</w:t>
      </w:r>
      <w:r w:rsidRPr="009C5FBA">
        <w:rPr>
          <w:rFonts w:asciiTheme="minorEastAsia" w:eastAsiaTheme="minorEastAsia" w:hAnsiTheme="minorEastAsia" w:hint="eastAsia"/>
          <w:color w:val="000000"/>
          <w:sz w:val="28"/>
          <w:szCs w:val="28"/>
        </w:rPr>
        <w:t>”专利”的检索式在中国裁判文书网及无讼案例网站上进行检索收集。</w:t>
      </w:r>
    </w:p>
    <w:p w:rsidR="00AA0D34" w:rsidRDefault="00C27C5C" w:rsidP="00AA0D34">
      <w:pPr>
        <w:autoSpaceDN w:val="0"/>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本所以宁波行政区划为划分对象，前期已分别统计了北仑区、海曙区、江北区、江东区、鄞州区、镇海区、余姚市、慈溪市、奉化市、宁海县、象山县等地区企业在全国范围内的专利诉讼案件。后因</w:t>
      </w:r>
      <w:r w:rsidRPr="009C5FBA">
        <w:rPr>
          <w:rFonts w:asciiTheme="minorEastAsia" w:eastAsiaTheme="minorEastAsia" w:hAnsiTheme="minorEastAsia"/>
          <w:color w:val="000000"/>
          <w:sz w:val="28"/>
          <w:szCs w:val="28"/>
        </w:rPr>
        <w:t>2016</w:t>
      </w:r>
      <w:r w:rsidRPr="009C5FBA">
        <w:rPr>
          <w:rFonts w:asciiTheme="minorEastAsia" w:eastAsiaTheme="minorEastAsia" w:hAnsiTheme="minorEastAsia" w:hint="eastAsia"/>
          <w:color w:val="000000"/>
          <w:sz w:val="28"/>
          <w:szCs w:val="28"/>
        </w:rPr>
        <w:t>年</w:t>
      </w:r>
      <w:r w:rsidRPr="009C5FBA">
        <w:rPr>
          <w:rFonts w:asciiTheme="minorEastAsia" w:eastAsiaTheme="minorEastAsia" w:hAnsiTheme="minorEastAsia"/>
          <w:color w:val="000000"/>
          <w:sz w:val="28"/>
          <w:szCs w:val="28"/>
        </w:rPr>
        <w:t>9</w:t>
      </w:r>
      <w:r w:rsidRPr="009C5FBA">
        <w:rPr>
          <w:rFonts w:asciiTheme="minorEastAsia" w:eastAsiaTheme="minorEastAsia" w:hAnsiTheme="minorEastAsia" w:hint="eastAsia"/>
          <w:color w:val="000000"/>
          <w:sz w:val="28"/>
          <w:szCs w:val="28"/>
        </w:rPr>
        <w:t>月宁波“撤销江东区，将部分鄞州区行政区域划归海曙区，撤销县级奉化市等行政区划调整，本所按照新行政区划重新调整统计内容，按照宁波现在行政区划统计了宁波企业在全国范围内的专利诉讼案件。</w:t>
      </w:r>
      <w:bookmarkStart w:id="49" w:name="_Toc484978976"/>
      <w:bookmarkStart w:id="50" w:name="_Toc484980282"/>
    </w:p>
    <w:p w:rsidR="00C27C5C" w:rsidRPr="00AA0D34" w:rsidRDefault="00C27C5C" w:rsidP="00AA0D34">
      <w:pPr>
        <w:autoSpaceDN w:val="0"/>
        <w:spacing w:line="360" w:lineRule="auto"/>
        <w:jc w:val="both"/>
        <w:rPr>
          <w:rStyle w:val="2Char"/>
        </w:rPr>
      </w:pPr>
      <w:bookmarkStart w:id="51" w:name="_Toc490583522"/>
      <w:r w:rsidRPr="00AA0D34">
        <w:rPr>
          <w:rStyle w:val="2Char"/>
          <w:rFonts w:hint="eastAsia"/>
        </w:rPr>
        <w:t>二、宁波企业在国内的专利诉讼情况分析</w:t>
      </w:r>
      <w:bookmarkEnd w:id="49"/>
      <w:bookmarkEnd w:id="50"/>
      <w:bookmarkEnd w:id="51"/>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根据宁波各县（市、区）企业在国内专利案件检索情况（附件七），为便于展开进一步分析汇总，将检索内容整理成如下图表：</w:t>
      </w:r>
    </w:p>
    <w:p w:rsidR="00510A7E" w:rsidRDefault="00510A7E" w:rsidP="00510A7E">
      <w:pPr>
        <w:spacing w:line="360" w:lineRule="auto"/>
        <w:ind w:firstLineChars="200" w:firstLine="480"/>
        <w:jc w:val="center"/>
        <w:rPr>
          <w:rFonts w:ascii="黑体" w:eastAsia="黑体" w:hAnsi="黑体"/>
          <w:color w:val="000000"/>
        </w:rPr>
      </w:pPr>
    </w:p>
    <w:p w:rsidR="00C27C5C" w:rsidRPr="00510A7E" w:rsidRDefault="00C27C5C" w:rsidP="00510A7E">
      <w:pPr>
        <w:jc w:val="center"/>
        <w:rPr>
          <w:rFonts w:ascii="黑体" w:eastAsia="黑体" w:hAnsi="黑体"/>
          <w:color w:val="000000"/>
        </w:rPr>
      </w:pPr>
      <w:r w:rsidRPr="00510A7E">
        <w:rPr>
          <w:rFonts w:ascii="黑体" w:eastAsia="黑体" w:hAnsi="黑体" w:hint="eastAsia"/>
          <w:color w:val="000000"/>
        </w:rPr>
        <w:t>表</w:t>
      </w:r>
      <w:r w:rsidRPr="00510A7E">
        <w:rPr>
          <w:rFonts w:ascii="黑体" w:eastAsia="黑体" w:hAnsi="黑体"/>
          <w:color w:val="000000"/>
        </w:rPr>
        <w:t>4-1</w:t>
      </w:r>
      <w:r w:rsidRPr="00510A7E">
        <w:rPr>
          <w:rFonts w:ascii="黑体" w:eastAsia="黑体" w:hAnsi="黑体" w:hint="eastAsia"/>
          <w:color w:val="000000"/>
        </w:rPr>
        <w:t>宁波各县（市、区）企业国内专利诉讼案件统计</w:t>
      </w:r>
    </w:p>
    <w:tbl>
      <w:tblPr>
        <w:tblW w:w="11160" w:type="dxa"/>
        <w:jc w:val="center"/>
        <w:tblInd w:w="-1414" w:type="dxa"/>
        <w:tblLook w:val="00A0" w:firstRow="1" w:lastRow="0" w:firstColumn="1" w:lastColumn="0" w:noHBand="0" w:noVBand="0"/>
      </w:tblPr>
      <w:tblGrid>
        <w:gridCol w:w="1740"/>
        <w:gridCol w:w="900"/>
        <w:gridCol w:w="980"/>
        <w:gridCol w:w="980"/>
        <w:gridCol w:w="1040"/>
        <w:gridCol w:w="920"/>
        <w:gridCol w:w="940"/>
        <w:gridCol w:w="900"/>
        <w:gridCol w:w="900"/>
        <w:gridCol w:w="940"/>
        <w:gridCol w:w="920"/>
      </w:tblGrid>
      <w:tr w:rsidR="00C27C5C" w:rsidRPr="00510A7E" w:rsidTr="001C20DA">
        <w:trPr>
          <w:trHeight w:val="315"/>
          <w:jc w:val="center"/>
        </w:trPr>
        <w:tc>
          <w:tcPr>
            <w:tcW w:w="11160" w:type="dxa"/>
            <w:gridSpan w:val="11"/>
            <w:tcBorders>
              <w:top w:val="single" w:sz="4" w:space="0" w:color="auto"/>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宁波各</w:t>
            </w:r>
            <w:r w:rsidR="009510CE" w:rsidRPr="00510A7E">
              <w:rPr>
                <w:rFonts w:asciiTheme="minorEastAsia" w:eastAsiaTheme="minorEastAsia" w:hAnsiTheme="minorEastAsia" w:hint="eastAsia"/>
                <w:color w:val="000000"/>
                <w:sz w:val="21"/>
                <w:szCs w:val="21"/>
              </w:rPr>
              <w:t>县（市、区）</w:t>
            </w:r>
            <w:r w:rsidRPr="00510A7E">
              <w:rPr>
                <w:rFonts w:asciiTheme="minorEastAsia" w:eastAsiaTheme="minorEastAsia" w:hAnsiTheme="minorEastAsia" w:hint="eastAsia"/>
                <w:color w:val="000000"/>
                <w:sz w:val="21"/>
                <w:szCs w:val="21"/>
              </w:rPr>
              <w:t>企业国内专利诉讼案件统计</w:t>
            </w:r>
          </w:p>
        </w:tc>
      </w:tr>
      <w:tr w:rsidR="00C27C5C" w:rsidRPr="00510A7E" w:rsidTr="001C20DA">
        <w:trPr>
          <w:trHeight w:val="315"/>
          <w:jc w:val="center"/>
        </w:trPr>
        <w:tc>
          <w:tcPr>
            <w:tcW w:w="1740" w:type="dxa"/>
            <w:vMerge w:val="restart"/>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案件类型</w:t>
            </w:r>
          </w:p>
        </w:tc>
        <w:tc>
          <w:tcPr>
            <w:tcW w:w="9420" w:type="dxa"/>
            <w:gridSpan w:val="10"/>
            <w:tcBorders>
              <w:top w:val="single" w:sz="4" w:space="0" w:color="auto"/>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案件数量</w:t>
            </w:r>
          </w:p>
        </w:tc>
      </w:tr>
      <w:tr w:rsidR="00C27C5C" w:rsidRPr="00510A7E" w:rsidTr="001C20DA">
        <w:trPr>
          <w:trHeight w:val="315"/>
          <w:jc w:val="center"/>
        </w:trPr>
        <w:tc>
          <w:tcPr>
            <w:tcW w:w="1740" w:type="dxa"/>
            <w:vMerge/>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p>
        </w:tc>
        <w:tc>
          <w:tcPr>
            <w:tcW w:w="5760" w:type="dxa"/>
            <w:gridSpan w:val="6"/>
            <w:tcBorders>
              <w:top w:val="single" w:sz="4" w:space="0" w:color="auto"/>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宁波市区</w:t>
            </w:r>
          </w:p>
        </w:tc>
        <w:tc>
          <w:tcPr>
            <w:tcW w:w="900" w:type="dxa"/>
            <w:vMerge w:val="restart"/>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慈溪市</w:t>
            </w:r>
          </w:p>
        </w:tc>
        <w:tc>
          <w:tcPr>
            <w:tcW w:w="900" w:type="dxa"/>
            <w:vMerge w:val="restart"/>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余姚市</w:t>
            </w:r>
          </w:p>
        </w:tc>
        <w:tc>
          <w:tcPr>
            <w:tcW w:w="940" w:type="dxa"/>
            <w:vMerge w:val="restart"/>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宁海县</w:t>
            </w:r>
          </w:p>
        </w:tc>
        <w:tc>
          <w:tcPr>
            <w:tcW w:w="920" w:type="dxa"/>
            <w:vMerge w:val="restart"/>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象山县</w:t>
            </w:r>
          </w:p>
        </w:tc>
      </w:tr>
      <w:tr w:rsidR="00C27C5C" w:rsidRPr="00510A7E" w:rsidTr="001C20DA">
        <w:trPr>
          <w:trHeight w:val="315"/>
          <w:jc w:val="center"/>
        </w:trPr>
        <w:tc>
          <w:tcPr>
            <w:tcW w:w="1740" w:type="dxa"/>
            <w:vMerge/>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海曙区</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鄞州区</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镇海区</w:t>
            </w:r>
          </w:p>
        </w:tc>
        <w:tc>
          <w:tcPr>
            <w:tcW w:w="10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江北区</w:t>
            </w:r>
          </w:p>
        </w:tc>
        <w:tc>
          <w:tcPr>
            <w:tcW w:w="9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北仑区</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奉化区</w:t>
            </w:r>
          </w:p>
        </w:tc>
        <w:tc>
          <w:tcPr>
            <w:tcW w:w="900" w:type="dxa"/>
            <w:vMerge/>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p>
        </w:tc>
        <w:tc>
          <w:tcPr>
            <w:tcW w:w="900" w:type="dxa"/>
            <w:vMerge/>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p>
        </w:tc>
        <w:tc>
          <w:tcPr>
            <w:tcW w:w="940" w:type="dxa"/>
            <w:vMerge/>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p>
        </w:tc>
        <w:tc>
          <w:tcPr>
            <w:tcW w:w="920" w:type="dxa"/>
            <w:vMerge/>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p>
        </w:tc>
      </w:tr>
      <w:tr w:rsidR="00C27C5C" w:rsidRPr="00510A7E" w:rsidTr="001C20DA">
        <w:trPr>
          <w:trHeight w:val="630"/>
          <w:jc w:val="center"/>
        </w:trPr>
        <w:tc>
          <w:tcPr>
            <w:tcW w:w="1740" w:type="dxa"/>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侵犯外观设计专利权纠纷</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9</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11</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4</w:t>
            </w:r>
          </w:p>
        </w:tc>
        <w:tc>
          <w:tcPr>
            <w:tcW w:w="10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5</w:t>
            </w:r>
          </w:p>
        </w:tc>
        <w:tc>
          <w:tcPr>
            <w:tcW w:w="9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4</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10</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17</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30</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10</w:t>
            </w:r>
          </w:p>
        </w:tc>
        <w:tc>
          <w:tcPr>
            <w:tcW w:w="9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p>
        </w:tc>
      </w:tr>
      <w:tr w:rsidR="00C27C5C" w:rsidRPr="00510A7E" w:rsidTr="001C20DA">
        <w:trPr>
          <w:trHeight w:val="630"/>
          <w:jc w:val="center"/>
        </w:trPr>
        <w:tc>
          <w:tcPr>
            <w:tcW w:w="1740" w:type="dxa"/>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侵犯实用新型专利权纠纷</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5</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9</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w:t>
            </w:r>
          </w:p>
        </w:tc>
        <w:tc>
          <w:tcPr>
            <w:tcW w:w="10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w:t>
            </w:r>
          </w:p>
        </w:tc>
        <w:tc>
          <w:tcPr>
            <w:tcW w:w="9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21</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10</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7</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p>
        </w:tc>
        <w:tc>
          <w:tcPr>
            <w:tcW w:w="9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w:t>
            </w:r>
          </w:p>
        </w:tc>
      </w:tr>
      <w:tr w:rsidR="00C27C5C" w:rsidRPr="00510A7E" w:rsidTr="001C20DA">
        <w:trPr>
          <w:trHeight w:val="630"/>
          <w:jc w:val="center"/>
        </w:trPr>
        <w:tc>
          <w:tcPr>
            <w:tcW w:w="1740" w:type="dxa"/>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侵犯发明专利权纠纷</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7</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c>
          <w:tcPr>
            <w:tcW w:w="10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c>
          <w:tcPr>
            <w:tcW w:w="9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7</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4</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15</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c>
          <w:tcPr>
            <w:tcW w:w="9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r>
      <w:tr w:rsidR="00C27C5C" w:rsidRPr="00510A7E" w:rsidTr="001C20DA">
        <w:trPr>
          <w:trHeight w:val="315"/>
          <w:jc w:val="center"/>
        </w:trPr>
        <w:tc>
          <w:tcPr>
            <w:tcW w:w="1740" w:type="dxa"/>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总数</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17</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27</w:t>
            </w:r>
          </w:p>
        </w:tc>
        <w:tc>
          <w:tcPr>
            <w:tcW w:w="9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8</w:t>
            </w:r>
          </w:p>
        </w:tc>
        <w:tc>
          <w:tcPr>
            <w:tcW w:w="10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9</w:t>
            </w:r>
          </w:p>
        </w:tc>
        <w:tc>
          <w:tcPr>
            <w:tcW w:w="9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6</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38</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31</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52</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13</w:t>
            </w:r>
          </w:p>
        </w:tc>
        <w:tc>
          <w:tcPr>
            <w:tcW w:w="9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6</w:t>
            </w:r>
          </w:p>
        </w:tc>
      </w:tr>
    </w:tbl>
    <w:p w:rsidR="001C20DA" w:rsidRPr="00510A7E" w:rsidRDefault="00C27C5C" w:rsidP="00510A7E">
      <w:pPr>
        <w:autoSpaceDN w:val="0"/>
        <w:spacing w:line="360" w:lineRule="auto"/>
        <w:jc w:val="center"/>
        <w:rPr>
          <w:rFonts w:ascii="黑体" w:eastAsia="黑体" w:hAnsi="黑体"/>
          <w:color w:val="000000"/>
        </w:rPr>
      </w:pPr>
      <w:r w:rsidRPr="00510A7E">
        <w:rPr>
          <w:rFonts w:ascii="黑体" w:eastAsia="黑体" w:hAnsi="黑体" w:hint="eastAsia"/>
          <w:color w:val="000000"/>
        </w:rPr>
        <w:lastRenderedPageBreak/>
        <w:t>图</w:t>
      </w:r>
      <w:r w:rsidRPr="00510A7E">
        <w:rPr>
          <w:rFonts w:ascii="黑体" w:eastAsia="黑体" w:hAnsi="黑体"/>
          <w:color w:val="000000"/>
        </w:rPr>
        <w:t>4-1</w:t>
      </w:r>
      <w:r w:rsidRPr="00510A7E">
        <w:rPr>
          <w:rFonts w:ascii="黑体" w:eastAsia="黑体" w:hAnsi="黑体" w:hint="eastAsia"/>
          <w:color w:val="000000"/>
        </w:rPr>
        <w:t>宁波各县（市、区）企业国内专利诉讼案件数量统计图</w:t>
      </w:r>
      <w:r w:rsidRPr="00575DA3">
        <w:rPr>
          <w:rFonts w:ascii="微软雅黑" w:eastAsia="微软雅黑" w:hAnsi="微软雅黑"/>
          <w:b/>
          <w:noProof/>
          <w:color w:val="000000"/>
          <w:sz w:val="30"/>
        </w:rPr>
        <w:object w:dxaOrig="8334" w:dyaOrig="4858">
          <v:shape id="图表 6" o:spid="_x0000_i1035" type="#_x0000_t75" style="width:417.2pt;height:242.8pt;visibility:visible" o:ole="">
            <v:imagedata r:id="rId37" o:title=""/>
            <o:lock v:ext="edit" aspectratio="f"/>
          </v:shape>
          <o:OLEObject Type="Embed" ProgID="Excel.Sheet.8" ShapeID="图表 6" DrawAspect="Content" ObjectID="_1574347843" r:id="rId38"/>
        </w:object>
      </w:r>
    </w:p>
    <w:p w:rsidR="001C20DA" w:rsidRPr="00510A7E" w:rsidRDefault="001C20DA" w:rsidP="00510A7E">
      <w:pPr>
        <w:autoSpaceDN w:val="0"/>
        <w:spacing w:line="360" w:lineRule="auto"/>
        <w:ind w:firstLineChars="200" w:firstLine="602"/>
        <w:jc w:val="center"/>
        <w:rPr>
          <w:rFonts w:ascii="黑体" w:eastAsia="黑体" w:hAnsi="黑体"/>
          <w:b/>
          <w:noProof/>
          <w:color w:val="000000"/>
          <w:sz w:val="30"/>
        </w:rPr>
      </w:pPr>
    </w:p>
    <w:p w:rsidR="00C27C5C" w:rsidRPr="00510A7E" w:rsidRDefault="00C27C5C" w:rsidP="00510A7E">
      <w:pPr>
        <w:autoSpaceDN w:val="0"/>
        <w:spacing w:line="360" w:lineRule="auto"/>
        <w:ind w:firstLineChars="200" w:firstLine="480"/>
        <w:jc w:val="center"/>
        <w:rPr>
          <w:rFonts w:ascii="黑体" w:eastAsia="黑体" w:hAnsi="黑体"/>
          <w:color w:val="000000"/>
        </w:rPr>
      </w:pPr>
      <w:r w:rsidRPr="00510A7E">
        <w:rPr>
          <w:rFonts w:ascii="黑体" w:eastAsia="黑体" w:hAnsi="黑体" w:hint="eastAsia"/>
          <w:color w:val="000000"/>
        </w:rPr>
        <w:t>图</w:t>
      </w:r>
      <w:r w:rsidRPr="00510A7E">
        <w:rPr>
          <w:rFonts w:ascii="黑体" w:eastAsia="黑体" w:hAnsi="黑体"/>
          <w:color w:val="000000"/>
        </w:rPr>
        <w:t xml:space="preserve">4-2 </w:t>
      </w:r>
      <w:r w:rsidRPr="00510A7E">
        <w:rPr>
          <w:rFonts w:ascii="黑体" w:eastAsia="黑体" w:hAnsi="黑体" w:hint="eastAsia"/>
          <w:color w:val="000000"/>
        </w:rPr>
        <w:t>宁波各县（市、区）企业国内侵犯专利权纠纷数量占比统计图</w:t>
      </w:r>
      <w:r w:rsidRPr="00575DA3">
        <w:rPr>
          <w:rFonts w:ascii="微软雅黑" w:eastAsia="微软雅黑" w:hAnsi="微软雅黑"/>
          <w:b/>
          <w:noProof/>
          <w:color w:val="000000"/>
          <w:sz w:val="30"/>
        </w:rPr>
        <w:object w:dxaOrig="8334" w:dyaOrig="4858">
          <v:shape id="图表 16" o:spid="_x0000_i1036" type="#_x0000_t75" style="width:417.2pt;height:242.8pt;visibility:visible" o:ole="">
            <v:imagedata r:id="rId39" o:title=""/>
            <o:lock v:ext="edit" aspectratio="f"/>
          </v:shape>
          <o:OLEObject Type="Embed" ProgID="Excel.Sheet.8" ShapeID="图表 16" DrawAspect="Content" ObjectID="_1574347844" r:id="rId40"/>
        </w:object>
      </w:r>
    </w:p>
    <w:p w:rsidR="001C20DA" w:rsidRDefault="001C20DA" w:rsidP="008E5F02">
      <w:pPr>
        <w:autoSpaceDN w:val="0"/>
        <w:spacing w:line="360" w:lineRule="auto"/>
        <w:ind w:firstLineChars="200" w:firstLine="480"/>
        <w:jc w:val="both"/>
        <w:rPr>
          <w:rFonts w:ascii="微软雅黑" w:eastAsia="微软雅黑" w:hAnsi="微软雅黑"/>
          <w:color w:val="000000"/>
        </w:rPr>
      </w:pPr>
    </w:p>
    <w:p w:rsidR="00510A7E" w:rsidRDefault="00510A7E">
      <w:pPr>
        <w:rPr>
          <w:rFonts w:ascii="微软雅黑" w:eastAsia="微软雅黑" w:hAnsi="微软雅黑"/>
          <w:color w:val="000000"/>
        </w:rPr>
      </w:pPr>
      <w:r>
        <w:rPr>
          <w:rFonts w:ascii="微软雅黑" w:eastAsia="微软雅黑" w:hAnsi="微软雅黑"/>
          <w:color w:val="000000"/>
        </w:rPr>
        <w:br w:type="page"/>
      </w:r>
    </w:p>
    <w:p w:rsidR="00510A7E" w:rsidRDefault="00C27C5C" w:rsidP="00510A7E">
      <w:pPr>
        <w:autoSpaceDN w:val="0"/>
        <w:spacing w:line="360" w:lineRule="auto"/>
        <w:ind w:firstLineChars="200" w:firstLine="480"/>
        <w:jc w:val="center"/>
        <w:rPr>
          <w:rFonts w:ascii="黑体" w:eastAsia="黑体" w:hAnsi="黑体"/>
          <w:color w:val="000000"/>
        </w:rPr>
      </w:pPr>
      <w:r w:rsidRPr="00510A7E">
        <w:rPr>
          <w:rFonts w:ascii="黑体" w:eastAsia="黑体" w:hAnsi="黑体" w:hint="eastAsia"/>
          <w:color w:val="000000"/>
        </w:rPr>
        <w:lastRenderedPageBreak/>
        <w:t>图</w:t>
      </w:r>
      <w:r w:rsidRPr="00510A7E">
        <w:rPr>
          <w:rFonts w:ascii="黑体" w:eastAsia="黑体" w:hAnsi="黑体"/>
          <w:color w:val="000000"/>
        </w:rPr>
        <w:t xml:space="preserve">4-3 </w:t>
      </w:r>
      <w:r w:rsidRPr="00510A7E">
        <w:rPr>
          <w:rFonts w:ascii="黑体" w:eastAsia="黑体" w:hAnsi="黑体" w:hint="eastAsia"/>
          <w:color w:val="000000"/>
        </w:rPr>
        <w:t>宁波各县（市、区）企业国内侵犯外观设计专利权纠纷数量占比统计图</w:t>
      </w:r>
    </w:p>
    <w:p w:rsidR="00C27C5C" w:rsidRPr="00510A7E" w:rsidRDefault="00C27C5C" w:rsidP="00510A7E">
      <w:pPr>
        <w:autoSpaceDN w:val="0"/>
        <w:spacing w:line="360" w:lineRule="auto"/>
        <w:ind w:firstLineChars="200" w:firstLine="600"/>
        <w:jc w:val="both"/>
        <w:rPr>
          <w:rFonts w:ascii="黑体" w:eastAsia="黑体" w:hAnsi="黑体"/>
          <w:color w:val="000000"/>
        </w:rPr>
      </w:pPr>
      <w:r w:rsidRPr="00575DA3">
        <w:rPr>
          <w:rFonts w:ascii="微软雅黑" w:eastAsia="微软雅黑" w:hAnsi="微软雅黑"/>
          <w:b/>
          <w:noProof/>
          <w:color w:val="000000"/>
          <w:sz w:val="30"/>
        </w:rPr>
        <w:object w:dxaOrig="8334" w:dyaOrig="4858">
          <v:shape id="_x0000_i1037" type="#_x0000_t75" style="width:417.2pt;height:242.8pt;visibility:visible" o:ole="">
            <v:imagedata r:id="rId41" o:title=""/>
            <o:lock v:ext="edit" aspectratio="f"/>
          </v:shape>
          <o:OLEObject Type="Embed" ProgID="Excel.Sheet.8" ShapeID="_x0000_i1037" DrawAspect="Content" ObjectID="_1574347845" r:id="rId42"/>
        </w:object>
      </w:r>
    </w:p>
    <w:p w:rsidR="00510A7E" w:rsidRDefault="00C27C5C" w:rsidP="00510A7E">
      <w:pPr>
        <w:autoSpaceDN w:val="0"/>
        <w:spacing w:line="360" w:lineRule="auto"/>
        <w:ind w:firstLineChars="200" w:firstLine="480"/>
        <w:jc w:val="center"/>
        <w:rPr>
          <w:rFonts w:ascii="黑体" w:eastAsia="黑体" w:hAnsi="黑体"/>
          <w:color w:val="000000"/>
        </w:rPr>
      </w:pPr>
      <w:r w:rsidRPr="00510A7E">
        <w:rPr>
          <w:rFonts w:ascii="黑体" w:eastAsia="黑体" w:hAnsi="黑体" w:hint="eastAsia"/>
          <w:color w:val="000000"/>
        </w:rPr>
        <w:t>图</w:t>
      </w:r>
      <w:r w:rsidRPr="00510A7E">
        <w:rPr>
          <w:rFonts w:ascii="黑体" w:eastAsia="黑体" w:hAnsi="黑体"/>
          <w:color w:val="000000"/>
        </w:rPr>
        <w:t xml:space="preserve">4-4 </w:t>
      </w:r>
      <w:r w:rsidRPr="00510A7E">
        <w:rPr>
          <w:rFonts w:ascii="黑体" w:eastAsia="黑体" w:hAnsi="黑体" w:hint="eastAsia"/>
          <w:color w:val="000000"/>
        </w:rPr>
        <w:t>宁波各县（市、区）企业国内侵犯实用新型专利权纠纷数量占比统计图</w:t>
      </w:r>
    </w:p>
    <w:p w:rsidR="00C27C5C" w:rsidRPr="00510A7E" w:rsidRDefault="00C27C5C" w:rsidP="00510A7E">
      <w:pPr>
        <w:autoSpaceDN w:val="0"/>
        <w:spacing w:line="360" w:lineRule="auto"/>
        <w:ind w:firstLineChars="200" w:firstLine="600"/>
        <w:jc w:val="both"/>
        <w:rPr>
          <w:rFonts w:ascii="黑体" w:eastAsia="黑体" w:hAnsi="黑体"/>
          <w:color w:val="000000"/>
        </w:rPr>
      </w:pPr>
      <w:r w:rsidRPr="00575DA3">
        <w:rPr>
          <w:rFonts w:ascii="微软雅黑" w:eastAsia="微软雅黑" w:hAnsi="微软雅黑"/>
          <w:b/>
          <w:noProof/>
          <w:color w:val="000000"/>
          <w:sz w:val="30"/>
        </w:rPr>
        <w:object w:dxaOrig="8334" w:dyaOrig="4858">
          <v:shape id="_x0000_i1038" type="#_x0000_t75" style="width:417.2pt;height:242.8pt;visibility:visible" o:ole="">
            <v:imagedata r:id="rId43" o:title=""/>
            <o:lock v:ext="edit" aspectratio="f"/>
          </v:shape>
          <o:OLEObject Type="Embed" ProgID="Excel.Sheet.8" ShapeID="_x0000_i1038" DrawAspect="Content" ObjectID="_1574347846" r:id="rId44"/>
        </w:object>
      </w:r>
    </w:p>
    <w:p w:rsidR="00510A7E" w:rsidRDefault="00510A7E">
      <w:pPr>
        <w:rPr>
          <w:rFonts w:ascii="微软雅黑" w:eastAsia="微软雅黑" w:hAnsi="微软雅黑"/>
          <w:color w:val="000000"/>
        </w:rPr>
      </w:pPr>
      <w:r>
        <w:rPr>
          <w:rFonts w:ascii="微软雅黑" w:eastAsia="微软雅黑" w:hAnsi="微软雅黑"/>
          <w:color w:val="000000"/>
        </w:rPr>
        <w:br w:type="page"/>
      </w:r>
    </w:p>
    <w:p w:rsidR="00510A7E" w:rsidRDefault="00C27C5C" w:rsidP="00510A7E">
      <w:pPr>
        <w:autoSpaceDN w:val="0"/>
        <w:spacing w:line="360" w:lineRule="auto"/>
        <w:ind w:firstLineChars="200" w:firstLine="480"/>
        <w:jc w:val="center"/>
        <w:rPr>
          <w:rFonts w:ascii="黑体" w:eastAsia="黑体" w:hAnsi="黑体"/>
          <w:color w:val="000000"/>
        </w:rPr>
      </w:pPr>
      <w:r w:rsidRPr="00510A7E">
        <w:rPr>
          <w:rFonts w:ascii="黑体" w:eastAsia="黑体" w:hAnsi="黑体" w:hint="eastAsia"/>
          <w:color w:val="000000"/>
        </w:rPr>
        <w:lastRenderedPageBreak/>
        <w:t>图</w:t>
      </w:r>
      <w:r w:rsidRPr="00510A7E">
        <w:rPr>
          <w:rFonts w:ascii="黑体" w:eastAsia="黑体" w:hAnsi="黑体"/>
          <w:color w:val="000000"/>
        </w:rPr>
        <w:t xml:space="preserve">4-5 </w:t>
      </w:r>
      <w:r w:rsidRPr="00510A7E">
        <w:rPr>
          <w:rFonts w:ascii="黑体" w:eastAsia="黑体" w:hAnsi="黑体" w:hint="eastAsia"/>
          <w:color w:val="000000"/>
        </w:rPr>
        <w:t>宁波各县（市、区）企业国内侵犯发明专利权纠纷数量占比统计图</w:t>
      </w:r>
      <w:bookmarkStart w:id="52" w:name="_Toc484978977"/>
      <w:bookmarkStart w:id="53" w:name="_Toc484980283"/>
    </w:p>
    <w:p w:rsidR="00C27C5C" w:rsidRPr="00510A7E" w:rsidRDefault="00C27C5C" w:rsidP="00510A7E">
      <w:pPr>
        <w:autoSpaceDN w:val="0"/>
        <w:spacing w:line="360" w:lineRule="auto"/>
        <w:ind w:firstLineChars="200" w:firstLine="480"/>
        <w:jc w:val="both"/>
        <w:rPr>
          <w:rFonts w:ascii="黑体" w:eastAsia="黑体" w:hAnsi="黑体"/>
          <w:color w:val="000000"/>
        </w:rPr>
      </w:pPr>
      <w:r w:rsidRPr="00A119A8">
        <w:rPr>
          <w:noProof/>
        </w:rPr>
        <w:object w:dxaOrig="8334" w:dyaOrig="4858">
          <v:shape id="_x0000_i1039" type="#_x0000_t75" style="width:417.2pt;height:242.8pt;visibility:visible" o:ole="">
            <v:imagedata r:id="rId45" o:title=""/>
            <o:lock v:ext="edit" aspectratio="f"/>
          </v:shape>
          <o:OLEObject Type="Embed" ProgID="Excel.Sheet.8" ShapeID="_x0000_i1039" DrawAspect="Content" ObjectID="_1574347847" r:id="rId46"/>
        </w:object>
      </w:r>
    </w:p>
    <w:p w:rsidR="00C27C5C" w:rsidRPr="00510A7E" w:rsidRDefault="00C27C5C" w:rsidP="00510A7E">
      <w:pPr>
        <w:spacing w:line="360" w:lineRule="auto"/>
        <w:jc w:val="both"/>
        <w:rPr>
          <w:rFonts w:asciiTheme="minorEastAsia" w:eastAsiaTheme="minorEastAsia" w:hAnsiTheme="minorEastAsia"/>
          <w:color w:val="000000"/>
          <w:sz w:val="28"/>
          <w:szCs w:val="28"/>
        </w:rPr>
      </w:pPr>
      <w:r w:rsidRPr="00510A7E">
        <w:rPr>
          <w:rFonts w:asciiTheme="minorEastAsia" w:eastAsiaTheme="minorEastAsia" w:hAnsiTheme="minorEastAsia" w:hint="eastAsia"/>
          <w:color w:val="000000"/>
          <w:sz w:val="28"/>
          <w:szCs w:val="28"/>
        </w:rPr>
        <w:t>根据表</w:t>
      </w:r>
      <w:r w:rsidRPr="00510A7E">
        <w:rPr>
          <w:rFonts w:asciiTheme="minorEastAsia" w:eastAsiaTheme="minorEastAsia" w:hAnsiTheme="minorEastAsia"/>
          <w:color w:val="000000"/>
          <w:sz w:val="28"/>
          <w:szCs w:val="28"/>
        </w:rPr>
        <w:t>4-1</w:t>
      </w:r>
      <w:r w:rsidRPr="00510A7E">
        <w:rPr>
          <w:rFonts w:asciiTheme="minorEastAsia" w:eastAsiaTheme="minorEastAsia" w:hAnsiTheme="minorEastAsia" w:hint="eastAsia"/>
          <w:color w:val="000000"/>
          <w:sz w:val="28"/>
          <w:szCs w:val="28"/>
        </w:rPr>
        <w:t>及图</w:t>
      </w:r>
      <w:r w:rsidRPr="00510A7E">
        <w:rPr>
          <w:rFonts w:asciiTheme="minorEastAsia" w:eastAsiaTheme="minorEastAsia" w:hAnsiTheme="minorEastAsia"/>
          <w:color w:val="000000"/>
          <w:sz w:val="28"/>
          <w:szCs w:val="28"/>
        </w:rPr>
        <w:t>4-1</w:t>
      </w:r>
      <w:r w:rsidRPr="00510A7E">
        <w:rPr>
          <w:rFonts w:asciiTheme="minorEastAsia" w:eastAsiaTheme="minorEastAsia" w:hAnsiTheme="minorEastAsia" w:hint="eastAsia"/>
          <w:color w:val="000000"/>
          <w:sz w:val="28"/>
          <w:szCs w:val="28"/>
        </w:rPr>
        <w:t>至图</w:t>
      </w:r>
      <w:r w:rsidRPr="00510A7E">
        <w:rPr>
          <w:rFonts w:asciiTheme="minorEastAsia" w:eastAsiaTheme="minorEastAsia" w:hAnsiTheme="minorEastAsia"/>
          <w:color w:val="000000"/>
          <w:sz w:val="28"/>
          <w:szCs w:val="28"/>
        </w:rPr>
        <w:t>4-5</w:t>
      </w:r>
      <w:r w:rsidRPr="00510A7E">
        <w:rPr>
          <w:rFonts w:asciiTheme="minorEastAsia" w:eastAsiaTheme="minorEastAsia" w:hAnsiTheme="minorEastAsia" w:hint="eastAsia"/>
          <w:color w:val="000000"/>
          <w:sz w:val="28"/>
          <w:szCs w:val="28"/>
        </w:rPr>
        <w:t>数据分析，得出以下结论：</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1</w:t>
      </w:r>
      <w:r w:rsidRPr="009C5FBA">
        <w:rPr>
          <w:rFonts w:asciiTheme="minorEastAsia" w:eastAsiaTheme="minorEastAsia" w:hAnsiTheme="minorEastAsia" w:hint="eastAsia"/>
          <w:color w:val="000000"/>
          <w:sz w:val="28"/>
          <w:szCs w:val="28"/>
        </w:rPr>
        <w:t>、宁波各县（市、区）企业国内专利侵权纠纷案件数量统计中，余姚市、奉化区、慈溪市、鄞州区占比均大于</w:t>
      </w:r>
      <w:r w:rsidRPr="009C5FBA">
        <w:rPr>
          <w:rFonts w:asciiTheme="minorEastAsia" w:eastAsiaTheme="minorEastAsia" w:hAnsiTheme="minorEastAsia"/>
          <w:color w:val="000000"/>
          <w:sz w:val="28"/>
          <w:szCs w:val="28"/>
        </w:rPr>
        <w:t>10%</w:t>
      </w:r>
      <w:r w:rsidRPr="009C5FBA">
        <w:rPr>
          <w:rFonts w:asciiTheme="minorEastAsia" w:eastAsiaTheme="minorEastAsia" w:hAnsiTheme="minorEastAsia" w:hint="eastAsia"/>
          <w:color w:val="000000"/>
          <w:sz w:val="28"/>
          <w:szCs w:val="28"/>
        </w:rPr>
        <w:t>，分别为</w:t>
      </w:r>
      <w:r w:rsidRPr="009C5FBA">
        <w:rPr>
          <w:rFonts w:asciiTheme="minorEastAsia" w:eastAsiaTheme="minorEastAsia" w:hAnsiTheme="minorEastAsia"/>
          <w:color w:val="000000"/>
          <w:sz w:val="28"/>
          <w:szCs w:val="28"/>
        </w:rPr>
        <w:t>25%</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19%</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15%</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13%</w:t>
      </w:r>
      <w:r w:rsidRPr="009C5FBA">
        <w:rPr>
          <w:rFonts w:asciiTheme="minorEastAsia" w:eastAsiaTheme="minorEastAsia" w:hAnsiTheme="minorEastAsia" w:hint="eastAsia"/>
          <w:color w:val="000000"/>
          <w:sz w:val="28"/>
          <w:szCs w:val="28"/>
        </w:rPr>
        <w:t>。该数据表明宁波企业国内专利侵权纠纷主要集中在余姚市、奉化区、慈溪市、鄞州区，其中余姚市企业在国内的专利侵权纠纷数量最多，对于今后宁波企业国内知识产权保护与防范可着重于余姚市、奉化区、慈溪市、鄞州区。</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2</w:t>
      </w:r>
      <w:r w:rsidRPr="009C5FBA">
        <w:rPr>
          <w:rFonts w:asciiTheme="minorEastAsia" w:eastAsiaTheme="minorEastAsia" w:hAnsiTheme="minorEastAsia" w:hint="eastAsia"/>
          <w:color w:val="000000"/>
          <w:sz w:val="28"/>
          <w:szCs w:val="28"/>
        </w:rPr>
        <w:t>、宁波企业在国内侵犯外观设计专利权数量统计中，占比排名前两名依次为余姚市、慈溪市，占比分别为</w:t>
      </w:r>
      <w:r w:rsidRPr="009C5FBA">
        <w:rPr>
          <w:rFonts w:asciiTheme="minorEastAsia" w:eastAsiaTheme="minorEastAsia" w:hAnsiTheme="minorEastAsia"/>
          <w:color w:val="000000"/>
          <w:sz w:val="28"/>
          <w:szCs w:val="28"/>
        </w:rPr>
        <w:t>29%</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16%</w:t>
      </w:r>
      <w:r w:rsidRPr="009C5FBA">
        <w:rPr>
          <w:rFonts w:asciiTheme="minorEastAsia" w:eastAsiaTheme="minorEastAsia" w:hAnsiTheme="minorEastAsia" w:hint="eastAsia"/>
          <w:color w:val="000000"/>
          <w:sz w:val="28"/>
          <w:szCs w:val="28"/>
        </w:rPr>
        <w:t>。该数据表明宁波企业在国内侵犯外观设计专利权纠纷主要集中余姚市、慈溪市。对于今后宁波企业国内外观专利专利权保护与防范可着重于余姚市、慈溪市。</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lastRenderedPageBreak/>
        <w:t>3</w:t>
      </w:r>
      <w:r w:rsidRPr="009C5FBA">
        <w:rPr>
          <w:rFonts w:asciiTheme="minorEastAsia" w:eastAsiaTheme="minorEastAsia" w:hAnsiTheme="minorEastAsia" w:hint="eastAsia"/>
          <w:color w:val="000000"/>
          <w:sz w:val="28"/>
          <w:szCs w:val="28"/>
        </w:rPr>
        <w:t>、宁波企业在国内侵犯实用新型专利权数量统计中，奉化区、慈溪市、鄞州区、余姚市占比均大于</w:t>
      </w:r>
      <w:r w:rsidRPr="009C5FBA">
        <w:rPr>
          <w:rFonts w:asciiTheme="minorEastAsia" w:eastAsiaTheme="minorEastAsia" w:hAnsiTheme="minorEastAsia"/>
          <w:color w:val="000000"/>
          <w:sz w:val="28"/>
          <w:szCs w:val="28"/>
        </w:rPr>
        <w:t>10%</w:t>
      </w:r>
      <w:r w:rsidRPr="009C5FBA">
        <w:rPr>
          <w:rFonts w:asciiTheme="minorEastAsia" w:eastAsiaTheme="minorEastAsia" w:hAnsiTheme="minorEastAsia" w:hint="eastAsia"/>
          <w:color w:val="000000"/>
          <w:sz w:val="28"/>
          <w:szCs w:val="28"/>
        </w:rPr>
        <w:t>，占比分别为</w:t>
      </w:r>
      <w:r w:rsidRPr="009C5FBA">
        <w:rPr>
          <w:rFonts w:asciiTheme="minorEastAsia" w:eastAsiaTheme="minorEastAsia" w:hAnsiTheme="minorEastAsia"/>
          <w:color w:val="000000"/>
          <w:sz w:val="28"/>
          <w:szCs w:val="28"/>
        </w:rPr>
        <w:t>33%</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15%</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14%</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11%</w:t>
      </w:r>
      <w:r w:rsidRPr="009C5FBA">
        <w:rPr>
          <w:rFonts w:asciiTheme="minorEastAsia" w:eastAsiaTheme="minorEastAsia" w:hAnsiTheme="minorEastAsia" w:hint="eastAsia"/>
          <w:color w:val="000000"/>
          <w:sz w:val="28"/>
          <w:szCs w:val="28"/>
        </w:rPr>
        <w:t>。该数据表明宁波企业国内侵犯实用新型专利权纠纷主要集中在奉化区、慈溪市、鄞州区、余姚市，对于今后宁波企业国内实用新型专利权保护与防范可着重于奉化区、慈溪市、鄞州区、余姚市。</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4</w:t>
      </w:r>
      <w:r w:rsidRPr="009C5FBA">
        <w:rPr>
          <w:rFonts w:asciiTheme="minorEastAsia" w:eastAsiaTheme="minorEastAsia" w:hAnsiTheme="minorEastAsia" w:hint="eastAsia"/>
          <w:color w:val="000000"/>
          <w:sz w:val="28"/>
          <w:szCs w:val="28"/>
        </w:rPr>
        <w:t>、宁波企业在国内侵犯发明专利权数量统计中，占比排名前三名依次为余姚市、奉化区、鄞州区，其中奉化区与鄞州区并列排名第二，占比分别为</w:t>
      </w:r>
      <w:r w:rsidRPr="009C5FBA">
        <w:rPr>
          <w:rFonts w:asciiTheme="minorEastAsia" w:eastAsiaTheme="minorEastAsia" w:hAnsiTheme="minorEastAsia"/>
          <w:color w:val="000000"/>
          <w:sz w:val="28"/>
          <w:szCs w:val="28"/>
        </w:rPr>
        <w:t>37%</w:t>
      </w:r>
      <w:r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17%</w:t>
      </w:r>
      <w:r w:rsidRPr="009C5FBA">
        <w:rPr>
          <w:rFonts w:asciiTheme="minorEastAsia" w:eastAsiaTheme="minorEastAsia" w:hAnsiTheme="minorEastAsia" w:hint="eastAsia"/>
          <w:color w:val="000000"/>
          <w:sz w:val="28"/>
          <w:szCs w:val="28"/>
        </w:rPr>
        <w:t>。该数据表明宁波企业国内侵犯发明专利权纠纷主要集中在余姚市、奉化区、鄞州区，对于今后宁波企业国内发明专利权保护与防范可着重于余姚市、奉化区、鄞州区。</w:t>
      </w:r>
    </w:p>
    <w:p w:rsidR="00C27C5C" w:rsidRDefault="00C27C5C" w:rsidP="008E5F02">
      <w:pPr>
        <w:spacing w:line="360" w:lineRule="auto"/>
        <w:ind w:firstLineChars="200" w:firstLine="480"/>
        <w:jc w:val="both"/>
        <w:rPr>
          <w:rFonts w:ascii="微软雅黑" w:eastAsia="微软雅黑" w:hAnsi="微软雅黑"/>
          <w:color w:val="000000"/>
        </w:rPr>
      </w:pPr>
    </w:p>
    <w:p w:rsidR="00C27C5C" w:rsidRPr="00510A7E" w:rsidRDefault="00C27C5C" w:rsidP="00510A7E">
      <w:pPr>
        <w:spacing w:line="360" w:lineRule="auto"/>
        <w:ind w:firstLineChars="200" w:firstLine="480"/>
        <w:jc w:val="center"/>
        <w:rPr>
          <w:rFonts w:ascii="黑体" w:eastAsia="黑体" w:hAnsi="黑体"/>
          <w:color w:val="000000"/>
        </w:rPr>
      </w:pPr>
      <w:r w:rsidRPr="00510A7E">
        <w:rPr>
          <w:rFonts w:ascii="黑体" w:eastAsia="黑体" w:hAnsi="黑体" w:hint="eastAsia"/>
          <w:color w:val="000000"/>
        </w:rPr>
        <w:t>表</w:t>
      </w:r>
      <w:r w:rsidRPr="00510A7E">
        <w:rPr>
          <w:rFonts w:ascii="黑体" w:eastAsia="黑体" w:hAnsi="黑体"/>
          <w:color w:val="000000"/>
        </w:rPr>
        <w:t>4-2 2008-2016</w:t>
      </w:r>
      <w:r w:rsidRPr="00510A7E">
        <w:rPr>
          <w:rFonts w:ascii="黑体" w:eastAsia="黑体" w:hAnsi="黑体" w:hint="eastAsia"/>
          <w:color w:val="000000"/>
        </w:rPr>
        <w:t>年宁波企业在国内专利诉讼案件统计表</w:t>
      </w:r>
    </w:p>
    <w:tbl>
      <w:tblPr>
        <w:tblW w:w="9400" w:type="dxa"/>
        <w:jc w:val="center"/>
        <w:tblInd w:w="87" w:type="dxa"/>
        <w:tblLook w:val="00A0" w:firstRow="1" w:lastRow="0" w:firstColumn="1" w:lastColumn="0" w:noHBand="0" w:noVBand="0"/>
      </w:tblPr>
      <w:tblGrid>
        <w:gridCol w:w="1600"/>
        <w:gridCol w:w="820"/>
        <w:gridCol w:w="860"/>
        <w:gridCol w:w="880"/>
        <w:gridCol w:w="880"/>
        <w:gridCol w:w="900"/>
        <w:gridCol w:w="940"/>
        <w:gridCol w:w="840"/>
        <w:gridCol w:w="840"/>
        <w:gridCol w:w="840"/>
      </w:tblGrid>
      <w:tr w:rsidR="00C27C5C" w:rsidRPr="00510A7E" w:rsidTr="001C20DA">
        <w:trPr>
          <w:trHeight w:val="315"/>
          <w:jc w:val="center"/>
        </w:trPr>
        <w:tc>
          <w:tcPr>
            <w:tcW w:w="9400" w:type="dxa"/>
            <w:gridSpan w:val="10"/>
            <w:tcBorders>
              <w:top w:val="single" w:sz="4" w:space="0" w:color="auto"/>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2008-2016</w:t>
            </w:r>
            <w:r w:rsidRPr="00510A7E">
              <w:rPr>
                <w:rFonts w:asciiTheme="minorEastAsia" w:eastAsiaTheme="minorEastAsia" w:hAnsiTheme="minorEastAsia" w:hint="eastAsia"/>
                <w:color w:val="000000"/>
                <w:sz w:val="21"/>
                <w:szCs w:val="21"/>
              </w:rPr>
              <w:t>年宁波企业在国内专利诉讼案件统计表（案件结案时间统计）</w:t>
            </w:r>
          </w:p>
        </w:tc>
      </w:tr>
      <w:tr w:rsidR="00C27C5C" w:rsidRPr="00510A7E" w:rsidTr="001C20DA">
        <w:trPr>
          <w:trHeight w:val="315"/>
          <w:jc w:val="center"/>
        </w:trPr>
        <w:tc>
          <w:tcPr>
            <w:tcW w:w="1600" w:type="dxa"/>
            <w:vMerge w:val="restart"/>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案件类型</w:t>
            </w:r>
          </w:p>
        </w:tc>
        <w:tc>
          <w:tcPr>
            <w:tcW w:w="7800" w:type="dxa"/>
            <w:gridSpan w:val="9"/>
            <w:tcBorders>
              <w:top w:val="single" w:sz="4" w:space="0" w:color="auto"/>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案件数量</w:t>
            </w:r>
          </w:p>
        </w:tc>
      </w:tr>
      <w:tr w:rsidR="00C27C5C" w:rsidRPr="00510A7E" w:rsidTr="001C20DA">
        <w:trPr>
          <w:trHeight w:val="315"/>
          <w:jc w:val="center"/>
        </w:trPr>
        <w:tc>
          <w:tcPr>
            <w:tcW w:w="1600" w:type="dxa"/>
            <w:vMerge/>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p>
        </w:tc>
        <w:tc>
          <w:tcPr>
            <w:tcW w:w="8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2008</w:t>
            </w:r>
          </w:p>
        </w:tc>
        <w:tc>
          <w:tcPr>
            <w:tcW w:w="86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2009</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2010</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2011</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2012</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2013</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2014</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2015</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2016</w:t>
            </w:r>
          </w:p>
        </w:tc>
      </w:tr>
      <w:tr w:rsidR="00C27C5C" w:rsidRPr="00510A7E" w:rsidTr="001C20DA">
        <w:trPr>
          <w:trHeight w:val="630"/>
          <w:jc w:val="center"/>
        </w:trPr>
        <w:tc>
          <w:tcPr>
            <w:tcW w:w="1600" w:type="dxa"/>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侵犯外观设计专利权纠纷</w:t>
            </w:r>
          </w:p>
        </w:tc>
        <w:tc>
          <w:tcPr>
            <w:tcW w:w="8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13</w:t>
            </w:r>
          </w:p>
        </w:tc>
        <w:tc>
          <w:tcPr>
            <w:tcW w:w="86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5</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8</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26</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4</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16</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10</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3</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16</w:t>
            </w:r>
          </w:p>
        </w:tc>
      </w:tr>
      <w:tr w:rsidR="00C27C5C" w:rsidRPr="00510A7E" w:rsidTr="001C20DA">
        <w:trPr>
          <w:trHeight w:val="630"/>
          <w:jc w:val="center"/>
        </w:trPr>
        <w:tc>
          <w:tcPr>
            <w:tcW w:w="1600" w:type="dxa"/>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侵犯实用新型专利权纠纷</w:t>
            </w:r>
          </w:p>
        </w:tc>
        <w:tc>
          <w:tcPr>
            <w:tcW w:w="8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4</w:t>
            </w:r>
          </w:p>
        </w:tc>
        <w:tc>
          <w:tcPr>
            <w:tcW w:w="86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5</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15</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6</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9</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19</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5</w:t>
            </w:r>
          </w:p>
        </w:tc>
      </w:tr>
      <w:tr w:rsidR="00C27C5C" w:rsidRPr="00510A7E" w:rsidTr="001C20DA">
        <w:trPr>
          <w:trHeight w:val="630"/>
          <w:jc w:val="center"/>
        </w:trPr>
        <w:tc>
          <w:tcPr>
            <w:tcW w:w="1600" w:type="dxa"/>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侵犯发明专利权纠纷</w:t>
            </w:r>
          </w:p>
        </w:tc>
        <w:tc>
          <w:tcPr>
            <w:tcW w:w="8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7</w:t>
            </w:r>
          </w:p>
        </w:tc>
        <w:tc>
          <w:tcPr>
            <w:tcW w:w="86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12</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8</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4</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w:t>
            </w:r>
          </w:p>
        </w:tc>
      </w:tr>
      <w:tr w:rsidR="00C27C5C" w:rsidRPr="00510A7E" w:rsidTr="001C20DA">
        <w:trPr>
          <w:trHeight w:val="315"/>
          <w:jc w:val="center"/>
        </w:trPr>
        <w:tc>
          <w:tcPr>
            <w:tcW w:w="1600" w:type="dxa"/>
            <w:tcBorders>
              <w:top w:val="nil"/>
              <w:left w:val="single" w:sz="4" w:space="0" w:color="auto"/>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hint="eastAsia"/>
                <w:color w:val="000000"/>
                <w:sz w:val="21"/>
                <w:szCs w:val="21"/>
              </w:rPr>
              <w:t>总数</w:t>
            </w:r>
          </w:p>
        </w:tc>
        <w:tc>
          <w:tcPr>
            <w:tcW w:w="82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24</w:t>
            </w:r>
          </w:p>
        </w:tc>
        <w:tc>
          <w:tcPr>
            <w:tcW w:w="86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12</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11</w:t>
            </w:r>
          </w:p>
        </w:tc>
        <w:tc>
          <w:tcPr>
            <w:tcW w:w="88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53</w:t>
            </w:r>
          </w:p>
        </w:tc>
        <w:tc>
          <w:tcPr>
            <w:tcW w:w="90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7</w:t>
            </w:r>
          </w:p>
        </w:tc>
        <w:tc>
          <w:tcPr>
            <w:tcW w:w="9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23</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27</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26</w:t>
            </w:r>
          </w:p>
        </w:tc>
        <w:tc>
          <w:tcPr>
            <w:tcW w:w="840" w:type="dxa"/>
            <w:tcBorders>
              <w:top w:val="nil"/>
              <w:left w:val="nil"/>
              <w:bottom w:val="single" w:sz="4" w:space="0" w:color="auto"/>
              <w:right w:val="single" w:sz="4" w:space="0" w:color="auto"/>
            </w:tcBorders>
            <w:vAlign w:val="center"/>
          </w:tcPr>
          <w:p w:rsidR="00C27C5C" w:rsidRPr="00510A7E" w:rsidRDefault="00C27C5C" w:rsidP="001C20DA">
            <w:pPr>
              <w:jc w:val="center"/>
              <w:rPr>
                <w:rFonts w:asciiTheme="minorEastAsia" w:eastAsiaTheme="minorEastAsia" w:hAnsiTheme="minorEastAsia"/>
                <w:color w:val="000000"/>
                <w:sz w:val="21"/>
                <w:szCs w:val="21"/>
              </w:rPr>
            </w:pPr>
            <w:r w:rsidRPr="00510A7E">
              <w:rPr>
                <w:rFonts w:asciiTheme="minorEastAsia" w:eastAsiaTheme="minorEastAsia" w:hAnsiTheme="minorEastAsia"/>
                <w:color w:val="000000"/>
                <w:sz w:val="21"/>
                <w:szCs w:val="21"/>
              </w:rPr>
              <w:t>22</w:t>
            </w:r>
          </w:p>
        </w:tc>
      </w:tr>
    </w:tbl>
    <w:p w:rsidR="000B2B80" w:rsidRDefault="000B2B80" w:rsidP="008E5F02">
      <w:pPr>
        <w:spacing w:line="360" w:lineRule="auto"/>
        <w:ind w:firstLineChars="200" w:firstLine="420"/>
        <w:jc w:val="both"/>
        <w:rPr>
          <w:rFonts w:ascii="微软雅黑" w:eastAsia="微软雅黑" w:hAnsi="微软雅黑"/>
          <w:color w:val="000000"/>
          <w:sz w:val="21"/>
          <w:szCs w:val="21"/>
        </w:rPr>
      </w:pPr>
    </w:p>
    <w:p w:rsidR="00C27C5C" w:rsidRPr="000B2B80" w:rsidRDefault="000B2B80" w:rsidP="000B2B80">
      <w:pPr>
        <w:jc w:val="center"/>
        <w:rPr>
          <w:rFonts w:ascii="黑体" w:eastAsia="黑体" w:hAnsi="黑体"/>
          <w:color w:val="000000"/>
          <w:sz w:val="21"/>
          <w:szCs w:val="21"/>
        </w:rPr>
      </w:pPr>
      <w:r>
        <w:rPr>
          <w:rFonts w:ascii="微软雅黑" w:eastAsia="微软雅黑" w:hAnsi="微软雅黑"/>
          <w:color w:val="000000"/>
          <w:sz w:val="21"/>
          <w:szCs w:val="21"/>
        </w:rPr>
        <w:br w:type="page"/>
      </w:r>
      <w:r w:rsidR="00C27C5C" w:rsidRPr="000B2B80">
        <w:rPr>
          <w:rFonts w:ascii="黑体" w:eastAsia="黑体" w:hAnsi="黑体" w:hint="eastAsia"/>
          <w:color w:val="000000"/>
        </w:rPr>
        <w:lastRenderedPageBreak/>
        <w:t>图</w:t>
      </w:r>
      <w:r w:rsidR="00C27C5C" w:rsidRPr="000B2B80">
        <w:rPr>
          <w:rFonts w:ascii="黑体" w:eastAsia="黑体" w:hAnsi="黑体"/>
          <w:color w:val="000000"/>
        </w:rPr>
        <w:t>4-6 2008-2016</w:t>
      </w:r>
      <w:r w:rsidR="00C27C5C" w:rsidRPr="000B2B80">
        <w:rPr>
          <w:rFonts w:ascii="黑体" w:eastAsia="黑体" w:hAnsi="黑体" w:hint="eastAsia"/>
          <w:color w:val="000000"/>
        </w:rPr>
        <w:t>年宁波企业国内专利诉讼案件数量统计图</w:t>
      </w:r>
      <w:r w:rsidR="00C27C5C" w:rsidRPr="00575DA3">
        <w:rPr>
          <w:rFonts w:ascii="微软雅黑" w:eastAsia="微软雅黑" w:hAnsi="微软雅黑"/>
          <w:b/>
          <w:noProof/>
          <w:color w:val="000000"/>
          <w:sz w:val="30"/>
        </w:rPr>
        <w:object w:dxaOrig="8334" w:dyaOrig="4858">
          <v:shape id="图表 13" o:spid="_x0000_i1040" type="#_x0000_t75" style="width:417.2pt;height:242.8pt;visibility:visible" o:ole="">
            <v:imagedata r:id="rId47" o:title=""/>
            <o:lock v:ext="edit" aspectratio="f"/>
          </v:shape>
          <o:OLEObject Type="Embed" ProgID="Excel.Sheet.8" ShapeID="图表 13" DrawAspect="Content" ObjectID="_1574347848" r:id="rId48"/>
        </w:object>
      </w:r>
    </w:p>
    <w:p w:rsidR="000B2B80" w:rsidRDefault="000B2B80" w:rsidP="000B2B80">
      <w:pPr>
        <w:spacing w:line="360" w:lineRule="auto"/>
        <w:jc w:val="both"/>
        <w:rPr>
          <w:rFonts w:asciiTheme="minorEastAsia" w:eastAsiaTheme="minorEastAsia" w:hAnsiTheme="minorEastAsia"/>
          <w:color w:val="000000"/>
          <w:sz w:val="28"/>
          <w:szCs w:val="28"/>
        </w:rPr>
      </w:pPr>
    </w:p>
    <w:p w:rsidR="00C27C5C" w:rsidRDefault="00C27C5C" w:rsidP="000B2B80">
      <w:pPr>
        <w:spacing w:line="360" w:lineRule="auto"/>
        <w:jc w:val="both"/>
        <w:rPr>
          <w:rFonts w:ascii="微软雅黑" w:eastAsia="微软雅黑" w:hAnsi="微软雅黑"/>
          <w:color w:val="000000"/>
        </w:rPr>
      </w:pPr>
      <w:r w:rsidRPr="000B2B80">
        <w:rPr>
          <w:rFonts w:asciiTheme="minorEastAsia" w:eastAsiaTheme="minorEastAsia" w:hAnsiTheme="minorEastAsia" w:hint="eastAsia"/>
          <w:color w:val="000000"/>
          <w:sz w:val="28"/>
          <w:szCs w:val="28"/>
        </w:rPr>
        <w:t>根据表</w:t>
      </w:r>
      <w:r w:rsidRPr="000B2B80">
        <w:rPr>
          <w:rFonts w:asciiTheme="minorEastAsia" w:eastAsiaTheme="minorEastAsia" w:hAnsiTheme="minorEastAsia"/>
          <w:color w:val="000000"/>
          <w:sz w:val="28"/>
          <w:szCs w:val="28"/>
        </w:rPr>
        <w:t>4-2</w:t>
      </w:r>
      <w:r w:rsidRPr="000B2B80">
        <w:rPr>
          <w:rFonts w:asciiTheme="minorEastAsia" w:eastAsiaTheme="minorEastAsia" w:hAnsiTheme="minorEastAsia" w:hint="eastAsia"/>
          <w:color w:val="000000"/>
          <w:sz w:val="28"/>
          <w:szCs w:val="28"/>
        </w:rPr>
        <w:t>及图</w:t>
      </w:r>
      <w:r w:rsidRPr="000B2B80">
        <w:rPr>
          <w:rFonts w:asciiTheme="minorEastAsia" w:eastAsiaTheme="minorEastAsia" w:hAnsiTheme="minorEastAsia"/>
          <w:color w:val="000000"/>
          <w:sz w:val="28"/>
          <w:szCs w:val="28"/>
        </w:rPr>
        <w:t>4-6</w:t>
      </w:r>
      <w:r w:rsidRPr="000B2B80">
        <w:rPr>
          <w:rFonts w:asciiTheme="minorEastAsia" w:eastAsiaTheme="minorEastAsia" w:hAnsiTheme="minorEastAsia" w:hint="eastAsia"/>
          <w:color w:val="000000"/>
          <w:sz w:val="28"/>
          <w:szCs w:val="28"/>
        </w:rPr>
        <w:t>数据分析，</w:t>
      </w:r>
      <w:r w:rsidRPr="000B2B80">
        <w:rPr>
          <w:rFonts w:asciiTheme="minorEastAsia" w:eastAsiaTheme="minorEastAsia" w:hAnsiTheme="minorEastAsia"/>
          <w:color w:val="000000"/>
          <w:sz w:val="28"/>
          <w:szCs w:val="28"/>
        </w:rPr>
        <w:t xml:space="preserve"> </w:t>
      </w:r>
      <w:r w:rsidRPr="000B2B80">
        <w:rPr>
          <w:rFonts w:asciiTheme="minorEastAsia" w:eastAsiaTheme="minorEastAsia" w:hAnsiTheme="minorEastAsia" w:hint="eastAsia"/>
          <w:color w:val="000000"/>
          <w:sz w:val="28"/>
          <w:szCs w:val="28"/>
        </w:rPr>
        <w:t>得出以下结论：</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2008-2016</w:t>
      </w:r>
      <w:r w:rsidRPr="009C5FBA">
        <w:rPr>
          <w:rFonts w:asciiTheme="minorEastAsia" w:eastAsiaTheme="minorEastAsia" w:hAnsiTheme="minorEastAsia" w:hint="eastAsia"/>
          <w:color w:val="000000"/>
          <w:sz w:val="28"/>
          <w:szCs w:val="28"/>
        </w:rPr>
        <w:t>年，宁波企业在国内，无论是外观设计专利纠纷，实用新型专利纠纷，发明专利纠纷，还是专利权纠纷总体数量上，无呈现单向上升或下降的趋势。各类专利纠纷数量均在</w:t>
      </w:r>
      <w:r w:rsidRPr="009C5FBA">
        <w:rPr>
          <w:rFonts w:asciiTheme="minorEastAsia" w:eastAsiaTheme="minorEastAsia" w:hAnsiTheme="minorEastAsia"/>
          <w:color w:val="000000"/>
          <w:sz w:val="28"/>
          <w:szCs w:val="28"/>
        </w:rPr>
        <w:t>2011</w:t>
      </w:r>
      <w:r w:rsidRPr="009C5FBA">
        <w:rPr>
          <w:rFonts w:asciiTheme="minorEastAsia" w:eastAsiaTheme="minorEastAsia" w:hAnsiTheme="minorEastAsia" w:hint="eastAsia"/>
          <w:color w:val="000000"/>
          <w:sz w:val="28"/>
          <w:szCs w:val="28"/>
        </w:rPr>
        <w:t>出现峰值或较高值，且在</w:t>
      </w:r>
      <w:r w:rsidRPr="009C5FBA">
        <w:rPr>
          <w:rFonts w:asciiTheme="minorEastAsia" w:eastAsiaTheme="minorEastAsia" w:hAnsiTheme="minorEastAsia"/>
          <w:color w:val="000000"/>
          <w:sz w:val="28"/>
          <w:szCs w:val="28"/>
        </w:rPr>
        <w:t>2011</w:t>
      </w:r>
      <w:r w:rsidRPr="009C5FBA">
        <w:rPr>
          <w:rFonts w:asciiTheme="minorEastAsia" w:eastAsiaTheme="minorEastAsia" w:hAnsiTheme="minorEastAsia" w:hint="eastAsia"/>
          <w:color w:val="000000"/>
          <w:sz w:val="28"/>
          <w:szCs w:val="28"/>
        </w:rPr>
        <w:t>年前后均回落至较低值。</w:t>
      </w:r>
      <w:r w:rsidRPr="009C5FBA">
        <w:rPr>
          <w:rFonts w:asciiTheme="minorEastAsia" w:eastAsiaTheme="minorEastAsia" w:hAnsiTheme="minorEastAsia"/>
          <w:color w:val="000000"/>
          <w:sz w:val="28"/>
          <w:szCs w:val="28"/>
        </w:rPr>
        <w:t>2011</w:t>
      </w:r>
      <w:r w:rsidRPr="009C5FBA">
        <w:rPr>
          <w:rFonts w:asciiTheme="minorEastAsia" w:eastAsiaTheme="minorEastAsia" w:hAnsiTheme="minorEastAsia" w:hint="eastAsia"/>
          <w:color w:val="000000"/>
          <w:sz w:val="28"/>
          <w:szCs w:val="28"/>
        </w:rPr>
        <w:t>年各类专利纠纷数量接近其他年份数量的两倍。专利纠纷的数量与专利申请量的关系是密不可分的。据悉，</w:t>
      </w:r>
      <w:r w:rsidRPr="009C5FBA">
        <w:rPr>
          <w:rFonts w:asciiTheme="minorEastAsia" w:eastAsiaTheme="minorEastAsia" w:hAnsiTheme="minorEastAsia"/>
          <w:color w:val="000000"/>
          <w:sz w:val="28"/>
          <w:szCs w:val="28"/>
        </w:rPr>
        <w:t>2011</w:t>
      </w:r>
      <w:r w:rsidRPr="009C5FBA">
        <w:rPr>
          <w:rFonts w:asciiTheme="minorEastAsia" w:eastAsiaTheme="minorEastAsia" w:hAnsiTheme="minorEastAsia" w:hint="eastAsia"/>
          <w:color w:val="000000"/>
          <w:sz w:val="28"/>
          <w:szCs w:val="28"/>
        </w:rPr>
        <w:t>年中国专利申请量跃居全球第一。伴随专利申请数量的增多，表明我国企业知识产权意识在不断提升，同时有意或无意侵犯他人专利权的现象，或者恶意滥用诉权的情况也会相应增多，从而导致宁波企业国内专利诉讼纠纷数量在</w:t>
      </w:r>
      <w:r w:rsidRPr="009C5FBA">
        <w:rPr>
          <w:rFonts w:asciiTheme="minorEastAsia" w:eastAsiaTheme="minorEastAsia" w:hAnsiTheme="minorEastAsia"/>
          <w:color w:val="000000"/>
          <w:sz w:val="28"/>
          <w:szCs w:val="28"/>
        </w:rPr>
        <w:t>2011</w:t>
      </w:r>
      <w:r w:rsidRPr="009C5FBA">
        <w:rPr>
          <w:rFonts w:asciiTheme="minorEastAsia" w:eastAsiaTheme="minorEastAsia" w:hAnsiTheme="minorEastAsia" w:hint="eastAsia"/>
          <w:color w:val="000000"/>
          <w:sz w:val="28"/>
          <w:szCs w:val="28"/>
        </w:rPr>
        <w:t>年出现峰值或较高值。</w:t>
      </w:r>
    </w:p>
    <w:p w:rsidR="000B2B80" w:rsidRDefault="000B2B80">
      <w:pPr>
        <w:rPr>
          <w:rFonts w:ascii="微软雅黑" w:eastAsia="微软雅黑" w:hAnsi="微软雅黑"/>
          <w:color w:val="000000"/>
        </w:rPr>
      </w:pPr>
      <w:r>
        <w:rPr>
          <w:rFonts w:ascii="微软雅黑" w:eastAsia="微软雅黑" w:hAnsi="微软雅黑"/>
          <w:color w:val="000000"/>
        </w:rPr>
        <w:br w:type="page"/>
      </w:r>
    </w:p>
    <w:p w:rsidR="00C27C5C" w:rsidRPr="000B2B80" w:rsidRDefault="00C27C5C" w:rsidP="000B2B80">
      <w:pPr>
        <w:spacing w:line="360" w:lineRule="auto"/>
        <w:ind w:firstLineChars="200" w:firstLine="480"/>
        <w:jc w:val="center"/>
        <w:rPr>
          <w:rFonts w:ascii="黑体" w:eastAsia="黑体" w:hAnsi="黑体"/>
          <w:color w:val="000000"/>
        </w:rPr>
      </w:pPr>
      <w:r w:rsidRPr="000B2B80">
        <w:rPr>
          <w:rFonts w:ascii="黑体" w:eastAsia="黑体" w:hAnsi="黑体" w:hint="eastAsia"/>
          <w:color w:val="000000"/>
        </w:rPr>
        <w:lastRenderedPageBreak/>
        <w:t>表</w:t>
      </w:r>
      <w:r w:rsidRPr="000B2B80">
        <w:rPr>
          <w:rFonts w:ascii="黑体" w:eastAsia="黑体" w:hAnsi="黑体"/>
          <w:color w:val="000000"/>
        </w:rPr>
        <w:t>4-3</w:t>
      </w:r>
      <w:r w:rsidRPr="000B2B80">
        <w:rPr>
          <w:rFonts w:ascii="黑体" w:eastAsia="黑体" w:hAnsi="黑体" w:hint="eastAsia"/>
          <w:color w:val="000000"/>
        </w:rPr>
        <w:t>宁波各区市企业国内知识产权案件涉及行业类型统计</w:t>
      </w:r>
    </w:p>
    <w:tbl>
      <w:tblPr>
        <w:tblW w:w="11158" w:type="dxa"/>
        <w:jc w:val="center"/>
        <w:tblInd w:w="-1551" w:type="dxa"/>
        <w:tblLook w:val="00A0" w:firstRow="1" w:lastRow="0" w:firstColumn="1" w:lastColumn="0" w:noHBand="0" w:noVBand="0"/>
      </w:tblPr>
      <w:tblGrid>
        <w:gridCol w:w="1055"/>
        <w:gridCol w:w="918"/>
        <w:gridCol w:w="918"/>
        <w:gridCol w:w="977"/>
        <w:gridCol w:w="977"/>
        <w:gridCol w:w="918"/>
        <w:gridCol w:w="978"/>
        <w:gridCol w:w="938"/>
        <w:gridCol w:w="899"/>
        <w:gridCol w:w="918"/>
        <w:gridCol w:w="918"/>
        <w:gridCol w:w="744"/>
      </w:tblGrid>
      <w:tr w:rsidR="00C27C5C" w:rsidRPr="000B2B80" w:rsidTr="001C20DA">
        <w:trPr>
          <w:trHeight w:val="306"/>
          <w:jc w:val="center"/>
        </w:trPr>
        <w:tc>
          <w:tcPr>
            <w:tcW w:w="11158" w:type="dxa"/>
            <w:gridSpan w:val="12"/>
            <w:tcBorders>
              <w:top w:val="single" w:sz="4" w:space="0" w:color="auto"/>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宁波各区市企业国内知识产权案件涉及行业类型统计表</w:t>
            </w:r>
          </w:p>
        </w:tc>
      </w:tr>
      <w:tr w:rsidR="00C27C5C" w:rsidRPr="000B2B80" w:rsidTr="001C20DA">
        <w:trPr>
          <w:trHeight w:val="306"/>
          <w:jc w:val="center"/>
        </w:trPr>
        <w:tc>
          <w:tcPr>
            <w:tcW w:w="1055" w:type="dxa"/>
            <w:vMerge w:val="restart"/>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行业代号及类型</w:t>
            </w:r>
          </w:p>
        </w:tc>
        <w:tc>
          <w:tcPr>
            <w:tcW w:w="10103" w:type="dxa"/>
            <w:gridSpan w:val="11"/>
            <w:tcBorders>
              <w:top w:val="single" w:sz="4" w:space="0" w:color="auto"/>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案件数量</w:t>
            </w:r>
          </w:p>
        </w:tc>
      </w:tr>
      <w:tr w:rsidR="00C27C5C" w:rsidRPr="000B2B80" w:rsidTr="001C20DA">
        <w:trPr>
          <w:trHeight w:val="306"/>
          <w:jc w:val="center"/>
        </w:trPr>
        <w:tc>
          <w:tcPr>
            <w:tcW w:w="1055" w:type="dxa"/>
            <w:vMerge/>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p>
        </w:tc>
        <w:tc>
          <w:tcPr>
            <w:tcW w:w="5686" w:type="dxa"/>
            <w:gridSpan w:val="6"/>
            <w:tcBorders>
              <w:top w:val="single" w:sz="4" w:space="0" w:color="auto"/>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宁波市区</w:t>
            </w:r>
          </w:p>
        </w:tc>
        <w:tc>
          <w:tcPr>
            <w:tcW w:w="938" w:type="dxa"/>
            <w:vMerge w:val="restart"/>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慈溪市</w:t>
            </w:r>
          </w:p>
        </w:tc>
        <w:tc>
          <w:tcPr>
            <w:tcW w:w="899" w:type="dxa"/>
            <w:vMerge w:val="restart"/>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余姚市</w:t>
            </w:r>
          </w:p>
        </w:tc>
        <w:tc>
          <w:tcPr>
            <w:tcW w:w="918" w:type="dxa"/>
            <w:vMerge w:val="restart"/>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宁海县</w:t>
            </w:r>
          </w:p>
        </w:tc>
        <w:tc>
          <w:tcPr>
            <w:tcW w:w="918" w:type="dxa"/>
            <w:vMerge w:val="restart"/>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象山县</w:t>
            </w:r>
          </w:p>
        </w:tc>
        <w:tc>
          <w:tcPr>
            <w:tcW w:w="744" w:type="dxa"/>
            <w:vMerge w:val="restart"/>
            <w:tcBorders>
              <w:top w:val="nil"/>
              <w:left w:val="single" w:sz="4" w:space="0" w:color="auto"/>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总数</w:t>
            </w:r>
          </w:p>
        </w:tc>
      </w:tr>
      <w:tr w:rsidR="00C27C5C" w:rsidRPr="000B2B80" w:rsidTr="001C20DA">
        <w:trPr>
          <w:trHeight w:val="306"/>
          <w:jc w:val="center"/>
        </w:trPr>
        <w:tc>
          <w:tcPr>
            <w:tcW w:w="1055" w:type="dxa"/>
            <w:vMerge/>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海曙区</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鄞州区</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镇海区</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江北区</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北仑区</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奉化区</w:t>
            </w:r>
          </w:p>
        </w:tc>
        <w:tc>
          <w:tcPr>
            <w:tcW w:w="938" w:type="dxa"/>
            <w:vMerge/>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p>
        </w:tc>
        <w:tc>
          <w:tcPr>
            <w:tcW w:w="899" w:type="dxa"/>
            <w:vMerge/>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p>
        </w:tc>
        <w:tc>
          <w:tcPr>
            <w:tcW w:w="918" w:type="dxa"/>
            <w:vMerge/>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p>
        </w:tc>
        <w:tc>
          <w:tcPr>
            <w:tcW w:w="918" w:type="dxa"/>
            <w:vMerge/>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p>
        </w:tc>
        <w:tc>
          <w:tcPr>
            <w:tcW w:w="744" w:type="dxa"/>
            <w:vMerge/>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13</w:t>
            </w:r>
            <w:r w:rsidRPr="000B2B80">
              <w:rPr>
                <w:rFonts w:asciiTheme="minorEastAsia" w:eastAsiaTheme="minorEastAsia" w:hAnsiTheme="minorEastAsia" w:hint="eastAsia"/>
                <w:color w:val="000000"/>
                <w:sz w:val="21"/>
                <w:szCs w:val="21"/>
              </w:rPr>
              <w:t>农副食品加工业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r>
      <w:tr w:rsidR="00C27C5C" w:rsidRPr="000B2B80" w:rsidTr="001C20DA">
        <w:trPr>
          <w:trHeight w:val="306"/>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17</w:t>
            </w:r>
            <w:r w:rsidRPr="000B2B80">
              <w:rPr>
                <w:rFonts w:asciiTheme="minorEastAsia" w:eastAsiaTheme="minorEastAsia" w:hAnsiTheme="minorEastAsia" w:hint="eastAsia"/>
                <w:color w:val="000000"/>
                <w:sz w:val="21"/>
                <w:szCs w:val="21"/>
              </w:rPr>
              <w:t>纺织业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w:t>
            </w:r>
          </w:p>
        </w:tc>
      </w:tr>
      <w:tr w:rsidR="00C27C5C" w:rsidRPr="000B2B80" w:rsidTr="001C20DA">
        <w:trPr>
          <w:trHeight w:val="1531"/>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20</w:t>
            </w:r>
            <w:r w:rsidRPr="000B2B80">
              <w:rPr>
                <w:rFonts w:asciiTheme="minorEastAsia" w:eastAsiaTheme="minorEastAsia" w:hAnsiTheme="minorEastAsia" w:hint="eastAsia"/>
                <w:color w:val="000000"/>
                <w:sz w:val="21"/>
                <w:szCs w:val="21"/>
              </w:rPr>
              <w:t>木材加工和木、竹、藤、棕、草制品业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7</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9</w:t>
            </w: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21</w:t>
            </w:r>
            <w:r w:rsidRPr="000B2B80">
              <w:rPr>
                <w:rFonts w:asciiTheme="minorEastAsia" w:eastAsiaTheme="minorEastAsia" w:hAnsiTheme="minorEastAsia" w:hint="eastAsia"/>
                <w:color w:val="000000"/>
                <w:sz w:val="21"/>
                <w:szCs w:val="21"/>
              </w:rPr>
              <w:t>家具制造业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4</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10</w:t>
            </w: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22</w:t>
            </w:r>
            <w:r w:rsidRPr="000B2B80">
              <w:rPr>
                <w:rFonts w:asciiTheme="minorEastAsia" w:eastAsiaTheme="minorEastAsia" w:hAnsiTheme="minorEastAsia" w:hint="eastAsia"/>
                <w:color w:val="000000"/>
                <w:sz w:val="21"/>
                <w:szCs w:val="21"/>
              </w:rPr>
              <w:t>造纸和纸制品业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r>
      <w:tr w:rsidR="00C27C5C" w:rsidRPr="000B2B80" w:rsidTr="001C20DA">
        <w:trPr>
          <w:trHeight w:val="1531"/>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24</w:t>
            </w:r>
            <w:r w:rsidRPr="000B2B80">
              <w:rPr>
                <w:rFonts w:asciiTheme="minorEastAsia" w:eastAsiaTheme="minorEastAsia" w:hAnsiTheme="minorEastAsia" w:hint="eastAsia"/>
                <w:color w:val="000000"/>
                <w:sz w:val="21"/>
                <w:szCs w:val="21"/>
              </w:rPr>
              <w:t>文教、工美、体育和娱乐用品制造业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4</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8</w:t>
            </w:r>
          </w:p>
        </w:tc>
      </w:tr>
      <w:tr w:rsidR="00C27C5C" w:rsidRPr="000B2B80" w:rsidTr="001C20DA">
        <w:trPr>
          <w:trHeight w:val="1225"/>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26</w:t>
            </w:r>
            <w:r w:rsidRPr="000B2B80">
              <w:rPr>
                <w:rFonts w:asciiTheme="minorEastAsia" w:eastAsiaTheme="minorEastAsia" w:hAnsiTheme="minorEastAsia" w:hint="eastAsia"/>
                <w:color w:val="000000"/>
                <w:sz w:val="21"/>
                <w:szCs w:val="21"/>
              </w:rPr>
              <w:t>化学原料和化学制</w:t>
            </w:r>
            <w:r w:rsidRPr="000B2B80">
              <w:rPr>
                <w:rFonts w:asciiTheme="minorEastAsia" w:eastAsiaTheme="minorEastAsia" w:hAnsiTheme="minorEastAsia" w:hint="eastAsia"/>
                <w:color w:val="000000"/>
                <w:sz w:val="21"/>
                <w:szCs w:val="21"/>
              </w:rPr>
              <w:lastRenderedPageBreak/>
              <w:t>品制造业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lastRenderedPageBreak/>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r>
      <w:tr w:rsidR="00C27C5C" w:rsidRPr="000B2B80" w:rsidTr="001C20DA">
        <w:trPr>
          <w:trHeight w:val="918"/>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lastRenderedPageBreak/>
              <w:t>29</w:t>
            </w:r>
            <w:r w:rsidRPr="000B2B80">
              <w:rPr>
                <w:rFonts w:asciiTheme="minorEastAsia" w:eastAsiaTheme="minorEastAsia" w:hAnsiTheme="minorEastAsia" w:hint="eastAsia"/>
                <w:color w:val="000000"/>
                <w:sz w:val="21"/>
                <w:szCs w:val="21"/>
              </w:rPr>
              <w:t>橡胶和塑料制品业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r>
      <w:tr w:rsidR="00C27C5C" w:rsidRPr="000B2B80" w:rsidTr="001C20DA">
        <w:trPr>
          <w:trHeight w:val="918"/>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30</w:t>
            </w:r>
            <w:r w:rsidRPr="000B2B80">
              <w:rPr>
                <w:rFonts w:asciiTheme="minorEastAsia" w:eastAsiaTheme="minorEastAsia" w:hAnsiTheme="minorEastAsia" w:hint="eastAsia"/>
                <w:color w:val="000000"/>
                <w:sz w:val="21"/>
                <w:szCs w:val="21"/>
              </w:rPr>
              <w:t>非金属矿物制品业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33</w:t>
            </w:r>
            <w:r w:rsidRPr="000B2B80">
              <w:rPr>
                <w:rFonts w:asciiTheme="minorEastAsia" w:eastAsiaTheme="minorEastAsia" w:hAnsiTheme="minorEastAsia" w:hint="eastAsia"/>
                <w:color w:val="000000"/>
                <w:sz w:val="21"/>
                <w:szCs w:val="21"/>
              </w:rPr>
              <w:t>金属制品业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6</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7</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4</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4</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744"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28</w:t>
            </w: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34</w:t>
            </w:r>
            <w:r w:rsidRPr="000B2B80">
              <w:rPr>
                <w:rFonts w:asciiTheme="minorEastAsia" w:eastAsiaTheme="minorEastAsia" w:hAnsiTheme="minorEastAsia" w:hint="eastAsia"/>
                <w:color w:val="000000"/>
                <w:sz w:val="21"/>
                <w:szCs w:val="21"/>
              </w:rPr>
              <w:t>通用设备制造业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w:t>
            </w:r>
          </w:p>
        </w:tc>
        <w:tc>
          <w:tcPr>
            <w:tcW w:w="744"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15</w:t>
            </w: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35</w:t>
            </w:r>
            <w:r w:rsidRPr="000B2B80">
              <w:rPr>
                <w:rFonts w:asciiTheme="minorEastAsia" w:eastAsiaTheme="minorEastAsia" w:hAnsiTheme="minorEastAsia" w:hint="eastAsia"/>
                <w:color w:val="000000"/>
                <w:sz w:val="21"/>
                <w:szCs w:val="21"/>
              </w:rPr>
              <w:t>专用设备制造业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4</w:t>
            </w: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36</w:t>
            </w:r>
            <w:r w:rsidRPr="000B2B80">
              <w:rPr>
                <w:rFonts w:asciiTheme="minorEastAsia" w:eastAsiaTheme="minorEastAsia" w:hAnsiTheme="minorEastAsia" w:hint="eastAsia"/>
                <w:color w:val="000000"/>
                <w:sz w:val="21"/>
                <w:szCs w:val="21"/>
              </w:rPr>
              <w:t>汽车制造业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r>
      <w:tr w:rsidR="00C27C5C" w:rsidRPr="000B2B80" w:rsidTr="001C20DA">
        <w:trPr>
          <w:trHeight w:val="918"/>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38</w:t>
            </w:r>
            <w:r w:rsidRPr="000B2B80">
              <w:rPr>
                <w:rFonts w:asciiTheme="minorEastAsia" w:eastAsiaTheme="minorEastAsia" w:hAnsiTheme="minorEastAsia" w:hint="eastAsia"/>
                <w:color w:val="000000"/>
                <w:sz w:val="21"/>
                <w:szCs w:val="21"/>
              </w:rPr>
              <w:t>电气机械和器材制造业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9</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15</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4</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c>
          <w:tcPr>
            <w:tcW w:w="744"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36</w:t>
            </w: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40</w:t>
            </w:r>
            <w:r w:rsidRPr="000B2B80">
              <w:rPr>
                <w:rFonts w:asciiTheme="minorEastAsia" w:eastAsiaTheme="minorEastAsia" w:hAnsiTheme="minorEastAsia" w:hint="eastAsia"/>
                <w:color w:val="000000"/>
                <w:sz w:val="21"/>
                <w:szCs w:val="21"/>
              </w:rPr>
              <w:t>仪器仪表制造业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41</w:t>
            </w:r>
            <w:r w:rsidRPr="000B2B80">
              <w:rPr>
                <w:rFonts w:asciiTheme="minorEastAsia" w:eastAsiaTheme="minorEastAsia" w:hAnsiTheme="minorEastAsia" w:hint="eastAsia"/>
                <w:color w:val="000000"/>
                <w:sz w:val="21"/>
                <w:szCs w:val="21"/>
              </w:rPr>
              <w:t>其他制造业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r>
      <w:tr w:rsidR="00C27C5C" w:rsidRPr="000B2B80" w:rsidTr="001C20DA">
        <w:trPr>
          <w:trHeight w:val="306"/>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51</w:t>
            </w:r>
            <w:r w:rsidRPr="000B2B80">
              <w:rPr>
                <w:rFonts w:asciiTheme="minorEastAsia" w:eastAsiaTheme="minorEastAsia" w:hAnsiTheme="minorEastAsia" w:hint="eastAsia"/>
                <w:color w:val="000000"/>
                <w:sz w:val="21"/>
                <w:szCs w:val="21"/>
              </w:rPr>
              <w:t>批发</w:t>
            </w:r>
            <w:r w:rsidRPr="000B2B80">
              <w:rPr>
                <w:rFonts w:asciiTheme="minorEastAsia" w:eastAsiaTheme="minorEastAsia" w:hAnsiTheme="minorEastAsia" w:hint="eastAsia"/>
                <w:color w:val="000000"/>
                <w:sz w:val="21"/>
                <w:szCs w:val="21"/>
              </w:rPr>
              <w:lastRenderedPageBreak/>
              <w:t>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lastRenderedPageBreak/>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w:t>
            </w:r>
          </w:p>
        </w:tc>
      </w:tr>
      <w:tr w:rsidR="00C27C5C" w:rsidRPr="000B2B80" w:rsidTr="001C20DA">
        <w:trPr>
          <w:trHeight w:val="612"/>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lastRenderedPageBreak/>
              <w:t>74</w:t>
            </w:r>
            <w:r w:rsidRPr="000B2B80">
              <w:rPr>
                <w:rFonts w:asciiTheme="minorEastAsia" w:eastAsiaTheme="minorEastAsia" w:hAnsiTheme="minorEastAsia" w:hint="eastAsia"/>
                <w:color w:val="000000"/>
                <w:sz w:val="21"/>
                <w:szCs w:val="21"/>
              </w:rPr>
              <w:t>专业技术服务业</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w:t>
            </w:r>
          </w:p>
        </w:tc>
        <w:tc>
          <w:tcPr>
            <w:tcW w:w="744"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r>
      <w:tr w:rsidR="00C27C5C" w:rsidRPr="000B2B80" w:rsidTr="001C20DA">
        <w:trPr>
          <w:trHeight w:val="1225"/>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判决或裁定未显示，无法统计</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9</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12</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5</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16</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10</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22</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0</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78</w:t>
            </w:r>
          </w:p>
        </w:tc>
      </w:tr>
      <w:tr w:rsidR="00C27C5C" w:rsidRPr="000B2B80" w:rsidTr="001C20DA">
        <w:trPr>
          <w:trHeight w:val="306"/>
          <w:jc w:val="center"/>
        </w:trPr>
        <w:tc>
          <w:tcPr>
            <w:tcW w:w="1055" w:type="dxa"/>
            <w:tcBorders>
              <w:top w:val="nil"/>
              <w:left w:val="single" w:sz="4" w:space="0" w:color="auto"/>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案件</w:t>
            </w:r>
          </w:p>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hint="eastAsia"/>
                <w:color w:val="000000"/>
                <w:sz w:val="21"/>
                <w:szCs w:val="21"/>
              </w:rPr>
              <w:t>总数</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17</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27</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8</w:t>
            </w:r>
          </w:p>
        </w:tc>
        <w:tc>
          <w:tcPr>
            <w:tcW w:w="977"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9</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6</w:t>
            </w:r>
          </w:p>
        </w:tc>
        <w:tc>
          <w:tcPr>
            <w:tcW w:w="97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38</w:t>
            </w:r>
          </w:p>
        </w:tc>
        <w:tc>
          <w:tcPr>
            <w:tcW w:w="93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31</w:t>
            </w:r>
          </w:p>
        </w:tc>
        <w:tc>
          <w:tcPr>
            <w:tcW w:w="899"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52</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13</w:t>
            </w:r>
          </w:p>
        </w:tc>
        <w:tc>
          <w:tcPr>
            <w:tcW w:w="918" w:type="dxa"/>
            <w:tcBorders>
              <w:top w:val="nil"/>
              <w:left w:val="nil"/>
              <w:bottom w:val="single" w:sz="4" w:space="0" w:color="auto"/>
              <w:right w:val="single" w:sz="4" w:space="0" w:color="auto"/>
            </w:tcBorders>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r w:rsidRPr="000B2B80">
              <w:rPr>
                <w:rFonts w:asciiTheme="minorEastAsia" w:eastAsiaTheme="minorEastAsia" w:hAnsiTheme="minorEastAsia"/>
                <w:color w:val="000000"/>
                <w:sz w:val="21"/>
                <w:szCs w:val="21"/>
              </w:rPr>
              <w:t>6</w:t>
            </w:r>
          </w:p>
        </w:tc>
        <w:tc>
          <w:tcPr>
            <w:tcW w:w="744" w:type="dxa"/>
            <w:tcBorders>
              <w:top w:val="nil"/>
              <w:left w:val="nil"/>
              <w:bottom w:val="single" w:sz="4" w:space="0" w:color="auto"/>
              <w:right w:val="single" w:sz="4" w:space="0" w:color="auto"/>
            </w:tcBorders>
            <w:noWrap/>
            <w:vAlign w:val="center"/>
          </w:tcPr>
          <w:p w:rsidR="00C27C5C" w:rsidRPr="000B2B80" w:rsidRDefault="00C27C5C" w:rsidP="001C20DA">
            <w:pPr>
              <w:spacing w:line="360" w:lineRule="auto"/>
              <w:jc w:val="center"/>
              <w:rPr>
                <w:rFonts w:asciiTheme="minorEastAsia" w:eastAsiaTheme="minorEastAsia" w:hAnsiTheme="minorEastAsia"/>
                <w:color w:val="000000"/>
                <w:sz w:val="21"/>
                <w:szCs w:val="21"/>
              </w:rPr>
            </w:pPr>
          </w:p>
        </w:tc>
      </w:tr>
    </w:tbl>
    <w:p w:rsidR="000B2B80" w:rsidRDefault="000B2B80" w:rsidP="008E5F02">
      <w:pPr>
        <w:spacing w:line="360" w:lineRule="auto"/>
        <w:ind w:firstLineChars="200" w:firstLine="480"/>
        <w:jc w:val="both"/>
        <w:rPr>
          <w:rFonts w:ascii="微软雅黑" w:eastAsia="微软雅黑" w:hAnsi="微软雅黑"/>
          <w:color w:val="000000"/>
        </w:rPr>
      </w:pPr>
    </w:p>
    <w:p w:rsidR="000B2B80" w:rsidRDefault="000B2B80">
      <w:pPr>
        <w:rPr>
          <w:rFonts w:ascii="微软雅黑" w:eastAsia="微软雅黑" w:hAnsi="微软雅黑"/>
          <w:color w:val="000000"/>
        </w:rPr>
      </w:pPr>
      <w:r>
        <w:rPr>
          <w:rFonts w:ascii="微软雅黑" w:eastAsia="微软雅黑" w:hAnsi="微软雅黑"/>
          <w:color w:val="000000"/>
        </w:rPr>
        <w:br w:type="page"/>
      </w:r>
    </w:p>
    <w:p w:rsidR="00C27C5C" w:rsidRPr="000B2B80" w:rsidRDefault="00C27C5C" w:rsidP="000B2B80">
      <w:pPr>
        <w:spacing w:line="360" w:lineRule="auto"/>
        <w:ind w:firstLineChars="200" w:firstLine="480"/>
        <w:jc w:val="center"/>
        <w:rPr>
          <w:rFonts w:ascii="黑体" w:eastAsia="黑体" w:hAnsi="黑体"/>
          <w:color w:val="000000"/>
        </w:rPr>
      </w:pPr>
      <w:r w:rsidRPr="000B2B80">
        <w:rPr>
          <w:rFonts w:ascii="黑体" w:eastAsia="黑体" w:hAnsi="黑体" w:hint="eastAsia"/>
          <w:color w:val="000000"/>
        </w:rPr>
        <w:lastRenderedPageBreak/>
        <w:t>图</w:t>
      </w:r>
      <w:r w:rsidRPr="000B2B80">
        <w:rPr>
          <w:rFonts w:ascii="黑体" w:eastAsia="黑体" w:hAnsi="黑体"/>
          <w:color w:val="000000"/>
        </w:rPr>
        <w:t>4-7</w:t>
      </w:r>
      <w:r w:rsidRPr="000B2B80">
        <w:rPr>
          <w:rFonts w:ascii="黑体" w:eastAsia="黑体" w:hAnsi="黑体" w:hint="eastAsia"/>
          <w:color w:val="000000"/>
        </w:rPr>
        <w:t>宁波各区市企业国内知识产权案件涉及行业类型统计表</w:t>
      </w:r>
      <w:r w:rsidR="000B2B80" w:rsidRPr="00A119A8">
        <w:rPr>
          <w:noProof/>
        </w:rPr>
        <w:object w:dxaOrig="8862" w:dyaOrig="8986">
          <v:shape id="_x0000_i1041" type="#_x0000_t75" style="width:443.2pt;height:416.8pt;visibility:visible" o:ole="">
            <v:imagedata r:id="rId49" o:title="" cropbottom="-7f"/>
            <o:lock v:ext="edit" aspectratio="f"/>
          </v:shape>
          <o:OLEObject Type="Embed" ProgID="Excel.Sheet.8" ShapeID="_x0000_i1041" DrawAspect="Content" ObjectID="_1574347849" r:id="rId50"/>
        </w:object>
      </w:r>
    </w:p>
    <w:p w:rsidR="00C27C5C"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根据表</w:t>
      </w:r>
      <w:r w:rsidRPr="009C5FBA">
        <w:rPr>
          <w:rFonts w:asciiTheme="minorEastAsia" w:eastAsiaTheme="minorEastAsia" w:hAnsiTheme="minorEastAsia"/>
          <w:color w:val="000000"/>
          <w:sz w:val="28"/>
          <w:szCs w:val="28"/>
        </w:rPr>
        <w:t>4-3</w:t>
      </w:r>
      <w:r w:rsidRPr="009C5FBA">
        <w:rPr>
          <w:rFonts w:asciiTheme="minorEastAsia" w:eastAsiaTheme="minorEastAsia" w:hAnsiTheme="minorEastAsia" w:hint="eastAsia"/>
          <w:color w:val="000000"/>
          <w:sz w:val="28"/>
          <w:szCs w:val="28"/>
        </w:rPr>
        <w:t>及图</w:t>
      </w:r>
      <w:r w:rsidRPr="009C5FBA">
        <w:rPr>
          <w:rFonts w:asciiTheme="minorEastAsia" w:eastAsiaTheme="minorEastAsia" w:hAnsiTheme="minorEastAsia"/>
          <w:color w:val="000000"/>
          <w:sz w:val="28"/>
          <w:szCs w:val="28"/>
        </w:rPr>
        <w:t>4-7</w:t>
      </w:r>
      <w:r w:rsidRPr="009C5FBA">
        <w:rPr>
          <w:rFonts w:asciiTheme="minorEastAsia" w:eastAsiaTheme="minorEastAsia" w:hAnsiTheme="minorEastAsia" w:hint="eastAsia"/>
          <w:color w:val="000000"/>
          <w:sz w:val="28"/>
          <w:szCs w:val="28"/>
        </w:rPr>
        <w:t>数据显示，宁波企业在国内的专利侵权诉讼案件主要涉及农副食品加工业、纺织业、木材加工和木、竹、藤、棕、草制品业、造纸和纸制品业、文教、工美、体育和娱乐用品制造业、化学原料和化学制品制造业、橡胶和塑料制品业、非金属矿物制品业、金属制品业、通用设备制造业、专用设备制造业、汽车制造业、电气机械和器材制造业、其他制造业、批发业、专业技术服务业等行业类别。其中电气机械和器材制造业、金属制品业、通用设备制造业</w:t>
      </w:r>
      <w:proofErr w:type="gramStart"/>
      <w:r w:rsidRPr="009C5FBA">
        <w:rPr>
          <w:rFonts w:asciiTheme="minorEastAsia" w:eastAsiaTheme="minorEastAsia" w:hAnsiTheme="minorEastAsia" w:hint="eastAsia"/>
          <w:color w:val="000000"/>
          <w:sz w:val="28"/>
          <w:szCs w:val="28"/>
        </w:rPr>
        <w:t>占比较</w:t>
      </w:r>
      <w:proofErr w:type="gramEnd"/>
      <w:r w:rsidRPr="009C5FBA">
        <w:rPr>
          <w:rFonts w:asciiTheme="minorEastAsia" w:eastAsiaTheme="minorEastAsia" w:hAnsiTheme="minorEastAsia" w:hint="eastAsia"/>
          <w:color w:val="000000"/>
          <w:sz w:val="28"/>
          <w:szCs w:val="28"/>
        </w:rPr>
        <w:t>高，占比</w:t>
      </w:r>
      <w:r w:rsidRPr="009C5FBA">
        <w:rPr>
          <w:rFonts w:asciiTheme="minorEastAsia" w:eastAsiaTheme="minorEastAsia" w:hAnsiTheme="minorEastAsia" w:hint="eastAsia"/>
          <w:color w:val="000000"/>
          <w:sz w:val="28"/>
          <w:szCs w:val="28"/>
        </w:rPr>
        <w:lastRenderedPageBreak/>
        <w:t>分别为</w:t>
      </w:r>
      <w:r w:rsidRPr="009C5FBA">
        <w:rPr>
          <w:rFonts w:asciiTheme="minorEastAsia" w:eastAsiaTheme="minorEastAsia" w:hAnsiTheme="minorEastAsia"/>
          <w:color w:val="000000"/>
          <w:sz w:val="28"/>
          <w:szCs w:val="28"/>
        </w:rPr>
        <w:t>28%</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22%</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12%</w:t>
      </w:r>
      <w:r w:rsidRPr="009C5FBA">
        <w:rPr>
          <w:rFonts w:asciiTheme="minorEastAsia" w:eastAsiaTheme="minorEastAsia" w:hAnsiTheme="minorEastAsia" w:hint="eastAsia"/>
          <w:color w:val="000000"/>
          <w:sz w:val="28"/>
          <w:szCs w:val="28"/>
        </w:rPr>
        <w:t>。该数据表明宁波在国内专利纠纷主要集中在上述三个行业，尤其是电气机械和器材制造业，金属制品业占比均超过两成。</w:t>
      </w:r>
    </w:p>
    <w:p w:rsidR="003E7732" w:rsidRPr="009C5FBA" w:rsidRDefault="003E7732" w:rsidP="009C5FBA">
      <w:pPr>
        <w:spacing w:line="360" w:lineRule="auto"/>
        <w:ind w:firstLineChars="200" w:firstLine="560"/>
        <w:jc w:val="both"/>
        <w:rPr>
          <w:rFonts w:asciiTheme="minorEastAsia" w:eastAsiaTheme="minorEastAsia" w:hAnsiTheme="minorEastAsia"/>
          <w:color w:val="000000"/>
          <w:sz w:val="28"/>
          <w:szCs w:val="28"/>
        </w:rPr>
      </w:pPr>
    </w:p>
    <w:p w:rsidR="00C27C5C" w:rsidRPr="003E7732" w:rsidRDefault="00C27C5C" w:rsidP="003E7732">
      <w:pPr>
        <w:autoSpaceDN w:val="0"/>
        <w:spacing w:line="360" w:lineRule="auto"/>
        <w:ind w:firstLineChars="200" w:firstLine="480"/>
        <w:jc w:val="center"/>
        <w:rPr>
          <w:rFonts w:ascii="黑体" w:eastAsia="黑体" w:hAnsi="黑体"/>
          <w:color w:val="000000"/>
        </w:rPr>
      </w:pPr>
      <w:r w:rsidRPr="003E7732">
        <w:rPr>
          <w:rFonts w:ascii="黑体" w:eastAsia="黑体" w:hAnsi="黑体" w:hint="eastAsia"/>
          <w:color w:val="000000"/>
        </w:rPr>
        <w:t>图</w:t>
      </w:r>
      <w:r w:rsidRPr="003E7732">
        <w:rPr>
          <w:rFonts w:ascii="黑体" w:eastAsia="黑体" w:hAnsi="黑体"/>
          <w:color w:val="000000"/>
        </w:rPr>
        <w:t>4-8</w:t>
      </w:r>
      <w:r w:rsidRPr="003E7732">
        <w:rPr>
          <w:rFonts w:ascii="黑体" w:eastAsia="黑体" w:hAnsi="黑体" w:hint="eastAsia"/>
          <w:color w:val="000000"/>
        </w:rPr>
        <w:t>余姚市企业国内知识产权案件涉及行业类型统计表</w:t>
      </w:r>
      <w:r w:rsidRPr="00A119A8">
        <w:rPr>
          <w:noProof/>
        </w:rPr>
        <w:object w:dxaOrig="8334" w:dyaOrig="5549">
          <v:shape id="_x0000_i1042" type="#_x0000_t75" style="width:417.2pt;height:277.6pt;visibility:visible" o:ole="">
            <v:imagedata r:id="rId51" o:title="" cropbottom="-12f"/>
            <o:lock v:ext="edit" aspectratio="f"/>
          </v:shape>
          <o:OLEObject Type="Embed" ProgID="Excel.Sheet.8" ShapeID="_x0000_i1042" DrawAspect="Content" ObjectID="_1574347850" r:id="rId52"/>
        </w:object>
      </w:r>
    </w:p>
    <w:p w:rsidR="001C20DA" w:rsidRDefault="001C20DA" w:rsidP="008E5F02">
      <w:pPr>
        <w:autoSpaceDN w:val="0"/>
        <w:spacing w:line="360" w:lineRule="auto"/>
        <w:ind w:firstLineChars="200" w:firstLine="480"/>
        <w:jc w:val="both"/>
        <w:rPr>
          <w:rFonts w:ascii="微软雅黑" w:eastAsia="微软雅黑" w:hAnsi="微软雅黑"/>
          <w:color w:val="000000"/>
        </w:rPr>
      </w:pPr>
    </w:p>
    <w:p w:rsidR="003E7732" w:rsidRDefault="003E7732">
      <w:pPr>
        <w:rPr>
          <w:rFonts w:ascii="微软雅黑" w:eastAsia="微软雅黑" w:hAnsi="微软雅黑"/>
          <w:color w:val="000000"/>
        </w:rPr>
      </w:pPr>
      <w:r>
        <w:rPr>
          <w:rFonts w:ascii="微软雅黑" w:eastAsia="微软雅黑" w:hAnsi="微软雅黑"/>
          <w:color w:val="000000"/>
        </w:rPr>
        <w:br w:type="page"/>
      </w:r>
    </w:p>
    <w:p w:rsidR="00C27C5C" w:rsidRPr="003E7732" w:rsidRDefault="00C27C5C" w:rsidP="003E7732">
      <w:pPr>
        <w:autoSpaceDN w:val="0"/>
        <w:spacing w:line="360" w:lineRule="auto"/>
        <w:ind w:firstLineChars="200" w:firstLine="480"/>
        <w:jc w:val="center"/>
        <w:rPr>
          <w:rFonts w:ascii="黑体" w:eastAsia="黑体" w:hAnsi="黑体"/>
          <w:color w:val="000000"/>
        </w:rPr>
      </w:pPr>
      <w:r w:rsidRPr="003E7732">
        <w:rPr>
          <w:rFonts w:ascii="黑体" w:eastAsia="黑体" w:hAnsi="黑体" w:hint="eastAsia"/>
          <w:color w:val="000000"/>
        </w:rPr>
        <w:lastRenderedPageBreak/>
        <w:t>图</w:t>
      </w:r>
      <w:r w:rsidRPr="003E7732">
        <w:rPr>
          <w:rFonts w:ascii="黑体" w:eastAsia="黑体" w:hAnsi="黑体"/>
          <w:color w:val="000000"/>
        </w:rPr>
        <w:t>4-9</w:t>
      </w:r>
      <w:r w:rsidRPr="003E7732">
        <w:rPr>
          <w:rFonts w:ascii="黑体" w:eastAsia="黑体" w:hAnsi="黑体" w:hint="eastAsia"/>
          <w:color w:val="000000"/>
        </w:rPr>
        <w:t>奉化区企业国内知识产权案件涉及行业类型统计表</w:t>
      </w:r>
    </w:p>
    <w:p w:rsidR="00C27C5C" w:rsidRDefault="00C27C5C" w:rsidP="008E5F02">
      <w:pPr>
        <w:spacing w:line="360" w:lineRule="auto"/>
        <w:ind w:firstLineChars="200" w:firstLine="480"/>
        <w:jc w:val="both"/>
      </w:pPr>
      <w:r w:rsidRPr="00A119A8">
        <w:rPr>
          <w:noProof/>
        </w:rPr>
        <w:object w:dxaOrig="8362" w:dyaOrig="5156">
          <v:shape id="_x0000_i1043" type="#_x0000_t75" style="width:414pt;height:258pt;visibility:visible" o:ole="">
            <v:imagedata r:id="rId53" o:title=""/>
            <o:lock v:ext="edit" aspectratio="f"/>
          </v:shape>
          <o:OLEObject Type="Embed" ProgID="Excel.Sheet.8" ShapeID="_x0000_i1043" DrawAspect="Content" ObjectID="_1574347851" r:id="rId54"/>
        </w:object>
      </w:r>
    </w:p>
    <w:p w:rsidR="00C27C5C" w:rsidRPr="003E7732" w:rsidRDefault="00C27C5C" w:rsidP="003E7732">
      <w:pPr>
        <w:autoSpaceDN w:val="0"/>
        <w:spacing w:line="360" w:lineRule="auto"/>
        <w:ind w:firstLineChars="200" w:firstLine="480"/>
        <w:jc w:val="center"/>
        <w:rPr>
          <w:rFonts w:ascii="黑体" w:eastAsia="黑体" w:hAnsi="黑体"/>
          <w:color w:val="000000"/>
        </w:rPr>
      </w:pPr>
      <w:r w:rsidRPr="003E7732">
        <w:rPr>
          <w:rFonts w:ascii="黑体" w:eastAsia="黑体" w:hAnsi="黑体" w:hint="eastAsia"/>
          <w:color w:val="000000"/>
        </w:rPr>
        <w:t>图</w:t>
      </w:r>
      <w:r w:rsidRPr="003E7732">
        <w:rPr>
          <w:rFonts w:ascii="黑体" w:eastAsia="黑体" w:hAnsi="黑体"/>
          <w:color w:val="000000"/>
        </w:rPr>
        <w:t>4-10</w:t>
      </w:r>
      <w:r w:rsidRPr="003E7732">
        <w:rPr>
          <w:rFonts w:ascii="黑体" w:eastAsia="黑体" w:hAnsi="黑体" w:hint="eastAsia"/>
          <w:color w:val="000000"/>
        </w:rPr>
        <w:t>慈溪市企业国内知识产权案件涉及行业类型统计表</w:t>
      </w:r>
    </w:p>
    <w:p w:rsidR="00C27C5C" w:rsidRDefault="00C27C5C" w:rsidP="008E5F02">
      <w:pPr>
        <w:spacing w:line="360" w:lineRule="auto"/>
        <w:ind w:firstLineChars="200" w:firstLine="480"/>
        <w:jc w:val="both"/>
      </w:pPr>
      <w:r w:rsidRPr="00A119A8">
        <w:rPr>
          <w:noProof/>
        </w:rPr>
        <w:object w:dxaOrig="8362" w:dyaOrig="5492">
          <v:shape id="_x0000_i1044" type="#_x0000_t75" style="width:414pt;height:274.8pt;visibility:visible" o:ole="">
            <v:imagedata r:id="rId55" o:title=""/>
            <o:lock v:ext="edit" aspectratio="f"/>
          </v:shape>
          <o:OLEObject Type="Embed" ProgID="Excel.Sheet.8" ShapeID="_x0000_i1044" DrawAspect="Content" ObjectID="_1574347852" r:id="rId56"/>
        </w:object>
      </w:r>
    </w:p>
    <w:p w:rsidR="003E7732" w:rsidRDefault="003E7732">
      <w:pPr>
        <w:rPr>
          <w:rFonts w:ascii="微软雅黑" w:eastAsia="微软雅黑" w:hAnsi="微软雅黑"/>
          <w:color w:val="000000"/>
        </w:rPr>
      </w:pPr>
      <w:r>
        <w:rPr>
          <w:rFonts w:ascii="微软雅黑" w:eastAsia="微软雅黑" w:hAnsi="微软雅黑"/>
          <w:color w:val="000000"/>
        </w:rPr>
        <w:br w:type="page"/>
      </w:r>
    </w:p>
    <w:p w:rsidR="00C27C5C" w:rsidRPr="003E7732" w:rsidRDefault="00C27C5C" w:rsidP="003E7732">
      <w:pPr>
        <w:autoSpaceDN w:val="0"/>
        <w:spacing w:line="360" w:lineRule="auto"/>
        <w:ind w:firstLineChars="200" w:firstLine="480"/>
        <w:jc w:val="center"/>
        <w:rPr>
          <w:rFonts w:ascii="黑体" w:eastAsia="黑体" w:hAnsi="黑体"/>
          <w:color w:val="000000"/>
        </w:rPr>
      </w:pPr>
      <w:r w:rsidRPr="003E7732">
        <w:rPr>
          <w:rFonts w:ascii="黑体" w:eastAsia="黑体" w:hAnsi="黑体" w:hint="eastAsia"/>
          <w:color w:val="000000"/>
        </w:rPr>
        <w:lastRenderedPageBreak/>
        <w:t>图</w:t>
      </w:r>
      <w:r w:rsidRPr="003E7732">
        <w:rPr>
          <w:rFonts w:ascii="黑体" w:eastAsia="黑体" w:hAnsi="黑体"/>
          <w:color w:val="000000"/>
        </w:rPr>
        <w:t>4-11</w:t>
      </w:r>
      <w:r w:rsidRPr="003E7732">
        <w:rPr>
          <w:rFonts w:ascii="黑体" w:eastAsia="黑体" w:hAnsi="黑体" w:hint="eastAsia"/>
          <w:color w:val="000000"/>
        </w:rPr>
        <w:t>鄞州区企业国内知识产权案件涉及行业类型统计表</w:t>
      </w:r>
    </w:p>
    <w:p w:rsidR="00C27C5C" w:rsidRDefault="00C27C5C" w:rsidP="008E5F02">
      <w:pPr>
        <w:spacing w:line="360" w:lineRule="auto"/>
        <w:ind w:firstLineChars="200" w:firstLine="480"/>
        <w:jc w:val="both"/>
      </w:pPr>
      <w:r w:rsidRPr="00A119A8">
        <w:rPr>
          <w:noProof/>
        </w:rPr>
        <w:object w:dxaOrig="8362" w:dyaOrig="5568">
          <v:shape id="_x0000_i1045" type="#_x0000_t75" style="width:414pt;height:273.2pt;visibility:visible" o:ole="">
            <v:imagedata r:id="rId57" o:title=""/>
            <o:lock v:ext="edit" aspectratio="f"/>
          </v:shape>
          <o:OLEObject Type="Embed" ProgID="Excel.Sheet.8" ShapeID="_x0000_i1045" DrawAspect="Content" ObjectID="_1574347853" r:id="rId58"/>
        </w:objec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根据前文表</w:t>
      </w:r>
      <w:r w:rsidRPr="009C5FBA">
        <w:rPr>
          <w:rFonts w:asciiTheme="minorEastAsia" w:eastAsiaTheme="minorEastAsia" w:hAnsiTheme="minorEastAsia"/>
          <w:color w:val="000000"/>
          <w:sz w:val="28"/>
          <w:szCs w:val="28"/>
        </w:rPr>
        <w:t>4-1</w:t>
      </w:r>
      <w:r w:rsidRPr="009C5FBA">
        <w:rPr>
          <w:rFonts w:asciiTheme="minorEastAsia" w:eastAsiaTheme="minorEastAsia" w:hAnsiTheme="minorEastAsia" w:hint="eastAsia"/>
          <w:color w:val="000000"/>
          <w:sz w:val="28"/>
          <w:szCs w:val="28"/>
        </w:rPr>
        <w:t>数据，宁波企业国内专利权纠纷主要集中在余姚市、奉化区、慈溪市、鄞州区，本节着重针对余姚市、奉化区、慈溪市、鄞州区等地专利案件涉及的行业类型绘制图</w:t>
      </w:r>
      <w:r w:rsidRPr="009C5FBA">
        <w:rPr>
          <w:rFonts w:asciiTheme="minorEastAsia" w:eastAsiaTheme="minorEastAsia" w:hAnsiTheme="minorEastAsia"/>
          <w:color w:val="000000"/>
          <w:sz w:val="28"/>
          <w:szCs w:val="28"/>
        </w:rPr>
        <w:t>4-8</w:t>
      </w:r>
      <w:r w:rsidRPr="009C5FBA">
        <w:rPr>
          <w:rFonts w:asciiTheme="minorEastAsia" w:eastAsiaTheme="minorEastAsia" w:hAnsiTheme="minorEastAsia" w:hint="eastAsia"/>
          <w:color w:val="000000"/>
          <w:sz w:val="28"/>
          <w:szCs w:val="28"/>
        </w:rPr>
        <w:t>至图</w:t>
      </w:r>
      <w:r w:rsidRPr="009C5FBA">
        <w:rPr>
          <w:rFonts w:asciiTheme="minorEastAsia" w:eastAsiaTheme="minorEastAsia" w:hAnsiTheme="minorEastAsia"/>
          <w:color w:val="000000"/>
          <w:sz w:val="28"/>
          <w:szCs w:val="28"/>
        </w:rPr>
        <w:t>4-11</w:t>
      </w:r>
      <w:r w:rsidRPr="009C5FBA">
        <w:rPr>
          <w:rFonts w:asciiTheme="minorEastAsia" w:eastAsiaTheme="minorEastAsia" w:hAnsiTheme="minorEastAsia" w:hint="eastAsia"/>
          <w:color w:val="000000"/>
          <w:sz w:val="28"/>
          <w:szCs w:val="28"/>
        </w:rPr>
        <w:t>并进行数据分析，得出以下结论：</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1</w:t>
      </w:r>
      <w:r w:rsidRPr="009C5FBA">
        <w:rPr>
          <w:rFonts w:asciiTheme="minorEastAsia" w:eastAsiaTheme="minorEastAsia" w:hAnsiTheme="minorEastAsia" w:hint="eastAsia"/>
          <w:color w:val="000000"/>
          <w:sz w:val="28"/>
          <w:szCs w:val="28"/>
        </w:rPr>
        <w:t>、余姚市企业在国内的专利诉讼案件主要涉及纺织业、家具制造业、化学原料和化学制品制造业、金属制品业、通用设备制造业、电气机械和器材制造业等行业类别。其中电气机械和器材制造业、家具制造业、金属制品业</w:t>
      </w:r>
      <w:proofErr w:type="gramStart"/>
      <w:r w:rsidRPr="009C5FBA">
        <w:rPr>
          <w:rFonts w:asciiTheme="minorEastAsia" w:eastAsiaTheme="minorEastAsia" w:hAnsiTheme="minorEastAsia" w:hint="eastAsia"/>
          <w:color w:val="000000"/>
          <w:sz w:val="28"/>
          <w:szCs w:val="28"/>
        </w:rPr>
        <w:t>占比较</w:t>
      </w:r>
      <w:proofErr w:type="gramEnd"/>
      <w:r w:rsidRPr="009C5FBA">
        <w:rPr>
          <w:rFonts w:asciiTheme="minorEastAsia" w:eastAsiaTheme="minorEastAsia" w:hAnsiTheme="minorEastAsia" w:hint="eastAsia"/>
          <w:color w:val="000000"/>
          <w:sz w:val="28"/>
          <w:szCs w:val="28"/>
        </w:rPr>
        <w:t>高，占比分别为</w:t>
      </w:r>
      <w:r w:rsidRPr="009C5FBA">
        <w:rPr>
          <w:rFonts w:asciiTheme="minorEastAsia" w:eastAsiaTheme="minorEastAsia" w:hAnsiTheme="minorEastAsia"/>
          <w:color w:val="000000"/>
          <w:sz w:val="28"/>
          <w:szCs w:val="28"/>
        </w:rPr>
        <w:t>50%</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14%</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13%</w:t>
      </w:r>
      <w:r w:rsidRPr="009C5FBA">
        <w:rPr>
          <w:rFonts w:asciiTheme="minorEastAsia" w:eastAsiaTheme="minorEastAsia" w:hAnsiTheme="minorEastAsia" w:hint="eastAsia"/>
          <w:color w:val="000000"/>
          <w:sz w:val="28"/>
          <w:szCs w:val="28"/>
        </w:rPr>
        <w:t>。该数据表明余姚市企业在国内的专利诉讼案件主要集中在上述三个行业，尤其是电气机械和器材制造业，占比五成。</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lastRenderedPageBreak/>
        <w:t>2</w:t>
      </w:r>
      <w:r w:rsidRPr="009C5FBA">
        <w:rPr>
          <w:rFonts w:asciiTheme="minorEastAsia" w:eastAsiaTheme="minorEastAsia" w:hAnsiTheme="minorEastAsia" w:hint="eastAsia"/>
          <w:color w:val="000000"/>
          <w:sz w:val="28"/>
          <w:szCs w:val="28"/>
        </w:rPr>
        <w:t>、奉化区企业在国内的专利诉讼案件主要涉及木材加工和木、竹、藤、棕、草制品业、家具制造业、金属制品业、通用设备制造业、专用设备制造业、电气机械和器材制造业等行业类别。其中木材加工和</w:t>
      </w:r>
      <w:proofErr w:type="gramStart"/>
      <w:r w:rsidRPr="009C5FBA">
        <w:rPr>
          <w:rFonts w:asciiTheme="minorEastAsia" w:eastAsiaTheme="minorEastAsia" w:hAnsiTheme="minorEastAsia" w:hint="eastAsia"/>
          <w:color w:val="000000"/>
          <w:sz w:val="28"/>
          <w:szCs w:val="28"/>
        </w:rPr>
        <w:t>木、</w:t>
      </w:r>
      <w:proofErr w:type="gramEnd"/>
      <w:r w:rsidRPr="009C5FBA">
        <w:rPr>
          <w:rFonts w:asciiTheme="minorEastAsia" w:eastAsiaTheme="minorEastAsia" w:hAnsiTheme="minorEastAsia" w:hint="eastAsia"/>
          <w:color w:val="000000"/>
          <w:sz w:val="28"/>
          <w:szCs w:val="28"/>
        </w:rPr>
        <w:t>竹、藤、棕、草制品业、金属制品业、通用设备制造业、专用设备制造业等</w:t>
      </w:r>
      <w:proofErr w:type="gramStart"/>
      <w:r w:rsidRPr="009C5FBA">
        <w:rPr>
          <w:rFonts w:asciiTheme="minorEastAsia" w:eastAsiaTheme="minorEastAsia" w:hAnsiTheme="minorEastAsia" w:hint="eastAsia"/>
          <w:color w:val="000000"/>
          <w:sz w:val="28"/>
          <w:szCs w:val="28"/>
        </w:rPr>
        <w:t>占比较</w:t>
      </w:r>
      <w:proofErr w:type="gramEnd"/>
      <w:r w:rsidRPr="009C5FBA">
        <w:rPr>
          <w:rFonts w:asciiTheme="minorEastAsia" w:eastAsiaTheme="minorEastAsia" w:hAnsiTheme="minorEastAsia" w:hint="eastAsia"/>
          <w:color w:val="000000"/>
          <w:sz w:val="28"/>
          <w:szCs w:val="28"/>
        </w:rPr>
        <w:t>高，分别为</w:t>
      </w:r>
      <w:r w:rsidRPr="009C5FBA">
        <w:rPr>
          <w:rFonts w:asciiTheme="minorEastAsia" w:eastAsiaTheme="minorEastAsia" w:hAnsiTheme="minorEastAsia"/>
          <w:color w:val="000000"/>
          <w:sz w:val="28"/>
          <w:szCs w:val="28"/>
        </w:rPr>
        <w:t>32%</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32%</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14%</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14%</w:t>
      </w:r>
      <w:r w:rsidRPr="009C5FBA">
        <w:rPr>
          <w:rFonts w:asciiTheme="minorEastAsia" w:eastAsiaTheme="minorEastAsia" w:hAnsiTheme="minorEastAsia" w:hint="eastAsia"/>
          <w:color w:val="000000"/>
          <w:sz w:val="28"/>
          <w:szCs w:val="28"/>
        </w:rPr>
        <w:t>。该数据表明奉化区企业在国内的专利诉讼案件主要集中在上述四个行业，尤其是木材加工和木、竹、藤、棕、草制品业、金属制品业占比三成。</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3</w:t>
      </w:r>
      <w:r w:rsidRPr="009C5FBA">
        <w:rPr>
          <w:rFonts w:asciiTheme="minorEastAsia" w:eastAsiaTheme="minorEastAsia" w:hAnsiTheme="minorEastAsia" w:hint="eastAsia"/>
          <w:color w:val="000000"/>
          <w:sz w:val="28"/>
          <w:szCs w:val="28"/>
        </w:rPr>
        <w:t>、慈溪市企业在国内的专利诉讼案件主要涉及家具制造业、文教、工美、体育和娱乐用品制造业、金属制品业、电气机械和器材制造业、批发业等行业。其中电气机械和器材制造业、文教、工美、体育和娱乐用品制造业、金属制品业、批发业</w:t>
      </w:r>
      <w:proofErr w:type="gramStart"/>
      <w:r w:rsidRPr="009C5FBA">
        <w:rPr>
          <w:rFonts w:asciiTheme="minorEastAsia" w:eastAsiaTheme="minorEastAsia" w:hAnsiTheme="minorEastAsia" w:hint="eastAsia"/>
          <w:color w:val="000000"/>
          <w:sz w:val="28"/>
          <w:szCs w:val="28"/>
        </w:rPr>
        <w:t>占比较</w:t>
      </w:r>
      <w:proofErr w:type="gramEnd"/>
      <w:r w:rsidRPr="009C5FBA">
        <w:rPr>
          <w:rFonts w:asciiTheme="minorEastAsia" w:eastAsiaTheme="minorEastAsia" w:hAnsiTheme="minorEastAsia" w:hint="eastAsia"/>
          <w:color w:val="000000"/>
          <w:sz w:val="28"/>
          <w:szCs w:val="28"/>
        </w:rPr>
        <w:t>高，分别为</w:t>
      </w:r>
      <w:r w:rsidRPr="009C5FBA">
        <w:rPr>
          <w:rFonts w:asciiTheme="minorEastAsia" w:eastAsiaTheme="minorEastAsia" w:hAnsiTheme="minorEastAsia"/>
          <w:color w:val="000000"/>
          <w:sz w:val="28"/>
          <w:szCs w:val="28"/>
        </w:rPr>
        <w:t>43%</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19%</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19%</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14%</w:t>
      </w:r>
      <w:r w:rsidRPr="009C5FBA">
        <w:rPr>
          <w:rFonts w:asciiTheme="minorEastAsia" w:eastAsiaTheme="minorEastAsia" w:hAnsiTheme="minorEastAsia" w:hint="eastAsia"/>
          <w:color w:val="000000"/>
          <w:sz w:val="28"/>
          <w:szCs w:val="28"/>
        </w:rPr>
        <w:t>。该数据表明慈溪市企业在国内的专利诉讼案件主要集中在上述四个行业，尤其是电气机械和器材制造业，占比超过四成。</w:t>
      </w:r>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color w:val="000000"/>
          <w:sz w:val="28"/>
          <w:szCs w:val="28"/>
        </w:rPr>
        <w:t>4</w:t>
      </w:r>
      <w:r w:rsidRPr="009C5FBA">
        <w:rPr>
          <w:rFonts w:asciiTheme="minorEastAsia" w:eastAsiaTheme="minorEastAsia" w:hAnsiTheme="minorEastAsia" w:hint="eastAsia"/>
          <w:color w:val="000000"/>
          <w:sz w:val="28"/>
          <w:szCs w:val="28"/>
        </w:rPr>
        <w:t>、鄞州区企业在国内的专利诉讼案件主要涉及金属制品业、</w:t>
      </w:r>
      <w:r w:rsidR="006621D7" w:rsidRPr="009C5FBA">
        <w:rPr>
          <w:rFonts w:asciiTheme="minorEastAsia" w:eastAsiaTheme="minorEastAsia" w:hAnsiTheme="minorEastAsia" w:hint="eastAsia"/>
          <w:color w:val="000000"/>
          <w:sz w:val="28"/>
          <w:szCs w:val="28"/>
        </w:rPr>
        <w:t>通用设备制造业、其他制造业、橡胶和塑料制品业、造纸和纸制品业、文教、工美、体育和娱乐用品制造业、</w:t>
      </w:r>
      <w:r w:rsidRPr="009C5FBA">
        <w:rPr>
          <w:rFonts w:asciiTheme="minorEastAsia" w:eastAsiaTheme="minorEastAsia" w:hAnsiTheme="minorEastAsia" w:hint="eastAsia"/>
          <w:color w:val="000000"/>
          <w:sz w:val="28"/>
          <w:szCs w:val="28"/>
        </w:rPr>
        <w:t>电气机械和器材制造业、专业技术服务业等行业。其中金属制品业、通用设备制造业、其他制造业</w:t>
      </w:r>
      <w:proofErr w:type="gramStart"/>
      <w:r w:rsidRPr="009C5FBA">
        <w:rPr>
          <w:rFonts w:asciiTheme="minorEastAsia" w:eastAsiaTheme="minorEastAsia" w:hAnsiTheme="minorEastAsia" w:hint="eastAsia"/>
          <w:color w:val="000000"/>
          <w:sz w:val="28"/>
          <w:szCs w:val="28"/>
        </w:rPr>
        <w:t>占比较</w:t>
      </w:r>
      <w:proofErr w:type="gramEnd"/>
      <w:r w:rsidRPr="009C5FBA">
        <w:rPr>
          <w:rFonts w:asciiTheme="minorEastAsia" w:eastAsiaTheme="minorEastAsia" w:hAnsiTheme="minorEastAsia" w:hint="eastAsia"/>
          <w:color w:val="000000"/>
          <w:sz w:val="28"/>
          <w:szCs w:val="28"/>
        </w:rPr>
        <w:t>高，分别为</w:t>
      </w:r>
      <w:r w:rsidRPr="009C5FBA">
        <w:rPr>
          <w:rFonts w:asciiTheme="minorEastAsia" w:eastAsiaTheme="minorEastAsia" w:hAnsiTheme="minorEastAsia"/>
          <w:color w:val="000000"/>
          <w:sz w:val="28"/>
          <w:szCs w:val="28"/>
        </w:rPr>
        <w:t>40%</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13%</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color w:val="000000"/>
          <w:sz w:val="28"/>
          <w:szCs w:val="28"/>
        </w:rPr>
        <w:t>13%</w:t>
      </w:r>
      <w:r w:rsidRPr="009C5FBA">
        <w:rPr>
          <w:rFonts w:asciiTheme="minorEastAsia" w:eastAsiaTheme="minorEastAsia" w:hAnsiTheme="minorEastAsia" w:hint="eastAsia"/>
          <w:color w:val="000000"/>
          <w:sz w:val="28"/>
          <w:szCs w:val="28"/>
        </w:rPr>
        <w:t>。该数据表明鄞州区企业在国内的专利诉讼案件主要集中在上述三个行业，尤其是金属制品业，占比四成。</w:t>
      </w:r>
    </w:p>
    <w:p w:rsidR="004303ED" w:rsidRPr="009C5FBA" w:rsidRDefault="00C27C5C" w:rsidP="009C5FBA">
      <w:pPr>
        <w:spacing w:line="360" w:lineRule="auto"/>
        <w:ind w:firstLineChars="200" w:firstLine="560"/>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综上，在今后宁波企业知识产权保护及防范中，宁波企业的专利权保护及防范策略培训可侧重于电气机械和器材制造业、金属制品业、通用设备制造业等行业，尤其是电气机械和器材制造业。余姚市企业专利</w:t>
      </w:r>
      <w:r w:rsidRPr="009C5FBA">
        <w:rPr>
          <w:rFonts w:asciiTheme="minorEastAsia" w:eastAsiaTheme="minorEastAsia" w:hAnsiTheme="minorEastAsia" w:hint="eastAsia"/>
          <w:color w:val="000000"/>
          <w:sz w:val="28"/>
          <w:szCs w:val="28"/>
        </w:rPr>
        <w:lastRenderedPageBreak/>
        <w:t>权保护及防范策略培训可侧重于电气机械和器材制造业、家具制造业、金属制品业，尤其是电气机械和器材制造业。奉化区企业专利权保护及防范策略培训可侧重于木材加工和木、竹、藤、棕、草制品业、金属制品业、通用设备制造业、专用设备制造业，尤其是木材加工和木、竹、藤、棕、草制品业、金属制品业。慈溪市企业专利权保护及防范策略培训可侧重于电气机械和器材制造业、文教、工美、体育和娱乐用品制造业、金属制品业、批发业，尤其电气机械和器材制造业。鄞州区企业专利权保护及防范策略培训可侧重于金属制品业、通用设备制造业、其他制造业，尤其是金属制品业。</w:t>
      </w:r>
    </w:p>
    <w:p w:rsidR="004303ED" w:rsidRDefault="004303ED" w:rsidP="001C20DA">
      <w:pPr>
        <w:spacing w:line="360" w:lineRule="auto"/>
        <w:ind w:firstLineChars="200" w:firstLine="480"/>
        <w:jc w:val="center"/>
        <w:rPr>
          <w:rFonts w:ascii="微软雅黑" w:eastAsia="微软雅黑" w:hAnsi="微软雅黑"/>
          <w:color w:val="000000"/>
        </w:rPr>
      </w:pPr>
    </w:p>
    <w:p w:rsidR="004303ED" w:rsidRDefault="004303ED" w:rsidP="001C20DA">
      <w:pPr>
        <w:spacing w:line="360" w:lineRule="auto"/>
        <w:ind w:firstLineChars="200" w:firstLine="480"/>
        <w:jc w:val="center"/>
        <w:rPr>
          <w:rFonts w:ascii="微软雅黑" w:eastAsia="微软雅黑" w:hAnsi="微软雅黑"/>
          <w:color w:val="000000"/>
        </w:rPr>
      </w:pPr>
    </w:p>
    <w:p w:rsidR="00C27C5C" w:rsidRPr="00AA0D34" w:rsidRDefault="00C27C5C" w:rsidP="00AA0D34">
      <w:pPr>
        <w:pStyle w:val="1"/>
      </w:pPr>
      <w:r>
        <w:br w:type="page"/>
      </w:r>
      <w:bookmarkStart w:id="54" w:name="_Toc490583523"/>
      <w:r w:rsidRPr="00AA0D34">
        <w:rPr>
          <w:rFonts w:hint="eastAsia"/>
        </w:rPr>
        <w:lastRenderedPageBreak/>
        <w:t>第五章</w:t>
      </w:r>
      <w:r w:rsidRPr="00AA0D34">
        <w:t xml:space="preserve"> </w:t>
      </w:r>
      <w:r w:rsidRPr="00AA0D34">
        <w:rPr>
          <w:rFonts w:hint="eastAsia"/>
        </w:rPr>
        <w:t>结论</w:t>
      </w:r>
      <w:bookmarkEnd w:id="52"/>
      <w:bookmarkEnd w:id="53"/>
      <w:r w:rsidRPr="00AA0D34">
        <w:rPr>
          <w:rFonts w:hint="eastAsia"/>
        </w:rPr>
        <w:t>与建议</w:t>
      </w:r>
      <w:bookmarkEnd w:id="54"/>
    </w:p>
    <w:p w:rsidR="003E7732" w:rsidRDefault="00C27C5C" w:rsidP="003E7732">
      <w:pPr>
        <w:spacing w:line="360" w:lineRule="auto"/>
        <w:ind w:firstLineChars="200" w:firstLine="560"/>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鉴于宁波企业在日本、韩国、英国、澳大利亚知识产权案件数量较少且类型单一，而宁波企业在美国知识产权案件数量较多，内容较为全面，故本</w:t>
      </w:r>
      <w:r w:rsidR="00236A84" w:rsidRPr="009C5FBA">
        <w:rPr>
          <w:rFonts w:asciiTheme="minorEastAsia" w:eastAsiaTheme="minorEastAsia" w:hAnsiTheme="minorEastAsia" w:hint="eastAsia"/>
          <w:sz w:val="28"/>
          <w:szCs w:val="28"/>
        </w:rPr>
        <w:t>节海外专利（知识产权）涉诉情况</w:t>
      </w:r>
      <w:r w:rsidR="004303ED" w:rsidRPr="009C5FBA">
        <w:rPr>
          <w:rFonts w:asciiTheme="minorEastAsia" w:eastAsiaTheme="minorEastAsia" w:hAnsiTheme="minorEastAsia" w:hint="eastAsia"/>
          <w:sz w:val="28"/>
          <w:szCs w:val="28"/>
        </w:rPr>
        <w:t>小结</w:t>
      </w:r>
      <w:r w:rsidR="00236A84" w:rsidRPr="009C5FBA">
        <w:rPr>
          <w:rFonts w:asciiTheme="minorEastAsia" w:eastAsiaTheme="minorEastAsia" w:hAnsiTheme="minorEastAsia" w:hint="eastAsia"/>
          <w:sz w:val="28"/>
          <w:szCs w:val="28"/>
        </w:rPr>
        <w:t>主要以</w:t>
      </w:r>
      <w:r w:rsidRPr="009C5FBA">
        <w:rPr>
          <w:rFonts w:asciiTheme="minorEastAsia" w:eastAsiaTheme="minorEastAsia" w:hAnsiTheme="minorEastAsia" w:hint="eastAsia"/>
          <w:sz w:val="28"/>
          <w:szCs w:val="28"/>
        </w:rPr>
        <w:t>宁波企业在美国知识产权诉讼情况</w:t>
      </w:r>
      <w:r w:rsidR="00236A84" w:rsidRPr="009C5FBA">
        <w:rPr>
          <w:rFonts w:asciiTheme="minorEastAsia" w:eastAsiaTheme="minorEastAsia" w:hAnsiTheme="minorEastAsia" w:hint="eastAsia"/>
          <w:sz w:val="28"/>
          <w:szCs w:val="28"/>
        </w:rPr>
        <w:t>为主</w:t>
      </w:r>
      <w:r w:rsidR="004303ED" w:rsidRPr="009C5FBA">
        <w:rPr>
          <w:rFonts w:asciiTheme="minorEastAsia" w:eastAsiaTheme="minorEastAsia" w:hAnsiTheme="minorEastAsia" w:hint="eastAsia"/>
          <w:sz w:val="28"/>
          <w:szCs w:val="28"/>
        </w:rPr>
        <w:t>，结合日、韩、英、澳等国情况展开分析。</w:t>
      </w:r>
    </w:p>
    <w:p w:rsidR="003E7732" w:rsidRDefault="00C27C5C" w:rsidP="000C4707">
      <w:pPr>
        <w:spacing w:line="360" w:lineRule="auto"/>
        <w:jc w:val="both"/>
        <w:rPr>
          <w:rStyle w:val="2Char"/>
        </w:rPr>
      </w:pPr>
      <w:bookmarkStart w:id="55" w:name="_Toc490583524"/>
      <w:r w:rsidRPr="003E7732">
        <w:rPr>
          <w:rStyle w:val="2Char"/>
          <w:rFonts w:hint="eastAsia"/>
        </w:rPr>
        <w:t>一</w:t>
      </w:r>
      <w:r w:rsidR="004303ED" w:rsidRPr="003E7732">
        <w:rPr>
          <w:rStyle w:val="2Char"/>
          <w:rFonts w:hint="eastAsia"/>
        </w:rPr>
        <w:t>、宁波企业海外</w:t>
      </w:r>
      <w:r w:rsidRPr="003E7732">
        <w:rPr>
          <w:rStyle w:val="2Char"/>
          <w:rFonts w:hint="eastAsia"/>
        </w:rPr>
        <w:t>的</w:t>
      </w:r>
      <w:r w:rsidR="004303ED" w:rsidRPr="003E7732">
        <w:rPr>
          <w:rStyle w:val="2Char"/>
          <w:rFonts w:hint="eastAsia"/>
        </w:rPr>
        <w:t>专利（</w:t>
      </w:r>
      <w:r w:rsidRPr="003E7732">
        <w:rPr>
          <w:rStyle w:val="2Char"/>
          <w:rFonts w:hint="eastAsia"/>
        </w:rPr>
        <w:t>知识产权</w:t>
      </w:r>
      <w:r w:rsidR="004303ED" w:rsidRPr="003E7732">
        <w:rPr>
          <w:rStyle w:val="2Char"/>
          <w:rFonts w:hint="eastAsia"/>
        </w:rPr>
        <w:t>）</w:t>
      </w:r>
      <w:r w:rsidRPr="003E7732">
        <w:rPr>
          <w:rStyle w:val="2Char"/>
          <w:rFonts w:hint="eastAsia"/>
        </w:rPr>
        <w:t>诉讼</w:t>
      </w:r>
      <w:r w:rsidR="004303ED" w:rsidRPr="003E7732">
        <w:rPr>
          <w:rStyle w:val="2Char"/>
          <w:rFonts w:hint="eastAsia"/>
        </w:rPr>
        <w:t>情况小结（以美国为主）</w:t>
      </w:r>
      <w:bookmarkEnd w:id="55"/>
    </w:p>
    <w:p w:rsidR="003E7732" w:rsidRDefault="00E1657C" w:rsidP="003E7732">
      <w:pPr>
        <w:spacing w:line="360" w:lineRule="auto"/>
        <w:jc w:val="both"/>
        <w:rPr>
          <w:rStyle w:val="3Char"/>
        </w:rPr>
      </w:pPr>
      <w:bookmarkStart w:id="56" w:name="_Toc490583525"/>
      <w:r w:rsidRPr="003E7732">
        <w:rPr>
          <w:rStyle w:val="3Char"/>
          <w:rFonts w:hint="eastAsia"/>
        </w:rPr>
        <w:t>（一）案件情况</w:t>
      </w:r>
      <w:bookmarkEnd w:id="56"/>
    </w:p>
    <w:p w:rsidR="004303ED" w:rsidRPr="003E7732" w:rsidRDefault="003E7732" w:rsidP="003E7732">
      <w:pPr>
        <w:spacing w:line="360" w:lineRule="auto"/>
        <w:jc w:val="both"/>
        <w:rPr>
          <w:rStyle w:val="4Char"/>
        </w:rPr>
      </w:pPr>
      <w:r w:rsidRPr="003E7732">
        <w:rPr>
          <w:rStyle w:val="4Char"/>
          <w:rFonts w:hint="eastAsia"/>
        </w:rPr>
        <w:t>（</w:t>
      </w:r>
      <w:r w:rsidRPr="003E7732">
        <w:rPr>
          <w:rStyle w:val="4Char"/>
          <w:rFonts w:hint="eastAsia"/>
        </w:rPr>
        <w:t>1</w:t>
      </w:r>
      <w:r w:rsidRPr="003E7732">
        <w:rPr>
          <w:rStyle w:val="4Char"/>
          <w:rFonts w:hint="eastAsia"/>
        </w:rPr>
        <w:t>）</w:t>
      </w:r>
      <w:r w:rsidR="004303ED" w:rsidRPr="003E7732">
        <w:rPr>
          <w:rStyle w:val="4Char"/>
          <w:rFonts w:hint="eastAsia"/>
        </w:rPr>
        <w:t>案件类型</w:t>
      </w:r>
    </w:p>
    <w:p w:rsidR="003E7732" w:rsidRDefault="00C27C5C" w:rsidP="003E7732">
      <w:pPr>
        <w:spacing w:line="360" w:lineRule="auto"/>
        <w:ind w:firstLineChars="200" w:firstLine="560"/>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宁波企业在国外的专利纠纷案件数量多于商标、版权等其他案件类型的纠纷。宁波企业</w:t>
      </w:r>
      <w:r w:rsidR="000B76E6" w:rsidRPr="009C5FBA">
        <w:rPr>
          <w:rFonts w:asciiTheme="minorEastAsia" w:eastAsiaTheme="minorEastAsia" w:hAnsiTheme="minorEastAsia" w:hint="eastAsia"/>
          <w:sz w:val="28"/>
          <w:szCs w:val="28"/>
        </w:rPr>
        <w:t>代加工</w:t>
      </w:r>
      <w:r w:rsidRPr="009C5FBA">
        <w:rPr>
          <w:rFonts w:asciiTheme="minorEastAsia" w:eastAsiaTheme="minorEastAsia" w:hAnsiTheme="minorEastAsia" w:hint="eastAsia"/>
          <w:sz w:val="28"/>
          <w:szCs w:val="28"/>
        </w:rPr>
        <w:t>产品</w:t>
      </w:r>
      <w:r w:rsidR="000B76E6" w:rsidRPr="009C5FBA">
        <w:rPr>
          <w:rFonts w:asciiTheme="minorEastAsia" w:eastAsiaTheme="minorEastAsia" w:hAnsiTheme="minorEastAsia" w:hint="eastAsia"/>
          <w:sz w:val="28"/>
          <w:szCs w:val="28"/>
        </w:rPr>
        <w:t>或自主知识产权产品</w:t>
      </w:r>
      <w:r w:rsidRPr="009C5FBA">
        <w:rPr>
          <w:rFonts w:asciiTheme="minorEastAsia" w:eastAsiaTheme="minorEastAsia" w:hAnsiTheme="minorEastAsia" w:hint="eastAsia"/>
          <w:sz w:val="28"/>
          <w:szCs w:val="28"/>
        </w:rPr>
        <w:t>更易受到国外</w:t>
      </w:r>
      <w:r w:rsidR="000B76E6" w:rsidRPr="009C5FBA">
        <w:rPr>
          <w:rFonts w:asciiTheme="minorEastAsia" w:eastAsiaTheme="minorEastAsia" w:hAnsiTheme="minorEastAsia" w:hint="eastAsia"/>
          <w:sz w:val="28"/>
          <w:szCs w:val="28"/>
        </w:rPr>
        <w:t>竞争对手发起的专利诉讼。</w:t>
      </w:r>
      <w:r w:rsidRPr="009C5FBA">
        <w:rPr>
          <w:rFonts w:asciiTheme="minorEastAsia" w:eastAsiaTheme="minorEastAsia" w:hAnsiTheme="minorEastAsia" w:hint="eastAsia"/>
          <w:sz w:val="28"/>
          <w:szCs w:val="28"/>
        </w:rPr>
        <w:t>因此宁波企业在今后出口产品前，应提前审查出口产品</w:t>
      </w:r>
      <w:r w:rsidR="000B76E6" w:rsidRPr="009C5FBA">
        <w:rPr>
          <w:rFonts w:asciiTheme="minorEastAsia" w:eastAsiaTheme="minorEastAsia" w:hAnsiTheme="minorEastAsia" w:hint="eastAsia"/>
          <w:sz w:val="28"/>
          <w:szCs w:val="28"/>
        </w:rPr>
        <w:t>、特别是竞争对手在目标市场</w:t>
      </w:r>
      <w:r w:rsidRPr="009C5FBA">
        <w:rPr>
          <w:rFonts w:asciiTheme="minorEastAsia" w:eastAsiaTheme="minorEastAsia" w:hAnsiTheme="minorEastAsia" w:hint="eastAsia"/>
          <w:sz w:val="28"/>
          <w:szCs w:val="28"/>
        </w:rPr>
        <w:t>的相关专利，避免遭遇</w:t>
      </w:r>
      <w:r w:rsidR="000B76E6" w:rsidRPr="009C5FBA">
        <w:rPr>
          <w:rFonts w:asciiTheme="minorEastAsia" w:eastAsiaTheme="minorEastAsia" w:hAnsiTheme="minorEastAsia" w:hint="eastAsia"/>
          <w:sz w:val="28"/>
          <w:szCs w:val="28"/>
        </w:rPr>
        <w:t>涉外专利</w:t>
      </w:r>
      <w:r w:rsidRPr="009C5FBA">
        <w:rPr>
          <w:rFonts w:asciiTheme="minorEastAsia" w:eastAsiaTheme="minorEastAsia" w:hAnsiTheme="minorEastAsia" w:hint="eastAsia"/>
          <w:sz w:val="28"/>
          <w:szCs w:val="28"/>
        </w:rPr>
        <w:t>诉讼或</w:t>
      </w:r>
      <w:r w:rsidR="000B76E6" w:rsidRPr="009C5FBA">
        <w:rPr>
          <w:rFonts w:asciiTheme="minorEastAsia" w:eastAsiaTheme="minorEastAsia" w:hAnsiTheme="minorEastAsia" w:hint="eastAsia"/>
          <w:sz w:val="28"/>
          <w:szCs w:val="28"/>
        </w:rPr>
        <w:t>美国</w:t>
      </w:r>
      <w:r w:rsidRPr="009C5FBA">
        <w:rPr>
          <w:rFonts w:asciiTheme="minorEastAsia" w:eastAsiaTheme="minorEastAsia" w:hAnsiTheme="minorEastAsia"/>
          <w:sz w:val="28"/>
          <w:szCs w:val="28"/>
        </w:rPr>
        <w:t>ITC</w:t>
      </w:r>
      <w:r w:rsidRPr="009C5FBA">
        <w:rPr>
          <w:rFonts w:asciiTheme="minorEastAsia" w:eastAsiaTheme="minorEastAsia" w:hAnsiTheme="minorEastAsia" w:hint="eastAsia"/>
          <w:sz w:val="28"/>
          <w:szCs w:val="28"/>
        </w:rPr>
        <w:t>调查。</w:t>
      </w:r>
    </w:p>
    <w:p w:rsidR="000B76E6" w:rsidRPr="009C5FBA" w:rsidRDefault="003E7732" w:rsidP="003E7732">
      <w:pPr>
        <w:spacing w:line="360" w:lineRule="auto"/>
        <w:jc w:val="both"/>
        <w:rPr>
          <w:rFonts w:asciiTheme="minorEastAsia" w:eastAsiaTheme="minorEastAsia" w:hAnsiTheme="minorEastAsia"/>
          <w:sz w:val="28"/>
          <w:szCs w:val="28"/>
        </w:rPr>
      </w:pPr>
      <w:r w:rsidRPr="003E7732">
        <w:rPr>
          <w:rStyle w:val="4Char"/>
          <w:rFonts w:hint="eastAsia"/>
        </w:rPr>
        <w:t>（</w:t>
      </w:r>
      <w:r w:rsidRPr="003E7732">
        <w:rPr>
          <w:rStyle w:val="4Char"/>
          <w:rFonts w:hint="eastAsia"/>
        </w:rPr>
        <w:t>2</w:t>
      </w:r>
      <w:r w:rsidRPr="003E7732">
        <w:rPr>
          <w:rStyle w:val="4Char"/>
          <w:rFonts w:hint="eastAsia"/>
        </w:rPr>
        <w:t>）</w:t>
      </w:r>
      <w:r w:rsidR="000B76E6" w:rsidRPr="003E7732">
        <w:rPr>
          <w:rStyle w:val="4Char"/>
          <w:rFonts w:hint="eastAsia"/>
        </w:rPr>
        <w:t>涉案企业高发区域</w:t>
      </w:r>
    </w:p>
    <w:p w:rsidR="003E7732" w:rsidRDefault="00C27C5C" w:rsidP="009C5FBA">
      <w:pPr>
        <w:spacing w:line="360" w:lineRule="auto"/>
        <w:ind w:firstLineChars="200" w:firstLine="560"/>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宁波</w:t>
      </w:r>
      <w:r w:rsidR="000B76E6" w:rsidRPr="009C5FBA">
        <w:rPr>
          <w:rFonts w:asciiTheme="minorEastAsia" w:eastAsiaTheme="minorEastAsia" w:hAnsiTheme="minorEastAsia" w:hint="eastAsia"/>
          <w:sz w:val="28"/>
          <w:szCs w:val="28"/>
        </w:rPr>
        <w:t>企业</w:t>
      </w:r>
      <w:r w:rsidRPr="009C5FBA">
        <w:rPr>
          <w:rFonts w:asciiTheme="minorEastAsia" w:eastAsiaTheme="minorEastAsia" w:hAnsiTheme="minorEastAsia" w:hint="eastAsia"/>
          <w:sz w:val="28"/>
          <w:szCs w:val="28"/>
        </w:rPr>
        <w:t>在</w:t>
      </w:r>
      <w:r w:rsidR="000B76E6" w:rsidRPr="009C5FBA">
        <w:rPr>
          <w:rFonts w:asciiTheme="minorEastAsia" w:eastAsiaTheme="minorEastAsia" w:hAnsiTheme="minorEastAsia" w:hint="eastAsia"/>
          <w:sz w:val="28"/>
          <w:szCs w:val="28"/>
        </w:rPr>
        <w:t>国外</w:t>
      </w:r>
      <w:r w:rsidRPr="009C5FBA">
        <w:rPr>
          <w:rFonts w:asciiTheme="minorEastAsia" w:eastAsiaTheme="minorEastAsia" w:hAnsiTheme="minorEastAsia" w:hint="eastAsia"/>
          <w:sz w:val="28"/>
          <w:szCs w:val="28"/>
        </w:rPr>
        <w:t>发生的知识产权纠纷主要集中在鄞州区、北仑区、镇海区及慈溪市；</w:t>
      </w:r>
      <w:r w:rsidR="000B76E6" w:rsidRPr="009C5FBA">
        <w:rPr>
          <w:rFonts w:asciiTheme="minorEastAsia" w:eastAsiaTheme="minorEastAsia" w:hAnsiTheme="minorEastAsia" w:hint="eastAsia"/>
          <w:sz w:val="28"/>
          <w:szCs w:val="28"/>
        </w:rPr>
        <w:t>其中</w:t>
      </w:r>
      <w:r w:rsidRPr="009C5FBA">
        <w:rPr>
          <w:rFonts w:asciiTheme="minorEastAsia" w:eastAsiaTheme="minorEastAsia" w:hAnsiTheme="minorEastAsia" w:hint="eastAsia"/>
          <w:sz w:val="28"/>
          <w:szCs w:val="28"/>
        </w:rPr>
        <w:t>专利纠纷主要集中在鄞州区</w:t>
      </w:r>
      <w:r w:rsidRPr="009C5FBA">
        <w:rPr>
          <w:rFonts w:asciiTheme="minorEastAsia" w:eastAsiaTheme="minorEastAsia" w:hAnsiTheme="minorEastAsia"/>
          <w:sz w:val="28"/>
          <w:szCs w:val="28"/>
        </w:rPr>
        <w:t xml:space="preserve"> </w:t>
      </w:r>
      <w:r w:rsidRPr="009C5FBA">
        <w:rPr>
          <w:rFonts w:asciiTheme="minorEastAsia" w:eastAsiaTheme="minorEastAsia" w:hAnsiTheme="minorEastAsia" w:hint="eastAsia"/>
          <w:sz w:val="28"/>
          <w:szCs w:val="28"/>
        </w:rPr>
        <w:t>、镇海区；商标及版权纠纷主要集中在鄞州区、北仑区、慈溪市</w:t>
      </w:r>
      <w:r w:rsidR="003E7732">
        <w:rPr>
          <w:rFonts w:asciiTheme="minorEastAsia" w:eastAsiaTheme="minorEastAsia" w:hAnsiTheme="minorEastAsia" w:hint="eastAsia"/>
          <w:sz w:val="28"/>
          <w:szCs w:val="28"/>
        </w:rPr>
        <w:t>。</w:t>
      </w:r>
    </w:p>
    <w:p w:rsidR="000B76E6" w:rsidRPr="009C5FBA" w:rsidRDefault="003E7732" w:rsidP="003E7732">
      <w:pPr>
        <w:spacing w:line="360" w:lineRule="auto"/>
        <w:jc w:val="both"/>
        <w:rPr>
          <w:rFonts w:asciiTheme="minorEastAsia" w:eastAsiaTheme="minorEastAsia" w:hAnsiTheme="minorEastAsia"/>
          <w:sz w:val="28"/>
          <w:szCs w:val="28"/>
        </w:rPr>
      </w:pPr>
      <w:r w:rsidRPr="003E7732">
        <w:rPr>
          <w:rStyle w:val="4Char"/>
          <w:rFonts w:hint="eastAsia"/>
        </w:rPr>
        <w:t>（</w:t>
      </w:r>
      <w:r w:rsidRPr="003E7732">
        <w:rPr>
          <w:rStyle w:val="4Char"/>
          <w:rFonts w:hint="eastAsia"/>
        </w:rPr>
        <w:t>3</w:t>
      </w:r>
      <w:r w:rsidRPr="003E7732">
        <w:rPr>
          <w:rStyle w:val="4Char"/>
          <w:rFonts w:hint="eastAsia"/>
        </w:rPr>
        <w:t>）</w:t>
      </w:r>
      <w:r w:rsidR="000B76E6" w:rsidRPr="003E7732">
        <w:rPr>
          <w:rStyle w:val="4Char"/>
          <w:rFonts w:hint="eastAsia"/>
        </w:rPr>
        <w:t>案件应对情况</w:t>
      </w:r>
    </w:p>
    <w:p w:rsidR="003E7732" w:rsidRDefault="008935E9" w:rsidP="003E7732">
      <w:pPr>
        <w:spacing w:line="360" w:lineRule="auto"/>
        <w:ind w:firstLineChars="200" w:firstLine="560"/>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据统计，案件应诉比例方面，</w:t>
      </w:r>
      <w:r w:rsidR="00C27C5C" w:rsidRPr="009C5FBA">
        <w:rPr>
          <w:rFonts w:asciiTheme="minorEastAsia" w:eastAsiaTheme="minorEastAsia" w:hAnsiTheme="minorEastAsia" w:hint="eastAsia"/>
          <w:sz w:val="28"/>
          <w:szCs w:val="28"/>
        </w:rPr>
        <w:t>大部分宁波企业在面对外国专利诉讼时采取积极应诉的态度，</w:t>
      </w:r>
      <w:r w:rsidRPr="009C5FBA">
        <w:rPr>
          <w:rFonts w:asciiTheme="minorEastAsia" w:eastAsiaTheme="minorEastAsia" w:hAnsiTheme="minorEastAsia" w:hint="eastAsia"/>
          <w:sz w:val="28"/>
          <w:szCs w:val="28"/>
        </w:rPr>
        <w:t>只有</w:t>
      </w:r>
      <w:r w:rsidR="00C27C5C" w:rsidRPr="009C5FBA">
        <w:rPr>
          <w:rFonts w:asciiTheme="minorEastAsia" w:eastAsiaTheme="minorEastAsia" w:hAnsiTheme="minorEastAsia" w:hint="eastAsia"/>
          <w:sz w:val="28"/>
          <w:szCs w:val="28"/>
        </w:rPr>
        <w:t>一成</w:t>
      </w:r>
      <w:r w:rsidRPr="009C5FBA">
        <w:rPr>
          <w:rFonts w:asciiTheme="minorEastAsia" w:eastAsiaTheme="minorEastAsia" w:hAnsiTheme="minorEastAsia" w:hint="eastAsia"/>
          <w:sz w:val="28"/>
          <w:szCs w:val="28"/>
        </w:rPr>
        <w:t>左右</w:t>
      </w:r>
      <w:r w:rsidR="00C27C5C" w:rsidRPr="009C5FBA">
        <w:rPr>
          <w:rFonts w:asciiTheme="minorEastAsia" w:eastAsiaTheme="minorEastAsia" w:hAnsiTheme="minorEastAsia" w:hint="eastAsia"/>
          <w:sz w:val="28"/>
          <w:szCs w:val="28"/>
        </w:rPr>
        <w:t>专利诉讼以缺席判决告终</w:t>
      </w:r>
      <w:r w:rsidRPr="009C5FBA">
        <w:rPr>
          <w:rFonts w:asciiTheme="minorEastAsia" w:eastAsiaTheme="minorEastAsia" w:hAnsiTheme="minorEastAsia" w:hint="eastAsia"/>
          <w:sz w:val="28"/>
          <w:szCs w:val="28"/>
        </w:rPr>
        <w:t>，表明</w:t>
      </w:r>
      <w:r w:rsidR="00C27C5C" w:rsidRPr="009C5FBA">
        <w:rPr>
          <w:rFonts w:asciiTheme="minorEastAsia" w:eastAsiaTheme="minorEastAsia" w:hAnsiTheme="minorEastAsia" w:hint="eastAsia"/>
          <w:sz w:val="28"/>
          <w:szCs w:val="28"/>
        </w:rPr>
        <w:t>宁波企业</w:t>
      </w:r>
      <w:r w:rsidRPr="009C5FBA">
        <w:rPr>
          <w:rFonts w:asciiTheme="minorEastAsia" w:eastAsiaTheme="minorEastAsia" w:hAnsiTheme="minorEastAsia" w:hint="eastAsia"/>
          <w:sz w:val="28"/>
          <w:szCs w:val="28"/>
        </w:rPr>
        <w:t>对海外</w:t>
      </w:r>
      <w:r w:rsidR="00C27C5C" w:rsidRPr="009C5FBA">
        <w:rPr>
          <w:rFonts w:asciiTheme="minorEastAsia" w:eastAsiaTheme="minorEastAsia" w:hAnsiTheme="minorEastAsia" w:hint="eastAsia"/>
          <w:sz w:val="28"/>
          <w:szCs w:val="28"/>
        </w:rPr>
        <w:t>专利诉讼</w:t>
      </w:r>
      <w:r w:rsidRPr="009C5FBA">
        <w:rPr>
          <w:rFonts w:asciiTheme="minorEastAsia" w:eastAsiaTheme="minorEastAsia" w:hAnsiTheme="minorEastAsia" w:hint="eastAsia"/>
          <w:sz w:val="28"/>
          <w:szCs w:val="28"/>
        </w:rPr>
        <w:t>高度重视</w:t>
      </w:r>
      <w:r w:rsidR="00C27C5C" w:rsidRPr="009C5FBA">
        <w:rPr>
          <w:rFonts w:asciiTheme="minorEastAsia" w:eastAsiaTheme="minorEastAsia" w:hAnsiTheme="minorEastAsia" w:hint="eastAsia"/>
          <w:sz w:val="28"/>
          <w:szCs w:val="28"/>
        </w:rPr>
        <w:t>。</w:t>
      </w:r>
      <w:r w:rsidRPr="009C5FBA">
        <w:rPr>
          <w:rFonts w:asciiTheme="minorEastAsia" w:eastAsiaTheme="minorEastAsia" w:hAnsiTheme="minorEastAsia" w:hint="eastAsia"/>
          <w:sz w:val="28"/>
          <w:szCs w:val="28"/>
        </w:rPr>
        <w:t>案件结案方式上，</w:t>
      </w:r>
      <w:r w:rsidR="00C27C5C" w:rsidRPr="009C5FBA">
        <w:rPr>
          <w:rFonts w:asciiTheme="minorEastAsia" w:eastAsiaTheme="minorEastAsia" w:hAnsiTheme="minorEastAsia" w:hint="eastAsia"/>
          <w:sz w:val="28"/>
          <w:szCs w:val="28"/>
        </w:rPr>
        <w:t>诉讼和解</w:t>
      </w:r>
      <w:r w:rsidR="00B366C9" w:rsidRPr="009C5FBA">
        <w:rPr>
          <w:rFonts w:asciiTheme="minorEastAsia" w:eastAsiaTheme="minorEastAsia" w:hAnsiTheme="minorEastAsia" w:hint="eastAsia"/>
          <w:sz w:val="28"/>
          <w:szCs w:val="28"/>
        </w:rPr>
        <w:t>方式结案率将近四分之一，在所有结案方式中</w:t>
      </w:r>
      <w:r w:rsidRPr="009C5FBA">
        <w:rPr>
          <w:rFonts w:asciiTheme="minorEastAsia" w:eastAsiaTheme="minorEastAsia" w:hAnsiTheme="minorEastAsia" w:hint="eastAsia"/>
          <w:sz w:val="28"/>
          <w:szCs w:val="28"/>
        </w:rPr>
        <w:t>占比最高</w:t>
      </w:r>
      <w:r w:rsidR="00C27C5C" w:rsidRPr="009C5FBA">
        <w:rPr>
          <w:rFonts w:asciiTheme="minorEastAsia" w:eastAsiaTheme="minorEastAsia" w:hAnsiTheme="minorEastAsia" w:hint="eastAsia"/>
          <w:sz w:val="28"/>
          <w:szCs w:val="28"/>
        </w:rPr>
        <w:t>。</w:t>
      </w:r>
    </w:p>
    <w:p w:rsidR="000B76E6" w:rsidRPr="003E7732" w:rsidRDefault="003E7732" w:rsidP="003E7732">
      <w:pPr>
        <w:spacing w:line="360" w:lineRule="auto"/>
        <w:jc w:val="both"/>
        <w:rPr>
          <w:rStyle w:val="4Char"/>
        </w:rPr>
      </w:pPr>
      <w:r w:rsidRPr="003E7732">
        <w:rPr>
          <w:rStyle w:val="4Char"/>
          <w:rFonts w:hint="eastAsia"/>
        </w:rPr>
        <w:lastRenderedPageBreak/>
        <w:t>（</w:t>
      </w:r>
      <w:r w:rsidRPr="003E7732">
        <w:rPr>
          <w:rStyle w:val="4Char"/>
          <w:rFonts w:hint="eastAsia"/>
        </w:rPr>
        <w:t>4</w:t>
      </w:r>
      <w:r w:rsidRPr="003E7732">
        <w:rPr>
          <w:rStyle w:val="4Char"/>
          <w:rFonts w:hint="eastAsia"/>
        </w:rPr>
        <w:t>）</w:t>
      </w:r>
      <w:r w:rsidR="000B76E6" w:rsidRPr="003E7732">
        <w:rPr>
          <w:rStyle w:val="4Char"/>
          <w:rFonts w:hint="eastAsia"/>
        </w:rPr>
        <w:t>主要涉案产业</w:t>
      </w:r>
    </w:p>
    <w:p w:rsidR="003E7732" w:rsidRDefault="00C27C5C" w:rsidP="003E7732">
      <w:pPr>
        <w:spacing w:line="360" w:lineRule="auto"/>
        <w:ind w:firstLineChars="200" w:firstLine="560"/>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企业在</w:t>
      </w:r>
      <w:r w:rsidR="000B76E6" w:rsidRPr="009C5FBA">
        <w:rPr>
          <w:rFonts w:asciiTheme="minorEastAsia" w:eastAsiaTheme="minorEastAsia" w:hAnsiTheme="minorEastAsia" w:hint="eastAsia"/>
          <w:sz w:val="28"/>
          <w:szCs w:val="28"/>
        </w:rPr>
        <w:t>国外</w:t>
      </w:r>
      <w:r w:rsidRPr="009C5FBA">
        <w:rPr>
          <w:rFonts w:asciiTheme="minorEastAsia" w:eastAsiaTheme="minorEastAsia" w:hAnsiTheme="minorEastAsia" w:hint="eastAsia"/>
          <w:sz w:val="28"/>
          <w:szCs w:val="28"/>
        </w:rPr>
        <w:t>的专利诉讼案件主要涉及家具制造业</w:t>
      </w:r>
      <w:r w:rsidR="00031AFB"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hint="eastAsia"/>
          <w:sz w:val="28"/>
          <w:szCs w:val="28"/>
        </w:rPr>
        <w:t>造纸和纸制品业、文教、工美、体育和娱乐用品制造、化学原料和化学制品制造业、金属制品业、专用设备制造业、汽车制造业、铁路、船舶、航空航天和其他运输设备制造业、电气机械和器材制造业、电信、广播电视和卫星传输服务、软件和信息技术服务业等行业类别。</w:t>
      </w:r>
      <w:r w:rsidR="00E862D3" w:rsidRPr="009C5FBA">
        <w:rPr>
          <w:rFonts w:asciiTheme="minorEastAsia" w:eastAsiaTheme="minorEastAsia" w:hAnsiTheme="minorEastAsia" w:hint="eastAsia"/>
          <w:sz w:val="28"/>
          <w:szCs w:val="28"/>
        </w:rPr>
        <w:t>特别是</w:t>
      </w:r>
      <w:r w:rsidRPr="009C5FBA">
        <w:rPr>
          <w:rFonts w:asciiTheme="minorEastAsia" w:eastAsiaTheme="minorEastAsia" w:hAnsiTheme="minorEastAsia" w:hint="eastAsia"/>
          <w:sz w:val="28"/>
          <w:szCs w:val="28"/>
        </w:rPr>
        <w:t>专利纠纷</w:t>
      </w:r>
      <w:r w:rsidR="00E862D3" w:rsidRPr="009C5FBA">
        <w:rPr>
          <w:rFonts w:asciiTheme="minorEastAsia" w:eastAsiaTheme="minorEastAsia" w:hAnsiTheme="minorEastAsia" w:hint="eastAsia"/>
          <w:sz w:val="28"/>
          <w:szCs w:val="28"/>
        </w:rPr>
        <w:t>，</w:t>
      </w:r>
      <w:r w:rsidRPr="009C5FBA">
        <w:rPr>
          <w:rFonts w:asciiTheme="minorEastAsia" w:eastAsiaTheme="minorEastAsia" w:hAnsiTheme="minorEastAsia" w:hint="eastAsia"/>
          <w:sz w:val="28"/>
          <w:szCs w:val="28"/>
        </w:rPr>
        <w:t>主要集中在电气机械和器材制造业，家具制造业，文教、工美、体育和娱乐用品制造及汽车制造业</w:t>
      </w:r>
      <w:r w:rsidR="00E862D3" w:rsidRPr="009C5FBA">
        <w:rPr>
          <w:rFonts w:asciiTheme="minorEastAsia" w:eastAsiaTheme="minorEastAsia" w:hAnsiTheme="minorEastAsia" w:hint="eastAsia"/>
          <w:sz w:val="28"/>
          <w:szCs w:val="28"/>
        </w:rPr>
        <w:t>等行业</w:t>
      </w:r>
      <w:r w:rsidRPr="009C5FBA">
        <w:rPr>
          <w:rFonts w:asciiTheme="minorEastAsia" w:eastAsiaTheme="minorEastAsia" w:hAnsiTheme="minorEastAsia" w:hint="eastAsia"/>
          <w:sz w:val="28"/>
          <w:szCs w:val="28"/>
        </w:rPr>
        <w:t>。</w:t>
      </w:r>
    </w:p>
    <w:p w:rsidR="00E1657C" w:rsidRPr="009C5FBA" w:rsidRDefault="00E1657C" w:rsidP="003E7732">
      <w:pPr>
        <w:spacing w:line="360" w:lineRule="auto"/>
        <w:jc w:val="both"/>
        <w:rPr>
          <w:rFonts w:asciiTheme="minorEastAsia" w:eastAsiaTheme="minorEastAsia" w:hAnsiTheme="minorEastAsia"/>
          <w:sz w:val="28"/>
          <w:szCs w:val="28"/>
        </w:rPr>
      </w:pPr>
      <w:bookmarkStart w:id="57" w:name="_Toc490583526"/>
      <w:r w:rsidRPr="003E7732">
        <w:rPr>
          <w:rStyle w:val="3Char"/>
          <w:rFonts w:hint="eastAsia"/>
        </w:rPr>
        <w:t>（二）案件启示</w:t>
      </w:r>
      <w:bookmarkEnd w:id="57"/>
    </w:p>
    <w:p w:rsidR="00E1657C" w:rsidRPr="009C5FBA" w:rsidRDefault="00E1657C" w:rsidP="009C5FBA">
      <w:pPr>
        <w:spacing w:line="360" w:lineRule="auto"/>
        <w:ind w:firstLineChars="200" w:firstLine="560"/>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综合分析宁波企业在海外专利（知识产权）涉诉情况，企业整体上具备了较为积极的应诉态度，能根据企业市场开拓需求，正确应对竞争对手、或目标市场客户的竞争对手发起的知识产权涉诉。同时，能结合案件实际，在依法应诉的同时，采取多种</w:t>
      </w:r>
      <w:r w:rsidR="00E862D3" w:rsidRPr="009C5FBA">
        <w:rPr>
          <w:rFonts w:asciiTheme="minorEastAsia" w:eastAsiaTheme="minorEastAsia" w:hAnsiTheme="minorEastAsia" w:hint="eastAsia"/>
          <w:sz w:val="28"/>
          <w:szCs w:val="28"/>
        </w:rPr>
        <w:t>结案方式争取案件结果利益最大化。部分企业在开拓市场时，初步实现了“兵马未动粮草先行”，注重专利（知识产权）布局，充分运用知识产权这一战略武器为企业“走出去”保驾护航。如</w:t>
      </w:r>
      <w:r w:rsidRPr="009C5FBA">
        <w:rPr>
          <w:rFonts w:asciiTheme="minorEastAsia" w:eastAsiaTheme="minorEastAsia" w:hAnsiTheme="minorEastAsia" w:hint="eastAsia"/>
          <w:sz w:val="28"/>
          <w:szCs w:val="28"/>
        </w:rPr>
        <w:t>贝发集团在产品进入外国市场前提请申请知识产权的预先防范的意识及后续积极维权的态度，值得欲走出去的宁波企业借鉴和学习</w:t>
      </w:r>
      <w:r w:rsidR="00E862D3" w:rsidRPr="009C5FBA">
        <w:rPr>
          <w:rFonts w:asciiTheme="minorEastAsia" w:eastAsiaTheme="minorEastAsia" w:hAnsiTheme="minorEastAsia" w:hint="eastAsia"/>
          <w:sz w:val="28"/>
          <w:szCs w:val="28"/>
        </w:rPr>
        <w:t>。</w:t>
      </w:r>
    </w:p>
    <w:p w:rsidR="003E7732" w:rsidRDefault="00E862D3" w:rsidP="003E7732">
      <w:pPr>
        <w:spacing w:line="360" w:lineRule="auto"/>
        <w:ind w:firstLineChars="200" w:firstLine="560"/>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当然，在另一</w:t>
      </w:r>
      <w:r w:rsidR="00E1657C" w:rsidRPr="009C5FBA">
        <w:rPr>
          <w:rFonts w:asciiTheme="minorEastAsia" w:eastAsiaTheme="minorEastAsia" w:hAnsiTheme="minorEastAsia" w:hint="eastAsia"/>
          <w:sz w:val="28"/>
          <w:szCs w:val="28"/>
        </w:rPr>
        <w:t>方面</w:t>
      </w:r>
      <w:r w:rsidRPr="009C5FBA">
        <w:rPr>
          <w:rFonts w:asciiTheme="minorEastAsia" w:eastAsiaTheme="minorEastAsia" w:hAnsiTheme="minorEastAsia" w:hint="eastAsia"/>
          <w:sz w:val="28"/>
          <w:szCs w:val="28"/>
        </w:rPr>
        <w:t>，企业涉诉也反映出宁波企业创新能力、创新意识的不足，表现在案件当中就是知识产权储备量不多、质不高，在面临竞争对手的专利围剿时，没有有效手段去抗衡，或依托自主知识产权去制衡，从而延缓了企业“走出去”的步伐。同时，部分企业自主知识产</w:t>
      </w:r>
      <w:r w:rsidRPr="009C5FBA">
        <w:rPr>
          <w:rFonts w:asciiTheme="minorEastAsia" w:eastAsiaTheme="minorEastAsia" w:hAnsiTheme="minorEastAsia" w:hint="eastAsia"/>
          <w:sz w:val="28"/>
          <w:szCs w:val="28"/>
        </w:rPr>
        <w:lastRenderedPageBreak/>
        <w:t>权在海外存在被抢注、抢先申请现象，反映出企业知识产权布局意识尚有所欠缺。</w:t>
      </w:r>
    </w:p>
    <w:p w:rsidR="003E7732" w:rsidRDefault="00E1657C" w:rsidP="003E7732">
      <w:pPr>
        <w:spacing w:line="360" w:lineRule="auto"/>
        <w:jc w:val="both"/>
        <w:rPr>
          <w:rStyle w:val="2Char"/>
        </w:rPr>
      </w:pPr>
      <w:bookmarkStart w:id="58" w:name="_Toc490583527"/>
      <w:r w:rsidRPr="003E7732">
        <w:rPr>
          <w:rStyle w:val="2Char"/>
          <w:rFonts w:hint="eastAsia"/>
        </w:rPr>
        <w:t>二、宁波企业在国内专利诉讼情况小结</w:t>
      </w:r>
      <w:bookmarkEnd w:id="58"/>
    </w:p>
    <w:p w:rsidR="00E862D3" w:rsidRPr="003E7732" w:rsidRDefault="00E862D3" w:rsidP="003E7732">
      <w:pPr>
        <w:spacing w:line="360" w:lineRule="auto"/>
        <w:jc w:val="both"/>
        <w:rPr>
          <w:rStyle w:val="3Char"/>
          <w:rFonts w:ascii="Cambria" w:hAnsi="Cambria"/>
        </w:rPr>
      </w:pPr>
      <w:bookmarkStart w:id="59" w:name="_Toc490583528"/>
      <w:r w:rsidRPr="003E7732">
        <w:rPr>
          <w:rStyle w:val="3Char"/>
          <w:rFonts w:hint="eastAsia"/>
        </w:rPr>
        <w:t>（一）涉案企业主要区域</w:t>
      </w:r>
      <w:bookmarkEnd w:id="59"/>
    </w:p>
    <w:p w:rsidR="003E7732" w:rsidRDefault="00C27C5C" w:rsidP="003E7732">
      <w:pPr>
        <w:spacing w:line="360" w:lineRule="auto"/>
        <w:ind w:firstLineChars="200" w:firstLine="560"/>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宁波企业国内专利权纠纷主要集中在余姚市、奉化区、慈溪市、鄞州区，其中</w:t>
      </w:r>
      <w:r w:rsidRPr="009C5FBA">
        <w:rPr>
          <w:rFonts w:asciiTheme="minorEastAsia" w:eastAsiaTheme="minorEastAsia" w:hAnsiTheme="minorEastAsia" w:hint="eastAsia"/>
          <w:color w:val="000000"/>
          <w:sz w:val="28"/>
          <w:szCs w:val="28"/>
        </w:rPr>
        <w:t>余姚市</w:t>
      </w:r>
      <w:r w:rsidRPr="009C5FBA">
        <w:rPr>
          <w:rFonts w:asciiTheme="minorEastAsia" w:eastAsiaTheme="minorEastAsia" w:hAnsiTheme="minorEastAsia" w:hint="eastAsia"/>
          <w:sz w:val="28"/>
          <w:szCs w:val="28"/>
        </w:rPr>
        <w:t>企业在国内的专利</w:t>
      </w:r>
      <w:r w:rsidR="00E862D3" w:rsidRPr="009C5FBA">
        <w:rPr>
          <w:rFonts w:asciiTheme="minorEastAsia" w:eastAsiaTheme="minorEastAsia" w:hAnsiTheme="minorEastAsia" w:hint="eastAsia"/>
          <w:sz w:val="28"/>
          <w:szCs w:val="28"/>
        </w:rPr>
        <w:t>侵权</w:t>
      </w:r>
      <w:r w:rsidRPr="009C5FBA">
        <w:rPr>
          <w:rFonts w:asciiTheme="minorEastAsia" w:eastAsiaTheme="minorEastAsia" w:hAnsiTheme="minorEastAsia" w:hint="eastAsia"/>
          <w:sz w:val="28"/>
          <w:szCs w:val="28"/>
        </w:rPr>
        <w:t>纠纷数量最多</w:t>
      </w:r>
      <w:r w:rsidR="00E862D3" w:rsidRPr="009C5FBA">
        <w:rPr>
          <w:rFonts w:asciiTheme="minorEastAsia" w:eastAsiaTheme="minorEastAsia" w:hAnsiTheme="minorEastAsia" w:hint="eastAsia"/>
          <w:sz w:val="28"/>
          <w:szCs w:val="28"/>
        </w:rPr>
        <w:t>。具体细分，</w:t>
      </w:r>
      <w:r w:rsidRPr="009C5FBA">
        <w:rPr>
          <w:rFonts w:asciiTheme="minorEastAsia" w:eastAsiaTheme="minorEastAsia" w:hAnsiTheme="minorEastAsia" w:hint="eastAsia"/>
          <w:sz w:val="28"/>
          <w:szCs w:val="28"/>
        </w:rPr>
        <w:t>侵犯外观设计专利权纠纷主要集中余姚市、慈溪市</w:t>
      </w:r>
      <w:r w:rsidR="00E862D3" w:rsidRPr="009C5FBA">
        <w:rPr>
          <w:rFonts w:asciiTheme="minorEastAsia" w:eastAsiaTheme="minorEastAsia" w:hAnsiTheme="minorEastAsia" w:hint="eastAsia"/>
          <w:sz w:val="28"/>
          <w:szCs w:val="28"/>
        </w:rPr>
        <w:t>，</w:t>
      </w:r>
      <w:r w:rsidRPr="009C5FBA">
        <w:rPr>
          <w:rFonts w:asciiTheme="minorEastAsia" w:eastAsiaTheme="minorEastAsia" w:hAnsiTheme="minorEastAsia" w:hint="eastAsia"/>
          <w:sz w:val="28"/>
          <w:szCs w:val="28"/>
        </w:rPr>
        <w:t>侵犯实用新型专利权纠纷主要集中在奉化区、慈溪市、鄞州区、余姚市，侵犯发明专利权纠纷主要集中在余姚市、奉化区、鄞州区。</w:t>
      </w:r>
    </w:p>
    <w:p w:rsidR="00E862D3" w:rsidRPr="003E7732" w:rsidRDefault="00E862D3" w:rsidP="003E7732">
      <w:pPr>
        <w:spacing w:line="360" w:lineRule="auto"/>
        <w:jc w:val="both"/>
        <w:rPr>
          <w:rStyle w:val="3Char"/>
        </w:rPr>
      </w:pPr>
      <w:bookmarkStart w:id="60" w:name="_Toc490583529"/>
      <w:r w:rsidRPr="003E7732">
        <w:rPr>
          <w:rStyle w:val="3Char"/>
          <w:rFonts w:hint="eastAsia"/>
        </w:rPr>
        <w:t>（二）涉案主要产业</w:t>
      </w:r>
      <w:bookmarkEnd w:id="60"/>
    </w:p>
    <w:p w:rsidR="003E7732" w:rsidRDefault="00E862D3" w:rsidP="003E7732">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数据统计显示，宁波企业国内专利侵权纠纷</w:t>
      </w:r>
      <w:r w:rsidR="005F021A" w:rsidRPr="009C5FBA">
        <w:rPr>
          <w:rFonts w:asciiTheme="minorEastAsia" w:eastAsiaTheme="minorEastAsia" w:hAnsiTheme="minorEastAsia" w:hint="eastAsia"/>
          <w:color w:val="000000"/>
          <w:sz w:val="28"/>
          <w:szCs w:val="28"/>
        </w:rPr>
        <w:t>主要涵盖农副食品加工业、纺织业、木材加工和木、竹、藤、棕、草制品业、造纸和纸制品业、文教、工美、体育和娱乐用品制造业、化学原料和化学制品制造业、橡胶和塑料制品业、非金属矿物制品业、金属制品业、通用设备制造业、专用设备制造业、汽车制造业、电气机械和器材制造业、其他制造业、批发业、专业技术服务业等产业。尤其是</w:t>
      </w:r>
      <w:r w:rsidR="00C27C5C" w:rsidRPr="009C5FBA">
        <w:rPr>
          <w:rFonts w:asciiTheme="minorEastAsia" w:eastAsiaTheme="minorEastAsia" w:hAnsiTheme="minorEastAsia" w:hint="eastAsia"/>
          <w:color w:val="000000"/>
          <w:sz w:val="28"/>
          <w:szCs w:val="28"/>
        </w:rPr>
        <w:t>电气机械和器材制造业、金属制品业、通用设备制造业</w:t>
      </w:r>
      <w:r w:rsidR="005F021A" w:rsidRPr="009C5FBA">
        <w:rPr>
          <w:rFonts w:asciiTheme="minorEastAsia" w:eastAsiaTheme="minorEastAsia" w:hAnsiTheme="minorEastAsia" w:hint="eastAsia"/>
          <w:color w:val="000000"/>
          <w:sz w:val="28"/>
          <w:szCs w:val="28"/>
        </w:rPr>
        <w:t>等</w:t>
      </w:r>
      <w:r w:rsidR="00C27C5C" w:rsidRPr="009C5FBA">
        <w:rPr>
          <w:rFonts w:asciiTheme="minorEastAsia" w:eastAsiaTheme="minorEastAsia" w:hAnsiTheme="minorEastAsia" w:hint="eastAsia"/>
          <w:color w:val="000000"/>
          <w:sz w:val="28"/>
          <w:szCs w:val="28"/>
        </w:rPr>
        <w:t>。</w:t>
      </w:r>
      <w:r w:rsidRPr="009C5FBA">
        <w:rPr>
          <w:rFonts w:asciiTheme="minorEastAsia" w:eastAsiaTheme="minorEastAsia" w:hAnsiTheme="minorEastAsia" w:hint="eastAsia"/>
          <w:color w:val="000000"/>
          <w:sz w:val="28"/>
          <w:szCs w:val="28"/>
        </w:rPr>
        <w:t>具体到各县（市、区）来看，</w:t>
      </w:r>
      <w:r w:rsidR="00C27C5C" w:rsidRPr="009C5FBA">
        <w:rPr>
          <w:rFonts w:asciiTheme="minorEastAsia" w:eastAsiaTheme="minorEastAsia" w:hAnsiTheme="minorEastAsia" w:hint="eastAsia"/>
          <w:color w:val="000000"/>
          <w:sz w:val="28"/>
          <w:szCs w:val="28"/>
        </w:rPr>
        <w:t>余姚市企业专利纠纷</w:t>
      </w:r>
      <w:r w:rsidRPr="009C5FBA">
        <w:rPr>
          <w:rFonts w:asciiTheme="minorEastAsia" w:eastAsiaTheme="minorEastAsia" w:hAnsiTheme="minorEastAsia" w:hint="eastAsia"/>
          <w:color w:val="000000"/>
          <w:sz w:val="28"/>
          <w:szCs w:val="28"/>
        </w:rPr>
        <w:t>主要</w:t>
      </w:r>
      <w:r w:rsidR="00C27C5C" w:rsidRPr="009C5FBA">
        <w:rPr>
          <w:rFonts w:asciiTheme="minorEastAsia" w:eastAsiaTheme="minorEastAsia" w:hAnsiTheme="minorEastAsia" w:hint="eastAsia"/>
          <w:color w:val="000000"/>
          <w:sz w:val="28"/>
          <w:szCs w:val="28"/>
        </w:rPr>
        <w:t>是电气机械和器材制造业</w:t>
      </w:r>
      <w:r w:rsidR="00C7150C" w:rsidRPr="009C5FBA">
        <w:rPr>
          <w:rFonts w:asciiTheme="minorEastAsia" w:eastAsiaTheme="minorEastAsia" w:hAnsiTheme="minorEastAsia" w:hint="eastAsia"/>
          <w:color w:val="000000"/>
          <w:sz w:val="28"/>
          <w:szCs w:val="28"/>
        </w:rPr>
        <w:t>，</w:t>
      </w:r>
      <w:r w:rsidR="00C27C5C" w:rsidRPr="009C5FBA">
        <w:rPr>
          <w:rFonts w:asciiTheme="minorEastAsia" w:eastAsiaTheme="minorEastAsia" w:hAnsiTheme="minorEastAsia" w:hint="eastAsia"/>
          <w:color w:val="000000"/>
          <w:sz w:val="28"/>
          <w:szCs w:val="28"/>
        </w:rPr>
        <w:t>奉化区</w:t>
      </w:r>
      <w:r w:rsidR="00C7150C" w:rsidRPr="009C5FBA">
        <w:rPr>
          <w:rFonts w:asciiTheme="minorEastAsia" w:eastAsiaTheme="minorEastAsia" w:hAnsiTheme="minorEastAsia" w:hint="eastAsia"/>
          <w:color w:val="000000"/>
          <w:sz w:val="28"/>
          <w:szCs w:val="28"/>
        </w:rPr>
        <w:t>企业专利纠纷主要</w:t>
      </w:r>
      <w:r w:rsidR="00C27C5C" w:rsidRPr="009C5FBA">
        <w:rPr>
          <w:rFonts w:asciiTheme="minorEastAsia" w:eastAsiaTheme="minorEastAsia" w:hAnsiTheme="minorEastAsia" w:hint="eastAsia"/>
          <w:color w:val="000000"/>
          <w:sz w:val="28"/>
          <w:szCs w:val="28"/>
        </w:rPr>
        <w:t>是木材加工和木、竹、藤、棕、草制品业、金属制品业</w:t>
      </w:r>
      <w:r w:rsidR="00C7150C" w:rsidRPr="009C5FBA">
        <w:rPr>
          <w:rFonts w:asciiTheme="minorEastAsia" w:eastAsiaTheme="minorEastAsia" w:hAnsiTheme="minorEastAsia" w:hint="eastAsia"/>
          <w:color w:val="000000"/>
          <w:sz w:val="28"/>
          <w:szCs w:val="28"/>
        </w:rPr>
        <w:t>，</w:t>
      </w:r>
      <w:r w:rsidR="00C27C5C" w:rsidRPr="009C5FBA">
        <w:rPr>
          <w:rFonts w:asciiTheme="minorEastAsia" w:eastAsiaTheme="minorEastAsia" w:hAnsiTheme="minorEastAsia" w:hint="eastAsia"/>
          <w:color w:val="000000"/>
          <w:sz w:val="28"/>
          <w:szCs w:val="28"/>
        </w:rPr>
        <w:t>慈溪市企业专利纠纷</w:t>
      </w:r>
      <w:r w:rsidR="00C7150C" w:rsidRPr="009C5FBA">
        <w:rPr>
          <w:rFonts w:asciiTheme="minorEastAsia" w:eastAsiaTheme="minorEastAsia" w:hAnsiTheme="minorEastAsia" w:hint="eastAsia"/>
          <w:color w:val="000000"/>
          <w:sz w:val="28"/>
          <w:szCs w:val="28"/>
        </w:rPr>
        <w:t>主要</w:t>
      </w:r>
      <w:r w:rsidR="005F021A" w:rsidRPr="009C5FBA">
        <w:rPr>
          <w:rFonts w:asciiTheme="minorEastAsia" w:eastAsiaTheme="minorEastAsia" w:hAnsiTheme="minorEastAsia" w:hint="eastAsia"/>
          <w:color w:val="000000"/>
          <w:sz w:val="28"/>
          <w:szCs w:val="28"/>
        </w:rPr>
        <w:t>是</w:t>
      </w:r>
      <w:r w:rsidR="00C27C5C" w:rsidRPr="009C5FBA">
        <w:rPr>
          <w:rFonts w:asciiTheme="minorEastAsia" w:eastAsiaTheme="minorEastAsia" w:hAnsiTheme="minorEastAsia" w:hint="eastAsia"/>
          <w:color w:val="000000"/>
          <w:sz w:val="28"/>
          <w:szCs w:val="28"/>
        </w:rPr>
        <w:t>电气机械和器材制造业</w:t>
      </w:r>
      <w:r w:rsidR="00C7150C" w:rsidRPr="009C5FBA">
        <w:rPr>
          <w:rFonts w:asciiTheme="minorEastAsia" w:eastAsiaTheme="minorEastAsia" w:hAnsiTheme="minorEastAsia" w:hint="eastAsia"/>
          <w:color w:val="000000"/>
          <w:sz w:val="28"/>
          <w:szCs w:val="28"/>
        </w:rPr>
        <w:t>，</w:t>
      </w:r>
      <w:r w:rsidR="00C27C5C" w:rsidRPr="009C5FBA">
        <w:rPr>
          <w:rFonts w:asciiTheme="minorEastAsia" w:eastAsiaTheme="minorEastAsia" w:hAnsiTheme="minorEastAsia" w:hint="eastAsia"/>
          <w:color w:val="000000"/>
          <w:sz w:val="28"/>
          <w:szCs w:val="28"/>
        </w:rPr>
        <w:t>鄞州区企业专利纠纷</w:t>
      </w:r>
      <w:r w:rsidR="00C7150C" w:rsidRPr="009C5FBA">
        <w:rPr>
          <w:rFonts w:asciiTheme="minorEastAsia" w:eastAsiaTheme="minorEastAsia" w:hAnsiTheme="minorEastAsia" w:hint="eastAsia"/>
          <w:color w:val="000000"/>
          <w:sz w:val="28"/>
          <w:szCs w:val="28"/>
        </w:rPr>
        <w:t>主要</w:t>
      </w:r>
      <w:r w:rsidR="00C27C5C" w:rsidRPr="009C5FBA">
        <w:rPr>
          <w:rFonts w:asciiTheme="minorEastAsia" w:eastAsiaTheme="minorEastAsia" w:hAnsiTheme="minorEastAsia" w:hint="eastAsia"/>
          <w:color w:val="000000"/>
          <w:sz w:val="28"/>
          <w:szCs w:val="28"/>
        </w:rPr>
        <w:t>是金属制品业。</w:t>
      </w:r>
      <w:bookmarkStart w:id="61" w:name="_GoBack"/>
      <w:bookmarkEnd w:id="61"/>
    </w:p>
    <w:p w:rsidR="003E7732" w:rsidRDefault="005653FD" w:rsidP="003E7732">
      <w:pPr>
        <w:spacing w:line="360" w:lineRule="auto"/>
        <w:jc w:val="both"/>
        <w:rPr>
          <w:rStyle w:val="2Char"/>
        </w:rPr>
      </w:pPr>
      <w:bookmarkStart w:id="62" w:name="_Toc490583530"/>
      <w:r>
        <w:rPr>
          <w:rStyle w:val="2Char"/>
          <w:rFonts w:hint="eastAsia"/>
        </w:rPr>
        <w:t>三</w:t>
      </w:r>
      <w:r w:rsidR="00C27C5C" w:rsidRPr="003E7732">
        <w:rPr>
          <w:rStyle w:val="2Char"/>
          <w:rFonts w:hint="eastAsia"/>
        </w:rPr>
        <w:t>、</w:t>
      </w:r>
      <w:r w:rsidR="009510CE" w:rsidRPr="003E7732">
        <w:rPr>
          <w:rStyle w:val="2Char"/>
          <w:rFonts w:hint="eastAsia"/>
        </w:rPr>
        <w:t>宁波企业知识产权工作建议</w:t>
      </w:r>
      <w:bookmarkEnd w:id="62"/>
    </w:p>
    <w:p w:rsidR="00C27C5C" w:rsidRPr="003E7732" w:rsidRDefault="00C27C5C" w:rsidP="003E7732">
      <w:pPr>
        <w:spacing w:line="360" w:lineRule="auto"/>
        <w:jc w:val="both"/>
        <w:rPr>
          <w:rStyle w:val="2Char"/>
        </w:rPr>
      </w:pPr>
      <w:bookmarkStart w:id="63" w:name="_Toc490583531"/>
      <w:r w:rsidRPr="003E7732">
        <w:rPr>
          <w:rStyle w:val="3Char"/>
          <w:rFonts w:hint="eastAsia"/>
        </w:rPr>
        <w:lastRenderedPageBreak/>
        <w:t>（一）</w:t>
      </w:r>
      <w:r w:rsidR="009510CE" w:rsidRPr="003E7732">
        <w:rPr>
          <w:rStyle w:val="3Char"/>
          <w:rFonts w:hint="eastAsia"/>
        </w:rPr>
        <w:t>加强知识产权知识培训</w:t>
      </w:r>
      <w:bookmarkEnd w:id="63"/>
    </w:p>
    <w:p w:rsidR="003E7732" w:rsidRDefault="00C27C5C" w:rsidP="003E7732">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针对宁波企业国内外专利（知识产权）涉诉情况，全方位、多层次开展知识产权知识培训，特别是针对诉讼高发产业，做到强培训、多培训、细培训。一是，加强市内知识产权服务人才培训。注重知识产权从业人员量质并举，从侧重从业人数变为注重从业人员高度上来，积极打造高层次知识产权人次队伍，提升知识产权服务能力，特别是服务国际市场的能力。二是加强企业知识产权管理人员培训。对企业研发人员、营销人员特别是高层管理人员开展知识产权知识培训，把知识产权管理贯穿企业研发生产销售全过程，强化企业知识产权意识。三是，加强涉外知识产权法律知识培训。积极开展涉外知识产权交流合作，针对宁波企业主要出口国家、地区开展涉外知识产权培训，帮助企业、知识产权从业者等了解国外知识产权法律知识和维权策略。</w:t>
      </w:r>
    </w:p>
    <w:p w:rsidR="00C27C5C" w:rsidRPr="003E7732" w:rsidRDefault="00C27C5C" w:rsidP="003E7732">
      <w:pPr>
        <w:spacing w:line="360" w:lineRule="auto"/>
        <w:jc w:val="both"/>
        <w:rPr>
          <w:rStyle w:val="3Char"/>
        </w:rPr>
      </w:pPr>
      <w:bookmarkStart w:id="64" w:name="_Toc490583532"/>
      <w:r w:rsidRPr="003E7732">
        <w:rPr>
          <w:rStyle w:val="3Char"/>
          <w:rFonts w:hint="eastAsia"/>
        </w:rPr>
        <w:t>（二）</w:t>
      </w:r>
      <w:r w:rsidR="009510CE" w:rsidRPr="003E7732">
        <w:rPr>
          <w:rStyle w:val="3Char"/>
          <w:rFonts w:hint="eastAsia"/>
        </w:rPr>
        <w:t>建立海外知识产权维权援助机制</w:t>
      </w:r>
      <w:bookmarkEnd w:id="64"/>
    </w:p>
    <w:p w:rsidR="00C27C5C" w:rsidRPr="009C5FBA" w:rsidRDefault="009510CE"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制定企业海外专利</w:t>
      </w:r>
      <w:r w:rsidR="00C27C5C" w:rsidRPr="009C5FBA">
        <w:rPr>
          <w:rFonts w:asciiTheme="minorEastAsia" w:eastAsiaTheme="minorEastAsia" w:hAnsiTheme="minorEastAsia" w:hint="eastAsia"/>
          <w:color w:val="000000"/>
          <w:sz w:val="28"/>
          <w:szCs w:val="28"/>
        </w:rPr>
        <w:t>（知识产权）</w:t>
      </w:r>
      <w:r w:rsidRPr="009C5FBA">
        <w:rPr>
          <w:rFonts w:asciiTheme="minorEastAsia" w:eastAsiaTheme="minorEastAsia" w:hAnsiTheme="minorEastAsia" w:hint="eastAsia"/>
          <w:color w:val="000000"/>
          <w:sz w:val="28"/>
          <w:szCs w:val="28"/>
        </w:rPr>
        <w:t>维权援助指南、企业海外专利预警指导规程，</w:t>
      </w:r>
      <w:r w:rsidR="00C27C5C" w:rsidRPr="009C5FBA">
        <w:rPr>
          <w:rFonts w:asciiTheme="minorEastAsia" w:eastAsiaTheme="minorEastAsia" w:hAnsiTheme="minorEastAsia" w:hint="eastAsia"/>
          <w:color w:val="000000"/>
          <w:sz w:val="28"/>
          <w:szCs w:val="28"/>
        </w:rPr>
        <w:t>积极</w:t>
      </w:r>
      <w:r w:rsidRPr="009C5FBA">
        <w:rPr>
          <w:rFonts w:asciiTheme="minorEastAsia" w:eastAsiaTheme="minorEastAsia" w:hAnsiTheme="minorEastAsia" w:hint="eastAsia"/>
          <w:color w:val="000000"/>
          <w:sz w:val="28"/>
          <w:szCs w:val="28"/>
        </w:rPr>
        <w:t>服务企业</w:t>
      </w:r>
      <w:r w:rsidRPr="009C5FBA">
        <w:rPr>
          <w:rFonts w:asciiTheme="minorEastAsia" w:eastAsiaTheme="minorEastAsia" w:hAnsiTheme="minorEastAsia"/>
          <w:color w:val="000000"/>
          <w:sz w:val="28"/>
          <w:szCs w:val="28"/>
        </w:rPr>
        <w:t>“</w:t>
      </w:r>
      <w:r w:rsidRPr="009C5FBA">
        <w:rPr>
          <w:rFonts w:asciiTheme="minorEastAsia" w:eastAsiaTheme="minorEastAsia" w:hAnsiTheme="minorEastAsia" w:hint="eastAsia"/>
          <w:color w:val="000000"/>
          <w:sz w:val="28"/>
          <w:szCs w:val="28"/>
        </w:rPr>
        <w:t>走出去</w:t>
      </w:r>
      <w:r w:rsidRPr="009C5FBA">
        <w:rPr>
          <w:rFonts w:asciiTheme="minorEastAsia" w:eastAsiaTheme="minorEastAsia" w:hAnsiTheme="minorEastAsia"/>
          <w:color w:val="000000"/>
          <w:sz w:val="28"/>
          <w:szCs w:val="28"/>
        </w:rPr>
        <w:t>”</w:t>
      </w:r>
      <w:r w:rsidRPr="009C5FBA">
        <w:rPr>
          <w:rFonts w:asciiTheme="minorEastAsia" w:eastAsiaTheme="minorEastAsia" w:hAnsiTheme="minorEastAsia" w:hint="eastAsia"/>
          <w:color w:val="000000"/>
          <w:sz w:val="28"/>
          <w:szCs w:val="28"/>
        </w:rPr>
        <w:t>战略，</w:t>
      </w:r>
      <w:r w:rsidR="00C27C5C" w:rsidRPr="009C5FBA">
        <w:rPr>
          <w:rFonts w:asciiTheme="minorEastAsia" w:eastAsiaTheme="minorEastAsia" w:hAnsiTheme="minorEastAsia" w:hint="eastAsia"/>
          <w:color w:val="000000"/>
          <w:sz w:val="28"/>
          <w:szCs w:val="28"/>
        </w:rPr>
        <w:t>结合宁波产业发展实际，</w:t>
      </w:r>
      <w:r w:rsidRPr="009C5FBA">
        <w:rPr>
          <w:rFonts w:asciiTheme="minorEastAsia" w:eastAsiaTheme="minorEastAsia" w:hAnsiTheme="minorEastAsia" w:hint="eastAsia"/>
          <w:color w:val="000000"/>
          <w:sz w:val="28"/>
          <w:szCs w:val="28"/>
        </w:rPr>
        <w:t>开展重点行业、产业知识产权竞争与布局调查，定期发布重点涉外</w:t>
      </w:r>
      <w:r w:rsidR="00C27C5C" w:rsidRPr="009C5FBA">
        <w:rPr>
          <w:rFonts w:asciiTheme="minorEastAsia" w:eastAsiaTheme="minorEastAsia" w:hAnsiTheme="minorEastAsia" w:hint="eastAsia"/>
          <w:color w:val="000000"/>
          <w:sz w:val="28"/>
          <w:szCs w:val="28"/>
        </w:rPr>
        <w:t>产业</w:t>
      </w:r>
      <w:r w:rsidRPr="009C5FBA">
        <w:rPr>
          <w:rFonts w:asciiTheme="minorEastAsia" w:eastAsiaTheme="minorEastAsia" w:hAnsiTheme="minorEastAsia" w:hint="eastAsia"/>
          <w:color w:val="000000"/>
          <w:sz w:val="28"/>
          <w:szCs w:val="28"/>
        </w:rPr>
        <w:t>专利预警分析报告。</w:t>
      </w:r>
    </w:p>
    <w:p w:rsidR="003E7732" w:rsidRDefault="00C27C5C" w:rsidP="003E7732">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组建海外知识产权维权援助专家库，有效整合</w:t>
      </w:r>
      <w:r w:rsidR="009510CE" w:rsidRPr="009C5FBA">
        <w:rPr>
          <w:rFonts w:asciiTheme="minorEastAsia" w:eastAsiaTheme="minorEastAsia" w:hAnsiTheme="minorEastAsia" w:hint="eastAsia"/>
          <w:color w:val="000000"/>
          <w:sz w:val="28"/>
          <w:szCs w:val="28"/>
        </w:rPr>
        <w:t>政府、行业协会以及</w:t>
      </w:r>
      <w:r w:rsidRPr="009C5FBA">
        <w:rPr>
          <w:rFonts w:asciiTheme="minorEastAsia" w:eastAsiaTheme="minorEastAsia" w:hAnsiTheme="minorEastAsia" w:hint="eastAsia"/>
          <w:color w:val="000000"/>
          <w:sz w:val="28"/>
          <w:szCs w:val="28"/>
        </w:rPr>
        <w:t>科研院所等</w:t>
      </w:r>
      <w:r w:rsidR="009510CE" w:rsidRPr="009C5FBA">
        <w:rPr>
          <w:rFonts w:asciiTheme="minorEastAsia" w:eastAsiaTheme="minorEastAsia" w:hAnsiTheme="minorEastAsia" w:hint="eastAsia"/>
          <w:color w:val="000000"/>
          <w:sz w:val="28"/>
          <w:szCs w:val="28"/>
        </w:rPr>
        <w:t>优势资源，开展企业海外专利</w:t>
      </w:r>
      <w:r w:rsidRPr="009C5FBA">
        <w:rPr>
          <w:rFonts w:asciiTheme="minorEastAsia" w:eastAsiaTheme="minorEastAsia" w:hAnsiTheme="minorEastAsia" w:hint="eastAsia"/>
          <w:color w:val="000000"/>
          <w:sz w:val="28"/>
          <w:szCs w:val="28"/>
        </w:rPr>
        <w:t>（知识产权）</w:t>
      </w:r>
      <w:r w:rsidR="009510CE" w:rsidRPr="009C5FBA">
        <w:rPr>
          <w:rFonts w:asciiTheme="minorEastAsia" w:eastAsiaTheme="minorEastAsia" w:hAnsiTheme="minorEastAsia" w:hint="eastAsia"/>
          <w:color w:val="000000"/>
          <w:sz w:val="28"/>
          <w:szCs w:val="28"/>
        </w:rPr>
        <w:t>纠纷应急救援工作，以有效应对国际贸易摩擦，缓解</w:t>
      </w:r>
      <w:r w:rsidRPr="009C5FBA">
        <w:rPr>
          <w:rFonts w:asciiTheme="minorEastAsia" w:eastAsiaTheme="minorEastAsia" w:hAnsiTheme="minorEastAsia" w:hint="eastAsia"/>
          <w:color w:val="000000"/>
          <w:sz w:val="28"/>
          <w:szCs w:val="28"/>
        </w:rPr>
        <w:t>宁波企业</w:t>
      </w:r>
      <w:r w:rsidR="009510CE" w:rsidRPr="009C5FBA">
        <w:rPr>
          <w:rFonts w:asciiTheme="minorEastAsia" w:eastAsiaTheme="minorEastAsia" w:hAnsiTheme="minorEastAsia" w:hint="eastAsia"/>
          <w:color w:val="000000"/>
          <w:sz w:val="28"/>
          <w:szCs w:val="28"/>
        </w:rPr>
        <w:t>海外专利</w:t>
      </w:r>
      <w:r w:rsidRPr="009C5FBA">
        <w:rPr>
          <w:rFonts w:asciiTheme="minorEastAsia" w:eastAsiaTheme="minorEastAsia" w:hAnsiTheme="minorEastAsia" w:hint="eastAsia"/>
          <w:color w:val="000000"/>
          <w:sz w:val="28"/>
          <w:szCs w:val="28"/>
        </w:rPr>
        <w:t>（知识产权）</w:t>
      </w:r>
      <w:r w:rsidR="009510CE" w:rsidRPr="009C5FBA">
        <w:rPr>
          <w:rFonts w:asciiTheme="minorEastAsia" w:eastAsiaTheme="minorEastAsia" w:hAnsiTheme="minorEastAsia" w:hint="eastAsia"/>
          <w:color w:val="000000"/>
          <w:sz w:val="28"/>
          <w:szCs w:val="28"/>
        </w:rPr>
        <w:t>维权</w:t>
      </w:r>
      <w:r w:rsidRPr="009C5FBA">
        <w:rPr>
          <w:rFonts w:asciiTheme="minorEastAsia" w:eastAsiaTheme="minorEastAsia" w:hAnsiTheme="minorEastAsia" w:hint="eastAsia"/>
          <w:color w:val="000000"/>
          <w:sz w:val="28"/>
          <w:szCs w:val="28"/>
        </w:rPr>
        <w:t>难</w:t>
      </w:r>
      <w:r w:rsidR="009510CE" w:rsidRPr="009C5FBA">
        <w:rPr>
          <w:rFonts w:asciiTheme="minorEastAsia" w:eastAsiaTheme="minorEastAsia" w:hAnsiTheme="minorEastAsia" w:hint="eastAsia"/>
          <w:color w:val="000000"/>
          <w:sz w:val="28"/>
          <w:szCs w:val="28"/>
        </w:rPr>
        <w:t>问题，提高企业海外专利</w:t>
      </w:r>
      <w:r w:rsidRPr="009C5FBA">
        <w:rPr>
          <w:rFonts w:asciiTheme="minorEastAsia" w:eastAsiaTheme="minorEastAsia" w:hAnsiTheme="minorEastAsia" w:hint="eastAsia"/>
          <w:color w:val="000000"/>
          <w:sz w:val="28"/>
          <w:szCs w:val="28"/>
        </w:rPr>
        <w:t>（知识产权）</w:t>
      </w:r>
      <w:r w:rsidR="009510CE" w:rsidRPr="009C5FBA">
        <w:rPr>
          <w:rFonts w:asciiTheme="minorEastAsia" w:eastAsiaTheme="minorEastAsia" w:hAnsiTheme="minorEastAsia" w:hint="eastAsia"/>
          <w:color w:val="000000"/>
          <w:sz w:val="28"/>
          <w:szCs w:val="28"/>
        </w:rPr>
        <w:t>纠纷应诉能力</w:t>
      </w:r>
      <w:r w:rsidRPr="009C5FBA">
        <w:rPr>
          <w:rFonts w:asciiTheme="minorEastAsia" w:eastAsiaTheme="minorEastAsia" w:hAnsiTheme="minorEastAsia" w:hint="eastAsia"/>
          <w:color w:val="000000"/>
          <w:sz w:val="28"/>
          <w:szCs w:val="28"/>
        </w:rPr>
        <w:t>和意识</w:t>
      </w:r>
      <w:r w:rsidR="009510CE" w:rsidRPr="009C5FBA">
        <w:rPr>
          <w:rFonts w:asciiTheme="minorEastAsia" w:eastAsiaTheme="minorEastAsia" w:hAnsiTheme="minorEastAsia" w:hint="eastAsia"/>
          <w:color w:val="000000"/>
          <w:sz w:val="28"/>
          <w:szCs w:val="28"/>
        </w:rPr>
        <w:t>。同时，积极推动企业向国外申请专利</w:t>
      </w:r>
      <w:r w:rsidRPr="009C5FBA">
        <w:rPr>
          <w:rFonts w:asciiTheme="minorEastAsia" w:eastAsiaTheme="minorEastAsia" w:hAnsiTheme="minorEastAsia" w:hint="eastAsia"/>
          <w:color w:val="000000"/>
          <w:sz w:val="28"/>
          <w:szCs w:val="28"/>
        </w:rPr>
        <w:t>（知识产权），强化专利布局</w:t>
      </w:r>
      <w:r w:rsidR="009510CE" w:rsidRPr="009C5FBA">
        <w:rPr>
          <w:rFonts w:asciiTheme="minorEastAsia" w:eastAsiaTheme="minorEastAsia" w:hAnsiTheme="minorEastAsia" w:hint="eastAsia"/>
          <w:color w:val="000000"/>
          <w:sz w:val="28"/>
          <w:szCs w:val="28"/>
        </w:rPr>
        <w:t>。</w:t>
      </w:r>
    </w:p>
    <w:p w:rsidR="00C27C5C" w:rsidRPr="003E7732" w:rsidRDefault="00C27C5C" w:rsidP="003E7732">
      <w:pPr>
        <w:spacing w:line="360" w:lineRule="auto"/>
        <w:jc w:val="both"/>
        <w:rPr>
          <w:rStyle w:val="3Char"/>
        </w:rPr>
      </w:pPr>
      <w:bookmarkStart w:id="65" w:name="_Toc490583533"/>
      <w:r w:rsidRPr="003E7732">
        <w:rPr>
          <w:rStyle w:val="3Char"/>
          <w:rFonts w:hint="eastAsia"/>
        </w:rPr>
        <w:lastRenderedPageBreak/>
        <w:t>（三）</w:t>
      </w:r>
      <w:r w:rsidR="009510CE" w:rsidRPr="003E7732">
        <w:rPr>
          <w:rStyle w:val="3Char"/>
          <w:rFonts w:hint="eastAsia"/>
        </w:rPr>
        <w:t>推进企业知识产权贯标工作</w:t>
      </w:r>
      <w:bookmarkEnd w:id="65"/>
    </w:p>
    <w:p w:rsidR="003E7732" w:rsidRDefault="009510CE" w:rsidP="003E7732">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加强对企业知识产权工作的</w:t>
      </w:r>
      <w:r w:rsidR="00C27C5C" w:rsidRPr="009C5FBA">
        <w:rPr>
          <w:rFonts w:asciiTheme="minorEastAsia" w:eastAsiaTheme="minorEastAsia" w:hAnsiTheme="minorEastAsia" w:hint="eastAsia"/>
          <w:color w:val="000000"/>
          <w:sz w:val="28"/>
          <w:szCs w:val="28"/>
        </w:rPr>
        <w:t>正面</w:t>
      </w:r>
      <w:r w:rsidRPr="009C5FBA">
        <w:rPr>
          <w:rFonts w:asciiTheme="minorEastAsia" w:eastAsiaTheme="minorEastAsia" w:hAnsiTheme="minorEastAsia" w:hint="eastAsia"/>
          <w:color w:val="000000"/>
          <w:sz w:val="28"/>
          <w:szCs w:val="28"/>
        </w:rPr>
        <w:t>引导，</w:t>
      </w:r>
      <w:r w:rsidR="00C27C5C" w:rsidRPr="009C5FBA">
        <w:rPr>
          <w:rFonts w:asciiTheme="minorEastAsia" w:eastAsiaTheme="minorEastAsia" w:hAnsiTheme="minorEastAsia" w:hint="eastAsia"/>
          <w:color w:val="000000"/>
          <w:sz w:val="28"/>
          <w:szCs w:val="28"/>
        </w:rPr>
        <w:t>通过指导企业建立知识产权管理制度、规范知识产权资源管理、规范企业生产经营活动中的知识产权运用与保护等，</w:t>
      </w:r>
      <w:r w:rsidRPr="009C5FBA">
        <w:rPr>
          <w:rFonts w:asciiTheme="minorEastAsia" w:eastAsiaTheme="minorEastAsia" w:hAnsiTheme="minorEastAsia" w:hint="eastAsia"/>
          <w:color w:val="000000"/>
          <w:sz w:val="28"/>
          <w:szCs w:val="28"/>
        </w:rPr>
        <w:t>帮助企业进一步强化知识产权创造、运用、管理和保护，</w:t>
      </w:r>
      <w:r w:rsidR="00C27C5C" w:rsidRPr="009C5FBA">
        <w:rPr>
          <w:rFonts w:asciiTheme="minorEastAsia" w:eastAsiaTheme="minorEastAsia" w:hAnsiTheme="minorEastAsia" w:hint="eastAsia"/>
          <w:color w:val="000000"/>
          <w:sz w:val="28"/>
          <w:szCs w:val="28"/>
        </w:rPr>
        <w:t>不断提升企业知识产权意识、创新意识和创新能力。帮助企业</w:t>
      </w:r>
      <w:r w:rsidRPr="009C5FBA">
        <w:rPr>
          <w:rFonts w:asciiTheme="minorEastAsia" w:eastAsiaTheme="minorEastAsia" w:hAnsiTheme="minorEastAsia" w:hint="eastAsia"/>
          <w:color w:val="000000"/>
          <w:sz w:val="28"/>
          <w:szCs w:val="28"/>
        </w:rPr>
        <w:t>实现对</w:t>
      </w:r>
      <w:hyperlink r:id="rId59" w:tgtFrame="_blank" w:history="1">
        <w:r w:rsidRPr="009C5FBA">
          <w:rPr>
            <w:rFonts w:asciiTheme="minorEastAsia" w:eastAsiaTheme="minorEastAsia" w:hAnsiTheme="minorEastAsia" w:hint="eastAsia"/>
            <w:color w:val="000000"/>
            <w:sz w:val="28"/>
            <w:szCs w:val="28"/>
          </w:rPr>
          <w:t>知识产权</w:t>
        </w:r>
      </w:hyperlink>
      <w:r w:rsidRPr="009C5FBA">
        <w:rPr>
          <w:rFonts w:asciiTheme="minorEastAsia" w:eastAsiaTheme="minorEastAsia" w:hAnsiTheme="minorEastAsia" w:hint="eastAsia"/>
          <w:color w:val="000000"/>
          <w:sz w:val="28"/>
          <w:szCs w:val="28"/>
        </w:rPr>
        <w:t>的科学管理和战略运用，提高</w:t>
      </w:r>
      <w:r w:rsidR="00C27C5C" w:rsidRPr="009C5FBA">
        <w:rPr>
          <w:rFonts w:asciiTheme="minorEastAsia" w:eastAsiaTheme="minorEastAsia" w:hAnsiTheme="minorEastAsia" w:hint="eastAsia"/>
          <w:color w:val="000000"/>
          <w:sz w:val="28"/>
          <w:szCs w:val="28"/>
        </w:rPr>
        <w:t>宁波企业参与</w:t>
      </w:r>
      <w:r w:rsidRPr="009C5FBA">
        <w:rPr>
          <w:rFonts w:asciiTheme="minorEastAsia" w:eastAsiaTheme="minorEastAsia" w:hAnsiTheme="minorEastAsia" w:hint="eastAsia"/>
          <w:color w:val="000000"/>
          <w:sz w:val="28"/>
          <w:szCs w:val="28"/>
        </w:rPr>
        <w:t>国际、国内市场</w:t>
      </w:r>
      <w:r w:rsidR="00C27C5C" w:rsidRPr="009C5FBA">
        <w:rPr>
          <w:rFonts w:asciiTheme="minorEastAsia" w:eastAsiaTheme="minorEastAsia" w:hAnsiTheme="minorEastAsia" w:hint="eastAsia"/>
          <w:color w:val="000000"/>
          <w:sz w:val="28"/>
          <w:szCs w:val="28"/>
        </w:rPr>
        <w:t>的核心竞争</w:t>
      </w:r>
      <w:r w:rsidRPr="009C5FBA">
        <w:rPr>
          <w:rFonts w:asciiTheme="minorEastAsia" w:eastAsiaTheme="minorEastAsia" w:hAnsiTheme="minorEastAsia" w:hint="eastAsia"/>
          <w:color w:val="000000"/>
          <w:sz w:val="28"/>
          <w:szCs w:val="28"/>
        </w:rPr>
        <w:t>力</w:t>
      </w:r>
      <w:r w:rsidR="00C27C5C" w:rsidRPr="009C5FBA">
        <w:rPr>
          <w:rFonts w:asciiTheme="minorEastAsia" w:eastAsiaTheme="minorEastAsia" w:hAnsiTheme="minorEastAsia" w:hint="eastAsia"/>
          <w:color w:val="000000"/>
          <w:sz w:val="28"/>
          <w:szCs w:val="28"/>
        </w:rPr>
        <w:t>。</w:t>
      </w:r>
    </w:p>
    <w:p w:rsidR="00C27C5C" w:rsidRPr="003E7732" w:rsidRDefault="00C27C5C" w:rsidP="003E7732">
      <w:pPr>
        <w:spacing w:line="360" w:lineRule="auto"/>
        <w:jc w:val="both"/>
        <w:rPr>
          <w:rStyle w:val="3Char"/>
        </w:rPr>
      </w:pPr>
      <w:bookmarkStart w:id="66" w:name="_Toc490583534"/>
      <w:r w:rsidRPr="003E7732">
        <w:rPr>
          <w:rStyle w:val="3Char"/>
          <w:rFonts w:hint="eastAsia"/>
        </w:rPr>
        <w:t>（四）加强重点行业重点产业专利区域布局工作</w:t>
      </w:r>
      <w:bookmarkEnd w:id="66"/>
    </w:p>
    <w:p w:rsidR="00C27C5C" w:rsidRPr="009C5FBA" w:rsidRDefault="00C27C5C" w:rsidP="009C5FBA">
      <w:pPr>
        <w:spacing w:line="360" w:lineRule="auto"/>
        <w:ind w:firstLineChars="200" w:firstLine="560"/>
        <w:jc w:val="both"/>
        <w:rPr>
          <w:rFonts w:asciiTheme="minorEastAsia" w:eastAsiaTheme="minorEastAsia" w:hAnsiTheme="minorEastAsia"/>
          <w:color w:val="000000"/>
          <w:sz w:val="28"/>
          <w:szCs w:val="28"/>
        </w:rPr>
      </w:pPr>
      <w:r w:rsidRPr="009C5FBA">
        <w:rPr>
          <w:rFonts w:asciiTheme="minorEastAsia" w:eastAsiaTheme="minorEastAsia" w:hAnsiTheme="minorEastAsia" w:hint="eastAsia"/>
          <w:color w:val="000000"/>
          <w:sz w:val="28"/>
          <w:szCs w:val="28"/>
        </w:rPr>
        <w:t>结合宁波企业专利涉诉情况，根据企业参与竞争的市场需要，确定需要开展专利区域布局的重点行业重点产业重点区域，构建专利数据库。通过引导企业分析自身现有市场和潜在市场，以及竞争对手现有市场和潜在市场，指导帮助企业分层级、分类别、分步骤、分区域开展重点专利区域布局。</w:t>
      </w:r>
    </w:p>
    <w:p w:rsidR="00C27C5C" w:rsidRPr="009C5FBA" w:rsidRDefault="00C27C5C" w:rsidP="009C5FBA">
      <w:pPr>
        <w:spacing w:line="360" w:lineRule="auto"/>
        <w:ind w:firstLineChars="200" w:firstLine="562"/>
        <w:jc w:val="both"/>
        <w:rPr>
          <w:rFonts w:asciiTheme="minorEastAsia" w:eastAsiaTheme="minorEastAsia" w:hAnsiTheme="minorEastAsia"/>
          <w:b/>
          <w:bCs/>
          <w:kern w:val="44"/>
          <w:sz w:val="28"/>
          <w:szCs w:val="28"/>
        </w:rPr>
      </w:pPr>
    </w:p>
    <w:p w:rsidR="00FB5BDF" w:rsidRDefault="00FB5BDF" w:rsidP="008E5F02">
      <w:pPr>
        <w:spacing w:line="360" w:lineRule="auto"/>
        <w:ind w:firstLineChars="200" w:firstLine="640"/>
        <w:jc w:val="both"/>
        <w:rPr>
          <w:rFonts w:eastAsia="微软雅黑"/>
          <w:b/>
          <w:bCs/>
          <w:kern w:val="44"/>
          <w:sz w:val="32"/>
          <w:szCs w:val="44"/>
        </w:rPr>
      </w:pPr>
    </w:p>
    <w:p w:rsidR="00FB5BDF" w:rsidRDefault="00FB5BDF" w:rsidP="008E5F02">
      <w:pPr>
        <w:spacing w:line="360" w:lineRule="auto"/>
        <w:ind w:firstLineChars="200" w:firstLine="640"/>
        <w:jc w:val="both"/>
        <w:rPr>
          <w:rFonts w:eastAsia="微软雅黑"/>
          <w:b/>
          <w:bCs/>
          <w:kern w:val="44"/>
          <w:sz w:val="32"/>
          <w:szCs w:val="44"/>
        </w:rPr>
      </w:pPr>
    </w:p>
    <w:p w:rsidR="00FB5BDF" w:rsidRDefault="00FB5BDF" w:rsidP="008E5F02">
      <w:pPr>
        <w:spacing w:line="360" w:lineRule="auto"/>
        <w:ind w:firstLineChars="200" w:firstLine="640"/>
        <w:jc w:val="both"/>
        <w:rPr>
          <w:rFonts w:eastAsia="微软雅黑"/>
          <w:b/>
          <w:bCs/>
          <w:kern w:val="44"/>
          <w:sz w:val="32"/>
          <w:szCs w:val="44"/>
        </w:rPr>
      </w:pPr>
    </w:p>
    <w:p w:rsidR="00AA0D34" w:rsidRDefault="00AA0D34">
      <w:pPr>
        <w:rPr>
          <w:rFonts w:eastAsia="黑体"/>
          <w:b/>
          <w:bCs/>
          <w:kern w:val="44"/>
          <w:sz w:val="32"/>
          <w:szCs w:val="44"/>
        </w:rPr>
      </w:pPr>
      <w:r>
        <w:br w:type="page"/>
      </w:r>
    </w:p>
    <w:p w:rsidR="00C27C5C" w:rsidRPr="00B15DE0" w:rsidRDefault="00C27C5C" w:rsidP="00AA0D34">
      <w:pPr>
        <w:pStyle w:val="1"/>
        <w:jc w:val="left"/>
      </w:pPr>
      <w:bookmarkStart w:id="67" w:name="_Toc490583535"/>
      <w:r w:rsidRPr="00B15DE0">
        <w:rPr>
          <w:rFonts w:hint="eastAsia"/>
        </w:rPr>
        <w:lastRenderedPageBreak/>
        <w:t>附件</w:t>
      </w:r>
      <w:r w:rsidR="008E5F02" w:rsidRPr="00B15DE0">
        <w:rPr>
          <w:rFonts w:hint="eastAsia"/>
        </w:rPr>
        <w:t>：</w:t>
      </w:r>
      <w:bookmarkEnd w:id="67"/>
    </w:p>
    <w:p w:rsidR="00C27C5C" w:rsidRPr="009C5FBA" w:rsidRDefault="00C27C5C" w:rsidP="003A10D9">
      <w:pPr>
        <w:spacing w:line="360" w:lineRule="auto"/>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附件一</w:t>
      </w:r>
      <w:r w:rsidRPr="009C5FBA">
        <w:rPr>
          <w:rFonts w:asciiTheme="minorEastAsia" w:eastAsiaTheme="minorEastAsia" w:hAnsiTheme="minorEastAsia"/>
          <w:sz w:val="28"/>
          <w:szCs w:val="28"/>
        </w:rPr>
        <w:t xml:space="preserve"> 500</w:t>
      </w:r>
      <w:r w:rsidRPr="009C5FBA">
        <w:rPr>
          <w:rFonts w:asciiTheme="minorEastAsia" w:eastAsiaTheme="minorEastAsia" w:hAnsiTheme="minorEastAsia" w:hint="eastAsia"/>
          <w:sz w:val="28"/>
          <w:szCs w:val="28"/>
        </w:rPr>
        <w:t>家宁波出口企业中文及英文名称</w:t>
      </w:r>
    </w:p>
    <w:p w:rsidR="00C27C5C" w:rsidRPr="009C5FBA" w:rsidRDefault="00C27C5C" w:rsidP="003A10D9">
      <w:pPr>
        <w:spacing w:line="360" w:lineRule="auto"/>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附件二</w:t>
      </w:r>
      <w:r w:rsidRPr="009C5FBA">
        <w:rPr>
          <w:rFonts w:asciiTheme="minorEastAsia" w:eastAsiaTheme="minorEastAsia" w:hAnsiTheme="minorEastAsia"/>
          <w:sz w:val="28"/>
          <w:szCs w:val="28"/>
        </w:rPr>
        <w:t xml:space="preserve"> </w:t>
      </w:r>
      <w:r w:rsidRPr="009C5FBA">
        <w:rPr>
          <w:rFonts w:asciiTheme="minorEastAsia" w:eastAsiaTheme="minorEastAsia" w:hAnsiTheme="minorEastAsia" w:hint="eastAsia"/>
          <w:sz w:val="28"/>
          <w:szCs w:val="28"/>
        </w:rPr>
        <w:t>宁波企业在美国专利（知识产权）诉讼情况检索报告（中英文）</w:t>
      </w:r>
    </w:p>
    <w:p w:rsidR="00C27C5C" w:rsidRPr="009C5FBA" w:rsidRDefault="00C27C5C" w:rsidP="003A10D9">
      <w:pPr>
        <w:spacing w:line="360" w:lineRule="auto"/>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附件三</w:t>
      </w:r>
      <w:r w:rsidRPr="009C5FBA">
        <w:rPr>
          <w:rFonts w:asciiTheme="minorEastAsia" w:eastAsiaTheme="minorEastAsia" w:hAnsiTheme="minorEastAsia"/>
          <w:sz w:val="28"/>
          <w:szCs w:val="28"/>
        </w:rPr>
        <w:t xml:space="preserve"> </w:t>
      </w:r>
      <w:r w:rsidRPr="009C5FBA">
        <w:rPr>
          <w:rFonts w:asciiTheme="minorEastAsia" w:eastAsiaTheme="minorEastAsia" w:hAnsiTheme="minorEastAsia" w:hint="eastAsia"/>
          <w:sz w:val="28"/>
          <w:szCs w:val="28"/>
        </w:rPr>
        <w:t>宁波企业在英国专利（知识产权）诉讼情况检索报告（中英文）</w:t>
      </w:r>
    </w:p>
    <w:p w:rsidR="00C27C5C" w:rsidRPr="009C5FBA" w:rsidRDefault="00C27C5C" w:rsidP="003A10D9">
      <w:pPr>
        <w:spacing w:line="360" w:lineRule="auto"/>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附件四</w:t>
      </w:r>
      <w:r w:rsidRPr="009C5FBA">
        <w:rPr>
          <w:rFonts w:asciiTheme="minorEastAsia" w:eastAsiaTheme="minorEastAsia" w:hAnsiTheme="minorEastAsia"/>
          <w:sz w:val="28"/>
          <w:szCs w:val="28"/>
        </w:rPr>
        <w:t xml:space="preserve"> </w:t>
      </w:r>
      <w:r w:rsidRPr="009C5FBA">
        <w:rPr>
          <w:rFonts w:asciiTheme="minorEastAsia" w:eastAsiaTheme="minorEastAsia" w:hAnsiTheme="minorEastAsia" w:hint="eastAsia"/>
          <w:sz w:val="28"/>
          <w:szCs w:val="28"/>
        </w:rPr>
        <w:t>宁波企业在日本专利（知识产权）诉讼情况检索报告（中英文）</w:t>
      </w:r>
    </w:p>
    <w:p w:rsidR="00C27C5C" w:rsidRPr="009C5FBA" w:rsidRDefault="00C27C5C" w:rsidP="003A10D9">
      <w:pPr>
        <w:spacing w:line="360" w:lineRule="auto"/>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附件五</w:t>
      </w:r>
      <w:r w:rsidRPr="009C5FBA">
        <w:rPr>
          <w:rFonts w:asciiTheme="minorEastAsia" w:eastAsiaTheme="minorEastAsia" w:hAnsiTheme="minorEastAsia"/>
          <w:sz w:val="28"/>
          <w:szCs w:val="28"/>
        </w:rPr>
        <w:t xml:space="preserve"> </w:t>
      </w:r>
      <w:r w:rsidRPr="009C5FBA">
        <w:rPr>
          <w:rFonts w:asciiTheme="minorEastAsia" w:eastAsiaTheme="minorEastAsia" w:hAnsiTheme="minorEastAsia" w:hint="eastAsia"/>
          <w:sz w:val="28"/>
          <w:szCs w:val="28"/>
        </w:rPr>
        <w:t>宁波企业在韩国专利（知识产权）诉讼情况检索报告（中韩文）</w:t>
      </w:r>
    </w:p>
    <w:p w:rsidR="00C27C5C" w:rsidRPr="009C5FBA" w:rsidRDefault="00C27C5C" w:rsidP="003A10D9">
      <w:pPr>
        <w:spacing w:line="360" w:lineRule="auto"/>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附件六</w:t>
      </w:r>
      <w:r w:rsidRPr="009C5FBA">
        <w:rPr>
          <w:rFonts w:asciiTheme="minorEastAsia" w:eastAsiaTheme="minorEastAsia" w:hAnsiTheme="minorEastAsia"/>
          <w:sz w:val="28"/>
          <w:szCs w:val="28"/>
        </w:rPr>
        <w:t xml:space="preserve"> </w:t>
      </w:r>
      <w:r w:rsidRPr="009C5FBA">
        <w:rPr>
          <w:rFonts w:asciiTheme="minorEastAsia" w:eastAsiaTheme="minorEastAsia" w:hAnsiTheme="minorEastAsia" w:hint="eastAsia"/>
          <w:sz w:val="28"/>
          <w:szCs w:val="28"/>
        </w:rPr>
        <w:t>宁波企业在澳大利亚专利（知识产权）诉讼情况检索报告（中英文）</w:t>
      </w:r>
    </w:p>
    <w:p w:rsidR="00C27C5C" w:rsidRPr="009C5FBA" w:rsidRDefault="00C27C5C" w:rsidP="003A10D9">
      <w:pPr>
        <w:spacing w:line="360" w:lineRule="auto"/>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附件七</w:t>
      </w:r>
      <w:r w:rsidRPr="009C5FBA">
        <w:rPr>
          <w:rFonts w:asciiTheme="minorEastAsia" w:eastAsiaTheme="minorEastAsia" w:hAnsiTheme="minorEastAsia"/>
          <w:sz w:val="28"/>
          <w:szCs w:val="28"/>
        </w:rPr>
        <w:t xml:space="preserve"> </w:t>
      </w:r>
      <w:r w:rsidRPr="009C5FBA">
        <w:rPr>
          <w:rFonts w:asciiTheme="minorEastAsia" w:eastAsiaTheme="minorEastAsia" w:hAnsiTheme="minorEastAsia" w:hint="eastAsia"/>
          <w:sz w:val="28"/>
          <w:szCs w:val="28"/>
        </w:rPr>
        <w:t>宁波企业在国内知识产权诉讼情况</w:t>
      </w:r>
    </w:p>
    <w:p w:rsidR="00C27C5C" w:rsidRPr="009C5FBA" w:rsidRDefault="00D42529" w:rsidP="003A10D9">
      <w:pPr>
        <w:spacing w:line="360" w:lineRule="auto"/>
        <w:jc w:val="both"/>
        <w:rPr>
          <w:rFonts w:asciiTheme="minorEastAsia" w:eastAsiaTheme="minorEastAsia" w:hAnsiTheme="minorEastAsia"/>
          <w:sz w:val="28"/>
          <w:szCs w:val="28"/>
        </w:rPr>
      </w:pPr>
      <w:r w:rsidRPr="009C5FBA">
        <w:rPr>
          <w:rFonts w:asciiTheme="minorEastAsia" w:eastAsiaTheme="minorEastAsia" w:hAnsiTheme="minorEastAsia" w:hint="eastAsia"/>
          <w:sz w:val="28"/>
          <w:szCs w:val="28"/>
        </w:rPr>
        <w:t>附件八 访谈笔录</w:t>
      </w:r>
    </w:p>
    <w:sectPr w:rsidR="00C27C5C" w:rsidRPr="009C5FBA" w:rsidSect="005653FD">
      <w:pgSz w:w="11906" w:h="16838"/>
      <w:pgMar w:top="1588" w:right="1588" w:bottom="1474" w:left="1588"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215A" w:rsidRDefault="00CF215A" w:rsidP="00DA5075">
      <w:r>
        <w:separator/>
      </w:r>
    </w:p>
  </w:endnote>
  <w:endnote w:type="continuationSeparator" w:id="0">
    <w:p w:rsidR="00CF215A" w:rsidRDefault="00CF215A" w:rsidP="00DA5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微软雅黑">
    <w:altName w:val="Arial"/>
    <w:panose1 w:val="020B0503020204020204"/>
    <w:charset w:val="86"/>
    <w:family w:val="swiss"/>
    <w:pitch w:val="variable"/>
    <w:sig w:usb0="80000287" w:usb1="280F3C52" w:usb2="00000016" w:usb3="00000000" w:csb0="0004001F" w:csb1="00000000"/>
  </w:font>
  <w:font w:name="华文中宋">
    <w:altName w:val="Bata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AA1" w:rsidRDefault="009D2AA1" w:rsidP="00827A94">
    <w:pPr>
      <w:pStyle w:val="a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AA1" w:rsidRDefault="009D2AA1" w:rsidP="00827A94">
    <w:pPr>
      <w:pStyle w:val="a3"/>
      <w:jc w:val="center"/>
    </w:pPr>
    <w: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6643829"/>
      <w:docPartObj>
        <w:docPartGallery w:val="Page Numbers (Bottom of Page)"/>
        <w:docPartUnique/>
      </w:docPartObj>
    </w:sdtPr>
    <w:sdtContent>
      <w:p w:rsidR="009D2AA1" w:rsidRDefault="009D2AA1">
        <w:pPr>
          <w:pStyle w:val="a3"/>
          <w:jc w:val="center"/>
        </w:pPr>
        <w:r>
          <w:fldChar w:fldCharType="begin"/>
        </w:r>
        <w:r>
          <w:instrText xml:space="preserve"> PAGE   \* MERGEFORMAT </w:instrText>
        </w:r>
        <w:r>
          <w:fldChar w:fldCharType="separate"/>
        </w:r>
        <w:r w:rsidR="00031AFB" w:rsidRPr="00031AFB">
          <w:rPr>
            <w:noProof/>
            <w:lang w:val="zh-CN"/>
          </w:rPr>
          <w:t>59</w:t>
        </w:r>
        <w:r>
          <w:rPr>
            <w:noProof/>
            <w:lang w:val="zh-CN"/>
          </w:rPr>
          <w:fldChar w:fldCharType="end"/>
        </w:r>
      </w:p>
    </w:sdtContent>
  </w:sdt>
  <w:p w:rsidR="009D2AA1" w:rsidRDefault="009D2AA1" w:rsidP="00F94716">
    <w:pPr>
      <w:pStyle w:val="a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215A" w:rsidRDefault="00CF215A" w:rsidP="00DA5075">
      <w:r>
        <w:separator/>
      </w:r>
    </w:p>
  </w:footnote>
  <w:footnote w:type="continuationSeparator" w:id="0">
    <w:p w:rsidR="00CF215A" w:rsidRDefault="00CF215A" w:rsidP="00DA50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AA1" w:rsidRDefault="009D2AA1">
    <w:pPr>
      <w:pStyle w:val="a4"/>
      <w:pBdr>
        <w:top w:val="none" w:sz="0" w:space="0" w:color="auto"/>
        <w:left w:val="none" w:sz="0" w:space="0" w:color="auto"/>
        <w:bottom w:val="none" w:sz="0" w:space="0" w:color="auto"/>
        <w:right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7F297B"/>
    <w:multiLevelType w:val="multilevel"/>
    <w:tmpl w:val="FCBC6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1D85AB"/>
    <w:multiLevelType w:val="singleLevel"/>
    <w:tmpl w:val="571D85AB"/>
    <w:lvl w:ilvl="0">
      <w:start w:val="2"/>
      <w:numFmt w:val="chineseCounting"/>
      <w:suff w:val="nothing"/>
      <w:lvlText w:val="（%1）"/>
      <w:lvlJc w:val="left"/>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66B"/>
    <w:rsid w:val="000028F3"/>
    <w:rsid w:val="0000295E"/>
    <w:rsid w:val="00002DE7"/>
    <w:rsid w:val="00006C1F"/>
    <w:rsid w:val="0000749A"/>
    <w:rsid w:val="000119DB"/>
    <w:rsid w:val="00013380"/>
    <w:rsid w:val="0001454B"/>
    <w:rsid w:val="00017EB6"/>
    <w:rsid w:val="00021B6B"/>
    <w:rsid w:val="00023B25"/>
    <w:rsid w:val="000301D6"/>
    <w:rsid w:val="00030D5E"/>
    <w:rsid w:val="00031AFB"/>
    <w:rsid w:val="00040394"/>
    <w:rsid w:val="000411AA"/>
    <w:rsid w:val="000419B7"/>
    <w:rsid w:val="000456BC"/>
    <w:rsid w:val="00046EB6"/>
    <w:rsid w:val="00046FBB"/>
    <w:rsid w:val="000478E2"/>
    <w:rsid w:val="00052C1C"/>
    <w:rsid w:val="000539BE"/>
    <w:rsid w:val="000542F1"/>
    <w:rsid w:val="00055085"/>
    <w:rsid w:val="00055255"/>
    <w:rsid w:val="0006150D"/>
    <w:rsid w:val="00061619"/>
    <w:rsid w:val="00063D43"/>
    <w:rsid w:val="00067482"/>
    <w:rsid w:val="00074BF7"/>
    <w:rsid w:val="000767D9"/>
    <w:rsid w:val="00077678"/>
    <w:rsid w:val="00081148"/>
    <w:rsid w:val="00094358"/>
    <w:rsid w:val="00094F89"/>
    <w:rsid w:val="000A04B0"/>
    <w:rsid w:val="000A0D27"/>
    <w:rsid w:val="000A4975"/>
    <w:rsid w:val="000B1ABC"/>
    <w:rsid w:val="000B2B80"/>
    <w:rsid w:val="000B4E27"/>
    <w:rsid w:val="000B5072"/>
    <w:rsid w:val="000B76E6"/>
    <w:rsid w:val="000C0595"/>
    <w:rsid w:val="000C0706"/>
    <w:rsid w:val="000C4198"/>
    <w:rsid w:val="000C4707"/>
    <w:rsid w:val="000C687A"/>
    <w:rsid w:val="000C6982"/>
    <w:rsid w:val="000D0880"/>
    <w:rsid w:val="000D2DC4"/>
    <w:rsid w:val="000D7DDA"/>
    <w:rsid w:val="000E55E5"/>
    <w:rsid w:val="000F1296"/>
    <w:rsid w:val="001047C3"/>
    <w:rsid w:val="00105C55"/>
    <w:rsid w:val="00110367"/>
    <w:rsid w:val="00111A8E"/>
    <w:rsid w:val="00117573"/>
    <w:rsid w:val="00122327"/>
    <w:rsid w:val="00124D70"/>
    <w:rsid w:val="00126B83"/>
    <w:rsid w:val="00126D9C"/>
    <w:rsid w:val="00130511"/>
    <w:rsid w:val="00142855"/>
    <w:rsid w:val="001442CD"/>
    <w:rsid w:val="001451F1"/>
    <w:rsid w:val="00145702"/>
    <w:rsid w:val="00145A9E"/>
    <w:rsid w:val="00145EEF"/>
    <w:rsid w:val="0014762A"/>
    <w:rsid w:val="001500FF"/>
    <w:rsid w:val="00152D75"/>
    <w:rsid w:val="001668AF"/>
    <w:rsid w:val="00170EDF"/>
    <w:rsid w:val="001719A4"/>
    <w:rsid w:val="00172A27"/>
    <w:rsid w:val="001732E1"/>
    <w:rsid w:val="00175A26"/>
    <w:rsid w:val="00176458"/>
    <w:rsid w:val="0018246C"/>
    <w:rsid w:val="001829CA"/>
    <w:rsid w:val="00185CEE"/>
    <w:rsid w:val="00186108"/>
    <w:rsid w:val="001876DB"/>
    <w:rsid w:val="00190ED9"/>
    <w:rsid w:val="001933B9"/>
    <w:rsid w:val="0019442B"/>
    <w:rsid w:val="00195252"/>
    <w:rsid w:val="001A1716"/>
    <w:rsid w:val="001A204C"/>
    <w:rsid w:val="001A5249"/>
    <w:rsid w:val="001B48D7"/>
    <w:rsid w:val="001B4B40"/>
    <w:rsid w:val="001B55C9"/>
    <w:rsid w:val="001C20DA"/>
    <w:rsid w:val="001C34BB"/>
    <w:rsid w:val="001C3989"/>
    <w:rsid w:val="001C53B8"/>
    <w:rsid w:val="001D3D93"/>
    <w:rsid w:val="001D49E1"/>
    <w:rsid w:val="001E632F"/>
    <w:rsid w:val="001E7E19"/>
    <w:rsid w:val="001F2ABE"/>
    <w:rsid w:val="001F3F81"/>
    <w:rsid w:val="001F4A5E"/>
    <w:rsid w:val="001F51EA"/>
    <w:rsid w:val="001F55A0"/>
    <w:rsid w:val="00206FCB"/>
    <w:rsid w:val="00212AAE"/>
    <w:rsid w:val="002155C8"/>
    <w:rsid w:val="0021706E"/>
    <w:rsid w:val="00217552"/>
    <w:rsid w:val="0022061E"/>
    <w:rsid w:val="002218B0"/>
    <w:rsid w:val="00225394"/>
    <w:rsid w:val="00227D49"/>
    <w:rsid w:val="0023022D"/>
    <w:rsid w:val="00230332"/>
    <w:rsid w:val="002305D1"/>
    <w:rsid w:val="00231FB7"/>
    <w:rsid w:val="0023250A"/>
    <w:rsid w:val="00236A84"/>
    <w:rsid w:val="00241BED"/>
    <w:rsid w:val="0024230A"/>
    <w:rsid w:val="0024623F"/>
    <w:rsid w:val="00246F5B"/>
    <w:rsid w:val="00247304"/>
    <w:rsid w:val="002476D4"/>
    <w:rsid w:val="002523D9"/>
    <w:rsid w:val="002526AC"/>
    <w:rsid w:val="002527EC"/>
    <w:rsid w:val="002537C7"/>
    <w:rsid w:val="002554D0"/>
    <w:rsid w:val="0026048E"/>
    <w:rsid w:val="00262842"/>
    <w:rsid w:val="00264398"/>
    <w:rsid w:val="00264EA2"/>
    <w:rsid w:val="00267840"/>
    <w:rsid w:val="002709F6"/>
    <w:rsid w:val="002849D2"/>
    <w:rsid w:val="002863FA"/>
    <w:rsid w:val="00287FE1"/>
    <w:rsid w:val="00297BDC"/>
    <w:rsid w:val="002A204C"/>
    <w:rsid w:val="002A5F2E"/>
    <w:rsid w:val="002A6A61"/>
    <w:rsid w:val="002B3B33"/>
    <w:rsid w:val="002C1F62"/>
    <w:rsid w:val="002C42E0"/>
    <w:rsid w:val="002C53F1"/>
    <w:rsid w:val="002D679A"/>
    <w:rsid w:val="002E2176"/>
    <w:rsid w:val="002E42DA"/>
    <w:rsid w:val="002E442F"/>
    <w:rsid w:val="002F06D0"/>
    <w:rsid w:val="002F1116"/>
    <w:rsid w:val="002F1F2F"/>
    <w:rsid w:val="002F2836"/>
    <w:rsid w:val="002F4B61"/>
    <w:rsid w:val="002F4CD8"/>
    <w:rsid w:val="002F629A"/>
    <w:rsid w:val="003001E4"/>
    <w:rsid w:val="003015D9"/>
    <w:rsid w:val="00302A09"/>
    <w:rsid w:val="00312CBB"/>
    <w:rsid w:val="0031420F"/>
    <w:rsid w:val="00317F35"/>
    <w:rsid w:val="00320AAA"/>
    <w:rsid w:val="00321384"/>
    <w:rsid w:val="00325FEF"/>
    <w:rsid w:val="00331253"/>
    <w:rsid w:val="0033502D"/>
    <w:rsid w:val="003372A7"/>
    <w:rsid w:val="00337ED5"/>
    <w:rsid w:val="00343802"/>
    <w:rsid w:val="003608F9"/>
    <w:rsid w:val="00366A5C"/>
    <w:rsid w:val="003671DD"/>
    <w:rsid w:val="003812AD"/>
    <w:rsid w:val="003823AA"/>
    <w:rsid w:val="00392554"/>
    <w:rsid w:val="00397A1C"/>
    <w:rsid w:val="003A10D9"/>
    <w:rsid w:val="003A59A9"/>
    <w:rsid w:val="003B0968"/>
    <w:rsid w:val="003B3608"/>
    <w:rsid w:val="003B54F7"/>
    <w:rsid w:val="003C1E45"/>
    <w:rsid w:val="003C43C8"/>
    <w:rsid w:val="003D4B1F"/>
    <w:rsid w:val="003E547C"/>
    <w:rsid w:val="003E7732"/>
    <w:rsid w:val="003F4490"/>
    <w:rsid w:val="003F4E88"/>
    <w:rsid w:val="003F78AF"/>
    <w:rsid w:val="004022D3"/>
    <w:rsid w:val="00403CB0"/>
    <w:rsid w:val="00411DDE"/>
    <w:rsid w:val="00413EEB"/>
    <w:rsid w:val="00423376"/>
    <w:rsid w:val="00423EFA"/>
    <w:rsid w:val="00426100"/>
    <w:rsid w:val="0042678F"/>
    <w:rsid w:val="00430319"/>
    <w:rsid w:val="004303ED"/>
    <w:rsid w:val="00432D47"/>
    <w:rsid w:val="0043562C"/>
    <w:rsid w:val="00436744"/>
    <w:rsid w:val="004367C2"/>
    <w:rsid w:val="0043714A"/>
    <w:rsid w:val="004373D8"/>
    <w:rsid w:val="0044461C"/>
    <w:rsid w:val="00453470"/>
    <w:rsid w:val="00464125"/>
    <w:rsid w:val="00465A9C"/>
    <w:rsid w:val="00467223"/>
    <w:rsid w:val="00475C77"/>
    <w:rsid w:val="00476D33"/>
    <w:rsid w:val="00480D3D"/>
    <w:rsid w:val="00482B06"/>
    <w:rsid w:val="0048553F"/>
    <w:rsid w:val="004857C7"/>
    <w:rsid w:val="00487492"/>
    <w:rsid w:val="004903BE"/>
    <w:rsid w:val="0049713A"/>
    <w:rsid w:val="004A58B9"/>
    <w:rsid w:val="004A63A8"/>
    <w:rsid w:val="004A69BF"/>
    <w:rsid w:val="004A7CE1"/>
    <w:rsid w:val="004B1072"/>
    <w:rsid w:val="004B1E3E"/>
    <w:rsid w:val="004B3E0E"/>
    <w:rsid w:val="004C18EB"/>
    <w:rsid w:val="004C423B"/>
    <w:rsid w:val="004C50D0"/>
    <w:rsid w:val="004C5B22"/>
    <w:rsid w:val="004C6416"/>
    <w:rsid w:val="004D0246"/>
    <w:rsid w:val="004D2E6C"/>
    <w:rsid w:val="004D2EFA"/>
    <w:rsid w:val="004E6149"/>
    <w:rsid w:val="004E6805"/>
    <w:rsid w:val="004E7B2A"/>
    <w:rsid w:val="004F24A9"/>
    <w:rsid w:val="004F558F"/>
    <w:rsid w:val="005076D9"/>
    <w:rsid w:val="00507DC0"/>
    <w:rsid w:val="005103F5"/>
    <w:rsid w:val="00510A7E"/>
    <w:rsid w:val="0052075D"/>
    <w:rsid w:val="00521F09"/>
    <w:rsid w:val="00522600"/>
    <w:rsid w:val="00526CB9"/>
    <w:rsid w:val="0052746B"/>
    <w:rsid w:val="00533A23"/>
    <w:rsid w:val="00534A20"/>
    <w:rsid w:val="00540503"/>
    <w:rsid w:val="0054263B"/>
    <w:rsid w:val="00544802"/>
    <w:rsid w:val="00545176"/>
    <w:rsid w:val="00545680"/>
    <w:rsid w:val="005560D8"/>
    <w:rsid w:val="005568CF"/>
    <w:rsid w:val="00562A4E"/>
    <w:rsid w:val="00564095"/>
    <w:rsid w:val="005653FD"/>
    <w:rsid w:val="00566953"/>
    <w:rsid w:val="0057127A"/>
    <w:rsid w:val="00571575"/>
    <w:rsid w:val="00574B57"/>
    <w:rsid w:val="00575DA3"/>
    <w:rsid w:val="00581631"/>
    <w:rsid w:val="00581ED5"/>
    <w:rsid w:val="005833EE"/>
    <w:rsid w:val="00583D69"/>
    <w:rsid w:val="00583ED9"/>
    <w:rsid w:val="0058472B"/>
    <w:rsid w:val="00585730"/>
    <w:rsid w:val="00587F1D"/>
    <w:rsid w:val="005924C9"/>
    <w:rsid w:val="0059398F"/>
    <w:rsid w:val="00597F47"/>
    <w:rsid w:val="005A08C8"/>
    <w:rsid w:val="005A1C0E"/>
    <w:rsid w:val="005A7640"/>
    <w:rsid w:val="005A7AB8"/>
    <w:rsid w:val="005B007D"/>
    <w:rsid w:val="005B1F97"/>
    <w:rsid w:val="005B2F76"/>
    <w:rsid w:val="005B4A80"/>
    <w:rsid w:val="005B56AE"/>
    <w:rsid w:val="005B57AC"/>
    <w:rsid w:val="005C499C"/>
    <w:rsid w:val="005C6734"/>
    <w:rsid w:val="005D0DB6"/>
    <w:rsid w:val="005D45E2"/>
    <w:rsid w:val="005D678D"/>
    <w:rsid w:val="005E319A"/>
    <w:rsid w:val="005F021A"/>
    <w:rsid w:val="005F25CE"/>
    <w:rsid w:val="005F4713"/>
    <w:rsid w:val="005F5CA4"/>
    <w:rsid w:val="005F7BF9"/>
    <w:rsid w:val="0060054A"/>
    <w:rsid w:val="00601A54"/>
    <w:rsid w:val="006045FC"/>
    <w:rsid w:val="00605230"/>
    <w:rsid w:val="0060651F"/>
    <w:rsid w:val="00606F16"/>
    <w:rsid w:val="00611443"/>
    <w:rsid w:val="00616EF7"/>
    <w:rsid w:val="006251BA"/>
    <w:rsid w:val="0063266F"/>
    <w:rsid w:val="0063410F"/>
    <w:rsid w:val="00635F23"/>
    <w:rsid w:val="00645CA1"/>
    <w:rsid w:val="00650CC2"/>
    <w:rsid w:val="006621D7"/>
    <w:rsid w:val="006622A1"/>
    <w:rsid w:val="00664F68"/>
    <w:rsid w:val="006672E8"/>
    <w:rsid w:val="006714A5"/>
    <w:rsid w:val="00672879"/>
    <w:rsid w:val="00675FDD"/>
    <w:rsid w:val="00676A13"/>
    <w:rsid w:val="006826AA"/>
    <w:rsid w:val="00682D75"/>
    <w:rsid w:val="00685092"/>
    <w:rsid w:val="00690BCE"/>
    <w:rsid w:val="006939B0"/>
    <w:rsid w:val="00694029"/>
    <w:rsid w:val="00697E84"/>
    <w:rsid w:val="006A0CE3"/>
    <w:rsid w:val="006A17AC"/>
    <w:rsid w:val="006A3C1D"/>
    <w:rsid w:val="006B28FC"/>
    <w:rsid w:val="006B6E89"/>
    <w:rsid w:val="006C29D1"/>
    <w:rsid w:val="006C2B7F"/>
    <w:rsid w:val="006C4238"/>
    <w:rsid w:val="006C7A6C"/>
    <w:rsid w:val="006D50B8"/>
    <w:rsid w:val="006F1AB6"/>
    <w:rsid w:val="006F1D81"/>
    <w:rsid w:val="006F26D0"/>
    <w:rsid w:val="006F6DB4"/>
    <w:rsid w:val="00700847"/>
    <w:rsid w:val="00705DE2"/>
    <w:rsid w:val="00711FE2"/>
    <w:rsid w:val="00713D20"/>
    <w:rsid w:val="00720B3C"/>
    <w:rsid w:val="00720D04"/>
    <w:rsid w:val="007223A2"/>
    <w:rsid w:val="00723E8F"/>
    <w:rsid w:val="00726119"/>
    <w:rsid w:val="00727486"/>
    <w:rsid w:val="007312B1"/>
    <w:rsid w:val="00737E80"/>
    <w:rsid w:val="00743B3A"/>
    <w:rsid w:val="0075069B"/>
    <w:rsid w:val="00751738"/>
    <w:rsid w:val="00754CE0"/>
    <w:rsid w:val="00756EC3"/>
    <w:rsid w:val="00757E4F"/>
    <w:rsid w:val="00761FE9"/>
    <w:rsid w:val="007638BD"/>
    <w:rsid w:val="00767292"/>
    <w:rsid w:val="00771931"/>
    <w:rsid w:val="00775906"/>
    <w:rsid w:val="00775E72"/>
    <w:rsid w:val="00777362"/>
    <w:rsid w:val="007777F2"/>
    <w:rsid w:val="00777E8B"/>
    <w:rsid w:val="00781E96"/>
    <w:rsid w:val="007867E2"/>
    <w:rsid w:val="007923DE"/>
    <w:rsid w:val="0079422D"/>
    <w:rsid w:val="00795FEA"/>
    <w:rsid w:val="00797D29"/>
    <w:rsid w:val="007A2DEA"/>
    <w:rsid w:val="007A3E07"/>
    <w:rsid w:val="007A5046"/>
    <w:rsid w:val="007A7F19"/>
    <w:rsid w:val="007B1A30"/>
    <w:rsid w:val="007B3842"/>
    <w:rsid w:val="007B793A"/>
    <w:rsid w:val="007C310D"/>
    <w:rsid w:val="007D0016"/>
    <w:rsid w:val="007D0B96"/>
    <w:rsid w:val="007D0FE9"/>
    <w:rsid w:val="007D10BC"/>
    <w:rsid w:val="007D183F"/>
    <w:rsid w:val="007D28A0"/>
    <w:rsid w:val="007D31E0"/>
    <w:rsid w:val="007D3F88"/>
    <w:rsid w:val="007D5C57"/>
    <w:rsid w:val="007D6274"/>
    <w:rsid w:val="007E4CBC"/>
    <w:rsid w:val="007E56D1"/>
    <w:rsid w:val="007F38FC"/>
    <w:rsid w:val="007F5E70"/>
    <w:rsid w:val="00800C16"/>
    <w:rsid w:val="0081005B"/>
    <w:rsid w:val="00810947"/>
    <w:rsid w:val="0081196E"/>
    <w:rsid w:val="008129E3"/>
    <w:rsid w:val="00812E03"/>
    <w:rsid w:val="00817785"/>
    <w:rsid w:val="0082045F"/>
    <w:rsid w:val="00820660"/>
    <w:rsid w:val="00820C1D"/>
    <w:rsid w:val="00827A94"/>
    <w:rsid w:val="00834586"/>
    <w:rsid w:val="008358B5"/>
    <w:rsid w:val="0083766D"/>
    <w:rsid w:val="00841DFC"/>
    <w:rsid w:val="00843665"/>
    <w:rsid w:val="00846F94"/>
    <w:rsid w:val="008479E7"/>
    <w:rsid w:val="008527E8"/>
    <w:rsid w:val="00853BD5"/>
    <w:rsid w:val="00855C3F"/>
    <w:rsid w:val="008561A3"/>
    <w:rsid w:val="00866AEE"/>
    <w:rsid w:val="00867BC1"/>
    <w:rsid w:val="00873B23"/>
    <w:rsid w:val="00874E61"/>
    <w:rsid w:val="008767E9"/>
    <w:rsid w:val="00884C67"/>
    <w:rsid w:val="008876CE"/>
    <w:rsid w:val="008935E9"/>
    <w:rsid w:val="00893921"/>
    <w:rsid w:val="008942F5"/>
    <w:rsid w:val="00895E3E"/>
    <w:rsid w:val="008A3101"/>
    <w:rsid w:val="008A4FF0"/>
    <w:rsid w:val="008A62E7"/>
    <w:rsid w:val="008B1AB5"/>
    <w:rsid w:val="008B3B8D"/>
    <w:rsid w:val="008B5F13"/>
    <w:rsid w:val="008B76FC"/>
    <w:rsid w:val="008C258E"/>
    <w:rsid w:val="008C70CC"/>
    <w:rsid w:val="008D0C1D"/>
    <w:rsid w:val="008E5F02"/>
    <w:rsid w:val="008E72BA"/>
    <w:rsid w:val="008E789F"/>
    <w:rsid w:val="008E7EDC"/>
    <w:rsid w:val="008F2B6C"/>
    <w:rsid w:val="00900993"/>
    <w:rsid w:val="00904E71"/>
    <w:rsid w:val="00906676"/>
    <w:rsid w:val="0090670A"/>
    <w:rsid w:val="009067C5"/>
    <w:rsid w:val="00907B9D"/>
    <w:rsid w:val="00910356"/>
    <w:rsid w:val="00917407"/>
    <w:rsid w:val="009203F2"/>
    <w:rsid w:val="0092416B"/>
    <w:rsid w:val="00927DB9"/>
    <w:rsid w:val="009347CE"/>
    <w:rsid w:val="009363F1"/>
    <w:rsid w:val="009429F7"/>
    <w:rsid w:val="00942E36"/>
    <w:rsid w:val="00945A0E"/>
    <w:rsid w:val="009475A6"/>
    <w:rsid w:val="009510CE"/>
    <w:rsid w:val="00953AC2"/>
    <w:rsid w:val="009652C1"/>
    <w:rsid w:val="00965984"/>
    <w:rsid w:val="00970008"/>
    <w:rsid w:val="0097075F"/>
    <w:rsid w:val="009707DF"/>
    <w:rsid w:val="00973420"/>
    <w:rsid w:val="0097375A"/>
    <w:rsid w:val="00973AB2"/>
    <w:rsid w:val="00977DB3"/>
    <w:rsid w:val="0098166E"/>
    <w:rsid w:val="009820EE"/>
    <w:rsid w:val="00986F45"/>
    <w:rsid w:val="00987420"/>
    <w:rsid w:val="00990EBB"/>
    <w:rsid w:val="009914C5"/>
    <w:rsid w:val="00997091"/>
    <w:rsid w:val="009A2441"/>
    <w:rsid w:val="009B10E8"/>
    <w:rsid w:val="009B417C"/>
    <w:rsid w:val="009B53A5"/>
    <w:rsid w:val="009C0A45"/>
    <w:rsid w:val="009C5FBA"/>
    <w:rsid w:val="009C60CD"/>
    <w:rsid w:val="009D2AA1"/>
    <w:rsid w:val="009D566D"/>
    <w:rsid w:val="009D7408"/>
    <w:rsid w:val="009E0E3B"/>
    <w:rsid w:val="009E7FC2"/>
    <w:rsid w:val="009F105F"/>
    <w:rsid w:val="009F50DF"/>
    <w:rsid w:val="009F7959"/>
    <w:rsid w:val="00A042AC"/>
    <w:rsid w:val="00A06BF3"/>
    <w:rsid w:val="00A115D9"/>
    <w:rsid w:val="00A119A8"/>
    <w:rsid w:val="00A11DE3"/>
    <w:rsid w:val="00A122E4"/>
    <w:rsid w:val="00A14429"/>
    <w:rsid w:val="00A1578E"/>
    <w:rsid w:val="00A1749C"/>
    <w:rsid w:val="00A2079E"/>
    <w:rsid w:val="00A3048C"/>
    <w:rsid w:val="00A3332A"/>
    <w:rsid w:val="00A33FE8"/>
    <w:rsid w:val="00A34AC6"/>
    <w:rsid w:val="00A45003"/>
    <w:rsid w:val="00A512C6"/>
    <w:rsid w:val="00A54F08"/>
    <w:rsid w:val="00A55FAD"/>
    <w:rsid w:val="00A57F69"/>
    <w:rsid w:val="00A6093F"/>
    <w:rsid w:val="00A61037"/>
    <w:rsid w:val="00A65965"/>
    <w:rsid w:val="00A65AFD"/>
    <w:rsid w:val="00A65FA1"/>
    <w:rsid w:val="00A71642"/>
    <w:rsid w:val="00A7239A"/>
    <w:rsid w:val="00A739BB"/>
    <w:rsid w:val="00A756BC"/>
    <w:rsid w:val="00A763FC"/>
    <w:rsid w:val="00A86EBA"/>
    <w:rsid w:val="00A8733A"/>
    <w:rsid w:val="00A916FB"/>
    <w:rsid w:val="00A9506E"/>
    <w:rsid w:val="00A95C1B"/>
    <w:rsid w:val="00A95CE5"/>
    <w:rsid w:val="00A97843"/>
    <w:rsid w:val="00AA0CFB"/>
    <w:rsid w:val="00AA0D34"/>
    <w:rsid w:val="00AA3ED6"/>
    <w:rsid w:val="00AA4C30"/>
    <w:rsid w:val="00AB4C93"/>
    <w:rsid w:val="00AC39E5"/>
    <w:rsid w:val="00AC4080"/>
    <w:rsid w:val="00AC7158"/>
    <w:rsid w:val="00AC7A2B"/>
    <w:rsid w:val="00AD3BF1"/>
    <w:rsid w:val="00AD5491"/>
    <w:rsid w:val="00AD7354"/>
    <w:rsid w:val="00AD7747"/>
    <w:rsid w:val="00AE2223"/>
    <w:rsid w:val="00AE74DB"/>
    <w:rsid w:val="00AF09F1"/>
    <w:rsid w:val="00AF1EE6"/>
    <w:rsid w:val="00AF7E18"/>
    <w:rsid w:val="00B02764"/>
    <w:rsid w:val="00B03826"/>
    <w:rsid w:val="00B05609"/>
    <w:rsid w:val="00B075F4"/>
    <w:rsid w:val="00B1538C"/>
    <w:rsid w:val="00B15DE0"/>
    <w:rsid w:val="00B162C0"/>
    <w:rsid w:val="00B16B29"/>
    <w:rsid w:val="00B17DD5"/>
    <w:rsid w:val="00B21692"/>
    <w:rsid w:val="00B249AC"/>
    <w:rsid w:val="00B26F34"/>
    <w:rsid w:val="00B30130"/>
    <w:rsid w:val="00B3464D"/>
    <w:rsid w:val="00B366C9"/>
    <w:rsid w:val="00B4631F"/>
    <w:rsid w:val="00B468F3"/>
    <w:rsid w:val="00B507E1"/>
    <w:rsid w:val="00B5426C"/>
    <w:rsid w:val="00B60325"/>
    <w:rsid w:val="00B61F93"/>
    <w:rsid w:val="00B642F6"/>
    <w:rsid w:val="00B66FC0"/>
    <w:rsid w:val="00B70D86"/>
    <w:rsid w:val="00B74747"/>
    <w:rsid w:val="00B823C2"/>
    <w:rsid w:val="00B8322B"/>
    <w:rsid w:val="00B83A64"/>
    <w:rsid w:val="00B83CDC"/>
    <w:rsid w:val="00B84F4B"/>
    <w:rsid w:val="00B951B2"/>
    <w:rsid w:val="00B9590D"/>
    <w:rsid w:val="00B967FA"/>
    <w:rsid w:val="00BA01DA"/>
    <w:rsid w:val="00BA47CA"/>
    <w:rsid w:val="00BB1407"/>
    <w:rsid w:val="00BB147D"/>
    <w:rsid w:val="00BB2247"/>
    <w:rsid w:val="00BC0BB3"/>
    <w:rsid w:val="00BC0F37"/>
    <w:rsid w:val="00BC14E3"/>
    <w:rsid w:val="00BC1E9D"/>
    <w:rsid w:val="00BC6C04"/>
    <w:rsid w:val="00BD0FE6"/>
    <w:rsid w:val="00BD56B1"/>
    <w:rsid w:val="00BD6E1D"/>
    <w:rsid w:val="00BE2635"/>
    <w:rsid w:val="00BF12BE"/>
    <w:rsid w:val="00BF1B7A"/>
    <w:rsid w:val="00BF4983"/>
    <w:rsid w:val="00C00B49"/>
    <w:rsid w:val="00C0783F"/>
    <w:rsid w:val="00C116EE"/>
    <w:rsid w:val="00C1185F"/>
    <w:rsid w:val="00C127A1"/>
    <w:rsid w:val="00C12B9B"/>
    <w:rsid w:val="00C203B6"/>
    <w:rsid w:val="00C2206E"/>
    <w:rsid w:val="00C22C29"/>
    <w:rsid w:val="00C23538"/>
    <w:rsid w:val="00C2507C"/>
    <w:rsid w:val="00C25610"/>
    <w:rsid w:val="00C25BC4"/>
    <w:rsid w:val="00C27C5C"/>
    <w:rsid w:val="00C324D5"/>
    <w:rsid w:val="00C33AE7"/>
    <w:rsid w:val="00C33C7A"/>
    <w:rsid w:val="00C36987"/>
    <w:rsid w:val="00C4434D"/>
    <w:rsid w:val="00C46FCE"/>
    <w:rsid w:val="00C51A9E"/>
    <w:rsid w:val="00C55B8D"/>
    <w:rsid w:val="00C63815"/>
    <w:rsid w:val="00C647E7"/>
    <w:rsid w:val="00C7150C"/>
    <w:rsid w:val="00C7761E"/>
    <w:rsid w:val="00C81266"/>
    <w:rsid w:val="00C822EC"/>
    <w:rsid w:val="00C83A51"/>
    <w:rsid w:val="00C87106"/>
    <w:rsid w:val="00C90FC9"/>
    <w:rsid w:val="00C937A0"/>
    <w:rsid w:val="00C93B02"/>
    <w:rsid w:val="00C94756"/>
    <w:rsid w:val="00C95ED0"/>
    <w:rsid w:val="00CB0E35"/>
    <w:rsid w:val="00CB1C76"/>
    <w:rsid w:val="00CC3A79"/>
    <w:rsid w:val="00CC52BD"/>
    <w:rsid w:val="00CC5C53"/>
    <w:rsid w:val="00CC7622"/>
    <w:rsid w:val="00CD63BF"/>
    <w:rsid w:val="00CD708A"/>
    <w:rsid w:val="00CE1437"/>
    <w:rsid w:val="00CE6496"/>
    <w:rsid w:val="00CF215A"/>
    <w:rsid w:val="00CF2A02"/>
    <w:rsid w:val="00CF5581"/>
    <w:rsid w:val="00D023A2"/>
    <w:rsid w:val="00D023C0"/>
    <w:rsid w:val="00D1581F"/>
    <w:rsid w:val="00D15F14"/>
    <w:rsid w:val="00D2036D"/>
    <w:rsid w:val="00D2417F"/>
    <w:rsid w:val="00D24E88"/>
    <w:rsid w:val="00D265A8"/>
    <w:rsid w:val="00D3047A"/>
    <w:rsid w:val="00D3285B"/>
    <w:rsid w:val="00D34260"/>
    <w:rsid w:val="00D375C5"/>
    <w:rsid w:val="00D42529"/>
    <w:rsid w:val="00D4283E"/>
    <w:rsid w:val="00D43F4D"/>
    <w:rsid w:val="00D52EFF"/>
    <w:rsid w:val="00D5367E"/>
    <w:rsid w:val="00D601F5"/>
    <w:rsid w:val="00D613AD"/>
    <w:rsid w:val="00D7396D"/>
    <w:rsid w:val="00D753B7"/>
    <w:rsid w:val="00D76E5B"/>
    <w:rsid w:val="00D80300"/>
    <w:rsid w:val="00D92EB6"/>
    <w:rsid w:val="00D964E5"/>
    <w:rsid w:val="00DA01DC"/>
    <w:rsid w:val="00DA5075"/>
    <w:rsid w:val="00DA57D1"/>
    <w:rsid w:val="00DB38E9"/>
    <w:rsid w:val="00DB6AE4"/>
    <w:rsid w:val="00DC3792"/>
    <w:rsid w:val="00DD2726"/>
    <w:rsid w:val="00DE29FF"/>
    <w:rsid w:val="00E00F00"/>
    <w:rsid w:val="00E024B2"/>
    <w:rsid w:val="00E05097"/>
    <w:rsid w:val="00E05DB8"/>
    <w:rsid w:val="00E06B21"/>
    <w:rsid w:val="00E101C3"/>
    <w:rsid w:val="00E13AAB"/>
    <w:rsid w:val="00E16152"/>
    <w:rsid w:val="00E161F9"/>
    <w:rsid w:val="00E1657C"/>
    <w:rsid w:val="00E23E70"/>
    <w:rsid w:val="00E248DB"/>
    <w:rsid w:val="00E257E6"/>
    <w:rsid w:val="00E3080E"/>
    <w:rsid w:val="00E321E2"/>
    <w:rsid w:val="00E37264"/>
    <w:rsid w:val="00E430AC"/>
    <w:rsid w:val="00E44A43"/>
    <w:rsid w:val="00E51114"/>
    <w:rsid w:val="00E5238C"/>
    <w:rsid w:val="00E54AEA"/>
    <w:rsid w:val="00E576A5"/>
    <w:rsid w:val="00E579CA"/>
    <w:rsid w:val="00E65DB5"/>
    <w:rsid w:val="00E71E6F"/>
    <w:rsid w:val="00E73BA2"/>
    <w:rsid w:val="00E76262"/>
    <w:rsid w:val="00E808C5"/>
    <w:rsid w:val="00E816F7"/>
    <w:rsid w:val="00E81D19"/>
    <w:rsid w:val="00E83568"/>
    <w:rsid w:val="00E85FAA"/>
    <w:rsid w:val="00E860F7"/>
    <w:rsid w:val="00E862D3"/>
    <w:rsid w:val="00E90183"/>
    <w:rsid w:val="00E90AB3"/>
    <w:rsid w:val="00E9114F"/>
    <w:rsid w:val="00E93A39"/>
    <w:rsid w:val="00E93B8D"/>
    <w:rsid w:val="00E942BA"/>
    <w:rsid w:val="00E97A85"/>
    <w:rsid w:val="00EA05C8"/>
    <w:rsid w:val="00EA359C"/>
    <w:rsid w:val="00EA5321"/>
    <w:rsid w:val="00EB209F"/>
    <w:rsid w:val="00EB31AB"/>
    <w:rsid w:val="00EB33C2"/>
    <w:rsid w:val="00EB48CC"/>
    <w:rsid w:val="00EB4FBD"/>
    <w:rsid w:val="00EB7472"/>
    <w:rsid w:val="00EC06F6"/>
    <w:rsid w:val="00EC0D90"/>
    <w:rsid w:val="00EC21B6"/>
    <w:rsid w:val="00EC290E"/>
    <w:rsid w:val="00EC32E2"/>
    <w:rsid w:val="00EC5BE4"/>
    <w:rsid w:val="00ED5DDB"/>
    <w:rsid w:val="00EE2104"/>
    <w:rsid w:val="00EE36A0"/>
    <w:rsid w:val="00EE6C10"/>
    <w:rsid w:val="00EF4BEB"/>
    <w:rsid w:val="00F066E3"/>
    <w:rsid w:val="00F12C9D"/>
    <w:rsid w:val="00F16CFD"/>
    <w:rsid w:val="00F24EE9"/>
    <w:rsid w:val="00F36C0A"/>
    <w:rsid w:val="00F375DD"/>
    <w:rsid w:val="00F40D33"/>
    <w:rsid w:val="00F4102D"/>
    <w:rsid w:val="00F44C0D"/>
    <w:rsid w:val="00F50346"/>
    <w:rsid w:val="00F50E95"/>
    <w:rsid w:val="00F611F2"/>
    <w:rsid w:val="00F63677"/>
    <w:rsid w:val="00F63958"/>
    <w:rsid w:val="00F70D2E"/>
    <w:rsid w:val="00F71937"/>
    <w:rsid w:val="00F72595"/>
    <w:rsid w:val="00F742BF"/>
    <w:rsid w:val="00F762D5"/>
    <w:rsid w:val="00F90127"/>
    <w:rsid w:val="00F90527"/>
    <w:rsid w:val="00F908E3"/>
    <w:rsid w:val="00F91E26"/>
    <w:rsid w:val="00F91FFF"/>
    <w:rsid w:val="00F92B5C"/>
    <w:rsid w:val="00F94716"/>
    <w:rsid w:val="00F94E04"/>
    <w:rsid w:val="00F95DEE"/>
    <w:rsid w:val="00FA082D"/>
    <w:rsid w:val="00FA3437"/>
    <w:rsid w:val="00FA36F8"/>
    <w:rsid w:val="00FA3E91"/>
    <w:rsid w:val="00FA54C1"/>
    <w:rsid w:val="00FA559F"/>
    <w:rsid w:val="00FA6E0F"/>
    <w:rsid w:val="00FA753D"/>
    <w:rsid w:val="00FB2498"/>
    <w:rsid w:val="00FB5BDF"/>
    <w:rsid w:val="00FB6A06"/>
    <w:rsid w:val="00FB739B"/>
    <w:rsid w:val="00FC079D"/>
    <w:rsid w:val="00FC11A7"/>
    <w:rsid w:val="00FC3723"/>
    <w:rsid w:val="00FC7F9D"/>
    <w:rsid w:val="00FD192E"/>
    <w:rsid w:val="00FD3C26"/>
    <w:rsid w:val="00FE0E47"/>
    <w:rsid w:val="00FE3A35"/>
    <w:rsid w:val="00FE466E"/>
    <w:rsid w:val="00FF07AD"/>
    <w:rsid w:val="00FF3B48"/>
    <w:rsid w:val="00FF411C"/>
    <w:rsid w:val="00FF6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address"/>
  <w:smartTagType w:namespaceuri="urn:schemas-microsoft-com:office:smarttags" w:name="City"/>
  <w:smartTagType w:namespaceuri="urn:schemas-microsoft-com:office:smarttags" w:name="Street"/>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2635"/>
    <w:rPr>
      <w:rFonts w:ascii="宋体" w:hAnsi="宋体" w:cs="宋体"/>
      <w:kern w:val="0"/>
      <w:sz w:val="24"/>
      <w:szCs w:val="24"/>
    </w:rPr>
  </w:style>
  <w:style w:type="paragraph" w:styleId="1">
    <w:name w:val="heading 1"/>
    <w:link w:val="1Char"/>
    <w:uiPriority w:val="99"/>
    <w:qFormat/>
    <w:rsid w:val="005F5CA4"/>
    <w:pPr>
      <w:jc w:val="center"/>
      <w:outlineLvl w:val="0"/>
    </w:pPr>
    <w:rPr>
      <w:rFonts w:ascii="宋体" w:eastAsia="黑体" w:hAnsi="宋体" w:cs="宋体"/>
      <w:b/>
      <w:bCs/>
      <w:kern w:val="44"/>
      <w:sz w:val="32"/>
      <w:szCs w:val="44"/>
    </w:rPr>
  </w:style>
  <w:style w:type="paragraph" w:styleId="2">
    <w:name w:val="heading 2"/>
    <w:link w:val="2Char"/>
    <w:uiPriority w:val="99"/>
    <w:qFormat/>
    <w:rsid w:val="005F5CA4"/>
    <w:pPr>
      <w:keepNext/>
      <w:keepLines/>
      <w:spacing w:before="260" w:after="260" w:line="416" w:lineRule="auto"/>
      <w:outlineLvl w:val="1"/>
    </w:pPr>
    <w:rPr>
      <w:rFonts w:ascii="Cambria" w:eastAsia="黑体" w:hAnsi="Cambria"/>
      <w:b/>
      <w:bCs/>
      <w:kern w:val="0"/>
      <w:sz w:val="30"/>
      <w:szCs w:val="32"/>
    </w:rPr>
  </w:style>
  <w:style w:type="paragraph" w:styleId="3">
    <w:name w:val="heading 3"/>
    <w:next w:val="a"/>
    <w:link w:val="3Char"/>
    <w:uiPriority w:val="99"/>
    <w:qFormat/>
    <w:rsid w:val="003823AA"/>
    <w:pPr>
      <w:keepNext/>
      <w:keepLines/>
      <w:spacing w:before="260" w:after="260" w:line="416" w:lineRule="auto"/>
      <w:outlineLvl w:val="2"/>
    </w:pPr>
    <w:rPr>
      <w:rFonts w:ascii="宋体" w:eastAsia="黑体" w:hAnsi="宋体" w:cs="宋体"/>
      <w:b/>
      <w:bCs/>
      <w:kern w:val="0"/>
      <w:sz w:val="30"/>
      <w:szCs w:val="32"/>
    </w:rPr>
  </w:style>
  <w:style w:type="paragraph" w:styleId="4">
    <w:name w:val="heading 4"/>
    <w:basedOn w:val="a"/>
    <w:next w:val="a"/>
    <w:link w:val="4Char"/>
    <w:uiPriority w:val="99"/>
    <w:qFormat/>
    <w:rsid w:val="0059398F"/>
    <w:pPr>
      <w:keepNext/>
      <w:keepLines/>
      <w:spacing w:line="377" w:lineRule="auto"/>
      <w:outlineLvl w:val="3"/>
    </w:pPr>
    <w:rPr>
      <w:rFonts w:ascii="Cambria" w:eastAsia="黑体" w:hAnsi="Cambria"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5F5CA4"/>
    <w:rPr>
      <w:rFonts w:ascii="宋体" w:eastAsia="黑体" w:hAnsi="宋体" w:cs="宋体"/>
      <w:b/>
      <w:bCs/>
      <w:kern w:val="44"/>
      <w:sz w:val="32"/>
      <w:szCs w:val="44"/>
    </w:rPr>
  </w:style>
  <w:style w:type="character" w:customStyle="1" w:styleId="2Char">
    <w:name w:val="标题 2 Char"/>
    <w:basedOn w:val="a0"/>
    <w:link w:val="2"/>
    <w:uiPriority w:val="99"/>
    <w:locked/>
    <w:rsid w:val="005F5CA4"/>
    <w:rPr>
      <w:rFonts w:ascii="Cambria" w:eastAsia="黑体" w:hAnsi="Cambria"/>
      <w:b/>
      <w:bCs/>
      <w:kern w:val="0"/>
      <w:sz w:val="30"/>
      <w:szCs w:val="32"/>
    </w:rPr>
  </w:style>
  <w:style w:type="character" w:customStyle="1" w:styleId="3Char">
    <w:name w:val="标题 3 Char"/>
    <w:basedOn w:val="a0"/>
    <w:link w:val="3"/>
    <w:uiPriority w:val="99"/>
    <w:locked/>
    <w:rsid w:val="003823AA"/>
    <w:rPr>
      <w:rFonts w:ascii="宋体" w:eastAsia="黑体" w:hAnsi="宋体" w:cs="宋体"/>
      <w:b/>
      <w:bCs/>
      <w:kern w:val="0"/>
      <w:sz w:val="30"/>
      <w:szCs w:val="32"/>
    </w:rPr>
  </w:style>
  <w:style w:type="character" w:customStyle="1" w:styleId="4Char">
    <w:name w:val="标题 4 Char"/>
    <w:basedOn w:val="a0"/>
    <w:link w:val="4"/>
    <w:uiPriority w:val="99"/>
    <w:locked/>
    <w:rsid w:val="0059398F"/>
    <w:rPr>
      <w:rFonts w:ascii="Cambria" w:eastAsia="黑体" w:hAnsi="Cambria"/>
      <w:b/>
      <w:bCs/>
      <w:kern w:val="0"/>
      <w:sz w:val="28"/>
      <w:szCs w:val="28"/>
    </w:rPr>
  </w:style>
  <w:style w:type="paragraph" w:styleId="a3">
    <w:name w:val="footer"/>
    <w:basedOn w:val="a"/>
    <w:link w:val="Char"/>
    <w:uiPriority w:val="99"/>
    <w:rsid w:val="00970008"/>
    <w:pPr>
      <w:widowControl w:val="0"/>
      <w:tabs>
        <w:tab w:val="center" w:pos="4153"/>
        <w:tab w:val="right" w:pos="8306"/>
      </w:tabs>
      <w:snapToGrid w:val="0"/>
    </w:pPr>
    <w:rPr>
      <w:rFonts w:ascii="Times New Roman" w:hAnsi="Times New Roman" w:cs="Times New Roman"/>
      <w:kern w:val="2"/>
      <w:sz w:val="18"/>
      <w:szCs w:val="20"/>
    </w:rPr>
  </w:style>
  <w:style w:type="character" w:customStyle="1" w:styleId="Char">
    <w:name w:val="页脚 Char"/>
    <w:basedOn w:val="a0"/>
    <w:link w:val="a3"/>
    <w:uiPriority w:val="99"/>
    <w:locked/>
    <w:rsid w:val="00055255"/>
    <w:rPr>
      <w:rFonts w:cs="Times New Roman"/>
      <w:kern w:val="2"/>
      <w:sz w:val="18"/>
    </w:rPr>
  </w:style>
  <w:style w:type="paragraph" w:styleId="a4">
    <w:name w:val="header"/>
    <w:basedOn w:val="a"/>
    <w:link w:val="Char0"/>
    <w:uiPriority w:val="99"/>
    <w:rsid w:val="00970008"/>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cs="Times New Roman"/>
      <w:kern w:val="2"/>
      <w:sz w:val="18"/>
      <w:szCs w:val="20"/>
    </w:rPr>
  </w:style>
  <w:style w:type="character" w:customStyle="1" w:styleId="Char0">
    <w:name w:val="页眉 Char"/>
    <w:basedOn w:val="a0"/>
    <w:link w:val="a4"/>
    <w:uiPriority w:val="99"/>
    <w:semiHidden/>
    <w:locked/>
    <w:rsid w:val="009707DF"/>
    <w:rPr>
      <w:rFonts w:ascii="宋体" w:eastAsia="宋体" w:cs="宋体"/>
      <w:kern w:val="0"/>
      <w:sz w:val="18"/>
      <w:szCs w:val="18"/>
    </w:rPr>
  </w:style>
  <w:style w:type="table" w:styleId="a5">
    <w:name w:val="Table Grid"/>
    <w:basedOn w:val="a1"/>
    <w:uiPriority w:val="99"/>
    <w:rsid w:val="00597F47"/>
    <w:rPr>
      <w:rFonts w:ascii="Calibri" w:hAnsi="Calibri"/>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Balloon Text"/>
    <w:basedOn w:val="a"/>
    <w:link w:val="Char1"/>
    <w:uiPriority w:val="99"/>
    <w:semiHidden/>
    <w:rsid w:val="00A6093F"/>
    <w:pPr>
      <w:widowControl w:val="0"/>
      <w:jc w:val="both"/>
    </w:pPr>
    <w:rPr>
      <w:rFonts w:ascii="Times New Roman" w:hAnsi="Times New Roman" w:cs="Times New Roman"/>
      <w:kern w:val="2"/>
      <w:sz w:val="18"/>
      <w:szCs w:val="18"/>
    </w:rPr>
  </w:style>
  <w:style w:type="character" w:customStyle="1" w:styleId="Char1">
    <w:name w:val="批注框文本 Char"/>
    <w:basedOn w:val="a0"/>
    <w:link w:val="a6"/>
    <w:uiPriority w:val="99"/>
    <w:semiHidden/>
    <w:locked/>
    <w:rsid w:val="00A6093F"/>
    <w:rPr>
      <w:rFonts w:cs="Times New Roman"/>
      <w:kern w:val="2"/>
      <w:sz w:val="18"/>
      <w:szCs w:val="18"/>
    </w:rPr>
  </w:style>
  <w:style w:type="character" w:styleId="a7">
    <w:name w:val="Hyperlink"/>
    <w:basedOn w:val="a0"/>
    <w:uiPriority w:val="99"/>
    <w:rsid w:val="002709F6"/>
    <w:rPr>
      <w:rFonts w:cs="Times New Roman"/>
      <w:color w:val="0000FF"/>
      <w:u w:val="single"/>
    </w:rPr>
  </w:style>
  <w:style w:type="paragraph" w:styleId="a8">
    <w:name w:val="List Paragraph"/>
    <w:basedOn w:val="a"/>
    <w:uiPriority w:val="99"/>
    <w:qFormat/>
    <w:rsid w:val="00465A9C"/>
    <w:pPr>
      <w:widowControl w:val="0"/>
      <w:ind w:firstLineChars="200" w:firstLine="420"/>
      <w:jc w:val="both"/>
    </w:pPr>
    <w:rPr>
      <w:rFonts w:ascii="Times New Roman" w:hAnsi="Times New Roman" w:cs="Times New Roman"/>
      <w:kern w:val="2"/>
      <w:sz w:val="21"/>
      <w:szCs w:val="20"/>
    </w:rPr>
  </w:style>
  <w:style w:type="character" w:styleId="a9">
    <w:name w:val="annotation reference"/>
    <w:basedOn w:val="a0"/>
    <w:uiPriority w:val="99"/>
    <w:semiHidden/>
    <w:rsid w:val="00775E72"/>
    <w:rPr>
      <w:rFonts w:cs="Times New Roman"/>
      <w:sz w:val="21"/>
      <w:szCs w:val="21"/>
    </w:rPr>
  </w:style>
  <w:style w:type="paragraph" w:styleId="aa">
    <w:name w:val="annotation text"/>
    <w:basedOn w:val="a"/>
    <w:link w:val="Char2"/>
    <w:uiPriority w:val="99"/>
    <w:semiHidden/>
    <w:rsid w:val="00775E72"/>
  </w:style>
  <w:style w:type="character" w:customStyle="1" w:styleId="Char2">
    <w:name w:val="批注文字 Char"/>
    <w:basedOn w:val="a0"/>
    <w:link w:val="aa"/>
    <w:uiPriority w:val="99"/>
    <w:semiHidden/>
    <w:locked/>
    <w:rsid w:val="00775E72"/>
    <w:rPr>
      <w:rFonts w:ascii="宋体" w:eastAsia="宋体" w:cs="宋体"/>
      <w:sz w:val="24"/>
      <w:szCs w:val="24"/>
    </w:rPr>
  </w:style>
  <w:style w:type="paragraph" w:styleId="ab">
    <w:name w:val="annotation subject"/>
    <w:basedOn w:val="aa"/>
    <w:next w:val="aa"/>
    <w:link w:val="Char3"/>
    <w:uiPriority w:val="99"/>
    <w:semiHidden/>
    <w:rsid w:val="00775E72"/>
    <w:rPr>
      <w:b/>
      <w:bCs/>
    </w:rPr>
  </w:style>
  <w:style w:type="character" w:customStyle="1" w:styleId="Char3">
    <w:name w:val="批注主题 Char"/>
    <w:basedOn w:val="Char2"/>
    <w:link w:val="ab"/>
    <w:uiPriority w:val="99"/>
    <w:semiHidden/>
    <w:locked/>
    <w:rsid w:val="00775E72"/>
    <w:rPr>
      <w:rFonts w:ascii="宋体" w:eastAsia="宋体" w:cs="宋体"/>
      <w:b/>
      <w:bCs/>
      <w:sz w:val="24"/>
      <w:szCs w:val="24"/>
    </w:rPr>
  </w:style>
  <w:style w:type="paragraph" w:styleId="10">
    <w:name w:val="toc 1"/>
    <w:basedOn w:val="a"/>
    <w:next w:val="a"/>
    <w:autoRedefine/>
    <w:uiPriority w:val="39"/>
    <w:rsid w:val="00CC3A79"/>
    <w:pPr>
      <w:tabs>
        <w:tab w:val="right" w:leader="dot" w:pos="8296"/>
      </w:tabs>
      <w:snapToGrid w:val="0"/>
      <w:spacing w:line="360" w:lineRule="auto"/>
    </w:pPr>
  </w:style>
  <w:style w:type="paragraph" w:styleId="ac">
    <w:name w:val="Title"/>
    <w:aliases w:val="题2"/>
    <w:basedOn w:val="2"/>
    <w:next w:val="a"/>
    <w:link w:val="Char4"/>
    <w:uiPriority w:val="99"/>
    <w:qFormat/>
    <w:rsid w:val="002527EC"/>
    <w:pPr>
      <w:spacing w:before="200" w:after="200" w:line="360" w:lineRule="auto"/>
      <w:outlineLvl w:val="0"/>
    </w:pPr>
    <w:rPr>
      <w:rFonts w:eastAsia="微软雅黑"/>
      <w:bCs w:val="0"/>
    </w:rPr>
  </w:style>
  <w:style w:type="character" w:customStyle="1" w:styleId="Char4">
    <w:name w:val="标题 Char"/>
    <w:aliases w:val="题2 Char"/>
    <w:basedOn w:val="a0"/>
    <w:link w:val="ac"/>
    <w:uiPriority w:val="99"/>
    <w:locked/>
    <w:rsid w:val="002527EC"/>
    <w:rPr>
      <w:rFonts w:ascii="Cambria" w:eastAsia="微软雅黑" w:hAnsi="Cambria" w:cs="Times New Roman"/>
      <w:b/>
      <w:sz w:val="32"/>
      <w:szCs w:val="32"/>
    </w:rPr>
  </w:style>
  <w:style w:type="paragraph" w:styleId="ad">
    <w:name w:val="Subtitle"/>
    <w:aliases w:val="标题3"/>
    <w:basedOn w:val="3"/>
    <w:next w:val="a"/>
    <w:link w:val="Char5"/>
    <w:uiPriority w:val="99"/>
    <w:qFormat/>
    <w:rsid w:val="002527EC"/>
    <w:pPr>
      <w:spacing w:before="200" w:after="200" w:line="360" w:lineRule="auto"/>
      <w:outlineLvl w:val="1"/>
    </w:pPr>
    <w:rPr>
      <w:rFonts w:eastAsia="微软雅黑"/>
      <w:bCs w:val="0"/>
      <w:kern w:val="28"/>
    </w:rPr>
  </w:style>
  <w:style w:type="character" w:customStyle="1" w:styleId="Char5">
    <w:name w:val="副标题 Char"/>
    <w:aliases w:val="标题3 Char"/>
    <w:basedOn w:val="a0"/>
    <w:link w:val="ad"/>
    <w:uiPriority w:val="99"/>
    <w:locked/>
    <w:rsid w:val="002527EC"/>
    <w:rPr>
      <w:rFonts w:ascii="宋体" w:eastAsia="微软雅黑" w:hAnsi="宋体" w:cs="宋体"/>
      <w:b/>
      <w:kern w:val="28"/>
      <w:sz w:val="32"/>
      <w:szCs w:val="32"/>
    </w:rPr>
  </w:style>
  <w:style w:type="character" w:styleId="ae">
    <w:name w:val="Subtle Emphasis"/>
    <w:basedOn w:val="a0"/>
    <w:uiPriority w:val="99"/>
    <w:qFormat/>
    <w:rsid w:val="00E37264"/>
    <w:rPr>
      <w:rFonts w:eastAsia="微软雅黑" w:cs="Times New Roman"/>
      <w:b/>
      <w:iCs/>
      <w:color w:val="000000"/>
      <w:sz w:val="28"/>
    </w:rPr>
  </w:style>
  <w:style w:type="paragraph" w:styleId="20">
    <w:name w:val="toc 2"/>
    <w:basedOn w:val="a"/>
    <w:next w:val="a"/>
    <w:autoRedefine/>
    <w:uiPriority w:val="39"/>
    <w:rsid w:val="00CC3A79"/>
    <w:pPr>
      <w:tabs>
        <w:tab w:val="right" w:leader="dot" w:pos="8296"/>
      </w:tabs>
      <w:snapToGrid w:val="0"/>
      <w:spacing w:line="360" w:lineRule="auto"/>
      <w:ind w:leftChars="200" w:left="480"/>
    </w:pPr>
  </w:style>
  <w:style w:type="paragraph" w:customStyle="1" w:styleId="40">
    <w:name w:val="标题4"/>
    <w:basedOn w:val="4"/>
    <w:next w:val="a"/>
    <w:link w:val="4Char0"/>
    <w:uiPriority w:val="99"/>
    <w:rsid w:val="00CC3A79"/>
    <w:pPr>
      <w:autoSpaceDN w:val="0"/>
      <w:spacing w:before="290" w:line="360" w:lineRule="auto"/>
    </w:pPr>
    <w:rPr>
      <w:rFonts w:eastAsia="微软雅黑"/>
      <w:sz w:val="30"/>
    </w:rPr>
  </w:style>
  <w:style w:type="paragraph" w:styleId="6">
    <w:name w:val="toc 6"/>
    <w:basedOn w:val="a"/>
    <w:next w:val="a"/>
    <w:autoRedefine/>
    <w:uiPriority w:val="99"/>
    <w:semiHidden/>
    <w:rsid w:val="00BD0FE6"/>
    <w:pPr>
      <w:ind w:leftChars="1000" w:left="2100"/>
    </w:pPr>
  </w:style>
  <w:style w:type="paragraph" w:styleId="41">
    <w:name w:val="toc 4"/>
    <w:basedOn w:val="a"/>
    <w:next w:val="a"/>
    <w:autoRedefine/>
    <w:uiPriority w:val="99"/>
    <w:rsid w:val="00CE1437"/>
    <w:pPr>
      <w:ind w:leftChars="600" w:left="1260"/>
    </w:pPr>
  </w:style>
  <w:style w:type="character" w:customStyle="1" w:styleId="4Char0">
    <w:name w:val="标题4 Char"/>
    <w:basedOn w:val="a0"/>
    <w:link w:val="40"/>
    <w:uiPriority w:val="99"/>
    <w:locked/>
    <w:rsid w:val="00CC3A79"/>
    <w:rPr>
      <w:rFonts w:ascii="Cambria" w:eastAsia="微软雅黑" w:hAnsi="Cambria" w:cs="Times New Roman"/>
      <w:b/>
      <w:bCs/>
      <w:sz w:val="28"/>
      <w:szCs w:val="28"/>
    </w:rPr>
  </w:style>
  <w:style w:type="paragraph" w:styleId="af">
    <w:name w:val="Normal (Web)"/>
    <w:basedOn w:val="a"/>
    <w:uiPriority w:val="99"/>
    <w:rsid w:val="00E97A85"/>
    <w:rPr>
      <w:rFonts w:ascii="Times New Roman" w:hAnsi="Times New Roman" w:cs="Times New Roman"/>
    </w:rPr>
  </w:style>
  <w:style w:type="paragraph" w:styleId="af0">
    <w:name w:val="No Spacing"/>
    <w:uiPriority w:val="99"/>
    <w:qFormat/>
    <w:rsid w:val="007B3842"/>
    <w:rPr>
      <w:rFonts w:ascii="宋体" w:hAnsi="宋体" w:cs="宋体"/>
      <w:kern w:val="0"/>
      <w:sz w:val="24"/>
      <w:szCs w:val="24"/>
    </w:rPr>
  </w:style>
  <w:style w:type="paragraph" w:styleId="30">
    <w:name w:val="toc 3"/>
    <w:basedOn w:val="a"/>
    <w:next w:val="a"/>
    <w:autoRedefine/>
    <w:uiPriority w:val="39"/>
    <w:locked/>
    <w:rsid w:val="005653FD"/>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315005">
      <w:marLeft w:val="0"/>
      <w:marRight w:val="0"/>
      <w:marTop w:val="0"/>
      <w:marBottom w:val="0"/>
      <w:divBdr>
        <w:top w:val="none" w:sz="0" w:space="0" w:color="auto"/>
        <w:left w:val="none" w:sz="0" w:space="0" w:color="auto"/>
        <w:bottom w:val="none" w:sz="0" w:space="0" w:color="auto"/>
        <w:right w:val="none" w:sz="0" w:space="0" w:color="auto"/>
      </w:divBdr>
    </w:div>
    <w:div w:id="1053315010">
      <w:marLeft w:val="0"/>
      <w:marRight w:val="0"/>
      <w:marTop w:val="0"/>
      <w:marBottom w:val="0"/>
      <w:divBdr>
        <w:top w:val="none" w:sz="0" w:space="0" w:color="auto"/>
        <w:left w:val="none" w:sz="0" w:space="0" w:color="auto"/>
        <w:bottom w:val="none" w:sz="0" w:space="0" w:color="auto"/>
        <w:right w:val="none" w:sz="0" w:space="0" w:color="auto"/>
      </w:divBdr>
      <w:divsChild>
        <w:div w:id="1053315004">
          <w:marLeft w:val="0"/>
          <w:marRight w:val="0"/>
          <w:marTop w:val="0"/>
          <w:marBottom w:val="0"/>
          <w:divBdr>
            <w:top w:val="none" w:sz="0" w:space="0" w:color="auto"/>
            <w:left w:val="none" w:sz="0" w:space="0" w:color="auto"/>
            <w:bottom w:val="none" w:sz="0" w:space="0" w:color="auto"/>
            <w:right w:val="none" w:sz="0" w:space="0" w:color="auto"/>
          </w:divBdr>
          <w:divsChild>
            <w:div w:id="1053315083">
              <w:marLeft w:val="0"/>
              <w:marRight w:val="0"/>
              <w:marTop w:val="0"/>
              <w:marBottom w:val="0"/>
              <w:divBdr>
                <w:top w:val="none" w:sz="0" w:space="0" w:color="auto"/>
                <w:left w:val="none" w:sz="0" w:space="0" w:color="auto"/>
                <w:bottom w:val="none" w:sz="0" w:space="0" w:color="auto"/>
                <w:right w:val="none" w:sz="0" w:space="0" w:color="auto"/>
              </w:divBdr>
              <w:divsChild>
                <w:div w:id="1053315048">
                  <w:marLeft w:val="0"/>
                  <w:marRight w:val="0"/>
                  <w:marTop w:val="0"/>
                  <w:marBottom w:val="0"/>
                  <w:divBdr>
                    <w:top w:val="none" w:sz="0" w:space="0" w:color="auto"/>
                    <w:left w:val="none" w:sz="0" w:space="0" w:color="auto"/>
                    <w:bottom w:val="none" w:sz="0" w:space="0" w:color="auto"/>
                    <w:right w:val="none" w:sz="0" w:space="0" w:color="auto"/>
                  </w:divBdr>
                  <w:divsChild>
                    <w:div w:id="1053315074">
                      <w:marLeft w:val="0"/>
                      <w:marRight w:val="0"/>
                      <w:marTop w:val="0"/>
                      <w:marBottom w:val="0"/>
                      <w:divBdr>
                        <w:top w:val="none" w:sz="0" w:space="0" w:color="auto"/>
                        <w:left w:val="none" w:sz="0" w:space="0" w:color="auto"/>
                        <w:bottom w:val="none" w:sz="0" w:space="0" w:color="auto"/>
                        <w:right w:val="none" w:sz="0" w:space="0" w:color="auto"/>
                      </w:divBdr>
                      <w:divsChild>
                        <w:div w:id="10533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315011">
      <w:marLeft w:val="0"/>
      <w:marRight w:val="0"/>
      <w:marTop w:val="0"/>
      <w:marBottom w:val="0"/>
      <w:divBdr>
        <w:top w:val="none" w:sz="0" w:space="0" w:color="auto"/>
        <w:left w:val="none" w:sz="0" w:space="0" w:color="auto"/>
        <w:bottom w:val="none" w:sz="0" w:space="0" w:color="auto"/>
        <w:right w:val="none" w:sz="0" w:space="0" w:color="auto"/>
      </w:divBdr>
    </w:div>
    <w:div w:id="1053315017">
      <w:marLeft w:val="0"/>
      <w:marRight w:val="0"/>
      <w:marTop w:val="0"/>
      <w:marBottom w:val="0"/>
      <w:divBdr>
        <w:top w:val="none" w:sz="0" w:space="0" w:color="auto"/>
        <w:left w:val="none" w:sz="0" w:space="0" w:color="auto"/>
        <w:bottom w:val="none" w:sz="0" w:space="0" w:color="auto"/>
        <w:right w:val="none" w:sz="0" w:space="0" w:color="auto"/>
      </w:divBdr>
      <w:divsChild>
        <w:div w:id="1053315044">
          <w:marLeft w:val="0"/>
          <w:marRight w:val="0"/>
          <w:marTop w:val="0"/>
          <w:marBottom w:val="0"/>
          <w:divBdr>
            <w:top w:val="none" w:sz="0" w:space="0" w:color="auto"/>
            <w:left w:val="none" w:sz="0" w:space="0" w:color="auto"/>
            <w:bottom w:val="none" w:sz="0" w:space="0" w:color="auto"/>
            <w:right w:val="none" w:sz="0" w:space="0" w:color="auto"/>
          </w:divBdr>
          <w:divsChild>
            <w:div w:id="1053315068">
              <w:marLeft w:val="0"/>
              <w:marRight w:val="0"/>
              <w:marTop w:val="0"/>
              <w:marBottom w:val="0"/>
              <w:divBdr>
                <w:top w:val="none" w:sz="0" w:space="0" w:color="auto"/>
                <w:left w:val="none" w:sz="0" w:space="0" w:color="auto"/>
                <w:bottom w:val="none" w:sz="0" w:space="0" w:color="auto"/>
                <w:right w:val="none" w:sz="0" w:space="0" w:color="auto"/>
              </w:divBdr>
              <w:divsChild>
                <w:div w:id="1053315102">
                  <w:marLeft w:val="0"/>
                  <w:marRight w:val="0"/>
                  <w:marTop w:val="0"/>
                  <w:marBottom w:val="0"/>
                  <w:divBdr>
                    <w:top w:val="none" w:sz="0" w:space="0" w:color="auto"/>
                    <w:left w:val="none" w:sz="0" w:space="0" w:color="auto"/>
                    <w:bottom w:val="none" w:sz="0" w:space="0" w:color="auto"/>
                    <w:right w:val="none" w:sz="0" w:space="0" w:color="auto"/>
                  </w:divBdr>
                  <w:divsChild>
                    <w:div w:id="1053315023">
                      <w:marLeft w:val="0"/>
                      <w:marRight w:val="0"/>
                      <w:marTop w:val="0"/>
                      <w:marBottom w:val="0"/>
                      <w:divBdr>
                        <w:top w:val="none" w:sz="0" w:space="0" w:color="auto"/>
                        <w:left w:val="none" w:sz="0" w:space="0" w:color="auto"/>
                        <w:bottom w:val="none" w:sz="0" w:space="0" w:color="auto"/>
                        <w:right w:val="none" w:sz="0" w:space="0" w:color="auto"/>
                      </w:divBdr>
                      <w:divsChild>
                        <w:div w:id="1053315150">
                          <w:marLeft w:val="0"/>
                          <w:marRight w:val="0"/>
                          <w:marTop w:val="187"/>
                          <w:marBottom w:val="748"/>
                          <w:divBdr>
                            <w:top w:val="single" w:sz="36" w:space="0" w:color="CA9A37"/>
                            <w:left w:val="single" w:sz="36" w:space="0" w:color="CA9A37"/>
                            <w:bottom w:val="single" w:sz="36" w:space="0" w:color="CA9A37"/>
                            <w:right w:val="single" w:sz="36" w:space="0" w:color="CA9A37"/>
                          </w:divBdr>
                          <w:divsChild>
                            <w:div w:id="1053315095">
                              <w:marLeft w:val="0"/>
                              <w:marRight w:val="0"/>
                              <w:marTop w:val="0"/>
                              <w:marBottom w:val="0"/>
                              <w:divBdr>
                                <w:top w:val="none" w:sz="0" w:space="0" w:color="auto"/>
                                <w:left w:val="none" w:sz="0" w:space="0" w:color="auto"/>
                                <w:bottom w:val="none" w:sz="0" w:space="0" w:color="auto"/>
                                <w:right w:val="none" w:sz="0" w:space="0" w:color="auto"/>
                              </w:divBdr>
                              <w:divsChild>
                                <w:div w:id="1053315014">
                                  <w:marLeft w:val="0"/>
                                  <w:marRight w:val="0"/>
                                  <w:marTop w:val="0"/>
                                  <w:marBottom w:val="0"/>
                                  <w:divBdr>
                                    <w:top w:val="none" w:sz="0" w:space="0" w:color="auto"/>
                                    <w:left w:val="none" w:sz="0" w:space="0" w:color="auto"/>
                                    <w:bottom w:val="none" w:sz="0" w:space="0" w:color="auto"/>
                                    <w:right w:val="none" w:sz="0" w:space="0" w:color="auto"/>
                                  </w:divBdr>
                                  <w:divsChild>
                                    <w:div w:id="1053315116">
                                      <w:marLeft w:val="0"/>
                                      <w:marRight w:val="0"/>
                                      <w:marTop w:val="0"/>
                                      <w:marBottom w:val="0"/>
                                      <w:divBdr>
                                        <w:top w:val="none" w:sz="0" w:space="0" w:color="auto"/>
                                        <w:left w:val="none" w:sz="0" w:space="0" w:color="auto"/>
                                        <w:bottom w:val="none" w:sz="0" w:space="0" w:color="auto"/>
                                        <w:right w:val="none" w:sz="0" w:space="0" w:color="auto"/>
                                      </w:divBdr>
                                      <w:divsChild>
                                        <w:div w:id="1053315051">
                                          <w:marLeft w:val="0"/>
                                          <w:marRight w:val="0"/>
                                          <w:marTop w:val="0"/>
                                          <w:marBottom w:val="0"/>
                                          <w:divBdr>
                                            <w:top w:val="none" w:sz="0" w:space="0" w:color="auto"/>
                                            <w:left w:val="none" w:sz="0" w:space="0" w:color="auto"/>
                                            <w:bottom w:val="none" w:sz="0" w:space="0" w:color="auto"/>
                                            <w:right w:val="none" w:sz="0" w:space="0" w:color="auto"/>
                                          </w:divBdr>
                                          <w:divsChild>
                                            <w:div w:id="10533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315026">
      <w:marLeft w:val="0"/>
      <w:marRight w:val="0"/>
      <w:marTop w:val="0"/>
      <w:marBottom w:val="0"/>
      <w:divBdr>
        <w:top w:val="none" w:sz="0" w:space="0" w:color="auto"/>
        <w:left w:val="none" w:sz="0" w:space="0" w:color="auto"/>
        <w:bottom w:val="none" w:sz="0" w:space="0" w:color="auto"/>
        <w:right w:val="none" w:sz="0" w:space="0" w:color="auto"/>
      </w:divBdr>
    </w:div>
    <w:div w:id="1053315027">
      <w:marLeft w:val="0"/>
      <w:marRight w:val="0"/>
      <w:marTop w:val="0"/>
      <w:marBottom w:val="0"/>
      <w:divBdr>
        <w:top w:val="none" w:sz="0" w:space="0" w:color="auto"/>
        <w:left w:val="none" w:sz="0" w:space="0" w:color="auto"/>
        <w:bottom w:val="none" w:sz="0" w:space="0" w:color="auto"/>
        <w:right w:val="none" w:sz="0" w:space="0" w:color="auto"/>
      </w:divBdr>
      <w:divsChild>
        <w:div w:id="1053315164">
          <w:marLeft w:val="0"/>
          <w:marRight w:val="0"/>
          <w:marTop w:val="0"/>
          <w:marBottom w:val="0"/>
          <w:divBdr>
            <w:top w:val="none" w:sz="0" w:space="0" w:color="auto"/>
            <w:left w:val="none" w:sz="0" w:space="0" w:color="auto"/>
            <w:bottom w:val="none" w:sz="0" w:space="0" w:color="auto"/>
            <w:right w:val="none" w:sz="0" w:space="0" w:color="auto"/>
          </w:divBdr>
          <w:divsChild>
            <w:div w:id="1053315092">
              <w:marLeft w:val="0"/>
              <w:marRight w:val="0"/>
              <w:marTop w:val="0"/>
              <w:marBottom w:val="0"/>
              <w:divBdr>
                <w:top w:val="none" w:sz="0" w:space="0" w:color="auto"/>
                <w:left w:val="none" w:sz="0" w:space="0" w:color="auto"/>
                <w:bottom w:val="none" w:sz="0" w:space="0" w:color="auto"/>
                <w:right w:val="none" w:sz="0" w:space="0" w:color="auto"/>
              </w:divBdr>
              <w:divsChild>
                <w:div w:id="1053315140">
                  <w:marLeft w:val="0"/>
                  <w:marRight w:val="0"/>
                  <w:marTop w:val="0"/>
                  <w:marBottom w:val="0"/>
                  <w:divBdr>
                    <w:top w:val="none" w:sz="0" w:space="0" w:color="auto"/>
                    <w:left w:val="none" w:sz="0" w:space="0" w:color="auto"/>
                    <w:bottom w:val="none" w:sz="0" w:space="0" w:color="auto"/>
                    <w:right w:val="none" w:sz="0" w:space="0" w:color="auto"/>
                  </w:divBdr>
                  <w:divsChild>
                    <w:div w:id="1053315107">
                      <w:marLeft w:val="0"/>
                      <w:marRight w:val="0"/>
                      <w:marTop w:val="0"/>
                      <w:marBottom w:val="0"/>
                      <w:divBdr>
                        <w:top w:val="none" w:sz="0" w:space="0" w:color="auto"/>
                        <w:left w:val="none" w:sz="0" w:space="0" w:color="auto"/>
                        <w:bottom w:val="none" w:sz="0" w:space="0" w:color="auto"/>
                        <w:right w:val="none" w:sz="0" w:space="0" w:color="auto"/>
                      </w:divBdr>
                      <w:divsChild>
                        <w:div w:id="105331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315028">
      <w:marLeft w:val="0"/>
      <w:marRight w:val="0"/>
      <w:marTop w:val="0"/>
      <w:marBottom w:val="0"/>
      <w:divBdr>
        <w:top w:val="none" w:sz="0" w:space="0" w:color="auto"/>
        <w:left w:val="none" w:sz="0" w:space="0" w:color="auto"/>
        <w:bottom w:val="none" w:sz="0" w:space="0" w:color="auto"/>
        <w:right w:val="none" w:sz="0" w:space="0" w:color="auto"/>
      </w:divBdr>
    </w:div>
    <w:div w:id="1053315031">
      <w:marLeft w:val="0"/>
      <w:marRight w:val="0"/>
      <w:marTop w:val="0"/>
      <w:marBottom w:val="0"/>
      <w:divBdr>
        <w:top w:val="none" w:sz="0" w:space="0" w:color="auto"/>
        <w:left w:val="none" w:sz="0" w:space="0" w:color="auto"/>
        <w:bottom w:val="none" w:sz="0" w:space="0" w:color="auto"/>
        <w:right w:val="none" w:sz="0" w:space="0" w:color="auto"/>
      </w:divBdr>
      <w:divsChild>
        <w:div w:id="1053315090">
          <w:marLeft w:val="0"/>
          <w:marRight w:val="0"/>
          <w:marTop w:val="0"/>
          <w:marBottom w:val="0"/>
          <w:divBdr>
            <w:top w:val="none" w:sz="0" w:space="0" w:color="auto"/>
            <w:left w:val="none" w:sz="0" w:space="0" w:color="auto"/>
            <w:bottom w:val="none" w:sz="0" w:space="0" w:color="auto"/>
            <w:right w:val="none" w:sz="0" w:space="0" w:color="auto"/>
          </w:divBdr>
          <w:divsChild>
            <w:div w:id="1053315146">
              <w:marLeft w:val="0"/>
              <w:marRight w:val="0"/>
              <w:marTop w:val="0"/>
              <w:marBottom w:val="0"/>
              <w:divBdr>
                <w:top w:val="none" w:sz="0" w:space="0" w:color="auto"/>
                <w:left w:val="none" w:sz="0" w:space="0" w:color="auto"/>
                <w:bottom w:val="none" w:sz="0" w:space="0" w:color="auto"/>
                <w:right w:val="none" w:sz="0" w:space="0" w:color="auto"/>
              </w:divBdr>
              <w:divsChild>
                <w:div w:id="1053315145">
                  <w:marLeft w:val="0"/>
                  <w:marRight w:val="0"/>
                  <w:marTop w:val="0"/>
                  <w:marBottom w:val="0"/>
                  <w:divBdr>
                    <w:top w:val="none" w:sz="0" w:space="0" w:color="auto"/>
                    <w:left w:val="none" w:sz="0" w:space="0" w:color="auto"/>
                    <w:bottom w:val="none" w:sz="0" w:space="0" w:color="auto"/>
                    <w:right w:val="none" w:sz="0" w:space="0" w:color="auto"/>
                  </w:divBdr>
                  <w:divsChild>
                    <w:div w:id="10533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15034">
      <w:marLeft w:val="0"/>
      <w:marRight w:val="0"/>
      <w:marTop w:val="0"/>
      <w:marBottom w:val="0"/>
      <w:divBdr>
        <w:top w:val="none" w:sz="0" w:space="0" w:color="auto"/>
        <w:left w:val="none" w:sz="0" w:space="0" w:color="auto"/>
        <w:bottom w:val="none" w:sz="0" w:space="0" w:color="auto"/>
        <w:right w:val="none" w:sz="0" w:space="0" w:color="auto"/>
      </w:divBdr>
    </w:div>
    <w:div w:id="1053315037">
      <w:marLeft w:val="0"/>
      <w:marRight w:val="0"/>
      <w:marTop w:val="0"/>
      <w:marBottom w:val="0"/>
      <w:divBdr>
        <w:top w:val="none" w:sz="0" w:space="0" w:color="auto"/>
        <w:left w:val="none" w:sz="0" w:space="0" w:color="auto"/>
        <w:bottom w:val="none" w:sz="0" w:space="0" w:color="auto"/>
        <w:right w:val="none" w:sz="0" w:space="0" w:color="auto"/>
      </w:divBdr>
      <w:divsChild>
        <w:div w:id="1053315141">
          <w:marLeft w:val="0"/>
          <w:marRight w:val="0"/>
          <w:marTop w:val="0"/>
          <w:marBottom w:val="0"/>
          <w:divBdr>
            <w:top w:val="none" w:sz="0" w:space="0" w:color="auto"/>
            <w:left w:val="none" w:sz="0" w:space="0" w:color="auto"/>
            <w:bottom w:val="none" w:sz="0" w:space="0" w:color="auto"/>
            <w:right w:val="none" w:sz="0" w:space="0" w:color="auto"/>
          </w:divBdr>
          <w:divsChild>
            <w:div w:id="1053315073">
              <w:marLeft w:val="0"/>
              <w:marRight w:val="0"/>
              <w:marTop w:val="0"/>
              <w:marBottom w:val="0"/>
              <w:divBdr>
                <w:top w:val="none" w:sz="0" w:space="0" w:color="auto"/>
                <w:left w:val="none" w:sz="0" w:space="0" w:color="auto"/>
                <w:bottom w:val="none" w:sz="0" w:space="0" w:color="auto"/>
                <w:right w:val="none" w:sz="0" w:space="0" w:color="auto"/>
              </w:divBdr>
              <w:divsChild>
                <w:div w:id="1053315052">
                  <w:marLeft w:val="0"/>
                  <w:marRight w:val="0"/>
                  <w:marTop w:val="0"/>
                  <w:marBottom w:val="0"/>
                  <w:divBdr>
                    <w:top w:val="none" w:sz="0" w:space="0" w:color="auto"/>
                    <w:left w:val="none" w:sz="0" w:space="0" w:color="auto"/>
                    <w:bottom w:val="none" w:sz="0" w:space="0" w:color="auto"/>
                    <w:right w:val="none" w:sz="0" w:space="0" w:color="auto"/>
                  </w:divBdr>
                  <w:divsChild>
                    <w:div w:id="1053315128">
                      <w:marLeft w:val="187"/>
                      <w:marRight w:val="0"/>
                      <w:marTop w:val="0"/>
                      <w:marBottom w:val="0"/>
                      <w:divBdr>
                        <w:top w:val="none" w:sz="0" w:space="0" w:color="auto"/>
                        <w:left w:val="none" w:sz="0" w:space="0" w:color="auto"/>
                        <w:bottom w:val="none" w:sz="0" w:space="0" w:color="auto"/>
                        <w:right w:val="none" w:sz="0" w:space="0" w:color="auto"/>
                      </w:divBdr>
                      <w:divsChild>
                        <w:div w:id="1053315007">
                          <w:marLeft w:val="0"/>
                          <w:marRight w:val="0"/>
                          <w:marTop w:val="0"/>
                          <w:marBottom w:val="187"/>
                          <w:divBdr>
                            <w:top w:val="none" w:sz="0" w:space="0" w:color="auto"/>
                            <w:left w:val="none" w:sz="0" w:space="0" w:color="auto"/>
                            <w:bottom w:val="none" w:sz="0" w:space="0" w:color="auto"/>
                            <w:right w:val="none" w:sz="0" w:space="0" w:color="auto"/>
                          </w:divBdr>
                          <w:divsChild>
                            <w:div w:id="1053315152">
                              <w:marLeft w:val="0"/>
                              <w:marRight w:val="0"/>
                              <w:marTop w:val="0"/>
                              <w:marBottom w:val="0"/>
                              <w:divBdr>
                                <w:top w:val="none" w:sz="0" w:space="0" w:color="auto"/>
                                <w:left w:val="none" w:sz="0" w:space="0" w:color="auto"/>
                                <w:bottom w:val="none" w:sz="0" w:space="0" w:color="auto"/>
                                <w:right w:val="none" w:sz="0" w:space="0" w:color="auto"/>
                              </w:divBdr>
                              <w:divsChild>
                                <w:div w:id="1053315039">
                                  <w:marLeft w:val="0"/>
                                  <w:marRight w:val="0"/>
                                  <w:marTop w:val="0"/>
                                  <w:marBottom w:val="0"/>
                                  <w:divBdr>
                                    <w:top w:val="none" w:sz="0" w:space="0" w:color="auto"/>
                                    <w:left w:val="none" w:sz="0" w:space="0" w:color="auto"/>
                                    <w:bottom w:val="none" w:sz="0" w:space="0" w:color="auto"/>
                                    <w:right w:val="none" w:sz="0" w:space="0" w:color="auto"/>
                                  </w:divBdr>
                                  <w:divsChild>
                                    <w:div w:id="10533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3315043">
      <w:marLeft w:val="0"/>
      <w:marRight w:val="0"/>
      <w:marTop w:val="0"/>
      <w:marBottom w:val="0"/>
      <w:divBdr>
        <w:top w:val="none" w:sz="0" w:space="0" w:color="auto"/>
        <w:left w:val="none" w:sz="0" w:space="0" w:color="auto"/>
        <w:bottom w:val="none" w:sz="0" w:space="0" w:color="auto"/>
        <w:right w:val="none" w:sz="0" w:space="0" w:color="auto"/>
      </w:divBdr>
    </w:div>
    <w:div w:id="1053315050">
      <w:marLeft w:val="0"/>
      <w:marRight w:val="0"/>
      <w:marTop w:val="0"/>
      <w:marBottom w:val="0"/>
      <w:divBdr>
        <w:top w:val="none" w:sz="0" w:space="0" w:color="auto"/>
        <w:left w:val="none" w:sz="0" w:space="0" w:color="auto"/>
        <w:bottom w:val="none" w:sz="0" w:space="0" w:color="auto"/>
        <w:right w:val="none" w:sz="0" w:space="0" w:color="auto"/>
      </w:divBdr>
    </w:div>
    <w:div w:id="1053315053">
      <w:marLeft w:val="0"/>
      <w:marRight w:val="0"/>
      <w:marTop w:val="0"/>
      <w:marBottom w:val="0"/>
      <w:divBdr>
        <w:top w:val="none" w:sz="0" w:space="0" w:color="auto"/>
        <w:left w:val="none" w:sz="0" w:space="0" w:color="auto"/>
        <w:bottom w:val="none" w:sz="0" w:space="0" w:color="auto"/>
        <w:right w:val="none" w:sz="0" w:space="0" w:color="auto"/>
      </w:divBdr>
      <w:divsChild>
        <w:div w:id="1053315157">
          <w:marLeft w:val="0"/>
          <w:marRight w:val="0"/>
          <w:marTop w:val="0"/>
          <w:marBottom w:val="0"/>
          <w:divBdr>
            <w:top w:val="none" w:sz="0" w:space="0" w:color="auto"/>
            <w:left w:val="none" w:sz="0" w:space="0" w:color="auto"/>
            <w:bottom w:val="none" w:sz="0" w:space="0" w:color="auto"/>
            <w:right w:val="none" w:sz="0" w:space="0" w:color="auto"/>
          </w:divBdr>
          <w:divsChild>
            <w:div w:id="1053315021">
              <w:marLeft w:val="0"/>
              <w:marRight w:val="0"/>
              <w:marTop w:val="0"/>
              <w:marBottom w:val="0"/>
              <w:divBdr>
                <w:top w:val="none" w:sz="0" w:space="0" w:color="auto"/>
                <w:left w:val="none" w:sz="0" w:space="0" w:color="auto"/>
                <w:bottom w:val="none" w:sz="0" w:space="0" w:color="auto"/>
                <w:right w:val="none" w:sz="0" w:space="0" w:color="auto"/>
              </w:divBdr>
              <w:divsChild>
                <w:div w:id="1053315138">
                  <w:marLeft w:val="0"/>
                  <w:marRight w:val="0"/>
                  <w:marTop w:val="0"/>
                  <w:marBottom w:val="0"/>
                  <w:divBdr>
                    <w:top w:val="none" w:sz="0" w:space="0" w:color="auto"/>
                    <w:left w:val="none" w:sz="0" w:space="0" w:color="auto"/>
                    <w:bottom w:val="none" w:sz="0" w:space="0" w:color="auto"/>
                    <w:right w:val="none" w:sz="0" w:space="0" w:color="auto"/>
                  </w:divBdr>
                  <w:divsChild>
                    <w:div w:id="1053315045">
                      <w:marLeft w:val="0"/>
                      <w:marRight w:val="0"/>
                      <w:marTop w:val="0"/>
                      <w:marBottom w:val="0"/>
                      <w:divBdr>
                        <w:top w:val="none" w:sz="0" w:space="0" w:color="auto"/>
                        <w:left w:val="none" w:sz="0" w:space="0" w:color="auto"/>
                        <w:bottom w:val="none" w:sz="0" w:space="0" w:color="auto"/>
                        <w:right w:val="none" w:sz="0" w:space="0" w:color="auto"/>
                      </w:divBdr>
                      <w:divsChild>
                        <w:div w:id="1053315177">
                          <w:marLeft w:val="0"/>
                          <w:marRight w:val="0"/>
                          <w:marTop w:val="187"/>
                          <w:marBottom w:val="748"/>
                          <w:divBdr>
                            <w:top w:val="single" w:sz="36" w:space="0" w:color="CA9A37"/>
                            <w:left w:val="single" w:sz="36" w:space="0" w:color="CA9A37"/>
                            <w:bottom w:val="single" w:sz="36" w:space="0" w:color="CA9A37"/>
                            <w:right w:val="single" w:sz="36" w:space="0" w:color="CA9A37"/>
                          </w:divBdr>
                          <w:divsChild>
                            <w:div w:id="1053315153">
                              <w:marLeft w:val="0"/>
                              <w:marRight w:val="0"/>
                              <w:marTop w:val="0"/>
                              <w:marBottom w:val="0"/>
                              <w:divBdr>
                                <w:top w:val="none" w:sz="0" w:space="0" w:color="auto"/>
                                <w:left w:val="none" w:sz="0" w:space="0" w:color="auto"/>
                                <w:bottom w:val="none" w:sz="0" w:space="0" w:color="auto"/>
                                <w:right w:val="none" w:sz="0" w:space="0" w:color="auto"/>
                              </w:divBdr>
                              <w:divsChild>
                                <w:div w:id="1053315047">
                                  <w:marLeft w:val="0"/>
                                  <w:marRight w:val="0"/>
                                  <w:marTop w:val="0"/>
                                  <w:marBottom w:val="0"/>
                                  <w:divBdr>
                                    <w:top w:val="none" w:sz="0" w:space="0" w:color="auto"/>
                                    <w:left w:val="none" w:sz="0" w:space="0" w:color="auto"/>
                                    <w:bottom w:val="none" w:sz="0" w:space="0" w:color="auto"/>
                                    <w:right w:val="none" w:sz="0" w:space="0" w:color="auto"/>
                                  </w:divBdr>
                                  <w:divsChild>
                                    <w:div w:id="1053315013">
                                      <w:marLeft w:val="0"/>
                                      <w:marRight w:val="0"/>
                                      <w:marTop w:val="0"/>
                                      <w:marBottom w:val="0"/>
                                      <w:divBdr>
                                        <w:top w:val="none" w:sz="0" w:space="0" w:color="auto"/>
                                        <w:left w:val="none" w:sz="0" w:space="0" w:color="auto"/>
                                        <w:bottom w:val="none" w:sz="0" w:space="0" w:color="auto"/>
                                        <w:right w:val="none" w:sz="0" w:space="0" w:color="auto"/>
                                      </w:divBdr>
                                      <w:divsChild>
                                        <w:div w:id="1053315170">
                                          <w:marLeft w:val="0"/>
                                          <w:marRight w:val="0"/>
                                          <w:marTop w:val="0"/>
                                          <w:marBottom w:val="0"/>
                                          <w:divBdr>
                                            <w:top w:val="none" w:sz="0" w:space="0" w:color="auto"/>
                                            <w:left w:val="none" w:sz="0" w:space="0" w:color="auto"/>
                                            <w:bottom w:val="none" w:sz="0" w:space="0" w:color="auto"/>
                                            <w:right w:val="none" w:sz="0" w:space="0" w:color="auto"/>
                                          </w:divBdr>
                                          <w:divsChild>
                                            <w:div w:id="10533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315054">
      <w:marLeft w:val="0"/>
      <w:marRight w:val="0"/>
      <w:marTop w:val="0"/>
      <w:marBottom w:val="0"/>
      <w:divBdr>
        <w:top w:val="none" w:sz="0" w:space="0" w:color="auto"/>
        <w:left w:val="none" w:sz="0" w:space="0" w:color="auto"/>
        <w:bottom w:val="none" w:sz="0" w:space="0" w:color="auto"/>
        <w:right w:val="none" w:sz="0" w:space="0" w:color="auto"/>
      </w:divBdr>
    </w:div>
    <w:div w:id="1053315061">
      <w:marLeft w:val="0"/>
      <w:marRight w:val="0"/>
      <w:marTop w:val="0"/>
      <w:marBottom w:val="0"/>
      <w:divBdr>
        <w:top w:val="none" w:sz="0" w:space="0" w:color="auto"/>
        <w:left w:val="none" w:sz="0" w:space="0" w:color="auto"/>
        <w:bottom w:val="none" w:sz="0" w:space="0" w:color="auto"/>
        <w:right w:val="none" w:sz="0" w:space="0" w:color="auto"/>
      </w:divBdr>
    </w:div>
    <w:div w:id="1053315066">
      <w:marLeft w:val="0"/>
      <w:marRight w:val="0"/>
      <w:marTop w:val="0"/>
      <w:marBottom w:val="0"/>
      <w:divBdr>
        <w:top w:val="none" w:sz="0" w:space="0" w:color="auto"/>
        <w:left w:val="none" w:sz="0" w:space="0" w:color="auto"/>
        <w:bottom w:val="none" w:sz="0" w:space="0" w:color="auto"/>
        <w:right w:val="none" w:sz="0" w:space="0" w:color="auto"/>
      </w:divBdr>
    </w:div>
    <w:div w:id="1053315067">
      <w:marLeft w:val="0"/>
      <w:marRight w:val="0"/>
      <w:marTop w:val="0"/>
      <w:marBottom w:val="0"/>
      <w:divBdr>
        <w:top w:val="none" w:sz="0" w:space="0" w:color="auto"/>
        <w:left w:val="none" w:sz="0" w:space="0" w:color="auto"/>
        <w:bottom w:val="none" w:sz="0" w:space="0" w:color="auto"/>
        <w:right w:val="none" w:sz="0" w:space="0" w:color="auto"/>
      </w:divBdr>
      <w:divsChild>
        <w:div w:id="1053315159">
          <w:marLeft w:val="0"/>
          <w:marRight w:val="0"/>
          <w:marTop w:val="0"/>
          <w:marBottom w:val="0"/>
          <w:divBdr>
            <w:top w:val="none" w:sz="0" w:space="0" w:color="auto"/>
            <w:left w:val="none" w:sz="0" w:space="0" w:color="auto"/>
            <w:bottom w:val="none" w:sz="0" w:space="0" w:color="auto"/>
            <w:right w:val="none" w:sz="0" w:space="0" w:color="auto"/>
          </w:divBdr>
          <w:divsChild>
            <w:div w:id="1053315055">
              <w:marLeft w:val="0"/>
              <w:marRight w:val="0"/>
              <w:marTop w:val="0"/>
              <w:marBottom w:val="0"/>
              <w:divBdr>
                <w:top w:val="none" w:sz="0" w:space="0" w:color="auto"/>
                <w:left w:val="none" w:sz="0" w:space="0" w:color="auto"/>
                <w:bottom w:val="none" w:sz="0" w:space="0" w:color="auto"/>
                <w:right w:val="none" w:sz="0" w:space="0" w:color="auto"/>
              </w:divBdr>
              <w:divsChild>
                <w:div w:id="1053315105">
                  <w:marLeft w:val="0"/>
                  <w:marRight w:val="0"/>
                  <w:marTop w:val="0"/>
                  <w:marBottom w:val="0"/>
                  <w:divBdr>
                    <w:top w:val="none" w:sz="0" w:space="0" w:color="auto"/>
                    <w:left w:val="none" w:sz="0" w:space="0" w:color="auto"/>
                    <w:bottom w:val="none" w:sz="0" w:space="0" w:color="auto"/>
                    <w:right w:val="none" w:sz="0" w:space="0" w:color="auto"/>
                  </w:divBdr>
                  <w:divsChild>
                    <w:div w:id="10533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15069">
      <w:marLeft w:val="0"/>
      <w:marRight w:val="0"/>
      <w:marTop w:val="0"/>
      <w:marBottom w:val="0"/>
      <w:divBdr>
        <w:top w:val="none" w:sz="0" w:space="0" w:color="auto"/>
        <w:left w:val="none" w:sz="0" w:space="0" w:color="auto"/>
        <w:bottom w:val="none" w:sz="0" w:space="0" w:color="auto"/>
        <w:right w:val="none" w:sz="0" w:space="0" w:color="auto"/>
      </w:divBdr>
    </w:div>
    <w:div w:id="1053315070">
      <w:marLeft w:val="0"/>
      <w:marRight w:val="0"/>
      <w:marTop w:val="0"/>
      <w:marBottom w:val="0"/>
      <w:divBdr>
        <w:top w:val="none" w:sz="0" w:space="0" w:color="auto"/>
        <w:left w:val="none" w:sz="0" w:space="0" w:color="auto"/>
        <w:bottom w:val="none" w:sz="0" w:space="0" w:color="auto"/>
        <w:right w:val="none" w:sz="0" w:space="0" w:color="auto"/>
      </w:divBdr>
    </w:div>
    <w:div w:id="1053315071">
      <w:marLeft w:val="0"/>
      <w:marRight w:val="0"/>
      <w:marTop w:val="0"/>
      <w:marBottom w:val="0"/>
      <w:divBdr>
        <w:top w:val="none" w:sz="0" w:space="0" w:color="auto"/>
        <w:left w:val="none" w:sz="0" w:space="0" w:color="auto"/>
        <w:bottom w:val="none" w:sz="0" w:space="0" w:color="auto"/>
        <w:right w:val="none" w:sz="0" w:space="0" w:color="auto"/>
      </w:divBdr>
    </w:div>
    <w:div w:id="1053315075">
      <w:marLeft w:val="0"/>
      <w:marRight w:val="0"/>
      <w:marTop w:val="0"/>
      <w:marBottom w:val="0"/>
      <w:divBdr>
        <w:top w:val="none" w:sz="0" w:space="0" w:color="auto"/>
        <w:left w:val="none" w:sz="0" w:space="0" w:color="auto"/>
        <w:bottom w:val="none" w:sz="0" w:space="0" w:color="auto"/>
        <w:right w:val="none" w:sz="0" w:space="0" w:color="auto"/>
      </w:divBdr>
      <w:divsChild>
        <w:div w:id="1053315167">
          <w:marLeft w:val="0"/>
          <w:marRight w:val="0"/>
          <w:marTop w:val="0"/>
          <w:marBottom w:val="0"/>
          <w:divBdr>
            <w:top w:val="none" w:sz="0" w:space="0" w:color="auto"/>
            <w:left w:val="none" w:sz="0" w:space="0" w:color="auto"/>
            <w:bottom w:val="none" w:sz="0" w:space="0" w:color="auto"/>
            <w:right w:val="none" w:sz="0" w:space="0" w:color="auto"/>
          </w:divBdr>
          <w:divsChild>
            <w:div w:id="1053315100">
              <w:marLeft w:val="0"/>
              <w:marRight w:val="0"/>
              <w:marTop w:val="0"/>
              <w:marBottom w:val="0"/>
              <w:divBdr>
                <w:top w:val="none" w:sz="0" w:space="0" w:color="auto"/>
                <w:left w:val="none" w:sz="0" w:space="0" w:color="auto"/>
                <w:bottom w:val="none" w:sz="0" w:space="0" w:color="auto"/>
                <w:right w:val="none" w:sz="0" w:space="0" w:color="auto"/>
              </w:divBdr>
              <w:divsChild>
                <w:div w:id="1053315168">
                  <w:marLeft w:val="0"/>
                  <w:marRight w:val="0"/>
                  <w:marTop w:val="0"/>
                  <w:marBottom w:val="0"/>
                  <w:divBdr>
                    <w:top w:val="none" w:sz="0" w:space="0" w:color="auto"/>
                    <w:left w:val="none" w:sz="0" w:space="0" w:color="auto"/>
                    <w:bottom w:val="none" w:sz="0" w:space="0" w:color="auto"/>
                    <w:right w:val="none" w:sz="0" w:space="0" w:color="auto"/>
                  </w:divBdr>
                  <w:divsChild>
                    <w:div w:id="10533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15081">
      <w:marLeft w:val="0"/>
      <w:marRight w:val="0"/>
      <w:marTop w:val="0"/>
      <w:marBottom w:val="0"/>
      <w:divBdr>
        <w:top w:val="none" w:sz="0" w:space="0" w:color="auto"/>
        <w:left w:val="none" w:sz="0" w:space="0" w:color="auto"/>
        <w:bottom w:val="none" w:sz="0" w:space="0" w:color="auto"/>
        <w:right w:val="none" w:sz="0" w:space="0" w:color="auto"/>
      </w:divBdr>
    </w:div>
    <w:div w:id="1053315082">
      <w:marLeft w:val="0"/>
      <w:marRight w:val="0"/>
      <w:marTop w:val="0"/>
      <w:marBottom w:val="0"/>
      <w:divBdr>
        <w:top w:val="none" w:sz="0" w:space="0" w:color="auto"/>
        <w:left w:val="none" w:sz="0" w:space="0" w:color="auto"/>
        <w:bottom w:val="none" w:sz="0" w:space="0" w:color="auto"/>
        <w:right w:val="none" w:sz="0" w:space="0" w:color="auto"/>
      </w:divBdr>
      <w:divsChild>
        <w:div w:id="1053315106">
          <w:marLeft w:val="0"/>
          <w:marRight w:val="0"/>
          <w:marTop w:val="0"/>
          <w:marBottom w:val="0"/>
          <w:divBdr>
            <w:top w:val="none" w:sz="0" w:space="0" w:color="auto"/>
            <w:left w:val="none" w:sz="0" w:space="0" w:color="auto"/>
            <w:bottom w:val="none" w:sz="0" w:space="0" w:color="auto"/>
            <w:right w:val="none" w:sz="0" w:space="0" w:color="auto"/>
          </w:divBdr>
          <w:divsChild>
            <w:div w:id="1053315113">
              <w:marLeft w:val="0"/>
              <w:marRight w:val="0"/>
              <w:marTop w:val="0"/>
              <w:marBottom w:val="0"/>
              <w:divBdr>
                <w:top w:val="none" w:sz="0" w:space="0" w:color="auto"/>
                <w:left w:val="none" w:sz="0" w:space="0" w:color="auto"/>
                <w:bottom w:val="none" w:sz="0" w:space="0" w:color="auto"/>
                <w:right w:val="none" w:sz="0" w:space="0" w:color="auto"/>
              </w:divBdr>
              <w:divsChild>
                <w:div w:id="1053315035">
                  <w:marLeft w:val="0"/>
                  <w:marRight w:val="0"/>
                  <w:marTop w:val="0"/>
                  <w:marBottom w:val="0"/>
                  <w:divBdr>
                    <w:top w:val="none" w:sz="0" w:space="0" w:color="auto"/>
                    <w:left w:val="none" w:sz="0" w:space="0" w:color="auto"/>
                    <w:bottom w:val="none" w:sz="0" w:space="0" w:color="auto"/>
                    <w:right w:val="none" w:sz="0" w:space="0" w:color="auto"/>
                  </w:divBdr>
                  <w:divsChild>
                    <w:div w:id="1053315003">
                      <w:marLeft w:val="0"/>
                      <w:marRight w:val="0"/>
                      <w:marTop w:val="0"/>
                      <w:marBottom w:val="0"/>
                      <w:divBdr>
                        <w:top w:val="none" w:sz="0" w:space="0" w:color="auto"/>
                        <w:left w:val="none" w:sz="0" w:space="0" w:color="auto"/>
                        <w:bottom w:val="none" w:sz="0" w:space="0" w:color="auto"/>
                        <w:right w:val="none" w:sz="0" w:space="0" w:color="auto"/>
                      </w:divBdr>
                      <w:divsChild>
                        <w:div w:id="1053315063">
                          <w:marLeft w:val="0"/>
                          <w:marRight w:val="0"/>
                          <w:marTop w:val="187"/>
                          <w:marBottom w:val="748"/>
                          <w:divBdr>
                            <w:top w:val="single" w:sz="36" w:space="0" w:color="CA9A37"/>
                            <w:left w:val="single" w:sz="36" w:space="0" w:color="CA9A37"/>
                            <w:bottom w:val="single" w:sz="36" w:space="0" w:color="CA9A37"/>
                            <w:right w:val="single" w:sz="36" w:space="0" w:color="CA9A37"/>
                          </w:divBdr>
                          <w:divsChild>
                            <w:div w:id="1053315123">
                              <w:marLeft w:val="0"/>
                              <w:marRight w:val="0"/>
                              <w:marTop w:val="0"/>
                              <w:marBottom w:val="0"/>
                              <w:divBdr>
                                <w:top w:val="none" w:sz="0" w:space="0" w:color="auto"/>
                                <w:left w:val="none" w:sz="0" w:space="0" w:color="auto"/>
                                <w:bottom w:val="none" w:sz="0" w:space="0" w:color="auto"/>
                                <w:right w:val="none" w:sz="0" w:space="0" w:color="auto"/>
                              </w:divBdr>
                              <w:divsChild>
                                <w:div w:id="1053315009">
                                  <w:marLeft w:val="0"/>
                                  <w:marRight w:val="0"/>
                                  <w:marTop w:val="0"/>
                                  <w:marBottom w:val="0"/>
                                  <w:divBdr>
                                    <w:top w:val="none" w:sz="0" w:space="0" w:color="auto"/>
                                    <w:left w:val="none" w:sz="0" w:space="0" w:color="auto"/>
                                    <w:bottom w:val="none" w:sz="0" w:space="0" w:color="auto"/>
                                    <w:right w:val="none" w:sz="0" w:space="0" w:color="auto"/>
                                  </w:divBdr>
                                  <w:divsChild>
                                    <w:div w:id="1053315065">
                                      <w:marLeft w:val="0"/>
                                      <w:marRight w:val="0"/>
                                      <w:marTop w:val="0"/>
                                      <w:marBottom w:val="0"/>
                                      <w:divBdr>
                                        <w:top w:val="none" w:sz="0" w:space="0" w:color="auto"/>
                                        <w:left w:val="none" w:sz="0" w:space="0" w:color="auto"/>
                                        <w:bottom w:val="none" w:sz="0" w:space="0" w:color="auto"/>
                                        <w:right w:val="none" w:sz="0" w:space="0" w:color="auto"/>
                                      </w:divBdr>
                                      <w:divsChild>
                                        <w:div w:id="1053315099">
                                          <w:marLeft w:val="0"/>
                                          <w:marRight w:val="0"/>
                                          <w:marTop w:val="0"/>
                                          <w:marBottom w:val="0"/>
                                          <w:divBdr>
                                            <w:top w:val="none" w:sz="0" w:space="0" w:color="auto"/>
                                            <w:left w:val="none" w:sz="0" w:space="0" w:color="auto"/>
                                            <w:bottom w:val="none" w:sz="0" w:space="0" w:color="auto"/>
                                            <w:right w:val="none" w:sz="0" w:space="0" w:color="auto"/>
                                          </w:divBdr>
                                          <w:divsChild>
                                            <w:div w:id="10533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315084">
      <w:marLeft w:val="0"/>
      <w:marRight w:val="0"/>
      <w:marTop w:val="0"/>
      <w:marBottom w:val="0"/>
      <w:divBdr>
        <w:top w:val="none" w:sz="0" w:space="0" w:color="auto"/>
        <w:left w:val="none" w:sz="0" w:space="0" w:color="auto"/>
        <w:bottom w:val="none" w:sz="0" w:space="0" w:color="auto"/>
        <w:right w:val="none" w:sz="0" w:space="0" w:color="auto"/>
      </w:divBdr>
    </w:div>
    <w:div w:id="1053315086">
      <w:marLeft w:val="0"/>
      <w:marRight w:val="0"/>
      <w:marTop w:val="0"/>
      <w:marBottom w:val="0"/>
      <w:divBdr>
        <w:top w:val="none" w:sz="0" w:space="0" w:color="auto"/>
        <w:left w:val="none" w:sz="0" w:space="0" w:color="auto"/>
        <w:bottom w:val="none" w:sz="0" w:space="0" w:color="auto"/>
        <w:right w:val="none" w:sz="0" w:space="0" w:color="auto"/>
      </w:divBdr>
    </w:div>
    <w:div w:id="1053315089">
      <w:marLeft w:val="0"/>
      <w:marRight w:val="0"/>
      <w:marTop w:val="0"/>
      <w:marBottom w:val="0"/>
      <w:divBdr>
        <w:top w:val="none" w:sz="0" w:space="0" w:color="auto"/>
        <w:left w:val="none" w:sz="0" w:space="0" w:color="auto"/>
        <w:bottom w:val="none" w:sz="0" w:space="0" w:color="auto"/>
        <w:right w:val="none" w:sz="0" w:space="0" w:color="auto"/>
      </w:divBdr>
    </w:div>
    <w:div w:id="1053315096">
      <w:marLeft w:val="0"/>
      <w:marRight w:val="0"/>
      <w:marTop w:val="0"/>
      <w:marBottom w:val="0"/>
      <w:divBdr>
        <w:top w:val="none" w:sz="0" w:space="0" w:color="auto"/>
        <w:left w:val="none" w:sz="0" w:space="0" w:color="auto"/>
        <w:bottom w:val="none" w:sz="0" w:space="0" w:color="auto"/>
        <w:right w:val="none" w:sz="0" w:space="0" w:color="auto"/>
      </w:divBdr>
    </w:div>
    <w:div w:id="1053315098">
      <w:marLeft w:val="0"/>
      <w:marRight w:val="0"/>
      <w:marTop w:val="0"/>
      <w:marBottom w:val="0"/>
      <w:divBdr>
        <w:top w:val="none" w:sz="0" w:space="0" w:color="auto"/>
        <w:left w:val="none" w:sz="0" w:space="0" w:color="auto"/>
        <w:bottom w:val="none" w:sz="0" w:space="0" w:color="auto"/>
        <w:right w:val="none" w:sz="0" w:space="0" w:color="auto"/>
      </w:divBdr>
    </w:div>
    <w:div w:id="1053315101">
      <w:marLeft w:val="0"/>
      <w:marRight w:val="0"/>
      <w:marTop w:val="0"/>
      <w:marBottom w:val="0"/>
      <w:divBdr>
        <w:top w:val="none" w:sz="0" w:space="0" w:color="auto"/>
        <w:left w:val="none" w:sz="0" w:space="0" w:color="auto"/>
        <w:bottom w:val="none" w:sz="0" w:space="0" w:color="auto"/>
        <w:right w:val="none" w:sz="0" w:space="0" w:color="auto"/>
      </w:divBdr>
    </w:div>
    <w:div w:id="1053315103">
      <w:marLeft w:val="0"/>
      <w:marRight w:val="0"/>
      <w:marTop w:val="0"/>
      <w:marBottom w:val="0"/>
      <w:divBdr>
        <w:top w:val="none" w:sz="0" w:space="0" w:color="auto"/>
        <w:left w:val="none" w:sz="0" w:space="0" w:color="auto"/>
        <w:bottom w:val="none" w:sz="0" w:space="0" w:color="auto"/>
        <w:right w:val="none" w:sz="0" w:space="0" w:color="auto"/>
      </w:divBdr>
    </w:div>
    <w:div w:id="1053315109">
      <w:marLeft w:val="0"/>
      <w:marRight w:val="0"/>
      <w:marTop w:val="0"/>
      <w:marBottom w:val="0"/>
      <w:divBdr>
        <w:top w:val="none" w:sz="0" w:space="0" w:color="auto"/>
        <w:left w:val="none" w:sz="0" w:space="0" w:color="auto"/>
        <w:bottom w:val="none" w:sz="0" w:space="0" w:color="auto"/>
        <w:right w:val="none" w:sz="0" w:space="0" w:color="auto"/>
      </w:divBdr>
    </w:div>
    <w:div w:id="1053315110">
      <w:marLeft w:val="0"/>
      <w:marRight w:val="0"/>
      <w:marTop w:val="0"/>
      <w:marBottom w:val="0"/>
      <w:divBdr>
        <w:top w:val="none" w:sz="0" w:space="0" w:color="auto"/>
        <w:left w:val="none" w:sz="0" w:space="0" w:color="auto"/>
        <w:bottom w:val="none" w:sz="0" w:space="0" w:color="auto"/>
        <w:right w:val="none" w:sz="0" w:space="0" w:color="auto"/>
      </w:divBdr>
      <w:divsChild>
        <w:div w:id="1053315042">
          <w:marLeft w:val="0"/>
          <w:marRight w:val="0"/>
          <w:marTop w:val="0"/>
          <w:marBottom w:val="0"/>
          <w:divBdr>
            <w:top w:val="none" w:sz="0" w:space="0" w:color="auto"/>
            <w:left w:val="none" w:sz="0" w:space="0" w:color="auto"/>
            <w:bottom w:val="none" w:sz="0" w:space="0" w:color="auto"/>
            <w:right w:val="none" w:sz="0" w:space="0" w:color="auto"/>
          </w:divBdr>
          <w:divsChild>
            <w:div w:id="10533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5112">
      <w:marLeft w:val="0"/>
      <w:marRight w:val="0"/>
      <w:marTop w:val="0"/>
      <w:marBottom w:val="0"/>
      <w:divBdr>
        <w:top w:val="none" w:sz="0" w:space="0" w:color="auto"/>
        <w:left w:val="none" w:sz="0" w:space="0" w:color="auto"/>
        <w:bottom w:val="none" w:sz="0" w:space="0" w:color="auto"/>
        <w:right w:val="none" w:sz="0" w:space="0" w:color="auto"/>
      </w:divBdr>
    </w:div>
    <w:div w:id="1053315115">
      <w:marLeft w:val="0"/>
      <w:marRight w:val="0"/>
      <w:marTop w:val="0"/>
      <w:marBottom w:val="0"/>
      <w:divBdr>
        <w:top w:val="none" w:sz="0" w:space="0" w:color="auto"/>
        <w:left w:val="none" w:sz="0" w:space="0" w:color="auto"/>
        <w:bottom w:val="none" w:sz="0" w:space="0" w:color="auto"/>
        <w:right w:val="none" w:sz="0" w:space="0" w:color="auto"/>
      </w:divBdr>
    </w:div>
    <w:div w:id="1053315117">
      <w:marLeft w:val="0"/>
      <w:marRight w:val="0"/>
      <w:marTop w:val="0"/>
      <w:marBottom w:val="0"/>
      <w:divBdr>
        <w:top w:val="none" w:sz="0" w:space="0" w:color="auto"/>
        <w:left w:val="none" w:sz="0" w:space="0" w:color="auto"/>
        <w:bottom w:val="none" w:sz="0" w:space="0" w:color="auto"/>
        <w:right w:val="none" w:sz="0" w:space="0" w:color="auto"/>
      </w:divBdr>
    </w:div>
    <w:div w:id="1053315120">
      <w:marLeft w:val="0"/>
      <w:marRight w:val="0"/>
      <w:marTop w:val="0"/>
      <w:marBottom w:val="0"/>
      <w:divBdr>
        <w:top w:val="none" w:sz="0" w:space="0" w:color="auto"/>
        <w:left w:val="none" w:sz="0" w:space="0" w:color="auto"/>
        <w:bottom w:val="none" w:sz="0" w:space="0" w:color="auto"/>
        <w:right w:val="none" w:sz="0" w:space="0" w:color="auto"/>
      </w:divBdr>
    </w:div>
    <w:div w:id="1053315124">
      <w:marLeft w:val="0"/>
      <w:marRight w:val="0"/>
      <w:marTop w:val="0"/>
      <w:marBottom w:val="0"/>
      <w:divBdr>
        <w:top w:val="none" w:sz="0" w:space="0" w:color="auto"/>
        <w:left w:val="none" w:sz="0" w:space="0" w:color="auto"/>
        <w:bottom w:val="none" w:sz="0" w:space="0" w:color="auto"/>
        <w:right w:val="none" w:sz="0" w:space="0" w:color="auto"/>
      </w:divBdr>
      <w:divsChild>
        <w:div w:id="1053315165">
          <w:marLeft w:val="0"/>
          <w:marRight w:val="0"/>
          <w:marTop w:val="0"/>
          <w:marBottom w:val="0"/>
          <w:divBdr>
            <w:top w:val="none" w:sz="0" w:space="0" w:color="auto"/>
            <w:left w:val="none" w:sz="0" w:space="0" w:color="auto"/>
            <w:bottom w:val="none" w:sz="0" w:space="0" w:color="auto"/>
            <w:right w:val="none" w:sz="0" w:space="0" w:color="auto"/>
          </w:divBdr>
          <w:divsChild>
            <w:div w:id="1053315015">
              <w:marLeft w:val="0"/>
              <w:marRight w:val="0"/>
              <w:marTop w:val="0"/>
              <w:marBottom w:val="0"/>
              <w:divBdr>
                <w:top w:val="none" w:sz="0" w:space="0" w:color="auto"/>
                <w:left w:val="none" w:sz="0" w:space="0" w:color="auto"/>
                <w:bottom w:val="none" w:sz="0" w:space="0" w:color="auto"/>
                <w:right w:val="none" w:sz="0" w:space="0" w:color="auto"/>
              </w:divBdr>
              <w:divsChild>
                <w:div w:id="1053315088">
                  <w:marLeft w:val="0"/>
                  <w:marRight w:val="0"/>
                  <w:marTop w:val="0"/>
                  <w:marBottom w:val="0"/>
                  <w:divBdr>
                    <w:top w:val="none" w:sz="0" w:space="0" w:color="auto"/>
                    <w:left w:val="none" w:sz="0" w:space="0" w:color="auto"/>
                    <w:bottom w:val="none" w:sz="0" w:space="0" w:color="auto"/>
                    <w:right w:val="none" w:sz="0" w:space="0" w:color="auto"/>
                  </w:divBdr>
                  <w:divsChild>
                    <w:div w:id="1053315134">
                      <w:marLeft w:val="0"/>
                      <w:marRight w:val="0"/>
                      <w:marTop w:val="0"/>
                      <w:marBottom w:val="0"/>
                      <w:divBdr>
                        <w:top w:val="none" w:sz="0" w:space="0" w:color="auto"/>
                        <w:left w:val="none" w:sz="0" w:space="0" w:color="auto"/>
                        <w:bottom w:val="none" w:sz="0" w:space="0" w:color="auto"/>
                        <w:right w:val="none" w:sz="0" w:space="0" w:color="auto"/>
                      </w:divBdr>
                      <w:divsChild>
                        <w:div w:id="1053315173">
                          <w:marLeft w:val="0"/>
                          <w:marRight w:val="0"/>
                          <w:marTop w:val="187"/>
                          <w:marBottom w:val="748"/>
                          <w:divBdr>
                            <w:top w:val="single" w:sz="36" w:space="0" w:color="CA9A37"/>
                            <w:left w:val="single" w:sz="36" w:space="0" w:color="CA9A37"/>
                            <w:bottom w:val="single" w:sz="36" w:space="0" w:color="CA9A37"/>
                            <w:right w:val="single" w:sz="36" w:space="0" w:color="CA9A37"/>
                          </w:divBdr>
                          <w:divsChild>
                            <w:div w:id="1053315108">
                              <w:marLeft w:val="0"/>
                              <w:marRight w:val="0"/>
                              <w:marTop w:val="0"/>
                              <w:marBottom w:val="0"/>
                              <w:divBdr>
                                <w:top w:val="none" w:sz="0" w:space="0" w:color="auto"/>
                                <w:left w:val="none" w:sz="0" w:space="0" w:color="auto"/>
                                <w:bottom w:val="none" w:sz="0" w:space="0" w:color="auto"/>
                                <w:right w:val="none" w:sz="0" w:space="0" w:color="auto"/>
                              </w:divBdr>
                              <w:divsChild>
                                <w:div w:id="1053315119">
                                  <w:marLeft w:val="0"/>
                                  <w:marRight w:val="0"/>
                                  <w:marTop w:val="0"/>
                                  <w:marBottom w:val="0"/>
                                  <w:divBdr>
                                    <w:top w:val="none" w:sz="0" w:space="0" w:color="auto"/>
                                    <w:left w:val="none" w:sz="0" w:space="0" w:color="auto"/>
                                    <w:bottom w:val="none" w:sz="0" w:space="0" w:color="auto"/>
                                    <w:right w:val="none" w:sz="0" w:space="0" w:color="auto"/>
                                  </w:divBdr>
                                  <w:divsChild>
                                    <w:div w:id="1053315156">
                                      <w:marLeft w:val="0"/>
                                      <w:marRight w:val="0"/>
                                      <w:marTop w:val="0"/>
                                      <w:marBottom w:val="0"/>
                                      <w:divBdr>
                                        <w:top w:val="none" w:sz="0" w:space="0" w:color="auto"/>
                                        <w:left w:val="none" w:sz="0" w:space="0" w:color="auto"/>
                                        <w:bottom w:val="none" w:sz="0" w:space="0" w:color="auto"/>
                                        <w:right w:val="none" w:sz="0" w:space="0" w:color="auto"/>
                                      </w:divBdr>
                                      <w:divsChild>
                                        <w:div w:id="1053315166">
                                          <w:marLeft w:val="0"/>
                                          <w:marRight w:val="0"/>
                                          <w:marTop w:val="0"/>
                                          <w:marBottom w:val="0"/>
                                          <w:divBdr>
                                            <w:top w:val="none" w:sz="0" w:space="0" w:color="auto"/>
                                            <w:left w:val="none" w:sz="0" w:space="0" w:color="auto"/>
                                            <w:bottom w:val="none" w:sz="0" w:space="0" w:color="auto"/>
                                            <w:right w:val="none" w:sz="0" w:space="0" w:color="auto"/>
                                          </w:divBdr>
                                          <w:divsChild>
                                            <w:div w:id="10533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315129">
      <w:marLeft w:val="0"/>
      <w:marRight w:val="0"/>
      <w:marTop w:val="0"/>
      <w:marBottom w:val="0"/>
      <w:divBdr>
        <w:top w:val="none" w:sz="0" w:space="0" w:color="auto"/>
        <w:left w:val="none" w:sz="0" w:space="0" w:color="auto"/>
        <w:bottom w:val="none" w:sz="0" w:space="0" w:color="auto"/>
        <w:right w:val="none" w:sz="0" w:space="0" w:color="auto"/>
      </w:divBdr>
    </w:div>
    <w:div w:id="1053315132">
      <w:marLeft w:val="0"/>
      <w:marRight w:val="0"/>
      <w:marTop w:val="0"/>
      <w:marBottom w:val="0"/>
      <w:divBdr>
        <w:top w:val="none" w:sz="0" w:space="0" w:color="auto"/>
        <w:left w:val="none" w:sz="0" w:space="0" w:color="auto"/>
        <w:bottom w:val="none" w:sz="0" w:space="0" w:color="auto"/>
        <w:right w:val="none" w:sz="0" w:space="0" w:color="auto"/>
      </w:divBdr>
    </w:div>
    <w:div w:id="1053315133">
      <w:marLeft w:val="0"/>
      <w:marRight w:val="0"/>
      <w:marTop w:val="0"/>
      <w:marBottom w:val="0"/>
      <w:divBdr>
        <w:top w:val="none" w:sz="0" w:space="0" w:color="auto"/>
        <w:left w:val="none" w:sz="0" w:space="0" w:color="auto"/>
        <w:bottom w:val="none" w:sz="0" w:space="0" w:color="auto"/>
        <w:right w:val="none" w:sz="0" w:space="0" w:color="auto"/>
      </w:divBdr>
      <w:divsChild>
        <w:div w:id="1053315111">
          <w:marLeft w:val="0"/>
          <w:marRight w:val="0"/>
          <w:marTop w:val="0"/>
          <w:marBottom w:val="0"/>
          <w:divBdr>
            <w:top w:val="none" w:sz="0" w:space="0" w:color="auto"/>
            <w:left w:val="none" w:sz="0" w:space="0" w:color="auto"/>
            <w:bottom w:val="none" w:sz="0" w:space="0" w:color="auto"/>
            <w:right w:val="none" w:sz="0" w:space="0" w:color="auto"/>
          </w:divBdr>
          <w:divsChild>
            <w:div w:id="1053315151">
              <w:marLeft w:val="0"/>
              <w:marRight w:val="0"/>
              <w:marTop w:val="0"/>
              <w:marBottom w:val="0"/>
              <w:divBdr>
                <w:top w:val="none" w:sz="0" w:space="0" w:color="auto"/>
                <w:left w:val="none" w:sz="0" w:space="0" w:color="auto"/>
                <w:bottom w:val="none" w:sz="0" w:space="0" w:color="auto"/>
                <w:right w:val="none" w:sz="0" w:space="0" w:color="auto"/>
              </w:divBdr>
              <w:divsChild>
                <w:div w:id="1053315091">
                  <w:marLeft w:val="0"/>
                  <w:marRight w:val="0"/>
                  <w:marTop w:val="0"/>
                  <w:marBottom w:val="0"/>
                  <w:divBdr>
                    <w:top w:val="none" w:sz="0" w:space="0" w:color="auto"/>
                    <w:left w:val="none" w:sz="0" w:space="0" w:color="auto"/>
                    <w:bottom w:val="none" w:sz="0" w:space="0" w:color="auto"/>
                    <w:right w:val="none" w:sz="0" w:space="0" w:color="auto"/>
                  </w:divBdr>
                  <w:divsChild>
                    <w:div w:id="1053315058">
                      <w:marLeft w:val="0"/>
                      <w:marRight w:val="0"/>
                      <w:marTop w:val="0"/>
                      <w:marBottom w:val="0"/>
                      <w:divBdr>
                        <w:top w:val="none" w:sz="0" w:space="0" w:color="auto"/>
                        <w:left w:val="none" w:sz="0" w:space="0" w:color="auto"/>
                        <w:bottom w:val="none" w:sz="0" w:space="0" w:color="auto"/>
                        <w:right w:val="none" w:sz="0" w:space="0" w:color="auto"/>
                      </w:divBdr>
                      <w:divsChild>
                        <w:div w:id="1053315127">
                          <w:marLeft w:val="0"/>
                          <w:marRight w:val="0"/>
                          <w:marTop w:val="187"/>
                          <w:marBottom w:val="748"/>
                          <w:divBdr>
                            <w:top w:val="single" w:sz="36" w:space="0" w:color="CA9A37"/>
                            <w:left w:val="single" w:sz="36" w:space="0" w:color="CA9A37"/>
                            <w:bottom w:val="single" w:sz="36" w:space="0" w:color="CA9A37"/>
                            <w:right w:val="single" w:sz="36" w:space="0" w:color="CA9A37"/>
                          </w:divBdr>
                          <w:divsChild>
                            <w:div w:id="1053315062">
                              <w:marLeft w:val="0"/>
                              <w:marRight w:val="0"/>
                              <w:marTop w:val="0"/>
                              <w:marBottom w:val="0"/>
                              <w:divBdr>
                                <w:top w:val="none" w:sz="0" w:space="0" w:color="auto"/>
                                <w:left w:val="none" w:sz="0" w:space="0" w:color="auto"/>
                                <w:bottom w:val="none" w:sz="0" w:space="0" w:color="auto"/>
                                <w:right w:val="none" w:sz="0" w:space="0" w:color="auto"/>
                              </w:divBdr>
                              <w:divsChild>
                                <w:div w:id="1053315036">
                                  <w:marLeft w:val="0"/>
                                  <w:marRight w:val="0"/>
                                  <w:marTop w:val="0"/>
                                  <w:marBottom w:val="0"/>
                                  <w:divBdr>
                                    <w:top w:val="none" w:sz="0" w:space="0" w:color="auto"/>
                                    <w:left w:val="none" w:sz="0" w:space="0" w:color="auto"/>
                                    <w:bottom w:val="none" w:sz="0" w:space="0" w:color="auto"/>
                                    <w:right w:val="none" w:sz="0" w:space="0" w:color="auto"/>
                                  </w:divBdr>
                                  <w:divsChild>
                                    <w:div w:id="1053315012">
                                      <w:marLeft w:val="0"/>
                                      <w:marRight w:val="0"/>
                                      <w:marTop w:val="0"/>
                                      <w:marBottom w:val="0"/>
                                      <w:divBdr>
                                        <w:top w:val="none" w:sz="0" w:space="0" w:color="auto"/>
                                        <w:left w:val="none" w:sz="0" w:space="0" w:color="auto"/>
                                        <w:bottom w:val="none" w:sz="0" w:space="0" w:color="auto"/>
                                        <w:right w:val="none" w:sz="0" w:space="0" w:color="auto"/>
                                      </w:divBdr>
                                      <w:divsChild>
                                        <w:div w:id="1053315175">
                                          <w:marLeft w:val="0"/>
                                          <w:marRight w:val="0"/>
                                          <w:marTop w:val="0"/>
                                          <w:marBottom w:val="0"/>
                                          <w:divBdr>
                                            <w:top w:val="none" w:sz="0" w:space="0" w:color="auto"/>
                                            <w:left w:val="none" w:sz="0" w:space="0" w:color="auto"/>
                                            <w:bottom w:val="none" w:sz="0" w:space="0" w:color="auto"/>
                                            <w:right w:val="none" w:sz="0" w:space="0" w:color="auto"/>
                                          </w:divBdr>
                                          <w:divsChild>
                                            <w:div w:id="10533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315135">
      <w:marLeft w:val="0"/>
      <w:marRight w:val="0"/>
      <w:marTop w:val="0"/>
      <w:marBottom w:val="0"/>
      <w:divBdr>
        <w:top w:val="none" w:sz="0" w:space="0" w:color="auto"/>
        <w:left w:val="none" w:sz="0" w:space="0" w:color="auto"/>
        <w:bottom w:val="none" w:sz="0" w:space="0" w:color="auto"/>
        <w:right w:val="none" w:sz="0" w:space="0" w:color="auto"/>
      </w:divBdr>
      <w:divsChild>
        <w:div w:id="1053315131">
          <w:marLeft w:val="0"/>
          <w:marRight w:val="0"/>
          <w:marTop w:val="0"/>
          <w:marBottom w:val="0"/>
          <w:divBdr>
            <w:top w:val="none" w:sz="0" w:space="0" w:color="auto"/>
            <w:left w:val="none" w:sz="0" w:space="0" w:color="auto"/>
            <w:bottom w:val="none" w:sz="0" w:space="0" w:color="auto"/>
            <w:right w:val="none" w:sz="0" w:space="0" w:color="auto"/>
          </w:divBdr>
          <w:divsChild>
            <w:div w:id="1053315064">
              <w:marLeft w:val="0"/>
              <w:marRight w:val="0"/>
              <w:marTop w:val="0"/>
              <w:marBottom w:val="0"/>
              <w:divBdr>
                <w:top w:val="none" w:sz="0" w:space="0" w:color="auto"/>
                <w:left w:val="none" w:sz="0" w:space="0" w:color="auto"/>
                <w:bottom w:val="none" w:sz="0" w:space="0" w:color="auto"/>
                <w:right w:val="none" w:sz="0" w:space="0" w:color="auto"/>
              </w:divBdr>
              <w:divsChild>
                <w:div w:id="1053315059">
                  <w:marLeft w:val="0"/>
                  <w:marRight w:val="0"/>
                  <w:marTop w:val="0"/>
                  <w:marBottom w:val="0"/>
                  <w:divBdr>
                    <w:top w:val="none" w:sz="0" w:space="0" w:color="auto"/>
                    <w:left w:val="none" w:sz="0" w:space="0" w:color="auto"/>
                    <w:bottom w:val="none" w:sz="0" w:space="0" w:color="auto"/>
                    <w:right w:val="none" w:sz="0" w:space="0" w:color="auto"/>
                  </w:divBdr>
                  <w:divsChild>
                    <w:div w:id="1053315087">
                      <w:marLeft w:val="0"/>
                      <w:marRight w:val="0"/>
                      <w:marTop w:val="0"/>
                      <w:marBottom w:val="0"/>
                      <w:divBdr>
                        <w:top w:val="none" w:sz="0" w:space="0" w:color="auto"/>
                        <w:left w:val="none" w:sz="0" w:space="0" w:color="auto"/>
                        <w:bottom w:val="none" w:sz="0" w:space="0" w:color="auto"/>
                        <w:right w:val="none" w:sz="0" w:space="0" w:color="auto"/>
                      </w:divBdr>
                      <w:divsChild>
                        <w:div w:id="1053315155">
                          <w:marLeft w:val="0"/>
                          <w:marRight w:val="0"/>
                          <w:marTop w:val="187"/>
                          <w:marBottom w:val="748"/>
                          <w:divBdr>
                            <w:top w:val="single" w:sz="36" w:space="0" w:color="CA9A37"/>
                            <w:left w:val="single" w:sz="36" w:space="0" w:color="CA9A37"/>
                            <w:bottom w:val="single" w:sz="36" w:space="0" w:color="CA9A37"/>
                            <w:right w:val="single" w:sz="36" w:space="0" w:color="CA9A37"/>
                          </w:divBdr>
                          <w:divsChild>
                            <w:div w:id="1053315148">
                              <w:marLeft w:val="0"/>
                              <w:marRight w:val="0"/>
                              <w:marTop w:val="0"/>
                              <w:marBottom w:val="0"/>
                              <w:divBdr>
                                <w:top w:val="none" w:sz="0" w:space="0" w:color="auto"/>
                                <w:left w:val="none" w:sz="0" w:space="0" w:color="auto"/>
                                <w:bottom w:val="none" w:sz="0" w:space="0" w:color="auto"/>
                                <w:right w:val="none" w:sz="0" w:space="0" w:color="auto"/>
                              </w:divBdr>
                              <w:divsChild>
                                <w:div w:id="1053315056">
                                  <w:marLeft w:val="0"/>
                                  <w:marRight w:val="0"/>
                                  <w:marTop w:val="0"/>
                                  <w:marBottom w:val="0"/>
                                  <w:divBdr>
                                    <w:top w:val="none" w:sz="0" w:space="0" w:color="auto"/>
                                    <w:left w:val="none" w:sz="0" w:space="0" w:color="auto"/>
                                    <w:bottom w:val="none" w:sz="0" w:space="0" w:color="auto"/>
                                    <w:right w:val="none" w:sz="0" w:space="0" w:color="auto"/>
                                  </w:divBdr>
                                  <w:divsChild>
                                    <w:div w:id="1053315078">
                                      <w:marLeft w:val="0"/>
                                      <w:marRight w:val="0"/>
                                      <w:marTop w:val="0"/>
                                      <w:marBottom w:val="0"/>
                                      <w:divBdr>
                                        <w:top w:val="none" w:sz="0" w:space="0" w:color="auto"/>
                                        <w:left w:val="none" w:sz="0" w:space="0" w:color="auto"/>
                                        <w:bottom w:val="none" w:sz="0" w:space="0" w:color="auto"/>
                                        <w:right w:val="none" w:sz="0" w:space="0" w:color="auto"/>
                                      </w:divBdr>
                                      <w:divsChild>
                                        <w:div w:id="1053315122">
                                          <w:marLeft w:val="0"/>
                                          <w:marRight w:val="0"/>
                                          <w:marTop w:val="0"/>
                                          <w:marBottom w:val="0"/>
                                          <w:divBdr>
                                            <w:top w:val="none" w:sz="0" w:space="0" w:color="auto"/>
                                            <w:left w:val="none" w:sz="0" w:space="0" w:color="auto"/>
                                            <w:bottom w:val="none" w:sz="0" w:space="0" w:color="auto"/>
                                            <w:right w:val="none" w:sz="0" w:space="0" w:color="auto"/>
                                          </w:divBdr>
                                          <w:divsChild>
                                            <w:div w:id="10533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315139">
      <w:marLeft w:val="0"/>
      <w:marRight w:val="0"/>
      <w:marTop w:val="0"/>
      <w:marBottom w:val="0"/>
      <w:divBdr>
        <w:top w:val="none" w:sz="0" w:space="0" w:color="auto"/>
        <w:left w:val="none" w:sz="0" w:space="0" w:color="auto"/>
        <w:bottom w:val="none" w:sz="0" w:space="0" w:color="auto"/>
        <w:right w:val="none" w:sz="0" w:space="0" w:color="auto"/>
      </w:divBdr>
      <w:divsChild>
        <w:div w:id="1053315032">
          <w:marLeft w:val="0"/>
          <w:marRight w:val="0"/>
          <w:marTop w:val="0"/>
          <w:marBottom w:val="0"/>
          <w:divBdr>
            <w:top w:val="none" w:sz="0" w:space="0" w:color="auto"/>
            <w:left w:val="none" w:sz="0" w:space="0" w:color="auto"/>
            <w:bottom w:val="none" w:sz="0" w:space="0" w:color="auto"/>
            <w:right w:val="none" w:sz="0" w:space="0" w:color="auto"/>
          </w:divBdr>
          <w:divsChild>
            <w:div w:id="1053315093">
              <w:marLeft w:val="0"/>
              <w:marRight w:val="0"/>
              <w:marTop w:val="0"/>
              <w:marBottom w:val="0"/>
              <w:divBdr>
                <w:top w:val="none" w:sz="0" w:space="0" w:color="auto"/>
                <w:left w:val="none" w:sz="0" w:space="0" w:color="auto"/>
                <w:bottom w:val="none" w:sz="0" w:space="0" w:color="auto"/>
                <w:right w:val="none" w:sz="0" w:space="0" w:color="auto"/>
              </w:divBdr>
              <w:divsChild>
                <w:div w:id="1053315033">
                  <w:marLeft w:val="0"/>
                  <w:marRight w:val="0"/>
                  <w:marTop w:val="0"/>
                  <w:marBottom w:val="0"/>
                  <w:divBdr>
                    <w:top w:val="none" w:sz="0" w:space="0" w:color="auto"/>
                    <w:left w:val="none" w:sz="0" w:space="0" w:color="auto"/>
                    <w:bottom w:val="none" w:sz="0" w:space="0" w:color="auto"/>
                    <w:right w:val="none" w:sz="0" w:space="0" w:color="auto"/>
                  </w:divBdr>
                  <w:divsChild>
                    <w:div w:id="10533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15142">
      <w:marLeft w:val="0"/>
      <w:marRight w:val="0"/>
      <w:marTop w:val="0"/>
      <w:marBottom w:val="0"/>
      <w:divBdr>
        <w:top w:val="none" w:sz="0" w:space="0" w:color="auto"/>
        <w:left w:val="none" w:sz="0" w:space="0" w:color="auto"/>
        <w:bottom w:val="none" w:sz="0" w:space="0" w:color="auto"/>
        <w:right w:val="none" w:sz="0" w:space="0" w:color="auto"/>
      </w:divBdr>
    </w:div>
    <w:div w:id="1053315143">
      <w:marLeft w:val="0"/>
      <w:marRight w:val="0"/>
      <w:marTop w:val="0"/>
      <w:marBottom w:val="0"/>
      <w:divBdr>
        <w:top w:val="none" w:sz="0" w:space="0" w:color="auto"/>
        <w:left w:val="none" w:sz="0" w:space="0" w:color="auto"/>
        <w:bottom w:val="none" w:sz="0" w:space="0" w:color="auto"/>
        <w:right w:val="none" w:sz="0" w:space="0" w:color="auto"/>
      </w:divBdr>
    </w:div>
    <w:div w:id="1053315144">
      <w:marLeft w:val="0"/>
      <w:marRight w:val="0"/>
      <w:marTop w:val="0"/>
      <w:marBottom w:val="0"/>
      <w:divBdr>
        <w:top w:val="none" w:sz="0" w:space="0" w:color="auto"/>
        <w:left w:val="none" w:sz="0" w:space="0" w:color="auto"/>
        <w:bottom w:val="none" w:sz="0" w:space="0" w:color="auto"/>
        <w:right w:val="none" w:sz="0" w:space="0" w:color="auto"/>
      </w:divBdr>
      <w:divsChild>
        <w:div w:id="1053315114">
          <w:marLeft w:val="0"/>
          <w:marRight w:val="0"/>
          <w:marTop w:val="0"/>
          <w:marBottom w:val="0"/>
          <w:divBdr>
            <w:top w:val="none" w:sz="0" w:space="0" w:color="auto"/>
            <w:left w:val="none" w:sz="0" w:space="0" w:color="auto"/>
            <w:bottom w:val="none" w:sz="0" w:space="0" w:color="auto"/>
            <w:right w:val="none" w:sz="0" w:space="0" w:color="auto"/>
          </w:divBdr>
          <w:divsChild>
            <w:div w:id="1053315057">
              <w:marLeft w:val="0"/>
              <w:marRight w:val="0"/>
              <w:marTop w:val="0"/>
              <w:marBottom w:val="0"/>
              <w:divBdr>
                <w:top w:val="none" w:sz="0" w:space="0" w:color="auto"/>
                <w:left w:val="none" w:sz="0" w:space="0" w:color="auto"/>
                <w:bottom w:val="none" w:sz="0" w:space="0" w:color="auto"/>
                <w:right w:val="none" w:sz="0" w:space="0" w:color="auto"/>
              </w:divBdr>
              <w:divsChild>
                <w:div w:id="1053315019">
                  <w:marLeft w:val="0"/>
                  <w:marRight w:val="0"/>
                  <w:marTop w:val="0"/>
                  <w:marBottom w:val="0"/>
                  <w:divBdr>
                    <w:top w:val="none" w:sz="0" w:space="0" w:color="auto"/>
                    <w:left w:val="none" w:sz="0" w:space="0" w:color="auto"/>
                    <w:bottom w:val="none" w:sz="0" w:space="0" w:color="auto"/>
                    <w:right w:val="none" w:sz="0" w:space="0" w:color="auto"/>
                  </w:divBdr>
                  <w:divsChild>
                    <w:div w:id="1053315176">
                      <w:marLeft w:val="0"/>
                      <w:marRight w:val="0"/>
                      <w:marTop w:val="0"/>
                      <w:marBottom w:val="0"/>
                      <w:divBdr>
                        <w:top w:val="none" w:sz="0" w:space="0" w:color="auto"/>
                        <w:left w:val="none" w:sz="0" w:space="0" w:color="auto"/>
                        <w:bottom w:val="none" w:sz="0" w:space="0" w:color="auto"/>
                        <w:right w:val="none" w:sz="0" w:space="0" w:color="auto"/>
                      </w:divBdr>
                      <w:divsChild>
                        <w:div w:id="1053315097">
                          <w:marLeft w:val="0"/>
                          <w:marRight w:val="0"/>
                          <w:marTop w:val="187"/>
                          <w:marBottom w:val="748"/>
                          <w:divBdr>
                            <w:top w:val="single" w:sz="36" w:space="0" w:color="CA9A37"/>
                            <w:left w:val="single" w:sz="36" w:space="0" w:color="CA9A37"/>
                            <w:bottom w:val="single" w:sz="36" w:space="0" w:color="CA9A37"/>
                            <w:right w:val="single" w:sz="36" w:space="0" w:color="CA9A37"/>
                          </w:divBdr>
                          <w:divsChild>
                            <w:div w:id="1053315077">
                              <w:marLeft w:val="0"/>
                              <w:marRight w:val="0"/>
                              <w:marTop w:val="0"/>
                              <w:marBottom w:val="0"/>
                              <w:divBdr>
                                <w:top w:val="none" w:sz="0" w:space="0" w:color="auto"/>
                                <w:left w:val="none" w:sz="0" w:space="0" w:color="auto"/>
                                <w:bottom w:val="none" w:sz="0" w:space="0" w:color="auto"/>
                                <w:right w:val="none" w:sz="0" w:space="0" w:color="auto"/>
                              </w:divBdr>
                              <w:divsChild>
                                <w:div w:id="1053315137">
                                  <w:marLeft w:val="0"/>
                                  <w:marRight w:val="0"/>
                                  <w:marTop w:val="0"/>
                                  <w:marBottom w:val="0"/>
                                  <w:divBdr>
                                    <w:top w:val="none" w:sz="0" w:space="0" w:color="auto"/>
                                    <w:left w:val="none" w:sz="0" w:space="0" w:color="auto"/>
                                    <w:bottom w:val="none" w:sz="0" w:space="0" w:color="auto"/>
                                    <w:right w:val="none" w:sz="0" w:space="0" w:color="auto"/>
                                  </w:divBdr>
                                  <w:divsChild>
                                    <w:div w:id="1053315162">
                                      <w:marLeft w:val="0"/>
                                      <w:marRight w:val="0"/>
                                      <w:marTop w:val="0"/>
                                      <w:marBottom w:val="0"/>
                                      <w:divBdr>
                                        <w:top w:val="none" w:sz="0" w:space="0" w:color="auto"/>
                                        <w:left w:val="none" w:sz="0" w:space="0" w:color="auto"/>
                                        <w:bottom w:val="none" w:sz="0" w:space="0" w:color="auto"/>
                                        <w:right w:val="none" w:sz="0" w:space="0" w:color="auto"/>
                                      </w:divBdr>
                                      <w:divsChild>
                                        <w:div w:id="1053315163">
                                          <w:marLeft w:val="0"/>
                                          <w:marRight w:val="0"/>
                                          <w:marTop w:val="0"/>
                                          <w:marBottom w:val="0"/>
                                          <w:divBdr>
                                            <w:top w:val="none" w:sz="0" w:space="0" w:color="auto"/>
                                            <w:left w:val="none" w:sz="0" w:space="0" w:color="auto"/>
                                            <w:bottom w:val="none" w:sz="0" w:space="0" w:color="auto"/>
                                            <w:right w:val="none" w:sz="0" w:space="0" w:color="auto"/>
                                          </w:divBdr>
                                          <w:divsChild>
                                            <w:div w:id="10533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315154">
      <w:marLeft w:val="0"/>
      <w:marRight w:val="0"/>
      <w:marTop w:val="0"/>
      <w:marBottom w:val="0"/>
      <w:divBdr>
        <w:top w:val="none" w:sz="0" w:space="0" w:color="auto"/>
        <w:left w:val="none" w:sz="0" w:space="0" w:color="auto"/>
        <w:bottom w:val="none" w:sz="0" w:space="0" w:color="auto"/>
        <w:right w:val="none" w:sz="0" w:space="0" w:color="auto"/>
      </w:divBdr>
    </w:div>
    <w:div w:id="1053315158">
      <w:marLeft w:val="0"/>
      <w:marRight w:val="0"/>
      <w:marTop w:val="0"/>
      <w:marBottom w:val="0"/>
      <w:divBdr>
        <w:top w:val="none" w:sz="0" w:space="0" w:color="auto"/>
        <w:left w:val="none" w:sz="0" w:space="0" w:color="auto"/>
        <w:bottom w:val="none" w:sz="0" w:space="0" w:color="auto"/>
        <w:right w:val="none" w:sz="0" w:space="0" w:color="auto"/>
      </w:divBdr>
      <w:divsChild>
        <w:div w:id="1053315022">
          <w:marLeft w:val="0"/>
          <w:marRight w:val="0"/>
          <w:marTop w:val="0"/>
          <w:marBottom w:val="0"/>
          <w:divBdr>
            <w:top w:val="none" w:sz="0" w:space="0" w:color="auto"/>
            <w:left w:val="none" w:sz="0" w:space="0" w:color="auto"/>
            <w:bottom w:val="none" w:sz="0" w:space="0" w:color="auto"/>
            <w:right w:val="none" w:sz="0" w:space="0" w:color="auto"/>
          </w:divBdr>
          <w:divsChild>
            <w:div w:id="10533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5160">
      <w:marLeft w:val="0"/>
      <w:marRight w:val="0"/>
      <w:marTop w:val="0"/>
      <w:marBottom w:val="0"/>
      <w:divBdr>
        <w:top w:val="none" w:sz="0" w:space="0" w:color="auto"/>
        <w:left w:val="none" w:sz="0" w:space="0" w:color="auto"/>
        <w:bottom w:val="none" w:sz="0" w:space="0" w:color="auto"/>
        <w:right w:val="none" w:sz="0" w:space="0" w:color="auto"/>
      </w:divBdr>
      <w:divsChild>
        <w:div w:id="1053315080">
          <w:marLeft w:val="0"/>
          <w:marRight w:val="0"/>
          <w:marTop w:val="0"/>
          <w:marBottom w:val="0"/>
          <w:divBdr>
            <w:top w:val="none" w:sz="0" w:space="0" w:color="auto"/>
            <w:left w:val="none" w:sz="0" w:space="0" w:color="auto"/>
            <w:bottom w:val="none" w:sz="0" w:space="0" w:color="auto"/>
            <w:right w:val="none" w:sz="0" w:space="0" w:color="auto"/>
          </w:divBdr>
          <w:divsChild>
            <w:div w:id="1053315041">
              <w:marLeft w:val="0"/>
              <w:marRight w:val="0"/>
              <w:marTop w:val="0"/>
              <w:marBottom w:val="0"/>
              <w:divBdr>
                <w:top w:val="none" w:sz="0" w:space="0" w:color="auto"/>
                <w:left w:val="none" w:sz="0" w:space="0" w:color="auto"/>
                <w:bottom w:val="none" w:sz="0" w:space="0" w:color="auto"/>
                <w:right w:val="none" w:sz="0" w:space="0" w:color="auto"/>
              </w:divBdr>
              <w:divsChild>
                <w:div w:id="1053315169">
                  <w:marLeft w:val="0"/>
                  <w:marRight w:val="0"/>
                  <w:marTop w:val="0"/>
                  <w:marBottom w:val="0"/>
                  <w:divBdr>
                    <w:top w:val="none" w:sz="0" w:space="0" w:color="auto"/>
                    <w:left w:val="none" w:sz="0" w:space="0" w:color="auto"/>
                    <w:bottom w:val="none" w:sz="0" w:space="0" w:color="auto"/>
                    <w:right w:val="none" w:sz="0" w:space="0" w:color="auto"/>
                  </w:divBdr>
                  <w:divsChild>
                    <w:div w:id="1053315130">
                      <w:marLeft w:val="0"/>
                      <w:marRight w:val="0"/>
                      <w:marTop w:val="0"/>
                      <w:marBottom w:val="0"/>
                      <w:divBdr>
                        <w:top w:val="none" w:sz="0" w:space="0" w:color="auto"/>
                        <w:left w:val="none" w:sz="0" w:space="0" w:color="auto"/>
                        <w:bottom w:val="none" w:sz="0" w:space="0" w:color="auto"/>
                        <w:right w:val="none" w:sz="0" w:space="0" w:color="auto"/>
                      </w:divBdr>
                      <w:divsChild>
                        <w:div w:id="1053315040">
                          <w:marLeft w:val="0"/>
                          <w:marRight w:val="0"/>
                          <w:marTop w:val="187"/>
                          <w:marBottom w:val="748"/>
                          <w:divBdr>
                            <w:top w:val="single" w:sz="36" w:space="0" w:color="CA9A37"/>
                            <w:left w:val="single" w:sz="36" w:space="0" w:color="CA9A37"/>
                            <w:bottom w:val="single" w:sz="36" w:space="0" w:color="CA9A37"/>
                            <w:right w:val="single" w:sz="36" w:space="0" w:color="CA9A37"/>
                          </w:divBdr>
                          <w:divsChild>
                            <w:div w:id="1053315025">
                              <w:marLeft w:val="0"/>
                              <w:marRight w:val="0"/>
                              <w:marTop w:val="0"/>
                              <w:marBottom w:val="0"/>
                              <w:divBdr>
                                <w:top w:val="none" w:sz="0" w:space="0" w:color="auto"/>
                                <w:left w:val="none" w:sz="0" w:space="0" w:color="auto"/>
                                <w:bottom w:val="none" w:sz="0" w:space="0" w:color="auto"/>
                                <w:right w:val="none" w:sz="0" w:space="0" w:color="auto"/>
                              </w:divBdr>
                              <w:divsChild>
                                <w:div w:id="1053315121">
                                  <w:marLeft w:val="0"/>
                                  <w:marRight w:val="0"/>
                                  <w:marTop w:val="0"/>
                                  <w:marBottom w:val="0"/>
                                  <w:divBdr>
                                    <w:top w:val="none" w:sz="0" w:space="0" w:color="auto"/>
                                    <w:left w:val="none" w:sz="0" w:space="0" w:color="auto"/>
                                    <w:bottom w:val="none" w:sz="0" w:space="0" w:color="auto"/>
                                    <w:right w:val="none" w:sz="0" w:space="0" w:color="auto"/>
                                  </w:divBdr>
                                  <w:divsChild>
                                    <w:div w:id="1053315029">
                                      <w:marLeft w:val="0"/>
                                      <w:marRight w:val="0"/>
                                      <w:marTop w:val="0"/>
                                      <w:marBottom w:val="0"/>
                                      <w:divBdr>
                                        <w:top w:val="none" w:sz="0" w:space="0" w:color="auto"/>
                                        <w:left w:val="none" w:sz="0" w:space="0" w:color="auto"/>
                                        <w:bottom w:val="none" w:sz="0" w:space="0" w:color="auto"/>
                                        <w:right w:val="none" w:sz="0" w:space="0" w:color="auto"/>
                                      </w:divBdr>
                                      <w:divsChild>
                                        <w:div w:id="1053315085">
                                          <w:marLeft w:val="0"/>
                                          <w:marRight w:val="0"/>
                                          <w:marTop w:val="0"/>
                                          <w:marBottom w:val="0"/>
                                          <w:divBdr>
                                            <w:top w:val="none" w:sz="0" w:space="0" w:color="auto"/>
                                            <w:left w:val="none" w:sz="0" w:space="0" w:color="auto"/>
                                            <w:bottom w:val="none" w:sz="0" w:space="0" w:color="auto"/>
                                            <w:right w:val="none" w:sz="0" w:space="0" w:color="auto"/>
                                          </w:divBdr>
                                          <w:divsChild>
                                            <w:div w:id="10533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315171">
      <w:marLeft w:val="0"/>
      <w:marRight w:val="0"/>
      <w:marTop w:val="0"/>
      <w:marBottom w:val="0"/>
      <w:divBdr>
        <w:top w:val="none" w:sz="0" w:space="0" w:color="auto"/>
        <w:left w:val="none" w:sz="0" w:space="0" w:color="auto"/>
        <w:bottom w:val="none" w:sz="0" w:space="0" w:color="auto"/>
        <w:right w:val="none" w:sz="0" w:space="0" w:color="auto"/>
      </w:divBdr>
      <w:divsChild>
        <w:div w:id="1053315016">
          <w:marLeft w:val="0"/>
          <w:marRight w:val="0"/>
          <w:marTop w:val="0"/>
          <w:marBottom w:val="0"/>
          <w:divBdr>
            <w:top w:val="none" w:sz="0" w:space="0" w:color="auto"/>
            <w:left w:val="none" w:sz="0" w:space="0" w:color="auto"/>
            <w:bottom w:val="none" w:sz="0" w:space="0" w:color="auto"/>
            <w:right w:val="none" w:sz="0" w:space="0" w:color="auto"/>
          </w:divBdr>
          <w:divsChild>
            <w:div w:id="1053315079">
              <w:marLeft w:val="0"/>
              <w:marRight w:val="0"/>
              <w:marTop w:val="0"/>
              <w:marBottom w:val="0"/>
              <w:divBdr>
                <w:top w:val="none" w:sz="0" w:space="0" w:color="auto"/>
                <w:left w:val="none" w:sz="0" w:space="0" w:color="auto"/>
                <w:bottom w:val="none" w:sz="0" w:space="0" w:color="auto"/>
                <w:right w:val="none" w:sz="0" w:space="0" w:color="auto"/>
              </w:divBdr>
              <w:divsChild>
                <w:div w:id="1053315147">
                  <w:marLeft w:val="0"/>
                  <w:marRight w:val="0"/>
                  <w:marTop w:val="0"/>
                  <w:marBottom w:val="0"/>
                  <w:divBdr>
                    <w:top w:val="none" w:sz="0" w:space="0" w:color="auto"/>
                    <w:left w:val="none" w:sz="0" w:space="0" w:color="auto"/>
                    <w:bottom w:val="none" w:sz="0" w:space="0" w:color="auto"/>
                    <w:right w:val="none" w:sz="0" w:space="0" w:color="auto"/>
                  </w:divBdr>
                  <w:divsChild>
                    <w:div w:id="1053315060">
                      <w:marLeft w:val="187"/>
                      <w:marRight w:val="0"/>
                      <w:marTop w:val="0"/>
                      <w:marBottom w:val="0"/>
                      <w:divBdr>
                        <w:top w:val="none" w:sz="0" w:space="0" w:color="auto"/>
                        <w:left w:val="none" w:sz="0" w:space="0" w:color="auto"/>
                        <w:bottom w:val="none" w:sz="0" w:space="0" w:color="auto"/>
                        <w:right w:val="none" w:sz="0" w:space="0" w:color="auto"/>
                      </w:divBdr>
                      <w:divsChild>
                        <w:div w:id="1053315125">
                          <w:marLeft w:val="0"/>
                          <w:marRight w:val="0"/>
                          <w:marTop w:val="0"/>
                          <w:marBottom w:val="187"/>
                          <w:divBdr>
                            <w:top w:val="none" w:sz="0" w:space="0" w:color="auto"/>
                            <w:left w:val="none" w:sz="0" w:space="0" w:color="auto"/>
                            <w:bottom w:val="none" w:sz="0" w:space="0" w:color="auto"/>
                            <w:right w:val="none" w:sz="0" w:space="0" w:color="auto"/>
                          </w:divBdr>
                          <w:divsChild>
                            <w:div w:id="1053315046">
                              <w:marLeft w:val="0"/>
                              <w:marRight w:val="0"/>
                              <w:marTop w:val="0"/>
                              <w:marBottom w:val="0"/>
                              <w:divBdr>
                                <w:top w:val="none" w:sz="0" w:space="0" w:color="auto"/>
                                <w:left w:val="none" w:sz="0" w:space="0" w:color="auto"/>
                                <w:bottom w:val="none" w:sz="0" w:space="0" w:color="auto"/>
                                <w:right w:val="none" w:sz="0" w:space="0" w:color="auto"/>
                              </w:divBdr>
                              <w:divsChild>
                                <w:div w:id="1053315018">
                                  <w:marLeft w:val="0"/>
                                  <w:marRight w:val="0"/>
                                  <w:marTop w:val="0"/>
                                  <w:marBottom w:val="0"/>
                                  <w:divBdr>
                                    <w:top w:val="none" w:sz="0" w:space="0" w:color="auto"/>
                                    <w:left w:val="none" w:sz="0" w:space="0" w:color="auto"/>
                                    <w:bottom w:val="none" w:sz="0" w:space="0" w:color="auto"/>
                                    <w:right w:val="none" w:sz="0" w:space="0" w:color="auto"/>
                                  </w:divBdr>
                                  <w:divsChild>
                                    <w:div w:id="10533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331517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oleObject" Target="embeddings/Microsoft_Excel_97-2003____3.xls"/><Relationship Id="rId34" Type="http://schemas.openxmlformats.org/officeDocument/2006/relationships/image" Target="media/image12.png"/><Relationship Id="rId42" Type="http://schemas.openxmlformats.org/officeDocument/2006/relationships/oleObject" Target="embeddings/Microsoft_Excel_97-2003____13.xls"/><Relationship Id="rId47" Type="http://schemas.openxmlformats.org/officeDocument/2006/relationships/image" Target="media/image18.png"/><Relationship Id="rId50" Type="http://schemas.openxmlformats.org/officeDocument/2006/relationships/oleObject" Target="embeddings/Microsoft_Excel_97-2003____17.xls"/><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oleObject" Target="embeddings/Microsoft_Excel_97-2003____7.xls"/><Relationship Id="rId41" Type="http://schemas.openxmlformats.org/officeDocument/2006/relationships/image" Target="media/image15.png"/><Relationship Id="rId54" Type="http://schemas.openxmlformats.org/officeDocument/2006/relationships/oleObject" Target="embeddings/Microsoft_Excel_97-2003____19.xl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oleObject" Target="embeddings/Microsoft_Excel_97-2003____12.xls"/><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oleObject" Target="embeddings/Microsoft_Excel_97-2003____21.xls"/><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oleObject" Target="embeddings/Microsoft_Excel_97-2003____4.xls"/><Relationship Id="rId28" Type="http://schemas.openxmlformats.org/officeDocument/2006/relationships/image" Target="media/image9.png"/><Relationship Id="rId36" Type="http://schemas.openxmlformats.org/officeDocument/2006/relationships/hyperlink" Target="http://www.baidu.com/link?url=Z2m3n7yYbi0kLhlN7kxVJFidoA8IiaBhS-Mtn18fnMhARBG_GDAp1f8yZQSMHLSwa3hlgEfOPV9S631_G6NQMq" TargetMode="External"/><Relationship Id="rId49" Type="http://schemas.openxmlformats.org/officeDocument/2006/relationships/image" Target="media/image19.png"/><Relationship Id="rId57" Type="http://schemas.openxmlformats.org/officeDocument/2006/relationships/image" Target="media/image23.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Microsoft_Excel_97-2003____2.xls"/><Relationship Id="rId31" Type="http://schemas.openxmlformats.org/officeDocument/2006/relationships/oleObject" Target="embeddings/Microsoft_Excel_97-2003____8.xls"/><Relationship Id="rId44" Type="http://schemas.openxmlformats.org/officeDocument/2006/relationships/oleObject" Target="embeddings/Microsoft_Excel_97-2003____14.xls"/><Relationship Id="rId52" Type="http://schemas.openxmlformats.org/officeDocument/2006/relationships/oleObject" Target="embeddings/Microsoft_Excel_97-2003____18.xls"/><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6.png"/><Relationship Id="rId27" Type="http://schemas.openxmlformats.org/officeDocument/2006/relationships/oleObject" Target="embeddings/Microsoft_Excel_97-2003____6.xls"/><Relationship Id="rId30" Type="http://schemas.openxmlformats.org/officeDocument/2006/relationships/image" Target="media/image10.png"/><Relationship Id="rId35" Type="http://schemas.openxmlformats.org/officeDocument/2006/relationships/oleObject" Target="embeddings/Microsoft_Excel_97-2003____10.xls"/><Relationship Id="rId43" Type="http://schemas.openxmlformats.org/officeDocument/2006/relationships/image" Target="media/image16.png"/><Relationship Id="rId48" Type="http://schemas.openxmlformats.org/officeDocument/2006/relationships/oleObject" Target="embeddings/Microsoft_Excel_97-2003____16.xls"/><Relationship Id="rId56" Type="http://schemas.openxmlformats.org/officeDocument/2006/relationships/oleObject" Target="embeddings/Microsoft_Excel_97-2003____20.xls"/><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Microsoft_Excel_97-2003____1.xls"/><Relationship Id="rId25" Type="http://schemas.openxmlformats.org/officeDocument/2006/relationships/oleObject" Target="embeddings/Microsoft_Excel_97-2003____5.xls"/><Relationship Id="rId33" Type="http://schemas.openxmlformats.org/officeDocument/2006/relationships/oleObject" Target="embeddings/Microsoft_Excel_97-2003____9.xls"/><Relationship Id="rId38" Type="http://schemas.openxmlformats.org/officeDocument/2006/relationships/oleObject" Target="embeddings/Microsoft_Excel_97-2003____11.xls"/><Relationship Id="rId46" Type="http://schemas.openxmlformats.org/officeDocument/2006/relationships/oleObject" Target="embeddings/Microsoft_Excel_97-2003____15.xls"/><Relationship Id="rId59" Type="http://schemas.openxmlformats.org/officeDocument/2006/relationships/hyperlink" Target="https://baike.baidu.com/item/%E7%9F%A5%E8%AF%86%E4%BA%A7%E6%9D%83/85044"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34"/>
    </mc:Choice>
    <mc:Fallback>
      <c:style val="34"/>
    </mc:Fallback>
  </mc:AlternateContent>
  <c:chart>
    <c:title>
      <c:overlay val="0"/>
    </c:title>
    <c:autoTitleDeleted val="0"/>
    <c:plotArea>
      <c:layout/>
      <c:pieChart>
        <c:varyColors val="1"/>
        <c:ser>
          <c:idx val="0"/>
          <c:order val="0"/>
          <c:tx>
            <c:strRef>
              <c:f>Sheet1!$B$1</c:f>
              <c:strCache>
                <c:ptCount val="1"/>
                <c:pt idx="0">
                  <c:v>知识产权案件总数</c:v>
                </c:pt>
              </c:strCache>
            </c:strRef>
          </c:tx>
          <c:cat>
            <c:strRef>
              <c:f>Sheet1!$A$2:$A$6</c:f>
              <c:strCache>
                <c:ptCount val="5"/>
                <c:pt idx="0">
                  <c:v>美国</c:v>
                </c:pt>
                <c:pt idx="1">
                  <c:v>日本</c:v>
                </c:pt>
                <c:pt idx="2">
                  <c:v>韩国</c:v>
                </c:pt>
                <c:pt idx="3">
                  <c:v>英国</c:v>
                </c:pt>
                <c:pt idx="4">
                  <c:v>澳大利亚</c:v>
                </c:pt>
              </c:strCache>
            </c:strRef>
          </c:cat>
          <c:val>
            <c:numRef>
              <c:f>Sheet1!$B$2:$B$6</c:f>
              <c:numCache>
                <c:formatCode>General</c:formatCode>
                <c:ptCount val="5"/>
                <c:pt idx="0">
                  <c:v>62</c:v>
                </c:pt>
                <c:pt idx="1">
                  <c:v>1</c:v>
                </c:pt>
                <c:pt idx="2">
                  <c:v>16</c:v>
                </c:pt>
                <c:pt idx="3">
                  <c:v>3</c:v>
                </c:pt>
                <c:pt idx="4">
                  <c:v>0</c:v>
                </c:pt>
              </c:numCache>
            </c:numRef>
          </c:val>
        </c:ser>
        <c:dLbls>
          <c:showLegendKey val="0"/>
          <c:showVal val="0"/>
          <c:showCatName val="0"/>
          <c:showSerName val="0"/>
          <c:showPercent val="1"/>
          <c:showBubbleSize val="0"/>
          <c:showLeaderLines val="0"/>
        </c:dLbls>
        <c:firstSliceAng val="0"/>
      </c:pieChart>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3DA9F-B62C-4115-873D-84463BD1B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61</Pages>
  <Words>4227</Words>
  <Characters>24096</Characters>
  <Application>Microsoft Office Word</Application>
  <DocSecurity>0</DocSecurity>
  <Lines>200</Lines>
  <Paragraphs>56</Paragraphs>
  <ScaleCrop>false</ScaleCrop>
  <Company>浙江省科学技术厅</Company>
  <LinksUpToDate>false</LinksUpToDate>
  <CharactersWithSpaces>28267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关于课题研究中期报告撰写要求及范例</dc:title>
  <dc:creator>Administrator</dc:creator>
  <cp:lastModifiedBy>Windows 用户</cp:lastModifiedBy>
  <cp:revision>49</cp:revision>
  <cp:lastPrinted>2017-08-02T06:37:00Z</cp:lastPrinted>
  <dcterms:created xsi:type="dcterms:W3CDTF">2017-08-02T01:48:00Z</dcterms:created>
  <dcterms:modified xsi:type="dcterms:W3CDTF">2017-12-09T10:04:00Z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