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1F9B7" w14:textId="77777777" w:rsidR="00177E5A" w:rsidRDefault="0086750F" w:rsidP="009F43D5">
      <w:pPr>
        <w:spacing w:afterLines="50" w:after="156"/>
        <w:jc w:val="center"/>
        <w:rPr>
          <w:rFonts w:ascii="黑体" w:eastAsia="黑体" w:hAnsi="黑体"/>
          <w:b/>
          <w:sz w:val="32"/>
          <w:szCs w:val="32"/>
        </w:rPr>
      </w:pPr>
      <w:r w:rsidRPr="003C4918">
        <w:rPr>
          <w:rFonts w:ascii="黑体" w:eastAsia="黑体" w:hAnsi="黑体" w:hint="eastAsia"/>
          <w:b/>
          <w:sz w:val="32"/>
          <w:szCs w:val="32"/>
        </w:rPr>
        <w:t>宁波市</w:t>
      </w:r>
      <w:r w:rsidR="00177E5A">
        <w:rPr>
          <w:rFonts w:ascii="黑体" w:eastAsia="黑体" w:hAnsi="黑体" w:hint="eastAsia"/>
          <w:b/>
          <w:sz w:val="32"/>
          <w:szCs w:val="32"/>
        </w:rPr>
        <w:t>科技创新云平台和宁波市</w:t>
      </w:r>
      <w:r w:rsidRPr="003C4918">
        <w:rPr>
          <w:rFonts w:ascii="黑体" w:eastAsia="黑体" w:hAnsi="黑体" w:hint="eastAsia"/>
          <w:b/>
          <w:sz w:val="32"/>
          <w:szCs w:val="32"/>
        </w:rPr>
        <w:t>科技报告系统</w:t>
      </w:r>
    </w:p>
    <w:p w14:paraId="4CD69EF8" w14:textId="11BF75DF" w:rsidR="0086750F" w:rsidRPr="003C4918" w:rsidRDefault="0086750F" w:rsidP="009F43D5">
      <w:pPr>
        <w:spacing w:afterLines="50" w:after="156"/>
        <w:jc w:val="center"/>
        <w:rPr>
          <w:rFonts w:ascii="黑体" w:eastAsia="黑体" w:hAnsi="黑体"/>
          <w:b/>
          <w:sz w:val="32"/>
          <w:szCs w:val="32"/>
        </w:rPr>
      </w:pPr>
      <w:r w:rsidRPr="003C4918">
        <w:rPr>
          <w:rFonts w:ascii="黑体" w:eastAsia="黑体" w:hAnsi="黑体" w:hint="eastAsia"/>
          <w:b/>
          <w:sz w:val="32"/>
          <w:szCs w:val="32"/>
        </w:rPr>
        <w:t>用户集成</w:t>
      </w:r>
      <w:r w:rsidR="00177E5A">
        <w:rPr>
          <w:rFonts w:ascii="黑体" w:eastAsia="黑体" w:hAnsi="黑体" w:hint="eastAsia"/>
          <w:b/>
          <w:sz w:val="32"/>
          <w:szCs w:val="32"/>
        </w:rPr>
        <w:t>方案</w:t>
      </w:r>
    </w:p>
    <w:p w14:paraId="35E36E0C" w14:textId="2CCC2EEA" w:rsidR="00725DA6" w:rsidRDefault="00B131F0" w:rsidP="00725DA6">
      <w:pPr>
        <w:widowControl/>
        <w:spacing w:line="360" w:lineRule="auto"/>
        <w:rPr>
          <w:rFonts w:ascii="仿宋_GB2312" w:eastAsia="仿宋_GB2312" w:hAnsi="黑体"/>
          <w:sz w:val="32"/>
          <w:szCs w:val="32"/>
        </w:rPr>
      </w:pPr>
      <w:r>
        <w:rPr>
          <w:rFonts w:ascii="仿宋_GB2312" w:eastAsia="仿宋_GB2312" w:hAnsi="黑体" w:hint="eastAsia"/>
          <w:sz w:val="32"/>
          <w:szCs w:val="32"/>
        </w:rPr>
        <w:t>中国科学技术信息研究所：</w:t>
      </w:r>
    </w:p>
    <w:p w14:paraId="2450DA62" w14:textId="41CF3AE7" w:rsidR="0086750F" w:rsidRPr="00C60A54" w:rsidRDefault="00C60A54" w:rsidP="00EF475D">
      <w:pPr>
        <w:widowControl/>
        <w:spacing w:line="360" w:lineRule="auto"/>
        <w:ind w:firstLineChars="200" w:firstLine="640"/>
        <w:rPr>
          <w:rFonts w:ascii="仿宋_GB2312" w:eastAsia="仿宋_GB2312" w:hAnsi="黑体"/>
          <w:sz w:val="32"/>
          <w:szCs w:val="32"/>
        </w:rPr>
      </w:pPr>
      <w:r>
        <w:rPr>
          <w:rFonts w:ascii="仿宋_GB2312" w:eastAsia="仿宋_GB2312" w:hAnsi="黑体" w:hint="eastAsia"/>
          <w:sz w:val="32"/>
          <w:szCs w:val="32"/>
        </w:rPr>
        <w:t>目前，宁波市科技信息研究院已</w:t>
      </w:r>
      <w:r w:rsidR="00725DA6">
        <w:rPr>
          <w:rFonts w:ascii="仿宋_GB2312" w:eastAsia="仿宋_GB2312" w:hAnsi="黑体" w:hint="eastAsia"/>
          <w:sz w:val="32"/>
          <w:szCs w:val="32"/>
        </w:rPr>
        <w:t>完成</w:t>
      </w:r>
      <w:r w:rsidRPr="004141F3">
        <w:rPr>
          <w:rFonts w:ascii="仿宋_GB2312" w:eastAsia="仿宋_GB2312" w:hAnsi="黑体" w:hint="eastAsia"/>
          <w:sz w:val="32"/>
          <w:szCs w:val="32"/>
        </w:rPr>
        <w:t>宁波市科技报告</w:t>
      </w:r>
      <w:r>
        <w:rPr>
          <w:rFonts w:ascii="仿宋_GB2312" w:eastAsia="仿宋_GB2312" w:hAnsi="黑体" w:hint="eastAsia"/>
          <w:sz w:val="32"/>
          <w:szCs w:val="32"/>
        </w:rPr>
        <w:t>系统独立部署，可以通过</w:t>
      </w:r>
      <w:hyperlink r:id="rId7" w:history="1">
        <w:r w:rsidRPr="001A4B61">
          <w:rPr>
            <w:rStyle w:val="a8"/>
            <w:rFonts w:ascii="仿宋_GB2312" w:eastAsia="仿宋_GB2312" w:hAnsi="黑体" w:hint="eastAsia"/>
            <w:sz w:val="32"/>
            <w:szCs w:val="32"/>
          </w:rPr>
          <w:t>http://kjbg.sti.gov.cn</w:t>
        </w:r>
      </w:hyperlink>
      <w:r>
        <w:rPr>
          <w:rFonts w:ascii="仿宋_GB2312" w:eastAsia="仿宋_GB2312" w:hAnsi="黑体" w:hint="eastAsia"/>
          <w:sz w:val="32"/>
          <w:szCs w:val="32"/>
        </w:rPr>
        <w:t>访问。为了将宁波市科技报告系统集成到宁波市科技创新云平台</w:t>
      </w:r>
      <w:r w:rsidRPr="003C4918">
        <w:rPr>
          <w:rFonts w:ascii="仿宋_GB2312" w:eastAsia="仿宋_GB2312" w:hAnsi="微软雅黑" w:cs="宋体" w:hint="eastAsia"/>
          <w:kern w:val="0"/>
          <w:sz w:val="30"/>
          <w:szCs w:val="30"/>
        </w:rPr>
        <w:t>（以下简称云平台）</w:t>
      </w:r>
      <w:r>
        <w:rPr>
          <w:rFonts w:ascii="仿宋_GB2312" w:eastAsia="仿宋_GB2312" w:hAnsi="黑体" w:hint="eastAsia"/>
          <w:sz w:val="32"/>
          <w:szCs w:val="32"/>
        </w:rPr>
        <w:t>中，实现用户和业务统一，打破信息孤岛，目前网络中心正在和</w:t>
      </w:r>
      <w:r w:rsidR="00F73FCA">
        <w:rPr>
          <w:rFonts w:ascii="仿宋_GB2312" w:eastAsia="仿宋_GB2312" w:hAnsi="黑体" w:hint="eastAsia"/>
          <w:sz w:val="32"/>
          <w:szCs w:val="32"/>
        </w:rPr>
        <w:t>贵司</w:t>
      </w:r>
      <w:r>
        <w:rPr>
          <w:rFonts w:ascii="仿宋_GB2312" w:eastAsia="仿宋_GB2312" w:hAnsi="黑体" w:hint="eastAsia"/>
          <w:sz w:val="32"/>
          <w:szCs w:val="32"/>
        </w:rPr>
        <w:t>就科技报告</w:t>
      </w:r>
      <w:r w:rsidR="00987F8A">
        <w:rPr>
          <w:rFonts w:ascii="仿宋_GB2312" w:eastAsia="仿宋_GB2312" w:hAnsi="黑体" w:hint="eastAsia"/>
          <w:sz w:val="32"/>
          <w:szCs w:val="32"/>
        </w:rPr>
        <w:t>、</w:t>
      </w:r>
      <w:r>
        <w:rPr>
          <w:rFonts w:ascii="仿宋_GB2312" w:eastAsia="仿宋_GB2312" w:hAnsi="黑体" w:hint="eastAsia"/>
          <w:sz w:val="32"/>
          <w:szCs w:val="32"/>
        </w:rPr>
        <w:t>云平台两个系统用户集成进行前期讨论，明确了</w:t>
      </w:r>
      <w:r w:rsidR="0086750F" w:rsidRPr="003C4918">
        <w:rPr>
          <w:rFonts w:ascii="仿宋_GB2312" w:eastAsia="仿宋_GB2312" w:hAnsi="微软雅黑" w:cs="宋体" w:hint="eastAsia"/>
          <w:kern w:val="0"/>
          <w:sz w:val="30"/>
          <w:szCs w:val="30"/>
        </w:rPr>
        <w:t>宁波市科技报告系统是云平台中的</w:t>
      </w:r>
      <w:proofErr w:type="gramStart"/>
      <w:r w:rsidR="0086750F" w:rsidRPr="003C4918">
        <w:rPr>
          <w:rFonts w:ascii="仿宋_GB2312" w:eastAsia="仿宋_GB2312" w:hAnsi="微软雅黑" w:cs="宋体" w:hint="eastAsia"/>
          <w:kern w:val="0"/>
          <w:sz w:val="30"/>
          <w:szCs w:val="30"/>
        </w:rPr>
        <w:t>一</w:t>
      </w:r>
      <w:proofErr w:type="gramEnd"/>
      <w:r w:rsidR="0086750F" w:rsidRPr="003C4918">
        <w:rPr>
          <w:rFonts w:ascii="仿宋_GB2312" w:eastAsia="仿宋_GB2312" w:hAnsi="微软雅黑" w:cs="宋体" w:hint="eastAsia"/>
          <w:kern w:val="0"/>
          <w:sz w:val="30"/>
          <w:szCs w:val="30"/>
        </w:rPr>
        <w:t>个子模块，云平台是基于SAML标准和规范的统一身份认证。宁波用户可以在宁波市科技报告系统和宁波市云平台系统做到单一用户登录，和享受各自服务内容。</w:t>
      </w:r>
      <w:r w:rsidR="00EF475D">
        <w:rPr>
          <w:rFonts w:ascii="仿宋_GB2312" w:eastAsia="仿宋_GB2312" w:hAnsi="微软雅黑" w:cs="宋体" w:hint="eastAsia"/>
          <w:kern w:val="0"/>
          <w:sz w:val="30"/>
          <w:szCs w:val="30"/>
        </w:rPr>
        <w:t>下面对关键流程及技术做下介绍。</w:t>
      </w:r>
    </w:p>
    <w:p w14:paraId="124610D1" w14:textId="6D8D5280" w:rsidR="00EF475D" w:rsidRPr="00EF475D" w:rsidRDefault="00EF475D" w:rsidP="00EF475D">
      <w:pPr>
        <w:rPr>
          <w:rFonts w:ascii="黑体" w:eastAsia="黑体" w:hAnsi="黑体"/>
          <w:sz w:val="30"/>
          <w:szCs w:val="30"/>
        </w:rPr>
      </w:pPr>
      <w:r w:rsidRPr="00EF475D">
        <w:rPr>
          <w:rFonts w:ascii="黑体" w:eastAsia="黑体" w:hAnsi="黑体" w:hint="eastAsia"/>
          <w:sz w:val="30"/>
          <w:szCs w:val="30"/>
        </w:rPr>
        <w:t>一、关键流程</w:t>
      </w:r>
    </w:p>
    <w:p w14:paraId="6579126D" w14:textId="413CFC74" w:rsidR="00EF475D" w:rsidRDefault="00EF475D" w:rsidP="00EF475D">
      <w:pPr>
        <w:widowControl/>
        <w:spacing w:line="360" w:lineRule="auto"/>
        <w:ind w:firstLineChars="200" w:firstLine="640"/>
        <w:rPr>
          <w:rFonts w:ascii="仿宋_GB2312" w:eastAsia="仿宋_GB2312" w:hAnsi="黑体"/>
          <w:sz w:val="32"/>
          <w:szCs w:val="32"/>
        </w:rPr>
      </w:pPr>
      <w:r>
        <w:rPr>
          <w:rFonts w:ascii="仿宋_GB2312" w:eastAsia="仿宋_GB2312" w:hAnsi="黑体" w:hint="eastAsia"/>
          <w:sz w:val="32"/>
          <w:szCs w:val="32"/>
        </w:rPr>
        <w:t>用户登录流程。</w:t>
      </w:r>
    </w:p>
    <w:p w14:paraId="5BADD6D0" w14:textId="06475756" w:rsidR="00EF6B8C" w:rsidRDefault="00EF6B8C" w:rsidP="00EF6B8C">
      <w:pPr>
        <w:pStyle w:val="a7"/>
        <w:widowControl/>
        <w:numPr>
          <w:ilvl w:val="0"/>
          <w:numId w:val="5"/>
        </w:numPr>
        <w:spacing w:line="360" w:lineRule="auto"/>
        <w:ind w:firstLineChars="0"/>
        <w:rPr>
          <w:rFonts w:ascii="仿宋_GB2312" w:eastAsia="仿宋_GB2312" w:hAnsi="黑体"/>
          <w:sz w:val="32"/>
          <w:szCs w:val="32"/>
        </w:rPr>
      </w:pPr>
      <w:r>
        <w:rPr>
          <w:rFonts w:ascii="仿宋_GB2312" w:eastAsia="仿宋_GB2312" w:hAnsi="黑体" w:hint="eastAsia"/>
          <w:sz w:val="32"/>
          <w:szCs w:val="32"/>
        </w:rPr>
        <w:t>用户</w:t>
      </w:r>
      <w:r w:rsidR="0086351B">
        <w:rPr>
          <w:rFonts w:ascii="仿宋_GB2312" w:eastAsia="仿宋_GB2312" w:hAnsi="黑体" w:hint="eastAsia"/>
          <w:sz w:val="32"/>
          <w:szCs w:val="32"/>
        </w:rPr>
        <w:t>点击登录，跳转到统一身份认证界面，认证成功之后进入下一步；</w:t>
      </w:r>
    </w:p>
    <w:p w14:paraId="6CF2B118" w14:textId="77777777" w:rsidR="00B71F56" w:rsidRDefault="0097013C" w:rsidP="00B71F56">
      <w:pPr>
        <w:pStyle w:val="a7"/>
        <w:widowControl/>
        <w:numPr>
          <w:ilvl w:val="0"/>
          <w:numId w:val="5"/>
        </w:numPr>
        <w:spacing w:line="360" w:lineRule="auto"/>
        <w:ind w:firstLineChars="0"/>
        <w:rPr>
          <w:rFonts w:ascii="仿宋_GB2312" w:eastAsia="仿宋_GB2312" w:hAnsi="黑体"/>
          <w:sz w:val="32"/>
          <w:szCs w:val="32"/>
        </w:rPr>
      </w:pPr>
      <w:r>
        <w:rPr>
          <w:rFonts w:ascii="仿宋_GB2312" w:eastAsia="仿宋_GB2312" w:hAnsi="黑体" w:hint="eastAsia"/>
          <w:sz w:val="32"/>
          <w:szCs w:val="32"/>
        </w:rPr>
        <w:t>根据身份信息判断该用户在科技报告系统中是否已存在；</w:t>
      </w:r>
    </w:p>
    <w:p w14:paraId="0BAF361F" w14:textId="354D3FA4" w:rsidR="0097013C" w:rsidRDefault="0097013C" w:rsidP="00B71F56">
      <w:pPr>
        <w:pStyle w:val="a7"/>
        <w:widowControl/>
        <w:numPr>
          <w:ilvl w:val="0"/>
          <w:numId w:val="5"/>
        </w:numPr>
        <w:spacing w:line="360" w:lineRule="auto"/>
        <w:ind w:firstLineChars="0"/>
        <w:rPr>
          <w:rFonts w:ascii="仿宋_GB2312" w:eastAsia="仿宋_GB2312" w:hAnsi="黑体"/>
          <w:sz w:val="32"/>
          <w:szCs w:val="32"/>
        </w:rPr>
      </w:pPr>
      <w:r w:rsidRPr="00B71F56">
        <w:rPr>
          <w:rFonts w:ascii="仿宋_GB2312" w:eastAsia="仿宋_GB2312" w:hAnsi="黑体" w:hint="eastAsia"/>
          <w:sz w:val="32"/>
          <w:szCs w:val="32"/>
        </w:rPr>
        <w:t>如果该</w:t>
      </w:r>
      <w:r w:rsidR="00E3256C">
        <w:rPr>
          <w:rFonts w:ascii="仿宋_GB2312" w:eastAsia="仿宋_GB2312" w:hAnsi="黑体" w:hint="eastAsia"/>
          <w:sz w:val="32"/>
          <w:szCs w:val="32"/>
        </w:rPr>
        <w:t>身份信息</w:t>
      </w:r>
      <w:r w:rsidRPr="00B71F56">
        <w:rPr>
          <w:rFonts w:ascii="仿宋_GB2312" w:eastAsia="仿宋_GB2312" w:hAnsi="黑体" w:hint="eastAsia"/>
          <w:sz w:val="32"/>
          <w:szCs w:val="32"/>
        </w:rPr>
        <w:t>已存在，则进一步判断该</w:t>
      </w:r>
      <w:r w:rsidR="001352BC">
        <w:rPr>
          <w:rFonts w:ascii="仿宋_GB2312" w:eastAsia="仿宋_GB2312" w:hAnsi="黑体" w:hint="eastAsia"/>
          <w:sz w:val="32"/>
          <w:szCs w:val="32"/>
        </w:rPr>
        <w:t>账号</w:t>
      </w:r>
      <w:r w:rsidRPr="00B71F56">
        <w:rPr>
          <w:rFonts w:ascii="仿宋_GB2312" w:eastAsia="仿宋_GB2312" w:hAnsi="黑体" w:hint="eastAsia"/>
          <w:sz w:val="32"/>
          <w:szCs w:val="32"/>
        </w:rPr>
        <w:t>信息是否完整，</w:t>
      </w:r>
      <w:r w:rsidR="00B71F56" w:rsidRPr="00B71F56">
        <w:rPr>
          <w:rFonts w:ascii="仿宋_GB2312" w:eastAsia="仿宋_GB2312" w:hAnsi="黑体" w:hint="eastAsia"/>
          <w:sz w:val="32"/>
          <w:szCs w:val="32"/>
        </w:rPr>
        <w:t>如果信息完整，则直接进入科技报告系统，反之，进入账号信息完善页面；</w:t>
      </w:r>
    </w:p>
    <w:p w14:paraId="2AFBF7C3" w14:textId="3894698B" w:rsidR="00B71F56" w:rsidRPr="00B71F56" w:rsidRDefault="00B71F56" w:rsidP="00B71F56">
      <w:pPr>
        <w:pStyle w:val="a7"/>
        <w:widowControl/>
        <w:numPr>
          <w:ilvl w:val="0"/>
          <w:numId w:val="5"/>
        </w:numPr>
        <w:spacing w:line="360" w:lineRule="auto"/>
        <w:ind w:firstLineChars="0"/>
        <w:rPr>
          <w:rFonts w:ascii="仿宋_GB2312" w:eastAsia="仿宋_GB2312" w:hAnsi="黑体"/>
          <w:sz w:val="32"/>
          <w:szCs w:val="32"/>
        </w:rPr>
      </w:pPr>
      <w:r>
        <w:rPr>
          <w:rFonts w:ascii="仿宋_GB2312" w:eastAsia="仿宋_GB2312" w:hAnsi="黑体" w:hint="eastAsia"/>
          <w:sz w:val="32"/>
          <w:szCs w:val="32"/>
        </w:rPr>
        <w:lastRenderedPageBreak/>
        <w:t>如果该</w:t>
      </w:r>
      <w:r w:rsidR="00546E2E">
        <w:rPr>
          <w:rFonts w:ascii="仿宋_GB2312" w:eastAsia="仿宋_GB2312" w:hAnsi="黑体" w:hint="eastAsia"/>
          <w:sz w:val="32"/>
          <w:szCs w:val="32"/>
        </w:rPr>
        <w:t>身份信息</w:t>
      </w:r>
      <w:r>
        <w:rPr>
          <w:rFonts w:ascii="仿宋_GB2312" w:eastAsia="仿宋_GB2312" w:hAnsi="黑体" w:hint="eastAsia"/>
          <w:sz w:val="32"/>
          <w:szCs w:val="32"/>
        </w:rPr>
        <w:t>不存在，则进入新建用户界面，云平台会传递手机号、身份证、学历等信息。</w:t>
      </w:r>
    </w:p>
    <w:p w14:paraId="112C4B80" w14:textId="26F54998" w:rsidR="00C60A54" w:rsidRDefault="003E7C88" w:rsidP="003E7C88">
      <w:pPr>
        <w:jc w:val="center"/>
      </w:pPr>
      <w:r>
        <w:object w:dxaOrig="5551" w:dyaOrig="9436" w14:anchorId="136864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471.75pt" o:ole="">
            <v:imagedata r:id="rId8" o:title=""/>
          </v:shape>
          <o:OLEObject Type="Embed" ProgID="Visio.Drawing.15" ShapeID="_x0000_i1025" DrawAspect="Content" ObjectID="_1597565631" r:id="rId9"/>
        </w:object>
      </w:r>
    </w:p>
    <w:p w14:paraId="16FBD806" w14:textId="569B11F4" w:rsidR="00EF475D" w:rsidRDefault="00EF475D" w:rsidP="00EF475D">
      <w:pPr>
        <w:jc w:val="center"/>
        <w:rPr>
          <w:rFonts w:ascii="黑体" w:eastAsia="黑体" w:hAnsi="黑体"/>
          <w:b/>
          <w:sz w:val="30"/>
          <w:szCs w:val="30"/>
        </w:rPr>
      </w:pPr>
    </w:p>
    <w:p w14:paraId="160CAB30" w14:textId="19523646" w:rsidR="00EF475D" w:rsidRDefault="00EF475D" w:rsidP="00EF475D">
      <w:pPr>
        <w:jc w:val="left"/>
        <w:rPr>
          <w:rFonts w:ascii="黑体" w:eastAsia="黑体" w:hAnsi="黑体"/>
          <w:b/>
          <w:sz w:val="30"/>
          <w:szCs w:val="30"/>
        </w:rPr>
      </w:pPr>
      <w:r>
        <w:rPr>
          <w:rFonts w:ascii="黑体" w:eastAsia="黑体" w:hAnsi="黑体" w:hint="eastAsia"/>
          <w:b/>
          <w:sz w:val="30"/>
          <w:szCs w:val="30"/>
        </w:rPr>
        <w:t>二、关键技术</w:t>
      </w:r>
    </w:p>
    <w:p w14:paraId="5CF23787" w14:textId="3EA2D161" w:rsidR="00407221" w:rsidRDefault="00F70682" w:rsidP="00EF475D">
      <w:pPr>
        <w:jc w:val="left"/>
        <w:rPr>
          <w:rFonts w:ascii="仿宋_GB2312" w:eastAsia="仿宋_GB2312" w:hAnsi="微软雅黑" w:cs="宋体"/>
          <w:kern w:val="0"/>
          <w:sz w:val="30"/>
          <w:szCs w:val="30"/>
        </w:rPr>
      </w:pPr>
      <w:r>
        <w:rPr>
          <w:rFonts w:ascii="黑体" w:eastAsia="黑体" w:hAnsi="黑体"/>
          <w:b/>
          <w:sz w:val="30"/>
          <w:szCs w:val="30"/>
        </w:rPr>
        <w:tab/>
      </w:r>
      <w:r w:rsidR="00AA097B" w:rsidRPr="003C4918">
        <w:rPr>
          <w:rFonts w:ascii="仿宋_GB2312" w:eastAsia="仿宋_GB2312" w:hAnsi="微软雅黑" w:cs="宋体" w:hint="eastAsia"/>
          <w:kern w:val="0"/>
          <w:sz w:val="30"/>
          <w:szCs w:val="30"/>
        </w:rPr>
        <w:t>云平台是基于SAML标准和规范的统一身份认证</w:t>
      </w:r>
      <w:r w:rsidR="00AA097B">
        <w:rPr>
          <w:rFonts w:ascii="仿宋_GB2312" w:eastAsia="仿宋_GB2312" w:hAnsi="微软雅黑" w:cs="宋体" w:hint="eastAsia"/>
          <w:kern w:val="0"/>
          <w:sz w:val="30"/>
          <w:szCs w:val="30"/>
        </w:rPr>
        <w:t>，因此，科技报告系统需要遵循</w:t>
      </w:r>
      <w:r w:rsidR="001832BD">
        <w:rPr>
          <w:rFonts w:ascii="仿宋_GB2312" w:eastAsia="仿宋_GB2312" w:hAnsi="微软雅黑" w:cs="宋体" w:hint="eastAsia"/>
          <w:kern w:val="0"/>
          <w:sz w:val="30"/>
          <w:szCs w:val="30"/>
        </w:rPr>
        <w:t>云平台统一身份认证，相关</w:t>
      </w:r>
      <w:r w:rsidR="00642C8E">
        <w:rPr>
          <w:rFonts w:ascii="仿宋_GB2312" w:eastAsia="仿宋_GB2312" w:hAnsi="微软雅黑" w:cs="宋体" w:hint="eastAsia"/>
          <w:kern w:val="0"/>
          <w:sz w:val="30"/>
          <w:szCs w:val="30"/>
        </w:rPr>
        <w:t>技术</w:t>
      </w:r>
      <w:r w:rsidR="001832BD">
        <w:rPr>
          <w:rFonts w:ascii="仿宋_GB2312" w:eastAsia="仿宋_GB2312" w:hAnsi="微软雅黑" w:cs="宋体" w:hint="eastAsia"/>
          <w:kern w:val="0"/>
          <w:sz w:val="30"/>
          <w:szCs w:val="30"/>
        </w:rPr>
        <w:t>参考附件1</w:t>
      </w:r>
      <w:r w:rsidR="001A6C40">
        <w:rPr>
          <w:rFonts w:ascii="仿宋_GB2312" w:eastAsia="仿宋_GB2312" w:hAnsi="微软雅黑" w:cs="宋体" w:hint="eastAsia"/>
          <w:kern w:val="0"/>
          <w:sz w:val="30"/>
          <w:szCs w:val="30"/>
        </w:rPr>
        <w:t>。</w:t>
      </w:r>
    </w:p>
    <w:p w14:paraId="074759F9" w14:textId="2F572EAD" w:rsidR="005A6DFC" w:rsidRPr="00407221" w:rsidRDefault="005A6DFC" w:rsidP="00EF475D">
      <w:pPr>
        <w:jc w:val="left"/>
        <w:rPr>
          <w:rFonts w:ascii="仿宋_GB2312" w:eastAsia="仿宋_GB2312" w:hAnsi="微软雅黑" w:cs="宋体"/>
          <w:kern w:val="0"/>
          <w:sz w:val="30"/>
          <w:szCs w:val="30"/>
        </w:rPr>
      </w:pPr>
      <w:r>
        <w:rPr>
          <w:rFonts w:ascii="仿宋_GB2312" w:eastAsia="仿宋_GB2312" w:hAnsi="微软雅黑" w:cs="宋体"/>
          <w:kern w:val="0"/>
          <w:sz w:val="30"/>
          <w:szCs w:val="30"/>
        </w:rPr>
        <w:lastRenderedPageBreak/>
        <w:tab/>
      </w:r>
    </w:p>
    <w:p w14:paraId="79477CB2" w14:textId="4BE0E164" w:rsidR="0097013C" w:rsidRPr="005F703F" w:rsidRDefault="0097013C" w:rsidP="00EF475D">
      <w:pPr>
        <w:jc w:val="left"/>
        <w:rPr>
          <w:rFonts w:ascii="黑体" w:eastAsia="黑体" w:hAnsi="黑体"/>
          <w:sz w:val="30"/>
          <w:szCs w:val="30"/>
        </w:rPr>
      </w:pPr>
      <w:r w:rsidRPr="005F703F">
        <w:rPr>
          <w:rFonts w:ascii="黑体" w:eastAsia="黑体" w:hAnsi="黑体" w:hint="eastAsia"/>
          <w:sz w:val="30"/>
          <w:szCs w:val="30"/>
        </w:rPr>
        <w:t>三、相关说明</w:t>
      </w:r>
    </w:p>
    <w:p w14:paraId="260DAEA8" w14:textId="4EBAF740" w:rsidR="006B2004" w:rsidRDefault="005F703F" w:rsidP="00EF475D">
      <w:pPr>
        <w:jc w:val="left"/>
        <w:rPr>
          <w:rFonts w:ascii="仿宋_GB2312" w:eastAsia="仿宋_GB2312" w:hAnsi="黑体"/>
          <w:sz w:val="30"/>
          <w:szCs w:val="30"/>
        </w:rPr>
      </w:pPr>
      <w:r>
        <w:rPr>
          <w:rFonts w:ascii="仿宋_GB2312" w:eastAsia="仿宋_GB2312" w:hAnsi="黑体"/>
          <w:sz w:val="30"/>
          <w:szCs w:val="30"/>
        </w:rPr>
        <w:tab/>
      </w:r>
      <w:r>
        <w:rPr>
          <w:rFonts w:ascii="仿宋_GB2312" w:eastAsia="仿宋_GB2312" w:hAnsi="黑体" w:hint="eastAsia"/>
          <w:sz w:val="30"/>
          <w:szCs w:val="30"/>
        </w:rPr>
        <w:t>云平台</w:t>
      </w:r>
      <w:r w:rsidR="000D6B6E">
        <w:rPr>
          <w:rFonts w:ascii="仿宋_GB2312" w:eastAsia="仿宋_GB2312" w:hAnsi="黑体" w:hint="eastAsia"/>
          <w:sz w:val="30"/>
          <w:szCs w:val="30"/>
        </w:rPr>
        <w:t>用户</w:t>
      </w:r>
      <w:r>
        <w:rPr>
          <w:rFonts w:ascii="仿宋_GB2312" w:eastAsia="仿宋_GB2312" w:hAnsi="黑体" w:hint="eastAsia"/>
          <w:sz w:val="30"/>
          <w:szCs w:val="30"/>
        </w:rPr>
        <w:t>帐户信息包含</w:t>
      </w:r>
      <w:r w:rsidR="00CE785C">
        <w:rPr>
          <w:rFonts w:ascii="仿宋_GB2312" w:eastAsia="仿宋_GB2312" w:hAnsi="黑体" w:hint="eastAsia"/>
          <w:sz w:val="30"/>
          <w:szCs w:val="30"/>
        </w:rPr>
        <w:t>手机号、身份证信息、用户名、</w:t>
      </w:r>
      <w:r w:rsidR="00D76379">
        <w:rPr>
          <w:rFonts w:ascii="仿宋_GB2312" w:eastAsia="仿宋_GB2312" w:hAnsi="黑体" w:hint="eastAsia"/>
          <w:sz w:val="30"/>
          <w:szCs w:val="30"/>
        </w:rPr>
        <w:t>学历、学位、性别、联系地址、民族</w:t>
      </w:r>
      <w:r w:rsidR="004D4DF3">
        <w:rPr>
          <w:rFonts w:ascii="仿宋_GB2312" w:eastAsia="仿宋_GB2312" w:hAnsi="黑体" w:hint="eastAsia"/>
          <w:sz w:val="30"/>
          <w:szCs w:val="30"/>
        </w:rPr>
        <w:t>、单位信息和</w:t>
      </w:r>
      <w:r w:rsidR="00D76379">
        <w:rPr>
          <w:rFonts w:ascii="仿宋_GB2312" w:eastAsia="仿宋_GB2312" w:hAnsi="黑体" w:hint="eastAsia"/>
          <w:sz w:val="30"/>
          <w:szCs w:val="30"/>
        </w:rPr>
        <w:t>办公电话</w:t>
      </w:r>
      <w:r w:rsidR="00987F8A">
        <w:rPr>
          <w:rFonts w:ascii="仿宋_GB2312" w:eastAsia="仿宋_GB2312" w:hAnsi="黑体" w:hint="eastAsia"/>
          <w:sz w:val="30"/>
          <w:szCs w:val="30"/>
        </w:rPr>
        <w:t>，上述信息</w:t>
      </w:r>
      <w:r w:rsidR="00DE3BAA">
        <w:rPr>
          <w:rFonts w:ascii="仿宋_GB2312" w:eastAsia="仿宋_GB2312" w:hAnsi="黑体" w:hint="eastAsia"/>
          <w:sz w:val="30"/>
          <w:szCs w:val="30"/>
        </w:rPr>
        <w:t>可以通过</w:t>
      </w:r>
      <w:r w:rsidR="00987F8A">
        <w:rPr>
          <w:rFonts w:ascii="仿宋_GB2312" w:eastAsia="仿宋_GB2312" w:hAnsi="黑体" w:hint="eastAsia"/>
          <w:sz w:val="30"/>
          <w:szCs w:val="30"/>
        </w:rPr>
        <w:t>Json格式传递</w:t>
      </w:r>
      <w:r w:rsidR="00407221">
        <w:rPr>
          <w:rFonts w:ascii="仿宋_GB2312" w:eastAsia="仿宋_GB2312" w:hAnsi="黑体" w:hint="eastAsia"/>
          <w:sz w:val="30"/>
          <w:szCs w:val="30"/>
        </w:rPr>
        <w:t>。</w:t>
      </w:r>
    </w:p>
    <w:p w14:paraId="648F9CCD" w14:textId="7C3AD019" w:rsidR="006B2004" w:rsidRPr="00F536EE" w:rsidRDefault="006B2004" w:rsidP="00EF475D">
      <w:pPr>
        <w:jc w:val="left"/>
        <w:rPr>
          <w:rFonts w:ascii="黑体" w:eastAsia="黑体" w:hAnsi="黑体"/>
          <w:sz w:val="30"/>
          <w:szCs w:val="30"/>
        </w:rPr>
      </w:pPr>
      <w:r w:rsidRPr="00F536EE">
        <w:rPr>
          <w:rFonts w:ascii="黑体" w:eastAsia="黑体" w:hAnsi="黑体" w:hint="eastAsia"/>
          <w:sz w:val="30"/>
          <w:szCs w:val="30"/>
        </w:rPr>
        <w:t>四、附件</w:t>
      </w:r>
    </w:p>
    <w:p w14:paraId="774E56ED" w14:textId="57E775A0" w:rsidR="006B2004" w:rsidRDefault="00D708AA" w:rsidP="0012377A">
      <w:pPr>
        <w:ind w:firstLine="420"/>
        <w:jc w:val="left"/>
        <w:rPr>
          <w:rFonts w:ascii="仿宋_GB2312" w:eastAsia="仿宋_GB2312" w:hAnsi="黑体"/>
          <w:sz w:val="30"/>
          <w:szCs w:val="30"/>
        </w:rPr>
      </w:pPr>
      <w:r>
        <w:rPr>
          <w:rFonts w:ascii="仿宋_GB2312" w:eastAsia="仿宋_GB2312" w:hAnsi="黑体" w:hint="eastAsia"/>
          <w:sz w:val="30"/>
          <w:szCs w:val="30"/>
        </w:rPr>
        <w:t>1.</w:t>
      </w:r>
      <w:r>
        <w:rPr>
          <w:rFonts w:ascii="仿宋_GB2312" w:eastAsia="仿宋_GB2312" w:hAnsi="黑体"/>
          <w:sz w:val="30"/>
          <w:szCs w:val="30"/>
        </w:rPr>
        <w:t xml:space="preserve"> </w:t>
      </w:r>
      <w:r>
        <w:rPr>
          <w:rFonts w:ascii="仿宋_GB2312" w:eastAsia="仿宋_GB2312" w:hAnsi="黑体" w:hint="eastAsia"/>
          <w:sz w:val="30"/>
          <w:szCs w:val="30"/>
        </w:rPr>
        <w:t>宁波市创新云服务平台统一身份认证</w:t>
      </w:r>
      <w:r w:rsidR="00FC3B5F">
        <w:rPr>
          <w:rFonts w:ascii="仿宋_GB2312" w:eastAsia="仿宋_GB2312" w:hAnsi="黑体" w:hint="eastAsia"/>
          <w:sz w:val="30"/>
          <w:szCs w:val="30"/>
        </w:rPr>
        <w:t>开发指南</w:t>
      </w:r>
      <w:bookmarkStart w:id="0" w:name="_GoBack"/>
      <w:bookmarkEnd w:id="0"/>
    </w:p>
    <w:p w14:paraId="68FEAF89" w14:textId="7A89C831" w:rsidR="00987F8A" w:rsidRDefault="00987F8A" w:rsidP="00987F8A">
      <w:pPr>
        <w:jc w:val="left"/>
        <w:rPr>
          <w:rFonts w:ascii="仿宋_GB2312" w:eastAsia="仿宋_GB2312" w:hAnsi="黑体"/>
          <w:sz w:val="30"/>
          <w:szCs w:val="30"/>
        </w:rPr>
      </w:pPr>
    </w:p>
    <w:p w14:paraId="12D20806" w14:textId="77777777" w:rsidR="008F66B2" w:rsidRDefault="008F66B2" w:rsidP="00987F8A">
      <w:pPr>
        <w:jc w:val="left"/>
        <w:rPr>
          <w:rFonts w:ascii="仿宋_GB2312" w:eastAsia="仿宋_GB2312" w:hAnsi="黑体"/>
          <w:sz w:val="30"/>
          <w:szCs w:val="30"/>
        </w:rPr>
      </w:pPr>
    </w:p>
    <w:p w14:paraId="735ED022" w14:textId="43860319" w:rsidR="00987F8A" w:rsidRDefault="00987F8A" w:rsidP="00DB7E1D">
      <w:pPr>
        <w:jc w:val="right"/>
        <w:rPr>
          <w:rFonts w:ascii="仿宋_GB2312" w:eastAsia="仿宋_GB2312" w:hAnsi="黑体"/>
          <w:sz w:val="30"/>
          <w:szCs w:val="30"/>
        </w:rPr>
      </w:pPr>
      <w:r>
        <w:rPr>
          <w:rFonts w:ascii="仿宋_GB2312" w:eastAsia="仿宋_GB2312" w:hAnsi="黑体" w:hint="eastAsia"/>
          <w:sz w:val="30"/>
          <w:szCs w:val="30"/>
        </w:rPr>
        <w:t>宁波市科技信息研究院</w:t>
      </w:r>
    </w:p>
    <w:p w14:paraId="2C1AE6BD" w14:textId="6F28B212" w:rsidR="004062D0" w:rsidRPr="00EF6B8C" w:rsidRDefault="00987F8A" w:rsidP="00DB7E1D">
      <w:pPr>
        <w:jc w:val="right"/>
        <w:rPr>
          <w:rFonts w:ascii="仿宋_GB2312" w:eastAsia="仿宋_GB2312" w:hAnsi="黑体"/>
          <w:sz w:val="30"/>
          <w:szCs w:val="30"/>
        </w:rPr>
      </w:pPr>
      <w:r>
        <w:rPr>
          <w:rFonts w:ascii="仿宋_GB2312" w:eastAsia="仿宋_GB2312" w:hAnsi="黑体" w:hint="eastAsia"/>
          <w:sz w:val="30"/>
          <w:szCs w:val="30"/>
        </w:rPr>
        <w:t>2</w:t>
      </w:r>
      <w:r>
        <w:rPr>
          <w:rFonts w:ascii="仿宋_GB2312" w:eastAsia="仿宋_GB2312" w:hAnsi="黑体"/>
          <w:sz w:val="30"/>
          <w:szCs w:val="30"/>
        </w:rPr>
        <w:t>018</w:t>
      </w:r>
      <w:r>
        <w:rPr>
          <w:rFonts w:ascii="仿宋_GB2312" w:eastAsia="仿宋_GB2312" w:hAnsi="黑体" w:hint="eastAsia"/>
          <w:sz w:val="30"/>
          <w:szCs w:val="30"/>
        </w:rPr>
        <w:t>.</w:t>
      </w:r>
      <w:r>
        <w:rPr>
          <w:rFonts w:ascii="仿宋_GB2312" w:eastAsia="仿宋_GB2312" w:hAnsi="黑体"/>
          <w:sz w:val="30"/>
          <w:szCs w:val="30"/>
        </w:rPr>
        <w:t>9</w:t>
      </w:r>
      <w:r>
        <w:rPr>
          <w:rFonts w:ascii="仿宋_GB2312" w:eastAsia="仿宋_GB2312" w:hAnsi="黑体" w:hint="eastAsia"/>
          <w:sz w:val="30"/>
          <w:szCs w:val="30"/>
        </w:rPr>
        <w:t>.</w:t>
      </w:r>
      <w:r>
        <w:rPr>
          <w:rFonts w:ascii="仿宋_GB2312" w:eastAsia="仿宋_GB2312" w:hAnsi="黑体"/>
          <w:sz w:val="30"/>
          <w:szCs w:val="30"/>
        </w:rPr>
        <w:t>4</w:t>
      </w:r>
    </w:p>
    <w:sectPr w:rsidR="004062D0" w:rsidRPr="00EF6B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0EF99" w14:textId="77777777" w:rsidR="00F76CB0" w:rsidRDefault="00F76CB0" w:rsidP="0049001B">
      <w:r>
        <w:separator/>
      </w:r>
    </w:p>
  </w:endnote>
  <w:endnote w:type="continuationSeparator" w:id="0">
    <w:p w14:paraId="525C5972" w14:textId="77777777" w:rsidR="00F76CB0" w:rsidRDefault="00F76CB0" w:rsidP="00490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C569A" w14:textId="77777777" w:rsidR="00F76CB0" w:rsidRDefault="00F76CB0" w:rsidP="0049001B">
      <w:r>
        <w:separator/>
      </w:r>
    </w:p>
  </w:footnote>
  <w:footnote w:type="continuationSeparator" w:id="0">
    <w:p w14:paraId="670B3064" w14:textId="77777777" w:rsidR="00F76CB0" w:rsidRDefault="00F76CB0" w:rsidP="004900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DBA"/>
    <w:multiLevelType w:val="multilevel"/>
    <w:tmpl w:val="75F2211E"/>
    <w:lvl w:ilvl="0">
      <w:start w:val="1"/>
      <w:numFmt w:val="decimal"/>
      <w:lvlText w:val="%1."/>
      <w:lvlJc w:val="left"/>
      <w:pPr>
        <w:ind w:left="1000" w:hanging="360"/>
      </w:pPr>
      <w:rPr>
        <w:rFonts w:hint="default"/>
      </w:rPr>
    </w:lvl>
    <w:lvl w:ilvl="1">
      <w:start w:val="1"/>
      <w:numFmt w:val="decimal"/>
      <w:isLgl/>
      <w:lvlText w:val="%1.%2"/>
      <w:lvlJc w:val="left"/>
      <w:pPr>
        <w:ind w:left="1360" w:hanging="720"/>
      </w:pPr>
      <w:rPr>
        <w:rFonts w:hint="default"/>
      </w:rPr>
    </w:lvl>
    <w:lvl w:ilvl="2">
      <w:start w:val="1"/>
      <w:numFmt w:val="decimal"/>
      <w:isLgl/>
      <w:lvlText w:val="%1.%2.%3"/>
      <w:lvlJc w:val="left"/>
      <w:pPr>
        <w:ind w:left="1720" w:hanging="1080"/>
      </w:pPr>
      <w:rPr>
        <w:rFonts w:hint="default"/>
      </w:rPr>
    </w:lvl>
    <w:lvl w:ilvl="3">
      <w:start w:val="1"/>
      <w:numFmt w:val="decimal"/>
      <w:isLgl/>
      <w:lvlText w:val="%1.%2.%3.%4"/>
      <w:lvlJc w:val="left"/>
      <w:pPr>
        <w:ind w:left="2080" w:hanging="1440"/>
      </w:pPr>
      <w:rPr>
        <w:rFonts w:hint="default"/>
      </w:rPr>
    </w:lvl>
    <w:lvl w:ilvl="4">
      <w:start w:val="1"/>
      <w:numFmt w:val="decimal"/>
      <w:isLgl/>
      <w:lvlText w:val="%1.%2.%3.%4.%5"/>
      <w:lvlJc w:val="left"/>
      <w:pPr>
        <w:ind w:left="2080" w:hanging="1440"/>
      </w:pPr>
      <w:rPr>
        <w:rFonts w:hint="default"/>
      </w:rPr>
    </w:lvl>
    <w:lvl w:ilvl="5">
      <w:start w:val="1"/>
      <w:numFmt w:val="decimal"/>
      <w:isLgl/>
      <w:lvlText w:val="%1.%2.%3.%4.%5.%6"/>
      <w:lvlJc w:val="left"/>
      <w:pPr>
        <w:ind w:left="2440" w:hanging="1800"/>
      </w:pPr>
      <w:rPr>
        <w:rFonts w:hint="default"/>
      </w:rPr>
    </w:lvl>
    <w:lvl w:ilvl="6">
      <w:start w:val="1"/>
      <w:numFmt w:val="decimal"/>
      <w:isLgl/>
      <w:lvlText w:val="%1.%2.%3.%4.%5.%6.%7"/>
      <w:lvlJc w:val="left"/>
      <w:pPr>
        <w:ind w:left="2800" w:hanging="2160"/>
      </w:pPr>
      <w:rPr>
        <w:rFonts w:hint="default"/>
      </w:rPr>
    </w:lvl>
    <w:lvl w:ilvl="7">
      <w:start w:val="1"/>
      <w:numFmt w:val="decimal"/>
      <w:isLgl/>
      <w:lvlText w:val="%1.%2.%3.%4.%5.%6.%7.%8"/>
      <w:lvlJc w:val="left"/>
      <w:pPr>
        <w:ind w:left="3160" w:hanging="2520"/>
      </w:pPr>
      <w:rPr>
        <w:rFonts w:hint="default"/>
      </w:rPr>
    </w:lvl>
    <w:lvl w:ilvl="8">
      <w:start w:val="1"/>
      <w:numFmt w:val="decimal"/>
      <w:isLgl/>
      <w:lvlText w:val="%1.%2.%3.%4.%5.%6.%7.%8.%9"/>
      <w:lvlJc w:val="left"/>
      <w:pPr>
        <w:ind w:left="3520" w:hanging="2880"/>
      </w:pPr>
      <w:rPr>
        <w:rFonts w:hint="default"/>
      </w:rPr>
    </w:lvl>
  </w:abstractNum>
  <w:abstractNum w:abstractNumId="1" w15:restartNumberingAfterBreak="0">
    <w:nsid w:val="09A06E64"/>
    <w:multiLevelType w:val="hybridMultilevel"/>
    <w:tmpl w:val="A2A2A160"/>
    <w:lvl w:ilvl="0" w:tplc="FCF005D2">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2" w15:restartNumberingAfterBreak="0">
    <w:nsid w:val="17C937FA"/>
    <w:multiLevelType w:val="hybridMultilevel"/>
    <w:tmpl w:val="6DBE901C"/>
    <w:lvl w:ilvl="0" w:tplc="B602E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BE54C8C"/>
    <w:multiLevelType w:val="hybridMultilevel"/>
    <w:tmpl w:val="890275D6"/>
    <w:lvl w:ilvl="0" w:tplc="54080EC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D384CBB"/>
    <w:multiLevelType w:val="hybridMultilevel"/>
    <w:tmpl w:val="557CD79E"/>
    <w:lvl w:ilvl="0" w:tplc="A2AE9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F666662"/>
    <w:multiLevelType w:val="hybridMultilevel"/>
    <w:tmpl w:val="454A88CE"/>
    <w:lvl w:ilvl="0" w:tplc="AE662866">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C75"/>
    <w:rsid w:val="000A4FA7"/>
    <w:rsid w:val="000D6B6E"/>
    <w:rsid w:val="000E3D68"/>
    <w:rsid w:val="0012377A"/>
    <w:rsid w:val="0013034C"/>
    <w:rsid w:val="001352BC"/>
    <w:rsid w:val="00177E5A"/>
    <w:rsid w:val="001832BD"/>
    <w:rsid w:val="00197610"/>
    <w:rsid w:val="001A6C40"/>
    <w:rsid w:val="00205978"/>
    <w:rsid w:val="002A4683"/>
    <w:rsid w:val="00303BAF"/>
    <w:rsid w:val="00375816"/>
    <w:rsid w:val="003B60B7"/>
    <w:rsid w:val="003C4918"/>
    <w:rsid w:val="003E7C88"/>
    <w:rsid w:val="004062D0"/>
    <w:rsid w:val="00407221"/>
    <w:rsid w:val="00430346"/>
    <w:rsid w:val="0049001B"/>
    <w:rsid w:val="004D4DF3"/>
    <w:rsid w:val="004E368B"/>
    <w:rsid w:val="00535623"/>
    <w:rsid w:val="00546E2E"/>
    <w:rsid w:val="005734FA"/>
    <w:rsid w:val="005A6DFC"/>
    <w:rsid w:val="005F703F"/>
    <w:rsid w:val="00613633"/>
    <w:rsid w:val="00640DB3"/>
    <w:rsid w:val="00642C8E"/>
    <w:rsid w:val="0068473B"/>
    <w:rsid w:val="006B01E5"/>
    <w:rsid w:val="006B2004"/>
    <w:rsid w:val="006D1563"/>
    <w:rsid w:val="006E25AC"/>
    <w:rsid w:val="00707DA2"/>
    <w:rsid w:val="00725DA6"/>
    <w:rsid w:val="00747152"/>
    <w:rsid w:val="00774972"/>
    <w:rsid w:val="007A377D"/>
    <w:rsid w:val="008601D8"/>
    <w:rsid w:val="0086351B"/>
    <w:rsid w:val="0086750F"/>
    <w:rsid w:val="008F2C75"/>
    <w:rsid w:val="008F66B2"/>
    <w:rsid w:val="00922930"/>
    <w:rsid w:val="00935C6A"/>
    <w:rsid w:val="0097013C"/>
    <w:rsid w:val="00987F8A"/>
    <w:rsid w:val="009F43D5"/>
    <w:rsid w:val="00A87F2C"/>
    <w:rsid w:val="00AA097B"/>
    <w:rsid w:val="00B131F0"/>
    <w:rsid w:val="00B71F56"/>
    <w:rsid w:val="00BE307B"/>
    <w:rsid w:val="00C60A54"/>
    <w:rsid w:val="00CE569A"/>
    <w:rsid w:val="00CE785C"/>
    <w:rsid w:val="00CF63C1"/>
    <w:rsid w:val="00D17791"/>
    <w:rsid w:val="00D708AA"/>
    <w:rsid w:val="00D76379"/>
    <w:rsid w:val="00DB7E1D"/>
    <w:rsid w:val="00DE3BAA"/>
    <w:rsid w:val="00E3256C"/>
    <w:rsid w:val="00EA5A2D"/>
    <w:rsid w:val="00EF475D"/>
    <w:rsid w:val="00EF6B8C"/>
    <w:rsid w:val="00F028A5"/>
    <w:rsid w:val="00F46458"/>
    <w:rsid w:val="00F46E50"/>
    <w:rsid w:val="00F536EE"/>
    <w:rsid w:val="00F70682"/>
    <w:rsid w:val="00F73FCA"/>
    <w:rsid w:val="00F76CB0"/>
    <w:rsid w:val="00FC3B5F"/>
    <w:rsid w:val="00FE0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FD900"/>
  <w15:chartTrackingRefBased/>
  <w15:docId w15:val="{9C0AAD44-FAA1-41A1-A593-FEE21D0F8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001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001B"/>
    <w:rPr>
      <w:sz w:val="18"/>
      <w:szCs w:val="18"/>
    </w:rPr>
  </w:style>
  <w:style w:type="paragraph" w:styleId="a5">
    <w:name w:val="footer"/>
    <w:basedOn w:val="a"/>
    <w:link w:val="a6"/>
    <w:uiPriority w:val="99"/>
    <w:unhideWhenUsed/>
    <w:rsid w:val="0049001B"/>
    <w:pPr>
      <w:tabs>
        <w:tab w:val="center" w:pos="4153"/>
        <w:tab w:val="right" w:pos="8306"/>
      </w:tabs>
      <w:snapToGrid w:val="0"/>
      <w:jc w:val="left"/>
    </w:pPr>
    <w:rPr>
      <w:sz w:val="18"/>
      <w:szCs w:val="18"/>
    </w:rPr>
  </w:style>
  <w:style w:type="character" w:customStyle="1" w:styleId="a6">
    <w:name w:val="页脚 字符"/>
    <w:basedOn w:val="a0"/>
    <w:link w:val="a5"/>
    <w:uiPriority w:val="99"/>
    <w:rsid w:val="0049001B"/>
    <w:rPr>
      <w:sz w:val="18"/>
      <w:szCs w:val="18"/>
    </w:rPr>
  </w:style>
  <w:style w:type="paragraph" w:styleId="a7">
    <w:name w:val="List Paragraph"/>
    <w:basedOn w:val="a"/>
    <w:uiPriority w:val="34"/>
    <w:qFormat/>
    <w:rsid w:val="0049001B"/>
    <w:pPr>
      <w:ind w:firstLineChars="200" w:firstLine="420"/>
    </w:pPr>
  </w:style>
  <w:style w:type="character" w:styleId="a8">
    <w:name w:val="Hyperlink"/>
    <w:basedOn w:val="a0"/>
    <w:uiPriority w:val="99"/>
    <w:unhideWhenUsed/>
    <w:rsid w:val="00C60A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kjbg.sti.gov.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109</Words>
  <Characters>627</Characters>
  <Application>Microsoft Office Word</Application>
  <DocSecurity>0</DocSecurity>
  <Lines>5</Lines>
  <Paragraphs>1</Paragraphs>
  <ScaleCrop>false</ScaleCrop>
  <Company/>
  <LinksUpToDate>false</LinksUpToDate>
  <CharactersWithSpaces>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柯伟扬</dc:creator>
  <cp:keywords/>
  <dc:description/>
  <cp:lastModifiedBy>柯伟扬</cp:lastModifiedBy>
  <cp:revision>28</cp:revision>
  <dcterms:created xsi:type="dcterms:W3CDTF">2018-09-04T02:05:00Z</dcterms:created>
  <dcterms:modified xsi:type="dcterms:W3CDTF">2018-09-04T03:27:00Z</dcterms:modified>
</cp:coreProperties>
</file>