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DE5C01" w14:textId="73F17636" w:rsidR="001B07BE" w:rsidRDefault="004D0278" w:rsidP="004D0278">
      <w:pPr>
        <w:jc w:val="center"/>
        <w:rPr>
          <w:rFonts w:ascii="微软雅黑" w:eastAsia="微软雅黑" w:hAnsi="微软雅黑"/>
          <w:b/>
          <w:sz w:val="30"/>
          <w:szCs w:val="30"/>
        </w:rPr>
      </w:pPr>
      <w:r w:rsidRPr="004D0278">
        <w:rPr>
          <w:rFonts w:ascii="微软雅黑" w:eastAsia="微软雅黑" w:hAnsi="微软雅黑" w:hint="eastAsia"/>
          <w:b/>
          <w:sz w:val="30"/>
          <w:szCs w:val="30"/>
        </w:rPr>
        <w:t>出版社功能反馈汇总</w:t>
      </w:r>
      <w:r w:rsidRPr="004D0278">
        <w:rPr>
          <w:rFonts w:ascii="微软雅黑" w:eastAsia="微软雅黑" w:hAnsi="微软雅黑" w:hint="eastAsia"/>
          <w:b/>
          <w:sz w:val="30"/>
          <w:szCs w:val="30"/>
        </w:rPr>
        <w:t>清单</w:t>
      </w:r>
    </w:p>
    <w:p w14:paraId="1D3D1660" w14:textId="0B39E8EE" w:rsidR="004D0278" w:rsidRPr="004D0278" w:rsidRDefault="004D0278" w:rsidP="004D0278">
      <w:pPr>
        <w:pStyle w:val="1"/>
        <w:numPr>
          <w:ilvl w:val="0"/>
          <w:numId w:val="2"/>
        </w:numPr>
        <w:rPr>
          <w:rFonts w:ascii="微软雅黑" w:eastAsia="微软雅黑" w:hAnsi="微软雅黑" w:hint="eastAsia"/>
          <w:sz w:val="28"/>
          <w:szCs w:val="28"/>
        </w:rPr>
      </w:pPr>
      <w:r w:rsidRPr="004D0278">
        <w:rPr>
          <w:rFonts w:ascii="微软雅黑" w:eastAsia="微软雅黑" w:hAnsi="微软雅黑" w:hint="eastAsia"/>
          <w:sz w:val="28"/>
          <w:szCs w:val="28"/>
        </w:rPr>
        <w:t>检索功能</w:t>
      </w:r>
    </w:p>
    <w:p w14:paraId="33F6FE7C" w14:textId="1CF625C5" w:rsidR="004D0278" w:rsidRDefault="004D0278" w:rsidP="004D0278">
      <w:pPr>
        <w:pStyle w:val="a7"/>
        <w:numPr>
          <w:ilvl w:val="0"/>
          <w:numId w:val="1"/>
        </w:numPr>
        <w:ind w:firstLineChars="0"/>
        <w:jc w:val="left"/>
        <w:rPr>
          <w:rFonts w:ascii="微软雅黑" w:eastAsia="微软雅黑" w:hAnsi="微软雅黑"/>
          <w:sz w:val="24"/>
          <w:szCs w:val="24"/>
        </w:rPr>
      </w:pPr>
      <w:r w:rsidRPr="004D0278">
        <w:rPr>
          <w:rFonts w:ascii="微软雅黑" w:eastAsia="微软雅黑" w:hAnsi="微软雅黑" w:hint="eastAsia"/>
          <w:sz w:val="24"/>
          <w:szCs w:val="24"/>
        </w:rPr>
        <w:t>为</w:t>
      </w:r>
      <w:r>
        <w:rPr>
          <w:rFonts w:ascii="微软雅黑" w:eastAsia="微软雅黑" w:hAnsi="微软雅黑" w:hint="eastAsia"/>
          <w:sz w:val="24"/>
          <w:szCs w:val="24"/>
        </w:rPr>
        <w:t>检索能力较弱的用户开发一套介于简单检索和表格检索</w:t>
      </w:r>
      <w:r w:rsidR="00F13BE5">
        <w:rPr>
          <w:rFonts w:ascii="微软雅黑" w:eastAsia="微软雅黑" w:hAnsi="微软雅黑" w:hint="eastAsia"/>
          <w:sz w:val="24"/>
          <w:szCs w:val="24"/>
        </w:rPr>
        <w:t>之</w:t>
      </w:r>
      <w:r>
        <w:rPr>
          <w:rFonts w:ascii="微软雅黑" w:eastAsia="微软雅黑" w:hAnsi="微软雅黑" w:hint="eastAsia"/>
          <w:sz w:val="24"/>
          <w:szCs w:val="24"/>
        </w:rPr>
        <w:t>间的检索功能，要求针对性强，噪音少。</w:t>
      </w:r>
    </w:p>
    <w:p w14:paraId="50BD4BF7" w14:textId="5010F029" w:rsidR="004D0278" w:rsidRDefault="009B2271" w:rsidP="004D0278">
      <w:pPr>
        <w:pStyle w:val="a7"/>
        <w:numPr>
          <w:ilvl w:val="0"/>
          <w:numId w:val="1"/>
        </w:numPr>
        <w:ind w:firstLineChars="0"/>
        <w:jc w:val="left"/>
        <w:rPr>
          <w:rFonts w:ascii="微软雅黑" w:eastAsia="微软雅黑" w:hAnsi="微软雅黑"/>
          <w:sz w:val="24"/>
          <w:szCs w:val="24"/>
        </w:rPr>
      </w:pPr>
      <w:r>
        <w:rPr>
          <w:rFonts w:ascii="微软雅黑" w:eastAsia="微软雅黑" w:hAnsi="微软雅黑" w:hint="eastAsia"/>
          <w:sz w:val="24"/>
          <w:szCs w:val="24"/>
        </w:rPr>
        <w:t>国外专利检索过程中对于各个检索字段的输入格式需要提供详细的说明，“中国知识产权大数据与智慧服务系统”中缺少欧盟外观数据。</w:t>
      </w:r>
    </w:p>
    <w:p w14:paraId="34DA2DB0" w14:textId="71C1F475" w:rsidR="009B2271" w:rsidRDefault="009B2271" w:rsidP="004D0278">
      <w:pPr>
        <w:pStyle w:val="a7"/>
        <w:numPr>
          <w:ilvl w:val="0"/>
          <w:numId w:val="1"/>
        </w:numPr>
        <w:ind w:firstLineChars="0"/>
        <w:jc w:val="left"/>
        <w:rPr>
          <w:rFonts w:ascii="微软雅黑" w:eastAsia="微软雅黑" w:hAnsi="微软雅黑"/>
          <w:sz w:val="24"/>
          <w:szCs w:val="24"/>
        </w:rPr>
      </w:pPr>
      <w:r>
        <w:rPr>
          <w:rFonts w:ascii="微软雅黑" w:eastAsia="微软雅黑" w:hAnsi="微软雅黑" w:hint="eastAsia"/>
          <w:sz w:val="24"/>
          <w:szCs w:val="24"/>
        </w:rPr>
        <w:t>外观设计专利智能检索系统，能否提供颜色、纹理、形状、结构、图元等详细参数设置说明。</w:t>
      </w:r>
    </w:p>
    <w:p w14:paraId="7D82A195" w14:textId="2AD9D491" w:rsidR="009B2271" w:rsidRPr="00491510" w:rsidRDefault="004245A7" w:rsidP="004445A9">
      <w:pPr>
        <w:pStyle w:val="a7"/>
        <w:numPr>
          <w:ilvl w:val="0"/>
          <w:numId w:val="1"/>
        </w:numPr>
        <w:ind w:firstLineChars="0"/>
        <w:jc w:val="left"/>
        <w:rPr>
          <w:rFonts w:ascii="微软雅黑" w:eastAsia="微软雅黑" w:hAnsi="微软雅黑"/>
          <w:sz w:val="24"/>
          <w:szCs w:val="24"/>
        </w:rPr>
      </w:pPr>
      <w:r>
        <w:rPr>
          <w:rFonts w:ascii="微软雅黑" w:eastAsia="微软雅黑" w:hAnsi="微软雅黑" w:hint="eastAsia"/>
          <w:sz w:val="24"/>
          <w:szCs w:val="24"/>
        </w:rPr>
        <w:t>知识产权关联检索中，</w:t>
      </w:r>
      <w:r w:rsidR="00F03B05">
        <w:rPr>
          <w:rFonts w:ascii="微软雅黑" w:eastAsia="微软雅黑" w:hAnsi="微软雅黑" w:hint="eastAsia"/>
          <w:sz w:val="24"/>
          <w:szCs w:val="24"/>
        </w:rPr>
        <w:t>通过统一的检索界面对专利、商标、标准等知识产权数据进行检索，支持根据各类数据的常用检索字段进行智能匹配。检索结果能过</w:t>
      </w:r>
      <w:proofErr w:type="gramStart"/>
      <w:r w:rsidR="00F03B05">
        <w:rPr>
          <w:rFonts w:ascii="微软雅黑" w:eastAsia="微软雅黑" w:hAnsi="微软雅黑" w:hint="eastAsia"/>
          <w:sz w:val="24"/>
          <w:szCs w:val="24"/>
        </w:rPr>
        <w:t>够实现</w:t>
      </w:r>
      <w:proofErr w:type="gramEnd"/>
      <w:r w:rsidR="00F03B05">
        <w:rPr>
          <w:rFonts w:ascii="微软雅黑" w:eastAsia="微软雅黑" w:hAnsi="微软雅黑" w:hint="eastAsia"/>
          <w:sz w:val="24"/>
          <w:szCs w:val="24"/>
        </w:rPr>
        <w:t>各类知识产权数据的关联展示，例如通过联合检索出一条专利数据后，能够自动推送出与该条专利相关的商标、标准、期刊、裁判文书、法律法规数据等知识产权数据。</w:t>
      </w:r>
      <w:r w:rsidR="008233BE" w:rsidRPr="008233BE">
        <w:rPr>
          <w:rFonts w:ascii="微软雅黑" w:eastAsia="微软雅黑" w:hAnsi="微软雅黑" w:hint="eastAsia"/>
          <w:b/>
          <w:sz w:val="24"/>
          <w:szCs w:val="24"/>
        </w:rPr>
        <w:t>需要给定这些数据范围，例如是国内数据？还是国外数据？</w:t>
      </w:r>
      <w:r>
        <w:rPr>
          <w:rFonts w:ascii="微软雅黑" w:eastAsia="微软雅黑" w:hAnsi="微软雅黑" w:hint="eastAsia"/>
          <w:b/>
          <w:sz w:val="24"/>
          <w:szCs w:val="24"/>
        </w:rPr>
        <w:t>请详细给出知识产权关联检索具体功能。</w:t>
      </w:r>
    </w:p>
    <w:p w14:paraId="706074EF" w14:textId="7995C263" w:rsidR="00491510" w:rsidRPr="00491510" w:rsidRDefault="00491510" w:rsidP="00491510">
      <w:pPr>
        <w:pStyle w:val="a7"/>
        <w:numPr>
          <w:ilvl w:val="0"/>
          <w:numId w:val="1"/>
        </w:numPr>
        <w:ind w:firstLineChars="0"/>
        <w:jc w:val="left"/>
        <w:rPr>
          <w:rFonts w:ascii="微软雅黑" w:eastAsia="微软雅黑" w:hAnsi="微软雅黑"/>
          <w:b/>
          <w:sz w:val="24"/>
          <w:szCs w:val="24"/>
        </w:rPr>
      </w:pPr>
      <w:r>
        <w:rPr>
          <w:rFonts w:ascii="微软雅黑" w:eastAsia="微软雅黑" w:hAnsi="微软雅黑" w:hint="eastAsia"/>
          <w:sz w:val="24"/>
          <w:szCs w:val="24"/>
        </w:rPr>
        <w:t>专利检索功能，</w:t>
      </w:r>
      <w:r w:rsidRPr="00491510">
        <w:rPr>
          <w:rFonts w:ascii="微软雅黑" w:eastAsia="微软雅黑" w:hAnsi="微软雅黑" w:hint="eastAsia"/>
          <w:sz w:val="24"/>
          <w:szCs w:val="24"/>
        </w:rPr>
        <w:t>实现多样化的专利检索功能，包括表格检索、法律状态检索、语义检索、扩展检索、可视化检索、批量检索、引证检索、生物序列检索、化学结构检索、转让信息检索、质押信息检索、许可信息检索等功能类型。</w:t>
      </w:r>
      <w:r w:rsidRPr="00491510">
        <w:rPr>
          <w:rFonts w:ascii="微软雅黑" w:eastAsia="微软雅黑" w:hAnsi="微软雅黑" w:hint="eastAsia"/>
          <w:b/>
          <w:sz w:val="24"/>
          <w:szCs w:val="24"/>
        </w:rPr>
        <w:t>这些检索功能中比较有特色的几个也应在下面介绍，比如语义检索、可视化检索、生物序列检索、化学结构检索、质押信息检索、许可信息检索等。</w:t>
      </w:r>
    </w:p>
    <w:p w14:paraId="333D51C9" w14:textId="77777777" w:rsidR="00491510" w:rsidRPr="00491510" w:rsidRDefault="00491510" w:rsidP="00491510">
      <w:pPr>
        <w:jc w:val="left"/>
        <w:rPr>
          <w:rFonts w:ascii="微软雅黑" w:eastAsia="微软雅黑" w:hAnsi="微软雅黑" w:hint="eastAsia"/>
          <w:sz w:val="24"/>
          <w:szCs w:val="24"/>
        </w:rPr>
      </w:pPr>
    </w:p>
    <w:p w14:paraId="26918F55" w14:textId="3281CE36" w:rsidR="004445A9" w:rsidRPr="004445A9" w:rsidRDefault="004245A7" w:rsidP="004445A9">
      <w:pPr>
        <w:pStyle w:val="a7"/>
        <w:numPr>
          <w:ilvl w:val="0"/>
          <w:numId w:val="1"/>
        </w:numPr>
        <w:ind w:firstLineChars="0"/>
        <w:jc w:val="left"/>
        <w:rPr>
          <w:rFonts w:ascii="微软雅黑" w:eastAsia="微软雅黑" w:hAnsi="微软雅黑"/>
          <w:sz w:val="24"/>
          <w:szCs w:val="24"/>
        </w:rPr>
      </w:pPr>
      <w:r>
        <w:rPr>
          <w:rFonts w:ascii="微软雅黑" w:eastAsia="微软雅黑" w:hAnsi="微软雅黑" w:hint="eastAsia"/>
          <w:sz w:val="24"/>
          <w:szCs w:val="24"/>
        </w:rPr>
        <w:lastRenderedPageBreak/>
        <w:t>引证检索中，</w:t>
      </w:r>
      <w:r w:rsidR="004445A9">
        <w:rPr>
          <w:rFonts w:ascii="微软雅黑" w:eastAsia="微软雅黑" w:hAnsi="微软雅黑" w:hint="eastAsia"/>
          <w:sz w:val="24"/>
          <w:szCs w:val="24"/>
        </w:rPr>
        <w:t>能够根据引证和被引证数量进行专利检索</w:t>
      </w:r>
      <w:r w:rsidR="008233BE">
        <w:rPr>
          <w:rFonts w:ascii="微软雅黑" w:eastAsia="微软雅黑" w:hAnsi="微软雅黑" w:hint="eastAsia"/>
          <w:sz w:val="24"/>
          <w:szCs w:val="24"/>
        </w:rPr>
        <w:t>。</w:t>
      </w:r>
      <w:r w:rsidR="004445A9">
        <w:rPr>
          <w:rFonts w:ascii="微软雅黑" w:eastAsia="微软雅黑" w:hAnsi="微软雅黑" w:hint="eastAsia"/>
          <w:sz w:val="24"/>
          <w:szCs w:val="24"/>
        </w:rPr>
        <w:t>其中</w:t>
      </w:r>
      <w:r w:rsidR="004445A9" w:rsidRPr="004445A9">
        <w:rPr>
          <w:rFonts w:ascii="微软雅黑" w:eastAsia="微软雅黑" w:hAnsi="微软雅黑"/>
          <w:sz w:val="24"/>
          <w:szCs w:val="24"/>
        </w:rPr>
        <w:t>引证数据是国内？还是国外的？</w:t>
      </w:r>
      <w:r w:rsidR="008233BE" w:rsidRPr="008233BE">
        <w:rPr>
          <w:rFonts w:ascii="微软雅黑" w:eastAsia="微软雅黑" w:hAnsi="微软雅黑" w:hint="eastAsia"/>
          <w:b/>
          <w:sz w:val="24"/>
          <w:szCs w:val="24"/>
        </w:rPr>
        <w:t>需要</w:t>
      </w:r>
      <w:r w:rsidR="008233BE">
        <w:rPr>
          <w:rFonts w:ascii="微软雅黑" w:eastAsia="微软雅黑" w:hAnsi="微软雅黑" w:hint="eastAsia"/>
          <w:b/>
          <w:sz w:val="24"/>
          <w:szCs w:val="24"/>
        </w:rPr>
        <w:t>给定引证和被引证的</w:t>
      </w:r>
      <w:r w:rsidR="008233BE" w:rsidRPr="008233BE">
        <w:rPr>
          <w:rFonts w:ascii="微软雅黑" w:eastAsia="微软雅黑" w:hAnsi="微软雅黑" w:hint="eastAsia"/>
          <w:b/>
          <w:sz w:val="24"/>
          <w:szCs w:val="24"/>
        </w:rPr>
        <w:t>范围，例如是</w:t>
      </w:r>
      <w:r w:rsidR="008233BE">
        <w:rPr>
          <w:rFonts w:ascii="微软雅黑" w:eastAsia="微软雅黑" w:hAnsi="微软雅黑" w:hint="eastAsia"/>
          <w:b/>
          <w:sz w:val="24"/>
          <w:szCs w:val="24"/>
        </w:rPr>
        <w:t>中国</w:t>
      </w:r>
      <w:r w:rsidR="008233BE">
        <w:rPr>
          <w:rFonts w:ascii="微软雅黑" w:eastAsia="微软雅黑" w:hAnsi="微软雅黑" w:hint="eastAsia"/>
          <w:b/>
          <w:sz w:val="24"/>
          <w:szCs w:val="24"/>
        </w:rPr>
        <w:t>的</w:t>
      </w:r>
      <w:r w:rsidR="008233BE" w:rsidRPr="008233BE">
        <w:rPr>
          <w:rFonts w:ascii="微软雅黑" w:eastAsia="微软雅黑" w:hAnsi="微软雅黑" w:hint="eastAsia"/>
          <w:b/>
          <w:sz w:val="24"/>
          <w:szCs w:val="24"/>
        </w:rPr>
        <w:t>？还是</w:t>
      </w:r>
      <w:r w:rsidR="008233BE">
        <w:rPr>
          <w:rFonts w:ascii="微软雅黑" w:eastAsia="微软雅黑" w:hAnsi="微软雅黑" w:hint="eastAsia"/>
          <w:b/>
          <w:sz w:val="24"/>
          <w:szCs w:val="24"/>
        </w:rPr>
        <w:t>国外</w:t>
      </w:r>
      <w:r w:rsidR="008233BE">
        <w:rPr>
          <w:rFonts w:ascii="微软雅黑" w:eastAsia="微软雅黑" w:hAnsi="微软雅黑" w:hint="eastAsia"/>
          <w:b/>
          <w:sz w:val="24"/>
          <w:szCs w:val="24"/>
        </w:rPr>
        <w:t>的</w:t>
      </w:r>
      <w:r w:rsidR="008233BE" w:rsidRPr="008233BE">
        <w:rPr>
          <w:rFonts w:ascii="微软雅黑" w:eastAsia="微软雅黑" w:hAnsi="微软雅黑" w:hint="eastAsia"/>
          <w:b/>
          <w:sz w:val="24"/>
          <w:szCs w:val="24"/>
        </w:rPr>
        <w:t>？</w:t>
      </w:r>
      <w:r w:rsidR="009277F0">
        <w:rPr>
          <w:rFonts w:ascii="微软雅黑" w:eastAsia="微软雅黑" w:hAnsi="微软雅黑" w:hint="eastAsia"/>
          <w:b/>
          <w:sz w:val="24"/>
          <w:szCs w:val="24"/>
        </w:rPr>
        <w:t>哪个国家的？</w:t>
      </w:r>
    </w:p>
    <w:p w14:paraId="22B11628" w14:textId="4B538F54" w:rsidR="008233BE" w:rsidRPr="008233BE" w:rsidRDefault="004245A7" w:rsidP="008233BE">
      <w:pPr>
        <w:pStyle w:val="a7"/>
        <w:numPr>
          <w:ilvl w:val="0"/>
          <w:numId w:val="1"/>
        </w:numPr>
        <w:ind w:firstLineChars="0"/>
        <w:jc w:val="left"/>
        <w:rPr>
          <w:rFonts w:ascii="微软雅黑" w:eastAsia="微软雅黑" w:hAnsi="微软雅黑"/>
          <w:sz w:val="24"/>
          <w:szCs w:val="24"/>
        </w:rPr>
      </w:pPr>
      <w:r>
        <w:rPr>
          <w:rFonts w:ascii="微软雅黑" w:eastAsia="微软雅黑" w:hAnsi="微软雅黑" w:hint="eastAsia"/>
          <w:sz w:val="24"/>
          <w:szCs w:val="24"/>
        </w:rPr>
        <w:t>检索结果展示与处理中，</w:t>
      </w:r>
      <w:r w:rsidR="008233BE" w:rsidRPr="008233BE">
        <w:rPr>
          <w:rFonts w:ascii="微软雅黑" w:eastAsia="微软雅黑" w:hAnsi="微软雅黑" w:hint="eastAsia"/>
          <w:sz w:val="24"/>
          <w:szCs w:val="24"/>
        </w:rPr>
        <w:t>能够对专利著录项和专利全文PDF进行单篇或批量下载。其中，著录项可以进行全量下载和排序下载，其中全量下载最多可下载6万条数据，排序下载最多可下载1万条数据，</w:t>
      </w:r>
      <w:r w:rsidR="004445A9" w:rsidRPr="004445A9">
        <w:rPr>
          <w:rFonts w:ascii="微软雅黑" w:eastAsia="微软雅黑" w:hAnsi="微软雅黑"/>
          <w:sz w:val="24"/>
          <w:szCs w:val="24"/>
        </w:rPr>
        <w:t>全文PD</w:t>
      </w:r>
      <w:r w:rsidR="008233BE" w:rsidRPr="008233BE">
        <w:rPr>
          <w:rFonts w:ascii="微软雅黑" w:eastAsia="微软雅黑" w:hAnsi="微软雅黑" w:hint="eastAsia"/>
          <w:sz w:val="24"/>
          <w:szCs w:val="24"/>
        </w:rPr>
        <w:t>F单次</w:t>
      </w:r>
      <w:r w:rsidR="004445A9" w:rsidRPr="004445A9">
        <w:rPr>
          <w:rFonts w:ascii="微软雅黑" w:eastAsia="微软雅黑" w:hAnsi="微软雅黑"/>
          <w:sz w:val="24"/>
          <w:szCs w:val="24"/>
        </w:rPr>
        <w:t>最多下载100篇</w:t>
      </w:r>
      <w:r w:rsidR="008233BE" w:rsidRPr="008233BE">
        <w:rPr>
          <w:rFonts w:ascii="微软雅黑" w:eastAsia="微软雅黑" w:hAnsi="微软雅黑" w:hint="eastAsia"/>
          <w:sz w:val="24"/>
          <w:szCs w:val="24"/>
        </w:rPr>
        <w:t>。</w:t>
      </w:r>
      <w:r w:rsidRPr="008233BE">
        <w:rPr>
          <w:rFonts w:ascii="微软雅黑" w:eastAsia="微软雅黑" w:hAnsi="微软雅黑" w:hint="eastAsia"/>
          <w:b/>
          <w:sz w:val="24"/>
          <w:szCs w:val="24"/>
        </w:rPr>
        <w:t>需要给定</w:t>
      </w:r>
      <w:r w:rsidR="008233BE" w:rsidRPr="008233BE">
        <w:rPr>
          <w:rFonts w:ascii="微软雅黑" w:eastAsia="微软雅黑" w:hAnsi="微软雅黑" w:hint="eastAsia"/>
          <w:b/>
          <w:sz w:val="24"/>
          <w:szCs w:val="24"/>
        </w:rPr>
        <w:t>这些</w:t>
      </w:r>
      <w:r w:rsidR="008233BE">
        <w:rPr>
          <w:rFonts w:ascii="微软雅黑" w:eastAsia="微软雅黑" w:hAnsi="微软雅黑" w:hint="eastAsia"/>
          <w:b/>
          <w:sz w:val="24"/>
          <w:szCs w:val="24"/>
        </w:rPr>
        <w:t>专利著录项和专利全文</w:t>
      </w:r>
      <w:r w:rsidR="008233BE" w:rsidRPr="008233BE">
        <w:rPr>
          <w:rFonts w:ascii="微软雅黑" w:eastAsia="微软雅黑" w:hAnsi="微软雅黑" w:hint="eastAsia"/>
          <w:b/>
          <w:sz w:val="24"/>
          <w:szCs w:val="24"/>
        </w:rPr>
        <w:t>范围，例如是</w:t>
      </w:r>
      <w:r w:rsidR="008233BE">
        <w:rPr>
          <w:rFonts w:ascii="微软雅黑" w:eastAsia="微软雅黑" w:hAnsi="微软雅黑" w:hint="eastAsia"/>
          <w:b/>
          <w:sz w:val="24"/>
          <w:szCs w:val="24"/>
        </w:rPr>
        <w:t>中国专利</w:t>
      </w:r>
      <w:r w:rsidR="008233BE" w:rsidRPr="008233BE">
        <w:rPr>
          <w:rFonts w:ascii="微软雅黑" w:eastAsia="微软雅黑" w:hAnsi="微软雅黑" w:hint="eastAsia"/>
          <w:b/>
          <w:sz w:val="24"/>
          <w:szCs w:val="24"/>
        </w:rPr>
        <w:t>？还是</w:t>
      </w:r>
      <w:r w:rsidR="008233BE">
        <w:rPr>
          <w:rFonts w:ascii="微软雅黑" w:eastAsia="微软雅黑" w:hAnsi="微软雅黑" w:hint="eastAsia"/>
          <w:b/>
          <w:sz w:val="24"/>
          <w:szCs w:val="24"/>
        </w:rPr>
        <w:t>国外专利</w:t>
      </w:r>
      <w:r w:rsidR="008233BE" w:rsidRPr="008233BE">
        <w:rPr>
          <w:rFonts w:ascii="微软雅黑" w:eastAsia="微软雅黑" w:hAnsi="微软雅黑" w:hint="eastAsia"/>
          <w:b/>
          <w:sz w:val="24"/>
          <w:szCs w:val="24"/>
        </w:rPr>
        <w:t>？</w:t>
      </w:r>
    </w:p>
    <w:p w14:paraId="0E135E7A" w14:textId="6BCEFF69" w:rsidR="004245A7" w:rsidRPr="004245A7" w:rsidRDefault="004245A7" w:rsidP="004245A7">
      <w:pPr>
        <w:pStyle w:val="a7"/>
        <w:numPr>
          <w:ilvl w:val="0"/>
          <w:numId w:val="1"/>
        </w:numPr>
        <w:ind w:firstLineChars="0"/>
        <w:jc w:val="left"/>
        <w:rPr>
          <w:rFonts w:ascii="微软雅黑" w:eastAsia="微软雅黑" w:hAnsi="微软雅黑"/>
          <w:sz w:val="24"/>
          <w:szCs w:val="24"/>
        </w:rPr>
      </w:pPr>
      <w:r>
        <w:rPr>
          <w:rFonts w:ascii="微软雅黑" w:eastAsia="微软雅黑" w:hAnsi="微软雅黑" w:hint="eastAsia"/>
          <w:sz w:val="24"/>
          <w:szCs w:val="24"/>
        </w:rPr>
        <w:t>检索结果展示与处理中，</w:t>
      </w:r>
      <w:r w:rsidR="008233BE" w:rsidRPr="004245A7">
        <w:rPr>
          <w:rFonts w:ascii="微软雅黑" w:eastAsia="微软雅黑" w:hAnsi="微软雅黑" w:hint="eastAsia"/>
          <w:sz w:val="24"/>
          <w:szCs w:val="24"/>
        </w:rPr>
        <w:t>能够对标准文献进行单篇下载和批量下载。</w:t>
      </w:r>
      <w:r w:rsidRPr="008233BE">
        <w:rPr>
          <w:rFonts w:ascii="微软雅黑" w:eastAsia="微软雅黑" w:hAnsi="微软雅黑" w:hint="eastAsia"/>
          <w:b/>
          <w:sz w:val="24"/>
          <w:szCs w:val="24"/>
        </w:rPr>
        <w:t>需要给定</w:t>
      </w:r>
      <w:r>
        <w:rPr>
          <w:rFonts w:ascii="微软雅黑" w:eastAsia="微软雅黑" w:hAnsi="微软雅黑" w:hint="eastAsia"/>
          <w:b/>
          <w:sz w:val="24"/>
          <w:szCs w:val="24"/>
        </w:rPr>
        <w:t>哪些标准可以直接下载。</w:t>
      </w:r>
    </w:p>
    <w:p w14:paraId="53BF2E8F" w14:textId="189DC530" w:rsidR="004245A7" w:rsidRPr="00632265" w:rsidRDefault="004245A7" w:rsidP="004245A7">
      <w:pPr>
        <w:pStyle w:val="a7"/>
        <w:numPr>
          <w:ilvl w:val="0"/>
          <w:numId w:val="1"/>
        </w:numPr>
        <w:ind w:firstLineChars="0"/>
        <w:jc w:val="left"/>
        <w:rPr>
          <w:rFonts w:ascii="微软雅黑" w:eastAsia="微软雅黑" w:hAnsi="微软雅黑"/>
          <w:sz w:val="24"/>
          <w:szCs w:val="24"/>
        </w:rPr>
      </w:pPr>
      <w:r>
        <w:rPr>
          <w:rFonts w:ascii="微软雅黑" w:eastAsia="微软雅黑" w:hAnsi="微软雅黑" w:hint="eastAsia"/>
          <w:sz w:val="24"/>
          <w:szCs w:val="24"/>
        </w:rPr>
        <w:t>服务机构检索与分析中，</w:t>
      </w:r>
      <w:r w:rsidRPr="004245A7">
        <w:rPr>
          <w:rFonts w:ascii="微软雅黑" w:eastAsia="微软雅黑" w:hAnsi="微软雅黑" w:hint="eastAsia"/>
          <w:sz w:val="24"/>
          <w:szCs w:val="24"/>
        </w:rPr>
        <w:t>服务机构的概念和所在国家区域范围不明，</w:t>
      </w:r>
      <w:r w:rsidRPr="008233BE">
        <w:rPr>
          <w:rFonts w:ascii="微软雅黑" w:eastAsia="微软雅黑" w:hAnsi="微软雅黑" w:hint="eastAsia"/>
          <w:b/>
          <w:sz w:val="24"/>
          <w:szCs w:val="24"/>
        </w:rPr>
        <w:t>需要给定</w:t>
      </w:r>
      <w:r>
        <w:rPr>
          <w:rFonts w:ascii="微软雅黑" w:eastAsia="微软雅黑" w:hAnsi="微软雅黑" w:hint="eastAsia"/>
          <w:b/>
          <w:sz w:val="24"/>
          <w:szCs w:val="24"/>
        </w:rPr>
        <w:t>服务机构的概念和所在国家区域范围，同时，提供涉外专利纠纷到哪里找服务机构。</w:t>
      </w:r>
      <w:bookmarkStart w:id="0" w:name="_GoBack"/>
      <w:bookmarkEnd w:id="0"/>
    </w:p>
    <w:p w14:paraId="4C0A9193" w14:textId="3B97153C" w:rsidR="004245A7" w:rsidRPr="000F1D9E" w:rsidRDefault="00632265" w:rsidP="004245A7">
      <w:pPr>
        <w:pStyle w:val="a7"/>
        <w:widowControl/>
        <w:numPr>
          <w:ilvl w:val="0"/>
          <w:numId w:val="1"/>
        </w:numPr>
        <w:spacing w:before="120" w:after="120" w:line="408" w:lineRule="atLeast"/>
        <w:ind w:firstLineChars="0"/>
        <w:jc w:val="left"/>
        <w:rPr>
          <w:rFonts w:ascii="微软雅黑" w:eastAsia="微软雅黑" w:hAnsi="微软雅黑" w:hint="eastAsia"/>
          <w:b/>
          <w:sz w:val="24"/>
          <w:szCs w:val="24"/>
        </w:rPr>
      </w:pPr>
      <w:r w:rsidRPr="00684680">
        <w:rPr>
          <w:rFonts w:ascii="微软雅黑" w:eastAsia="微软雅黑" w:hAnsi="微软雅黑" w:hint="eastAsia"/>
          <w:sz w:val="24"/>
          <w:szCs w:val="24"/>
        </w:rPr>
        <w:t>目前信息院文献检索平台</w:t>
      </w:r>
      <w:r w:rsidR="000F1D9E">
        <w:rPr>
          <w:rFonts w:ascii="微软雅黑" w:eastAsia="微软雅黑" w:hAnsi="微软雅黑" w:hint="eastAsia"/>
          <w:sz w:val="24"/>
          <w:szCs w:val="24"/>
        </w:rPr>
        <w:t>（宁波专利大数据平台）</w:t>
      </w:r>
      <w:r w:rsidRPr="00684680">
        <w:rPr>
          <w:rFonts w:ascii="微软雅黑" w:eastAsia="微软雅黑" w:hAnsi="微软雅黑" w:hint="eastAsia"/>
          <w:sz w:val="24"/>
          <w:szCs w:val="24"/>
        </w:rPr>
        <w:t>中使用的系统也是出版社提供的，</w:t>
      </w:r>
      <w:r w:rsidR="00684680" w:rsidRPr="00684680">
        <w:rPr>
          <w:rFonts w:ascii="微软雅黑" w:eastAsia="微软雅黑" w:hAnsi="微软雅黑" w:hint="eastAsia"/>
          <w:b/>
          <w:sz w:val="24"/>
          <w:szCs w:val="24"/>
        </w:rPr>
        <w:t>需要确认这套系统和知识产权大数据和智慧系统在数据和功能方面存在哪些差别</w:t>
      </w:r>
      <w:r w:rsidR="00684680" w:rsidRPr="00684680">
        <w:rPr>
          <w:rFonts w:ascii="微软雅黑" w:eastAsia="微软雅黑" w:hAnsi="微软雅黑" w:hint="eastAsia"/>
          <w:sz w:val="24"/>
          <w:szCs w:val="24"/>
        </w:rPr>
        <w:t>。</w:t>
      </w:r>
      <w:r w:rsidR="000F1D9E" w:rsidRPr="000F1D9E">
        <w:rPr>
          <w:rFonts w:ascii="微软雅黑" w:eastAsia="微软雅黑" w:hAnsi="微软雅黑" w:hint="eastAsia"/>
          <w:b/>
          <w:sz w:val="24"/>
          <w:szCs w:val="24"/>
        </w:rPr>
        <w:t>如何整合到这个项目中？（请王云中老师解答）</w:t>
      </w:r>
    </w:p>
    <w:p w14:paraId="1D9C18F1" w14:textId="2E5EE738" w:rsidR="004245A7" w:rsidRPr="004245A7" w:rsidRDefault="004245A7" w:rsidP="004245A7">
      <w:pPr>
        <w:pStyle w:val="1"/>
        <w:numPr>
          <w:ilvl w:val="0"/>
          <w:numId w:val="2"/>
        </w:numPr>
        <w:rPr>
          <w:rFonts w:ascii="微软雅黑" w:eastAsia="微软雅黑" w:hAnsi="微软雅黑" w:hint="eastAsia"/>
          <w:sz w:val="28"/>
          <w:szCs w:val="28"/>
        </w:rPr>
      </w:pPr>
      <w:r w:rsidRPr="004245A7">
        <w:rPr>
          <w:rFonts w:ascii="微软雅黑" w:eastAsia="微软雅黑" w:hAnsi="微软雅黑" w:hint="eastAsia"/>
          <w:sz w:val="28"/>
          <w:szCs w:val="28"/>
        </w:rPr>
        <w:t>其他功能</w:t>
      </w:r>
    </w:p>
    <w:p w14:paraId="2DFEDBC1" w14:textId="1BF4DA97" w:rsidR="004445A9" w:rsidRDefault="004245A7" w:rsidP="004245A7">
      <w:pPr>
        <w:pStyle w:val="a7"/>
        <w:numPr>
          <w:ilvl w:val="0"/>
          <w:numId w:val="3"/>
        </w:numPr>
        <w:ind w:firstLineChars="0"/>
        <w:jc w:val="left"/>
        <w:rPr>
          <w:rFonts w:ascii="微软雅黑" w:eastAsia="微软雅黑" w:hAnsi="微软雅黑"/>
          <w:sz w:val="24"/>
          <w:szCs w:val="24"/>
        </w:rPr>
      </w:pPr>
      <w:r>
        <w:rPr>
          <w:rFonts w:ascii="微软雅黑" w:eastAsia="微软雅黑" w:hAnsi="微软雅黑" w:hint="eastAsia"/>
          <w:sz w:val="24"/>
          <w:szCs w:val="24"/>
        </w:rPr>
        <w:t>数据资源获取数量要求，专利日访问量不得低于百万次。</w:t>
      </w:r>
    </w:p>
    <w:p w14:paraId="1B7297B8" w14:textId="61C6C2A3" w:rsidR="00684680" w:rsidRDefault="00684680" w:rsidP="004245A7">
      <w:pPr>
        <w:pStyle w:val="a7"/>
        <w:numPr>
          <w:ilvl w:val="0"/>
          <w:numId w:val="3"/>
        </w:numPr>
        <w:ind w:firstLineChars="0"/>
        <w:jc w:val="left"/>
        <w:rPr>
          <w:rFonts w:ascii="微软雅黑" w:eastAsia="微软雅黑" w:hAnsi="微软雅黑"/>
          <w:sz w:val="24"/>
          <w:szCs w:val="24"/>
        </w:rPr>
      </w:pPr>
      <w:r>
        <w:rPr>
          <w:rFonts w:ascii="微软雅黑" w:eastAsia="微软雅黑" w:hAnsi="微软雅黑" w:hint="eastAsia"/>
          <w:sz w:val="24"/>
          <w:szCs w:val="24"/>
        </w:rPr>
        <w:t>本地化的数据我们是否可以直接使用数据库工具查看，另外，对于使用API方式</w:t>
      </w:r>
      <w:r w:rsidR="003F7EE5">
        <w:rPr>
          <w:rFonts w:ascii="微软雅黑" w:eastAsia="微软雅黑" w:hAnsi="微软雅黑" w:hint="eastAsia"/>
          <w:sz w:val="24"/>
          <w:szCs w:val="24"/>
        </w:rPr>
        <w:t>获取数据的，需要提供完整API清单。</w:t>
      </w:r>
    </w:p>
    <w:p w14:paraId="161C0131" w14:textId="1418E4F8" w:rsidR="00632265" w:rsidRPr="006D6A18" w:rsidRDefault="00632265" w:rsidP="004245A7">
      <w:pPr>
        <w:pStyle w:val="a7"/>
        <w:numPr>
          <w:ilvl w:val="0"/>
          <w:numId w:val="3"/>
        </w:numPr>
        <w:ind w:firstLineChars="0"/>
        <w:jc w:val="left"/>
        <w:rPr>
          <w:rFonts w:ascii="微软雅黑" w:eastAsia="微软雅黑" w:hAnsi="微软雅黑"/>
          <w:b/>
          <w:sz w:val="24"/>
          <w:szCs w:val="24"/>
        </w:rPr>
      </w:pPr>
      <w:r>
        <w:rPr>
          <w:rFonts w:ascii="微软雅黑" w:eastAsia="微软雅黑" w:hAnsi="微软雅黑" w:hint="eastAsia"/>
          <w:sz w:val="24"/>
          <w:szCs w:val="24"/>
        </w:rPr>
        <w:t>对于</w:t>
      </w:r>
      <w:r w:rsidRPr="004D0278">
        <w:rPr>
          <w:rFonts w:ascii="微软雅黑" w:eastAsia="微软雅黑" w:hAnsi="微软雅黑"/>
          <w:sz w:val="24"/>
          <w:szCs w:val="24"/>
        </w:rPr>
        <w:t>专利大数据分析系统</w:t>
      </w:r>
      <w:r w:rsidR="006D6A18">
        <w:rPr>
          <w:rFonts w:ascii="微软雅黑" w:eastAsia="微软雅黑" w:hAnsi="微软雅黑" w:hint="eastAsia"/>
          <w:sz w:val="24"/>
          <w:szCs w:val="24"/>
        </w:rPr>
        <w:t>中的物理</w:t>
      </w:r>
      <w:proofErr w:type="gramStart"/>
      <w:r w:rsidR="006D6A18">
        <w:rPr>
          <w:rFonts w:ascii="微软雅黑" w:eastAsia="微软雅黑" w:hAnsi="微软雅黑" w:hint="eastAsia"/>
          <w:sz w:val="24"/>
          <w:szCs w:val="24"/>
        </w:rPr>
        <w:t>库专利</w:t>
      </w:r>
      <w:proofErr w:type="gramEnd"/>
      <w:r w:rsidR="006D6A18">
        <w:rPr>
          <w:rFonts w:ascii="微软雅黑" w:eastAsia="微软雅黑" w:hAnsi="微软雅黑" w:hint="eastAsia"/>
          <w:sz w:val="24"/>
          <w:szCs w:val="24"/>
        </w:rPr>
        <w:t>分析</w:t>
      </w:r>
      <w:r w:rsidRPr="004D0278">
        <w:rPr>
          <w:rFonts w:ascii="微软雅黑" w:eastAsia="微软雅黑" w:hAnsi="微软雅黑"/>
          <w:sz w:val="24"/>
          <w:szCs w:val="24"/>
        </w:rPr>
        <w:t>，</w:t>
      </w:r>
      <w:r w:rsidR="00F13BE5">
        <w:rPr>
          <w:rFonts w:ascii="微软雅黑" w:eastAsia="微软雅黑" w:hAnsi="微软雅黑" w:hint="eastAsia"/>
          <w:sz w:val="24"/>
          <w:szCs w:val="24"/>
        </w:rPr>
        <w:t>只需为专业技术人员、分析</w:t>
      </w:r>
      <w:r w:rsidR="00F13BE5">
        <w:rPr>
          <w:rFonts w:ascii="微软雅黑" w:eastAsia="微软雅黑" w:hAnsi="微软雅黑" w:hint="eastAsia"/>
          <w:sz w:val="24"/>
          <w:szCs w:val="24"/>
        </w:rPr>
        <w:lastRenderedPageBreak/>
        <w:t>人员提供</w:t>
      </w:r>
      <w:r w:rsidRPr="004D0278">
        <w:rPr>
          <w:rFonts w:ascii="微软雅黑" w:eastAsia="微软雅黑" w:hAnsi="微软雅黑"/>
          <w:sz w:val="24"/>
          <w:szCs w:val="24"/>
        </w:rPr>
        <w:t>，</w:t>
      </w:r>
      <w:r w:rsidRPr="006D6A18">
        <w:rPr>
          <w:rFonts w:ascii="微软雅黑" w:eastAsia="微软雅黑" w:hAnsi="微软雅黑"/>
          <w:b/>
          <w:sz w:val="24"/>
          <w:szCs w:val="24"/>
        </w:rPr>
        <w:t>建议提高</w:t>
      </w:r>
      <w:r w:rsidR="006D6A18" w:rsidRPr="006D6A18">
        <w:rPr>
          <w:rFonts w:ascii="微软雅黑" w:eastAsia="微软雅黑" w:hAnsi="微软雅黑" w:hint="eastAsia"/>
          <w:b/>
          <w:sz w:val="24"/>
          <w:szCs w:val="24"/>
        </w:rPr>
        <w:t>物理</w:t>
      </w:r>
      <w:proofErr w:type="gramStart"/>
      <w:r w:rsidR="006D6A18" w:rsidRPr="006D6A18">
        <w:rPr>
          <w:rFonts w:ascii="微软雅黑" w:eastAsia="微软雅黑" w:hAnsi="微软雅黑" w:hint="eastAsia"/>
          <w:b/>
          <w:sz w:val="24"/>
          <w:szCs w:val="24"/>
        </w:rPr>
        <w:t>库</w:t>
      </w:r>
      <w:r w:rsidRPr="006D6A18">
        <w:rPr>
          <w:rFonts w:ascii="微软雅黑" w:eastAsia="微软雅黑" w:hAnsi="微软雅黑"/>
          <w:b/>
          <w:sz w:val="24"/>
          <w:szCs w:val="24"/>
        </w:rPr>
        <w:t>分析</w:t>
      </w:r>
      <w:proofErr w:type="gramEnd"/>
      <w:r w:rsidRPr="006D6A18">
        <w:rPr>
          <w:rFonts w:ascii="微软雅黑" w:eastAsia="微软雅黑" w:hAnsi="微软雅黑"/>
          <w:b/>
          <w:sz w:val="24"/>
          <w:szCs w:val="24"/>
        </w:rPr>
        <w:t>数据量为2</w:t>
      </w:r>
      <w:r w:rsidR="00F13BE5" w:rsidRPr="006D6A18">
        <w:rPr>
          <w:rFonts w:ascii="微软雅黑" w:eastAsia="微软雅黑" w:hAnsi="微软雅黑" w:hint="eastAsia"/>
          <w:b/>
          <w:sz w:val="24"/>
          <w:szCs w:val="24"/>
        </w:rPr>
        <w:t>万条</w:t>
      </w:r>
      <w:r w:rsidR="006D6A18" w:rsidRPr="006D6A18">
        <w:rPr>
          <w:rFonts w:ascii="微软雅黑" w:eastAsia="微软雅黑" w:hAnsi="微软雅黑" w:hint="eastAsia"/>
          <w:b/>
          <w:sz w:val="24"/>
          <w:szCs w:val="24"/>
        </w:rPr>
        <w:t>；</w:t>
      </w:r>
      <w:r w:rsidR="008B03D0" w:rsidRPr="006D6A18">
        <w:rPr>
          <w:rFonts w:ascii="微软雅黑" w:eastAsia="微软雅黑" w:hAnsi="微软雅黑" w:hint="eastAsia"/>
          <w:b/>
          <w:sz w:val="24"/>
          <w:szCs w:val="24"/>
        </w:rPr>
        <w:t>同时，在线分析数量为５万条</w:t>
      </w:r>
      <w:r w:rsidRPr="006D6A18">
        <w:rPr>
          <w:rFonts w:ascii="微软雅黑" w:eastAsia="微软雅黑" w:hAnsi="微软雅黑" w:hint="eastAsia"/>
          <w:b/>
          <w:sz w:val="24"/>
          <w:szCs w:val="24"/>
        </w:rPr>
        <w:t>。</w:t>
      </w:r>
    </w:p>
    <w:p w14:paraId="13863E62" w14:textId="471779D1" w:rsidR="00632265" w:rsidRDefault="00632265" w:rsidP="004245A7">
      <w:pPr>
        <w:pStyle w:val="a7"/>
        <w:numPr>
          <w:ilvl w:val="0"/>
          <w:numId w:val="3"/>
        </w:numPr>
        <w:ind w:firstLineChars="0"/>
        <w:jc w:val="left"/>
        <w:rPr>
          <w:rFonts w:ascii="微软雅黑" w:eastAsia="微软雅黑" w:hAnsi="微软雅黑"/>
          <w:sz w:val="24"/>
          <w:szCs w:val="24"/>
        </w:rPr>
      </w:pPr>
      <w:r>
        <w:rPr>
          <w:rFonts w:ascii="微软雅黑" w:eastAsia="微软雅黑" w:hAnsi="微软雅黑" w:hint="eastAsia"/>
          <w:sz w:val="24"/>
          <w:szCs w:val="24"/>
        </w:rPr>
        <w:t>针对宁波市知识产权服务平台原有的近2000个企业数据库需要迁移到运营平台，需要提供解决方案。</w:t>
      </w:r>
    </w:p>
    <w:p w14:paraId="6AA92914" w14:textId="25F44335" w:rsidR="00632265" w:rsidRDefault="00632265" w:rsidP="004245A7">
      <w:pPr>
        <w:pStyle w:val="a7"/>
        <w:numPr>
          <w:ilvl w:val="0"/>
          <w:numId w:val="3"/>
        </w:numPr>
        <w:ind w:firstLineChars="0"/>
        <w:jc w:val="left"/>
        <w:rPr>
          <w:rFonts w:ascii="微软雅黑" w:eastAsia="微软雅黑" w:hAnsi="微软雅黑"/>
          <w:sz w:val="24"/>
          <w:szCs w:val="24"/>
        </w:rPr>
      </w:pPr>
      <w:r w:rsidRPr="003F7EE5">
        <w:rPr>
          <w:rFonts w:ascii="微软雅黑" w:eastAsia="微软雅黑" w:hAnsi="微软雅黑" w:hint="eastAsia"/>
          <w:b/>
          <w:sz w:val="24"/>
          <w:szCs w:val="24"/>
        </w:rPr>
        <w:t>国民经济分类对照IPC分类，存在对应不上的现象</w:t>
      </w:r>
      <w:r>
        <w:rPr>
          <w:rFonts w:ascii="微软雅黑" w:eastAsia="微软雅黑" w:hAnsi="微软雅黑" w:hint="eastAsia"/>
          <w:sz w:val="24"/>
          <w:szCs w:val="24"/>
        </w:rPr>
        <w:t>。例如：选择国名经济分类“C３６汽车制造业”对照到IPC分类显示结果为“未检索到对应结果”，需要提供解决方案。</w:t>
      </w:r>
    </w:p>
    <w:p w14:paraId="29FBFDA8" w14:textId="0DB13AD9" w:rsidR="004445A9" w:rsidRPr="003F7EE5" w:rsidRDefault="003F7EE5" w:rsidP="004445A9">
      <w:pPr>
        <w:pStyle w:val="a7"/>
        <w:numPr>
          <w:ilvl w:val="0"/>
          <w:numId w:val="3"/>
        </w:numPr>
        <w:ind w:firstLineChars="0"/>
        <w:jc w:val="left"/>
        <w:rPr>
          <w:rFonts w:ascii="微软雅黑" w:eastAsia="微软雅黑" w:hAnsi="微软雅黑" w:hint="eastAsia"/>
          <w:sz w:val="24"/>
          <w:szCs w:val="24"/>
        </w:rPr>
      </w:pPr>
      <w:r w:rsidRPr="003F7EE5">
        <w:rPr>
          <w:rFonts w:ascii="微软雅黑" w:eastAsia="微软雅黑" w:hAnsi="微软雅黑" w:hint="eastAsia"/>
          <w:b/>
          <w:sz w:val="24"/>
          <w:szCs w:val="24"/>
        </w:rPr>
        <w:t>公司代码查询，存在信息不匹配的问题，</w:t>
      </w:r>
      <w:r>
        <w:rPr>
          <w:rFonts w:ascii="微软雅黑" w:eastAsia="微软雅黑" w:hAnsi="微软雅黑" w:hint="eastAsia"/>
          <w:sz w:val="24"/>
          <w:szCs w:val="24"/>
        </w:rPr>
        <w:t>例如：输入“贝发集团”，显示具体内容包括贝发集团、贝发包装制品、博盛文具等１２家公司，贝发工作人员答复缺少“贝发集团股份有限公司北京销售分公司”、“宁波贝发制笔工程技术研究开发有限公司”。建议能对宁波大的企业做下针对性的信息匹配。</w:t>
      </w:r>
    </w:p>
    <w:p w14:paraId="16178F17" w14:textId="0698F18F" w:rsidR="004D0278" w:rsidRDefault="003F7EE5" w:rsidP="004245A7">
      <w:pPr>
        <w:pStyle w:val="a7"/>
        <w:numPr>
          <w:ilvl w:val="0"/>
          <w:numId w:val="3"/>
        </w:numPr>
        <w:ind w:firstLineChars="0"/>
        <w:jc w:val="left"/>
        <w:rPr>
          <w:rFonts w:ascii="微软雅黑" w:eastAsia="微软雅黑" w:hAnsi="微软雅黑"/>
          <w:sz w:val="24"/>
          <w:szCs w:val="24"/>
        </w:rPr>
      </w:pPr>
      <w:r w:rsidRPr="003F7EE5">
        <w:rPr>
          <w:rFonts w:ascii="微软雅黑" w:eastAsia="微软雅黑" w:hAnsi="微软雅黑" w:hint="eastAsia"/>
          <w:b/>
          <w:sz w:val="24"/>
          <w:szCs w:val="24"/>
        </w:rPr>
        <w:t>国外专利中，缺少</w:t>
      </w:r>
      <w:r w:rsidR="004D0278" w:rsidRPr="003F7EE5">
        <w:rPr>
          <w:rFonts w:ascii="微软雅黑" w:eastAsia="微软雅黑" w:hAnsi="微软雅黑"/>
          <w:b/>
          <w:sz w:val="24"/>
          <w:szCs w:val="24"/>
        </w:rPr>
        <w:t>欧盟外观</w:t>
      </w:r>
      <w:r w:rsidRPr="003F7EE5">
        <w:rPr>
          <w:rFonts w:ascii="微软雅黑" w:eastAsia="微软雅黑" w:hAnsi="微软雅黑" w:hint="eastAsia"/>
          <w:b/>
          <w:sz w:val="24"/>
          <w:szCs w:val="24"/>
        </w:rPr>
        <w:t>数据</w:t>
      </w:r>
      <w:r w:rsidR="004D0278" w:rsidRPr="003F7EE5">
        <w:rPr>
          <w:rFonts w:ascii="微软雅黑" w:eastAsia="微软雅黑" w:hAnsi="微软雅黑"/>
          <w:b/>
          <w:sz w:val="24"/>
          <w:szCs w:val="24"/>
        </w:rPr>
        <w:t>？</w:t>
      </w:r>
      <w:r>
        <w:rPr>
          <w:rFonts w:ascii="微软雅黑" w:eastAsia="微软雅黑" w:hAnsi="微软雅黑" w:hint="eastAsia"/>
          <w:sz w:val="24"/>
          <w:szCs w:val="24"/>
        </w:rPr>
        <w:t>国外专利检索过程中对于各个检索字段的输入格式需要提供详细的说明，“中国知识产权大数据与智慧服务系统”中缺少欧盟外观数据。</w:t>
      </w:r>
    </w:p>
    <w:p w14:paraId="34779E21" w14:textId="0E89EC38" w:rsidR="00500D75" w:rsidRPr="00500D75" w:rsidRDefault="00500D75" w:rsidP="004245A7">
      <w:pPr>
        <w:pStyle w:val="a7"/>
        <w:numPr>
          <w:ilvl w:val="0"/>
          <w:numId w:val="3"/>
        </w:numPr>
        <w:ind w:firstLineChars="0"/>
        <w:jc w:val="left"/>
        <w:rPr>
          <w:rFonts w:ascii="微软雅黑" w:eastAsia="微软雅黑" w:hAnsi="微软雅黑"/>
          <w:sz w:val="24"/>
          <w:szCs w:val="24"/>
        </w:rPr>
      </w:pPr>
      <w:r w:rsidRPr="00DC5129">
        <w:rPr>
          <w:rFonts w:ascii="微软雅黑" w:eastAsia="微软雅黑" w:hAnsi="微软雅黑" w:hint="eastAsia"/>
          <w:sz w:val="24"/>
          <w:szCs w:val="24"/>
        </w:rPr>
        <w:t>“专利价值评估系统”中包含海关备案数据</w:t>
      </w:r>
      <w:r>
        <w:rPr>
          <w:rFonts w:ascii="微软雅黑" w:eastAsia="微软雅黑" w:hAnsi="微软雅黑" w:hint="eastAsia"/>
          <w:b/>
          <w:sz w:val="24"/>
          <w:szCs w:val="24"/>
        </w:rPr>
        <w:t>，建议在“大数据关联检索”中增加海关备案数据的检索。</w:t>
      </w:r>
    </w:p>
    <w:p w14:paraId="4B97941F" w14:textId="2B577A71" w:rsidR="004D0278" w:rsidRPr="000F576D" w:rsidRDefault="00500D75" w:rsidP="004445A9">
      <w:pPr>
        <w:pStyle w:val="a7"/>
        <w:numPr>
          <w:ilvl w:val="0"/>
          <w:numId w:val="3"/>
        </w:numPr>
        <w:ind w:firstLineChars="0"/>
        <w:jc w:val="left"/>
        <w:rPr>
          <w:rFonts w:ascii="微软雅黑" w:eastAsia="微软雅黑" w:hAnsi="微软雅黑" w:hint="eastAsia"/>
          <w:sz w:val="24"/>
          <w:szCs w:val="24"/>
        </w:rPr>
      </w:pPr>
      <w:r>
        <w:rPr>
          <w:rFonts w:ascii="微软雅黑" w:eastAsia="微软雅黑" w:hAnsi="微软雅黑" w:hint="eastAsia"/>
          <w:sz w:val="24"/>
          <w:szCs w:val="24"/>
        </w:rPr>
        <w:t>“高价值专利挖掘培育系统”更像挖掘培育后的展示系统，</w:t>
      </w:r>
      <w:r w:rsidRPr="00DC5129">
        <w:rPr>
          <w:rFonts w:ascii="微软雅黑" w:eastAsia="微软雅黑" w:hAnsi="微软雅黑" w:hint="eastAsia"/>
          <w:b/>
          <w:sz w:val="24"/>
          <w:szCs w:val="24"/>
        </w:rPr>
        <w:t>建议增加挖掘和培育工具</w:t>
      </w:r>
      <w:r>
        <w:rPr>
          <w:rFonts w:ascii="微软雅黑" w:eastAsia="微软雅黑" w:hAnsi="微软雅黑" w:hint="eastAsia"/>
          <w:sz w:val="24"/>
          <w:szCs w:val="24"/>
        </w:rPr>
        <w:t>。</w:t>
      </w:r>
    </w:p>
    <w:sectPr w:rsidR="004D0278" w:rsidRPr="000F57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0B2948" w14:textId="77777777" w:rsidR="00357CAE" w:rsidRDefault="00357CAE" w:rsidP="004D0278">
      <w:r>
        <w:separator/>
      </w:r>
    </w:p>
  </w:endnote>
  <w:endnote w:type="continuationSeparator" w:id="0">
    <w:p w14:paraId="4530EBDC" w14:textId="77777777" w:rsidR="00357CAE" w:rsidRDefault="00357CAE" w:rsidP="004D0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AB12CC" w14:textId="77777777" w:rsidR="00357CAE" w:rsidRDefault="00357CAE" w:rsidP="004D0278">
      <w:r>
        <w:separator/>
      </w:r>
    </w:p>
  </w:footnote>
  <w:footnote w:type="continuationSeparator" w:id="0">
    <w:p w14:paraId="30E3D574" w14:textId="77777777" w:rsidR="00357CAE" w:rsidRDefault="00357CAE" w:rsidP="004D02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F3902"/>
    <w:multiLevelType w:val="hybridMultilevel"/>
    <w:tmpl w:val="D9BA2CA2"/>
    <w:lvl w:ilvl="0" w:tplc="D618FF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87F486C"/>
    <w:multiLevelType w:val="hybridMultilevel"/>
    <w:tmpl w:val="D9BA2CA2"/>
    <w:lvl w:ilvl="0" w:tplc="D618FF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0BC219F"/>
    <w:multiLevelType w:val="hybridMultilevel"/>
    <w:tmpl w:val="11FA217A"/>
    <w:lvl w:ilvl="0" w:tplc="8C56253E">
      <w:start w:val="1"/>
      <w:numFmt w:val="japaneseCounting"/>
      <w:lvlText w:val="%1、"/>
      <w:lvlJc w:val="left"/>
      <w:pPr>
        <w:ind w:left="885" w:hanging="88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2A3"/>
    <w:rsid w:val="000F1D9E"/>
    <w:rsid w:val="000F576D"/>
    <w:rsid w:val="001B07BE"/>
    <w:rsid w:val="00357CAE"/>
    <w:rsid w:val="003F7EE5"/>
    <w:rsid w:val="004245A7"/>
    <w:rsid w:val="004445A9"/>
    <w:rsid w:val="00491510"/>
    <w:rsid w:val="004D0278"/>
    <w:rsid w:val="00500D75"/>
    <w:rsid w:val="00632265"/>
    <w:rsid w:val="00684680"/>
    <w:rsid w:val="006D6A18"/>
    <w:rsid w:val="007B52A3"/>
    <w:rsid w:val="008233BE"/>
    <w:rsid w:val="008B03D0"/>
    <w:rsid w:val="009277F0"/>
    <w:rsid w:val="009B2271"/>
    <w:rsid w:val="00C53D6E"/>
    <w:rsid w:val="00DC5129"/>
    <w:rsid w:val="00F03B05"/>
    <w:rsid w:val="00F1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1423D9"/>
  <w15:chartTrackingRefBased/>
  <w15:docId w15:val="{1C2E11AB-2F7D-4E76-874C-8CE7DBB18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D027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D027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D0278"/>
    <w:rPr>
      <w:sz w:val="18"/>
      <w:szCs w:val="18"/>
    </w:rPr>
  </w:style>
  <w:style w:type="paragraph" w:styleId="a5">
    <w:name w:val="footer"/>
    <w:basedOn w:val="a"/>
    <w:link w:val="a6"/>
    <w:uiPriority w:val="99"/>
    <w:unhideWhenUsed/>
    <w:rsid w:val="004D0278"/>
    <w:pPr>
      <w:tabs>
        <w:tab w:val="center" w:pos="4153"/>
        <w:tab w:val="right" w:pos="8306"/>
      </w:tabs>
      <w:snapToGrid w:val="0"/>
      <w:jc w:val="left"/>
    </w:pPr>
    <w:rPr>
      <w:sz w:val="18"/>
      <w:szCs w:val="18"/>
    </w:rPr>
  </w:style>
  <w:style w:type="character" w:customStyle="1" w:styleId="a6">
    <w:name w:val="页脚 字符"/>
    <w:basedOn w:val="a0"/>
    <w:link w:val="a5"/>
    <w:uiPriority w:val="99"/>
    <w:rsid w:val="004D0278"/>
    <w:rPr>
      <w:sz w:val="18"/>
      <w:szCs w:val="18"/>
    </w:rPr>
  </w:style>
  <w:style w:type="paragraph" w:styleId="a7">
    <w:name w:val="List Paragraph"/>
    <w:basedOn w:val="a"/>
    <w:uiPriority w:val="34"/>
    <w:qFormat/>
    <w:rsid w:val="004D0278"/>
    <w:pPr>
      <w:ind w:firstLineChars="200" w:firstLine="420"/>
    </w:pPr>
  </w:style>
  <w:style w:type="character" w:customStyle="1" w:styleId="10">
    <w:name w:val="标题 1 字符"/>
    <w:basedOn w:val="a0"/>
    <w:link w:val="1"/>
    <w:uiPriority w:val="9"/>
    <w:rsid w:val="004D0278"/>
    <w:rPr>
      <w:b/>
      <w:bCs/>
      <w:kern w:val="44"/>
      <w:sz w:val="44"/>
      <w:szCs w:val="44"/>
    </w:rPr>
  </w:style>
  <w:style w:type="paragraph" w:styleId="a8">
    <w:name w:val="Body Text"/>
    <w:basedOn w:val="a"/>
    <w:link w:val="a9"/>
    <w:uiPriority w:val="1"/>
    <w:qFormat/>
    <w:rsid w:val="00491510"/>
    <w:pPr>
      <w:autoSpaceDE w:val="0"/>
      <w:autoSpaceDN w:val="0"/>
      <w:jc w:val="left"/>
    </w:pPr>
    <w:rPr>
      <w:rFonts w:ascii="宋体" w:eastAsia="宋体" w:hAnsi="宋体" w:cs="宋体"/>
      <w:kern w:val="0"/>
      <w:sz w:val="28"/>
      <w:szCs w:val="28"/>
      <w:lang w:val="zh-CN" w:bidi="zh-CN"/>
    </w:rPr>
  </w:style>
  <w:style w:type="character" w:customStyle="1" w:styleId="a9">
    <w:name w:val="正文文本 字符"/>
    <w:basedOn w:val="a0"/>
    <w:link w:val="a8"/>
    <w:uiPriority w:val="1"/>
    <w:rsid w:val="00491510"/>
    <w:rPr>
      <w:rFonts w:ascii="宋体" w:eastAsia="宋体" w:hAnsi="宋体" w:cs="宋体"/>
      <w:kern w:val="0"/>
      <w:sz w:val="28"/>
      <w:szCs w:val="28"/>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0898272">
      <w:bodyDiv w:val="1"/>
      <w:marLeft w:val="0"/>
      <w:marRight w:val="0"/>
      <w:marTop w:val="0"/>
      <w:marBottom w:val="0"/>
      <w:divBdr>
        <w:top w:val="none" w:sz="0" w:space="0" w:color="auto"/>
        <w:left w:val="none" w:sz="0" w:space="0" w:color="auto"/>
        <w:bottom w:val="none" w:sz="0" w:space="0" w:color="auto"/>
        <w:right w:val="none" w:sz="0" w:space="0" w:color="auto"/>
      </w:divBdr>
      <w:divsChild>
        <w:div w:id="1013915411">
          <w:marLeft w:val="0"/>
          <w:marRight w:val="0"/>
          <w:marTop w:val="120"/>
          <w:marBottom w:val="120"/>
          <w:divBdr>
            <w:top w:val="none" w:sz="0" w:space="0" w:color="auto"/>
            <w:left w:val="none" w:sz="0" w:space="0" w:color="auto"/>
            <w:bottom w:val="none" w:sz="0" w:space="0" w:color="auto"/>
            <w:right w:val="none" w:sz="0" w:space="0" w:color="auto"/>
          </w:divBdr>
        </w:div>
        <w:div w:id="855926548">
          <w:marLeft w:val="0"/>
          <w:marRight w:val="0"/>
          <w:marTop w:val="120"/>
          <w:marBottom w:val="120"/>
          <w:divBdr>
            <w:top w:val="none" w:sz="0" w:space="0" w:color="auto"/>
            <w:left w:val="none" w:sz="0" w:space="0" w:color="auto"/>
            <w:bottom w:val="none" w:sz="0" w:space="0" w:color="auto"/>
            <w:right w:val="none" w:sz="0" w:space="0" w:color="auto"/>
          </w:divBdr>
        </w:div>
        <w:div w:id="302004916">
          <w:marLeft w:val="0"/>
          <w:marRight w:val="0"/>
          <w:marTop w:val="120"/>
          <w:marBottom w:val="120"/>
          <w:divBdr>
            <w:top w:val="none" w:sz="0" w:space="0" w:color="auto"/>
            <w:left w:val="none" w:sz="0" w:space="0" w:color="auto"/>
            <w:bottom w:val="none" w:sz="0" w:space="0" w:color="auto"/>
            <w:right w:val="none" w:sz="0" w:space="0" w:color="auto"/>
          </w:divBdr>
        </w:div>
        <w:div w:id="617184726">
          <w:marLeft w:val="0"/>
          <w:marRight w:val="0"/>
          <w:marTop w:val="120"/>
          <w:marBottom w:val="120"/>
          <w:divBdr>
            <w:top w:val="none" w:sz="0" w:space="0" w:color="auto"/>
            <w:left w:val="none" w:sz="0" w:space="0" w:color="auto"/>
            <w:bottom w:val="none" w:sz="0" w:space="0" w:color="auto"/>
            <w:right w:val="none" w:sz="0" w:space="0" w:color="auto"/>
          </w:divBdr>
        </w:div>
      </w:divsChild>
    </w:div>
    <w:div w:id="925304046">
      <w:bodyDiv w:val="1"/>
      <w:marLeft w:val="0"/>
      <w:marRight w:val="0"/>
      <w:marTop w:val="0"/>
      <w:marBottom w:val="0"/>
      <w:divBdr>
        <w:top w:val="none" w:sz="0" w:space="0" w:color="auto"/>
        <w:left w:val="none" w:sz="0" w:space="0" w:color="auto"/>
        <w:bottom w:val="none" w:sz="0" w:space="0" w:color="auto"/>
        <w:right w:val="none" w:sz="0" w:space="0" w:color="auto"/>
      </w:divBdr>
      <w:divsChild>
        <w:div w:id="1531337042">
          <w:marLeft w:val="0"/>
          <w:marRight w:val="0"/>
          <w:marTop w:val="120"/>
          <w:marBottom w:val="120"/>
          <w:divBdr>
            <w:top w:val="none" w:sz="0" w:space="0" w:color="auto"/>
            <w:left w:val="none" w:sz="0" w:space="0" w:color="auto"/>
            <w:bottom w:val="none" w:sz="0" w:space="0" w:color="auto"/>
            <w:right w:val="none" w:sz="0" w:space="0" w:color="auto"/>
          </w:divBdr>
        </w:div>
        <w:div w:id="857084466">
          <w:marLeft w:val="0"/>
          <w:marRight w:val="0"/>
          <w:marTop w:val="120"/>
          <w:marBottom w:val="120"/>
          <w:divBdr>
            <w:top w:val="none" w:sz="0" w:space="0" w:color="auto"/>
            <w:left w:val="none" w:sz="0" w:space="0" w:color="auto"/>
            <w:bottom w:val="none" w:sz="0" w:space="0" w:color="auto"/>
            <w:right w:val="none" w:sz="0" w:space="0" w:color="auto"/>
          </w:divBdr>
        </w:div>
        <w:div w:id="498928322">
          <w:marLeft w:val="0"/>
          <w:marRight w:val="0"/>
          <w:marTop w:val="120"/>
          <w:marBottom w:val="120"/>
          <w:divBdr>
            <w:top w:val="none" w:sz="0" w:space="0" w:color="auto"/>
            <w:left w:val="none" w:sz="0" w:space="0" w:color="auto"/>
            <w:bottom w:val="none" w:sz="0" w:space="0" w:color="auto"/>
            <w:right w:val="none" w:sz="0" w:space="0" w:color="auto"/>
          </w:divBdr>
        </w:div>
        <w:div w:id="1290016892">
          <w:marLeft w:val="0"/>
          <w:marRight w:val="0"/>
          <w:marTop w:val="120"/>
          <w:marBottom w:val="120"/>
          <w:divBdr>
            <w:top w:val="none" w:sz="0" w:space="0" w:color="auto"/>
            <w:left w:val="none" w:sz="0" w:space="0" w:color="auto"/>
            <w:bottom w:val="none" w:sz="0" w:space="0" w:color="auto"/>
            <w:right w:val="none" w:sz="0" w:space="0" w:color="auto"/>
          </w:divBdr>
        </w:div>
        <w:div w:id="1313949608">
          <w:marLeft w:val="0"/>
          <w:marRight w:val="0"/>
          <w:marTop w:val="120"/>
          <w:marBottom w:val="120"/>
          <w:divBdr>
            <w:top w:val="none" w:sz="0" w:space="0" w:color="auto"/>
            <w:left w:val="none" w:sz="0" w:space="0" w:color="auto"/>
            <w:bottom w:val="none" w:sz="0" w:space="0" w:color="auto"/>
            <w:right w:val="none" w:sz="0" w:space="0" w:color="auto"/>
          </w:divBdr>
        </w:div>
        <w:div w:id="162018615">
          <w:marLeft w:val="0"/>
          <w:marRight w:val="0"/>
          <w:marTop w:val="120"/>
          <w:marBottom w:val="120"/>
          <w:divBdr>
            <w:top w:val="none" w:sz="0" w:space="0" w:color="auto"/>
            <w:left w:val="none" w:sz="0" w:space="0" w:color="auto"/>
            <w:bottom w:val="none" w:sz="0" w:space="0" w:color="auto"/>
            <w:right w:val="none" w:sz="0" w:space="0" w:color="auto"/>
          </w:divBdr>
        </w:div>
        <w:div w:id="603346770">
          <w:marLeft w:val="0"/>
          <w:marRight w:val="0"/>
          <w:marTop w:val="120"/>
          <w:marBottom w:val="120"/>
          <w:divBdr>
            <w:top w:val="none" w:sz="0" w:space="0" w:color="auto"/>
            <w:left w:val="none" w:sz="0" w:space="0" w:color="auto"/>
            <w:bottom w:val="none" w:sz="0" w:space="0" w:color="auto"/>
            <w:right w:val="none" w:sz="0" w:space="0" w:color="auto"/>
          </w:divBdr>
        </w:div>
        <w:div w:id="1959723100">
          <w:marLeft w:val="0"/>
          <w:marRight w:val="0"/>
          <w:marTop w:val="120"/>
          <w:marBottom w:val="120"/>
          <w:divBdr>
            <w:top w:val="none" w:sz="0" w:space="0" w:color="auto"/>
            <w:left w:val="none" w:sz="0" w:space="0" w:color="auto"/>
            <w:bottom w:val="none" w:sz="0" w:space="0" w:color="auto"/>
            <w:right w:val="none" w:sz="0" w:space="0" w:color="auto"/>
          </w:divBdr>
        </w:div>
        <w:div w:id="1199247424">
          <w:marLeft w:val="0"/>
          <w:marRight w:val="0"/>
          <w:marTop w:val="120"/>
          <w:marBottom w:val="120"/>
          <w:divBdr>
            <w:top w:val="none" w:sz="0" w:space="0" w:color="auto"/>
            <w:left w:val="none" w:sz="0" w:space="0" w:color="auto"/>
            <w:bottom w:val="none" w:sz="0" w:space="0" w:color="auto"/>
            <w:right w:val="none" w:sz="0" w:space="0" w:color="auto"/>
          </w:divBdr>
        </w:div>
        <w:div w:id="53048156">
          <w:marLeft w:val="0"/>
          <w:marRight w:val="0"/>
          <w:marTop w:val="120"/>
          <w:marBottom w:val="120"/>
          <w:divBdr>
            <w:top w:val="none" w:sz="0" w:space="0" w:color="auto"/>
            <w:left w:val="none" w:sz="0" w:space="0" w:color="auto"/>
            <w:bottom w:val="none" w:sz="0" w:space="0" w:color="auto"/>
            <w:right w:val="none" w:sz="0" w:space="0" w:color="auto"/>
          </w:divBdr>
        </w:div>
        <w:div w:id="803693785">
          <w:marLeft w:val="0"/>
          <w:marRight w:val="0"/>
          <w:marTop w:val="120"/>
          <w:marBottom w:val="120"/>
          <w:divBdr>
            <w:top w:val="none" w:sz="0" w:space="0" w:color="auto"/>
            <w:left w:val="none" w:sz="0" w:space="0" w:color="auto"/>
            <w:bottom w:val="none" w:sz="0" w:space="0" w:color="auto"/>
            <w:right w:val="none" w:sz="0" w:space="0" w:color="auto"/>
          </w:divBdr>
        </w:div>
        <w:div w:id="153686048">
          <w:marLeft w:val="0"/>
          <w:marRight w:val="0"/>
          <w:marTop w:val="120"/>
          <w:marBottom w:val="120"/>
          <w:divBdr>
            <w:top w:val="none" w:sz="0" w:space="0" w:color="auto"/>
            <w:left w:val="none" w:sz="0" w:space="0" w:color="auto"/>
            <w:bottom w:val="none" w:sz="0" w:space="0" w:color="auto"/>
            <w:right w:val="none" w:sz="0" w:space="0" w:color="auto"/>
          </w:divBdr>
        </w:div>
        <w:div w:id="748961386">
          <w:marLeft w:val="0"/>
          <w:marRight w:val="0"/>
          <w:marTop w:val="120"/>
          <w:marBottom w:val="120"/>
          <w:divBdr>
            <w:top w:val="none" w:sz="0" w:space="0" w:color="auto"/>
            <w:left w:val="none" w:sz="0" w:space="0" w:color="auto"/>
            <w:bottom w:val="none" w:sz="0" w:space="0" w:color="auto"/>
            <w:right w:val="none" w:sz="0" w:space="0" w:color="auto"/>
          </w:divBdr>
        </w:div>
        <w:div w:id="2001032052">
          <w:marLeft w:val="0"/>
          <w:marRight w:val="0"/>
          <w:marTop w:val="120"/>
          <w:marBottom w:val="120"/>
          <w:divBdr>
            <w:top w:val="none" w:sz="0" w:space="0" w:color="auto"/>
            <w:left w:val="none" w:sz="0" w:space="0" w:color="auto"/>
            <w:bottom w:val="none" w:sz="0" w:space="0" w:color="auto"/>
            <w:right w:val="none" w:sz="0" w:space="0" w:color="auto"/>
          </w:divBdr>
        </w:div>
      </w:divsChild>
    </w:div>
    <w:div w:id="1966498691">
      <w:bodyDiv w:val="1"/>
      <w:marLeft w:val="0"/>
      <w:marRight w:val="0"/>
      <w:marTop w:val="0"/>
      <w:marBottom w:val="0"/>
      <w:divBdr>
        <w:top w:val="none" w:sz="0" w:space="0" w:color="auto"/>
        <w:left w:val="none" w:sz="0" w:space="0" w:color="auto"/>
        <w:bottom w:val="none" w:sz="0" w:space="0" w:color="auto"/>
        <w:right w:val="none" w:sz="0" w:space="0" w:color="auto"/>
      </w:divBdr>
      <w:divsChild>
        <w:div w:id="1378045883">
          <w:marLeft w:val="0"/>
          <w:marRight w:val="0"/>
          <w:marTop w:val="120"/>
          <w:marBottom w:val="120"/>
          <w:divBdr>
            <w:top w:val="none" w:sz="0" w:space="0" w:color="auto"/>
            <w:left w:val="none" w:sz="0" w:space="0" w:color="auto"/>
            <w:bottom w:val="none" w:sz="0" w:space="0" w:color="auto"/>
            <w:right w:val="none" w:sz="0" w:space="0" w:color="auto"/>
          </w:divBdr>
        </w:div>
        <w:div w:id="1450005032">
          <w:marLeft w:val="0"/>
          <w:marRight w:val="0"/>
          <w:marTop w:val="120"/>
          <w:marBottom w:val="120"/>
          <w:divBdr>
            <w:top w:val="none" w:sz="0" w:space="0" w:color="auto"/>
            <w:left w:val="none" w:sz="0" w:space="0" w:color="auto"/>
            <w:bottom w:val="none" w:sz="0" w:space="0" w:color="auto"/>
            <w:right w:val="none" w:sz="0" w:space="0" w:color="auto"/>
          </w:divBdr>
        </w:div>
        <w:div w:id="1923686612">
          <w:marLeft w:val="0"/>
          <w:marRight w:val="0"/>
          <w:marTop w:val="120"/>
          <w:marBottom w:val="120"/>
          <w:divBdr>
            <w:top w:val="none" w:sz="0" w:space="0" w:color="auto"/>
            <w:left w:val="none" w:sz="0" w:space="0" w:color="auto"/>
            <w:bottom w:val="none" w:sz="0" w:space="0" w:color="auto"/>
            <w:right w:val="none" w:sz="0" w:space="0" w:color="auto"/>
          </w:divBdr>
        </w:div>
        <w:div w:id="2077388020">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227</Words>
  <Characters>1300</Characters>
  <Application>Microsoft Office Word</Application>
  <DocSecurity>0</DocSecurity>
  <Lines>10</Lines>
  <Paragraphs>3</Paragraphs>
  <ScaleCrop>false</ScaleCrop>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柯伟扬</dc:creator>
  <cp:keywords/>
  <dc:description/>
  <cp:lastModifiedBy>柯伟扬</cp:lastModifiedBy>
  <cp:revision>10</cp:revision>
  <dcterms:created xsi:type="dcterms:W3CDTF">2018-06-26T04:03:00Z</dcterms:created>
  <dcterms:modified xsi:type="dcterms:W3CDTF">2018-06-26T06:43:00Z</dcterms:modified>
</cp:coreProperties>
</file>