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E73" w:rsidRPr="00E402EF" w:rsidRDefault="00590E73" w:rsidP="00590E73">
      <w:pPr>
        <w:rPr>
          <w:rFonts w:ascii="仿宋_GB2312" w:eastAsia="仿宋_GB2312" w:hAnsi="仿宋_GB2312" w:cs="仿宋_GB2312"/>
          <w:color w:val="000000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 xml:space="preserve">      </w:t>
      </w:r>
      <w:bookmarkStart w:id="0" w:name="_Hlt497547134"/>
      <w:bookmarkStart w:id="1" w:name="_Hlt497548036"/>
      <w:bookmarkStart w:id="2" w:name="_Hlt491765542"/>
      <w:bookmarkStart w:id="3" w:name="_Hlt491573407"/>
      <w:bookmarkStart w:id="4" w:name="_Hlt491573490"/>
      <w:bookmarkStart w:id="5" w:name="_Hlt492284272"/>
      <w:bookmarkStart w:id="6" w:name="_Hlt492350105"/>
      <w:bookmarkStart w:id="7" w:name="_Hlt93289449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590E73" w:rsidRDefault="00590E73" w:rsidP="00590E73">
      <w:pPr>
        <w:pStyle w:val="1"/>
        <w:spacing w:line="240" w:lineRule="auto"/>
        <w:jc w:val="center"/>
        <w:rPr>
          <w:rFonts w:ascii="仿宋_GB2312" w:eastAsia="仿宋_GB2312" w:hAnsi="仿宋_GB2312" w:cs="仿宋_GB2312"/>
          <w:sz w:val="36"/>
          <w:szCs w:val="36"/>
        </w:rPr>
      </w:pPr>
      <w:bookmarkStart w:id="8" w:name="_Toc356927990"/>
      <w:bookmarkStart w:id="9" w:name="_Toc357779176"/>
      <w:bookmarkStart w:id="10" w:name="_Toc24737"/>
      <w:r>
        <w:rPr>
          <w:rFonts w:ascii="仿宋_GB2312" w:eastAsia="仿宋_GB2312" w:hAnsi="仿宋_GB2312" w:cs="仿宋_GB2312" w:hint="eastAsia"/>
          <w:sz w:val="36"/>
          <w:szCs w:val="36"/>
        </w:rPr>
        <w:t>第六部分  评标方法</w:t>
      </w:r>
      <w:bookmarkEnd w:id="8"/>
      <w:bookmarkEnd w:id="9"/>
      <w:bookmarkEnd w:id="10"/>
    </w:p>
    <w:p w:rsidR="00590E73" w:rsidRPr="006B3DA3" w:rsidRDefault="00590E73" w:rsidP="00590E73">
      <w:pPr>
        <w:spacing w:line="360" w:lineRule="auto"/>
        <w:rPr>
          <w:rFonts w:ascii="仿宋_GB2312" w:eastAsia="仿宋_GB2312" w:hAnsi="仿宋_GB2312" w:cs="仿宋_GB2312"/>
          <w:sz w:val="24"/>
        </w:rPr>
      </w:pPr>
      <w:r w:rsidRPr="006B3DA3">
        <w:rPr>
          <w:rFonts w:ascii="仿宋_GB2312" w:eastAsia="仿宋_GB2312" w:hAnsi="仿宋_GB2312" w:cs="仿宋_GB2312" w:hint="eastAsia"/>
          <w:sz w:val="24"/>
        </w:rPr>
        <w:t>6.1本项目采用综合评分法，总分为100分，具体评分方法如下：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61"/>
        <w:gridCol w:w="915"/>
        <w:gridCol w:w="5672"/>
        <w:gridCol w:w="900"/>
      </w:tblGrid>
      <w:tr w:rsidR="00590E73" w:rsidRPr="006B3DA3" w:rsidTr="000760BD">
        <w:trPr>
          <w:cantSplit/>
          <w:trHeight w:val="402"/>
        </w:trPr>
        <w:tc>
          <w:tcPr>
            <w:tcW w:w="1261" w:type="dxa"/>
            <w:vAlign w:val="center"/>
          </w:tcPr>
          <w:p w:rsidR="00590E73" w:rsidRPr="006B3DA3" w:rsidRDefault="00590E73" w:rsidP="000760BD">
            <w:pPr>
              <w:tabs>
                <w:tab w:val="left" w:pos="0"/>
              </w:tabs>
              <w:spacing w:line="360" w:lineRule="auto"/>
              <w:ind w:leftChars="-2" w:left="-2" w:hangingChars="1" w:hanging="2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 w:rsidRPr="006B3DA3">
              <w:rPr>
                <w:rFonts w:ascii="仿宋_GB2312" w:eastAsia="仿宋_GB2312" w:hAnsi="仿宋_GB2312" w:cs="仿宋_GB2312" w:hint="eastAsia"/>
                <w:sz w:val="24"/>
              </w:rPr>
              <w:t>评分因素及权重</w:t>
            </w:r>
          </w:p>
        </w:tc>
        <w:tc>
          <w:tcPr>
            <w:tcW w:w="6587" w:type="dxa"/>
            <w:gridSpan w:val="2"/>
            <w:vAlign w:val="center"/>
          </w:tcPr>
          <w:p w:rsidR="00590E73" w:rsidRPr="006B3DA3" w:rsidRDefault="00590E73" w:rsidP="000760BD">
            <w:pPr>
              <w:tabs>
                <w:tab w:val="left" w:pos="0"/>
              </w:tabs>
              <w:spacing w:line="360" w:lineRule="auto"/>
              <w:ind w:leftChars="-2" w:left="-2" w:hangingChars="1" w:hanging="2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 w:rsidRPr="006B3DA3">
              <w:rPr>
                <w:rFonts w:ascii="仿宋_GB2312" w:eastAsia="仿宋_GB2312" w:hAnsi="仿宋_GB2312" w:cs="仿宋_GB2312" w:hint="eastAsia"/>
                <w:sz w:val="24"/>
              </w:rPr>
              <w:t>评分标准</w:t>
            </w:r>
          </w:p>
        </w:tc>
        <w:tc>
          <w:tcPr>
            <w:tcW w:w="900" w:type="dxa"/>
            <w:vAlign w:val="center"/>
          </w:tcPr>
          <w:p w:rsidR="00590E73" w:rsidRPr="006B3DA3" w:rsidRDefault="00590E73" w:rsidP="000760BD">
            <w:pPr>
              <w:tabs>
                <w:tab w:val="left" w:pos="0"/>
              </w:tabs>
              <w:spacing w:line="360" w:lineRule="auto"/>
              <w:ind w:leftChars="-2" w:left="-2" w:hangingChars="1" w:hanging="2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 w:rsidRPr="006B3DA3">
              <w:rPr>
                <w:rFonts w:ascii="仿宋_GB2312" w:eastAsia="仿宋_GB2312" w:hAnsi="仿宋_GB2312" w:cs="仿宋_GB2312" w:hint="eastAsia"/>
                <w:sz w:val="24"/>
              </w:rPr>
              <w:t>分值</w:t>
            </w:r>
          </w:p>
        </w:tc>
      </w:tr>
      <w:tr w:rsidR="00590E73" w:rsidRPr="006B3DA3" w:rsidTr="000760BD">
        <w:trPr>
          <w:cantSplit/>
          <w:trHeight w:val="1603"/>
        </w:trPr>
        <w:tc>
          <w:tcPr>
            <w:tcW w:w="1261" w:type="dxa"/>
            <w:vAlign w:val="center"/>
          </w:tcPr>
          <w:p w:rsidR="00590E73" w:rsidRPr="006B3DA3" w:rsidRDefault="00590E73" w:rsidP="000760BD">
            <w:pPr>
              <w:tabs>
                <w:tab w:val="left" w:pos="0"/>
              </w:tabs>
              <w:spacing w:line="360" w:lineRule="auto"/>
              <w:ind w:leftChars="-2" w:left="-2" w:hangingChars="1" w:hanging="2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 w:rsidRPr="006B3DA3">
              <w:rPr>
                <w:rFonts w:ascii="仿宋_GB2312" w:eastAsia="仿宋_GB2312" w:hAnsi="仿宋_GB2312" w:cs="仿宋_GB2312" w:hint="eastAsia"/>
                <w:sz w:val="24"/>
              </w:rPr>
              <w:t>投标报价</w:t>
            </w:r>
          </w:p>
        </w:tc>
        <w:tc>
          <w:tcPr>
            <w:tcW w:w="6587" w:type="dxa"/>
            <w:gridSpan w:val="2"/>
            <w:vAlign w:val="center"/>
          </w:tcPr>
          <w:p w:rsidR="00590E73" w:rsidRPr="006B3DA3" w:rsidRDefault="00590E73" w:rsidP="000760BD">
            <w:pPr>
              <w:tabs>
                <w:tab w:val="left" w:pos="0"/>
              </w:tabs>
              <w:spacing w:line="360" w:lineRule="auto"/>
              <w:ind w:leftChars="-2" w:left="-2" w:hangingChars="1" w:hanging="2"/>
              <w:rPr>
                <w:rFonts w:ascii="仿宋_GB2312" w:eastAsia="仿宋_GB2312" w:hAnsi="仿宋_GB2312" w:cs="仿宋_GB2312"/>
                <w:sz w:val="24"/>
              </w:rPr>
            </w:pPr>
            <w:r w:rsidRPr="006B3DA3">
              <w:rPr>
                <w:rFonts w:ascii="仿宋_GB2312" w:eastAsia="仿宋_GB2312" w:hAnsi="仿宋_GB2312" w:cs="仿宋_GB2312" w:hint="eastAsia"/>
                <w:sz w:val="24"/>
              </w:rPr>
              <w:t>在满足招标文件要求且投标报价最低的为评标基准价，其报价为满分。其他投标报价得分＝评标基准价/投标报价×价格分值。</w:t>
            </w:r>
          </w:p>
        </w:tc>
        <w:tc>
          <w:tcPr>
            <w:tcW w:w="900" w:type="dxa"/>
            <w:vAlign w:val="center"/>
          </w:tcPr>
          <w:p w:rsidR="00590E73" w:rsidRPr="006B3DA3" w:rsidRDefault="00590E73" w:rsidP="000760BD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10</w:t>
            </w:r>
            <w:r w:rsidRPr="006B3DA3">
              <w:rPr>
                <w:rFonts w:ascii="仿宋_GB2312" w:eastAsia="仿宋_GB2312" w:hAnsi="仿宋_GB2312" w:cs="仿宋_GB2312" w:hint="eastAsia"/>
                <w:sz w:val="24"/>
              </w:rPr>
              <w:t>分</w:t>
            </w:r>
          </w:p>
        </w:tc>
      </w:tr>
      <w:tr w:rsidR="00590E73" w:rsidRPr="006B3DA3" w:rsidTr="000760BD">
        <w:trPr>
          <w:cantSplit/>
          <w:trHeight w:val="1603"/>
        </w:trPr>
        <w:tc>
          <w:tcPr>
            <w:tcW w:w="1261" w:type="dxa"/>
            <w:vAlign w:val="center"/>
          </w:tcPr>
          <w:p w:rsidR="00590E73" w:rsidRPr="006B3DA3" w:rsidRDefault="00590E73" w:rsidP="000760BD">
            <w:pPr>
              <w:tabs>
                <w:tab w:val="left" w:pos="0"/>
              </w:tabs>
              <w:spacing w:line="360" w:lineRule="auto"/>
              <w:ind w:leftChars="-2" w:left="-2" w:hangingChars="1" w:hanging="2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资质</w:t>
            </w:r>
          </w:p>
        </w:tc>
        <w:tc>
          <w:tcPr>
            <w:tcW w:w="6587" w:type="dxa"/>
            <w:gridSpan w:val="2"/>
            <w:vAlign w:val="center"/>
          </w:tcPr>
          <w:p w:rsidR="00590E73" w:rsidRDefault="00590E73" w:rsidP="000760BD">
            <w:pPr>
              <w:tabs>
                <w:tab w:val="left" w:pos="0"/>
              </w:tabs>
              <w:spacing w:line="360" w:lineRule="auto"/>
              <w:ind w:leftChars="-2" w:left="-2" w:hangingChars="1" w:hanging="2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具有系统集成二级以上(含二级)相关资质，得2分</w:t>
            </w:r>
          </w:p>
          <w:p w:rsidR="00590E73" w:rsidRDefault="00590E73" w:rsidP="000760BD">
            <w:pPr>
              <w:tabs>
                <w:tab w:val="left" w:pos="0"/>
              </w:tabs>
              <w:spacing w:line="360" w:lineRule="auto"/>
              <w:ind w:leftChars="-2" w:left="-2" w:hangingChars="1" w:hanging="2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具有ISO9001质量管理体系认证、ISO20000信息技术服务管理认证、ISO27001信息安全管理认证，每项2分，最高6分</w:t>
            </w:r>
          </w:p>
          <w:p w:rsidR="00590E73" w:rsidRDefault="00590E73" w:rsidP="000760BD">
            <w:pPr>
              <w:tabs>
                <w:tab w:val="left" w:pos="0"/>
              </w:tabs>
              <w:spacing w:line="360" w:lineRule="auto"/>
              <w:ind w:leftChars="-2" w:left="-2" w:hangingChars="1" w:hanging="2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具有专利数据标准制定经验，提供相关证明文件，最高得2分</w:t>
            </w:r>
          </w:p>
          <w:p w:rsidR="00590E73" w:rsidRDefault="00590E73" w:rsidP="000760BD">
            <w:pPr>
              <w:tabs>
                <w:tab w:val="left" w:pos="0"/>
              </w:tabs>
              <w:spacing w:line="360" w:lineRule="auto"/>
              <w:ind w:leftChars="-2" w:left="-2" w:hangingChars="1" w:hanging="2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可以提供商标、法院判例等数据保有证明，每个0.5，最高1分</w:t>
            </w:r>
          </w:p>
          <w:p w:rsidR="00590E73" w:rsidRDefault="00590E73" w:rsidP="000760BD">
            <w:pPr>
              <w:tabs>
                <w:tab w:val="left" w:pos="0"/>
              </w:tabs>
              <w:spacing w:line="360" w:lineRule="auto"/>
              <w:ind w:leftChars="-2" w:left="-2" w:hangingChars="1" w:hanging="2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拥有专利检索、分析、数据加工、评估相关专利，每个0.5分，最高2分</w:t>
            </w:r>
          </w:p>
          <w:p w:rsidR="00590E73" w:rsidRPr="006B3DA3" w:rsidRDefault="00590E73" w:rsidP="000760BD">
            <w:pPr>
              <w:tabs>
                <w:tab w:val="left" w:pos="0"/>
              </w:tabs>
              <w:spacing w:line="360" w:lineRule="auto"/>
              <w:ind w:leftChars="-2" w:left="-2" w:hangingChars="1" w:hanging="2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拥有</w:t>
            </w:r>
            <w:r>
              <w:rPr>
                <w:rFonts w:ascii="仿宋_GB2312" w:eastAsia="仿宋_GB2312" w:hint="eastAsia"/>
                <w:sz w:val="24"/>
              </w:rPr>
              <w:t>专利检索、分析、数据加工、评估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相关软件著作权，每个0.5分，最高2分</w:t>
            </w:r>
          </w:p>
        </w:tc>
        <w:tc>
          <w:tcPr>
            <w:tcW w:w="900" w:type="dxa"/>
            <w:vAlign w:val="center"/>
          </w:tcPr>
          <w:p w:rsidR="00590E73" w:rsidRPr="006B3DA3" w:rsidRDefault="00590E73" w:rsidP="000760BD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 w:rsidRPr="006B3DA3">
              <w:rPr>
                <w:rFonts w:ascii="仿宋_GB2312" w:eastAsia="仿宋_GB2312" w:hAnsi="仿宋_GB2312" w:cs="仿宋_GB2312" w:hint="eastAsia"/>
                <w:sz w:val="24"/>
              </w:rPr>
              <w:t>1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5</w:t>
            </w:r>
            <w:r w:rsidRPr="006B3DA3">
              <w:rPr>
                <w:rFonts w:ascii="仿宋_GB2312" w:eastAsia="仿宋_GB2312" w:hAnsi="仿宋_GB2312" w:cs="仿宋_GB2312" w:hint="eastAsia"/>
                <w:sz w:val="24"/>
              </w:rPr>
              <w:t>分</w:t>
            </w:r>
          </w:p>
        </w:tc>
      </w:tr>
      <w:tr w:rsidR="00590E73" w:rsidRPr="006B3DA3" w:rsidTr="000760BD">
        <w:trPr>
          <w:cantSplit/>
          <w:trHeight w:val="964"/>
        </w:trPr>
        <w:tc>
          <w:tcPr>
            <w:tcW w:w="1261" w:type="dxa"/>
            <w:vAlign w:val="center"/>
          </w:tcPr>
          <w:p w:rsidR="00590E73" w:rsidRPr="006B3DA3" w:rsidRDefault="00590E73" w:rsidP="000760BD">
            <w:pPr>
              <w:tabs>
                <w:tab w:val="left" w:pos="0"/>
              </w:tabs>
              <w:spacing w:line="360" w:lineRule="auto"/>
              <w:ind w:leftChars="-2" w:left="-2" w:hangingChars="1" w:hanging="2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类似案例</w:t>
            </w:r>
          </w:p>
        </w:tc>
        <w:tc>
          <w:tcPr>
            <w:tcW w:w="6587" w:type="dxa"/>
            <w:gridSpan w:val="2"/>
            <w:vAlign w:val="center"/>
          </w:tcPr>
          <w:p w:rsidR="00590E73" w:rsidRDefault="00590E73" w:rsidP="000760BD">
            <w:pPr>
              <w:tabs>
                <w:tab w:val="left" w:pos="0"/>
              </w:tabs>
              <w:spacing w:line="360" w:lineRule="auto"/>
              <w:ind w:leftChars="-2" w:left="-2" w:hangingChars="1" w:hanging="2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投标人近三</w:t>
            </w:r>
            <w:r w:rsidRPr="006B3DA3">
              <w:rPr>
                <w:rFonts w:ascii="仿宋_GB2312" w:eastAsia="仿宋_GB2312" w:hAnsi="仿宋_GB2312" w:cs="仿宋_GB2312" w:hint="eastAsia"/>
                <w:sz w:val="24"/>
              </w:rPr>
              <w:t>年（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2015</w:t>
            </w:r>
            <w:r w:rsidRPr="006B3DA3">
              <w:rPr>
                <w:rFonts w:ascii="仿宋_GB2312" w:eastAsia="仿宋_GB2312" w:hAnsi="仿宋_GB2312" w:cs="仿宋_GB2312" w:hint="eastAsia"/>
                <w:sz w:val="24"/>
              </w:rPr>
              <w:t>年1月1日至今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业绩，以合同签订时间为准）与本项目同等量级的知识产权数据加工类项目合同</w:t>
            </w:r>
            <w:r w:rsidRPr="006B3DA3">
              <w:rPr>
                <w:rFonts w:ascii="仿宋_GB2312" w:eastAsia="仿宋_GB2312" w:hAnsi="仿宋_GB2312" w:cs="仿宋_GB2312" w:hint="eastAsia"/>
                <w:sz w:val="24"/>
              </w:rPr>
              <w:t>，每提供一个得1分，最高得5分。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（合同复印件加盖公章为准）</w:t>
            </w:r>
          </w:p>
          <w:p w:rsidR="00590E73" w:rsidRDefault="00590E73" w:rsidP="000760BD">
            <w:pPr>
              <w:tabs>
                <w:tab w:val="left" w:pos="0"/>
              </w:tabs>
              <w:spacing w:line="360" w:lineRule="auto"/>
              <w:ind w:leftChars="-2" w:left="-2" w:hangingChars="1" w:hanging="2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可提供近三年完成专利运营相关信息化建设项目合同。每个1分，最多5分。（合同复印件加盖公章为准）</w:t>
            </w:r>
          </w:p>
          <w:p w:rsidR="00590E73" w:rsidRPr="006B3DA3" w:rsidRDefault="00590E73" w:rsidP="000760BD">
            <w:pPr>
              <w:tabs>
                <w:tab w:val="left" w:pos="0"/>
              </w:tabs>
              <w:spacing w:line="360" w:lineRule="auto"/>
              <w:ind w:leftChars="-2" w:left="-2" w:hangingChars="1" w:hanging="2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有参与全国知识产权运营示范试点城市经验的，提供相关证明文件，每个1分，最多5分（合同或协议复印件加盖公章为准）</w:t>
            </w:r>
          </w:p>
        </w:tc>
        <w:tc>
          <w:tcPr>
            <w:tcW w:w="900" w:type="dxa"/>
            <w:vAlign w:val="center"/>
          </w:tcPr>
          <w:p w:rsidR="00590E73" w:rsidRPr="006B3DA3" w:rsidRDefault="00590E73" w:rsidP="000760BD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15</w:t>
            </w:r>
            <w:r w:rsidRPr="006B3DA3">
              <w:rPr>
                <w:rFonts w:ascii="仿宋_GB2312" w:eastAsia="仿宋_GB2312" w:hAnsi="仿宋_GB2312" w:cs="仿宋_GB2312" w:hint="eastAsia"/>
                <w:sz w:val="24"/>
              </w:rPr>
              <w:t>分</w:t>
            </w:r>
          </w:p>
        </w:tc>
      </w:tr>
      <w:tr w:rsidR="00590E73" w:rsidRPr="006B3DA3" w:rsidTr="000760BD">
        <w:trPr>
          <w:cantSplit/>
          <w:trHeight w:val="1245"/>
        </w:trPr>
        <w:tc>
          <w:tcPr>
            <w:tcW w:w="1261" w:type="dxa"/>
            <w:vMerge w:val="restart"/>
            <w:vAlign w:val="center"/>
          </w:tcPr>
          <w:p w:rsidR="00590E73" w:rsidRPr="00C54606" w:rsidRDefault="00590E73" w:rsidP="000760BD">
            <w:pPr>
              <w:tabs>
                <w:tab w:val="left" w:pos="0"/>
              </w:tabs>
              <w:spacing w:line="360" w:lineRule="auto"/>
              <w:ind w:leftChars="-2" w:left="-2" w:hangingChars="1" w:hanging="2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 w:rsidRPr="00C54606">
              <w:rPr>
                <w:rFonts w:ascii="仿宋_GB2312" w:eastAsia="仿宋_GB2312" w:hAnsi="仿宋_GB2312" w:cs="仿宋_GB2312" w:hint="eastAsia"/>
                <w:sz w:val="24"/>
              </w:rPr>
              <w:lastRenderedPageBreak/>
              <w:t>技术方案</w:t>
            </w:r>
          </w:p>
        </w:tc>
        <w:tc>
          <w:tcPr>
            <w:tcW w:w="915" w:type="dxa"/>
            <w:vAlign w:val="center"/>
          </w:tcPr>
          <w:p w:rsidR="00590E73" w:rsidRPr="00C54606" w:rsidRDefault="00590E73" w:rsidP="000760BD">
            <w:pPr>
              <w:adjustRightInd w:val="0"/>
              <w:snapToGrid w:val="0"/>
              <w:spacing w:line="360" w:lineRule="auto"/>
              <w:rPr>
                <w:rFonts w:ascii="仿宋_GB2312" w:eastAsia="仿宋_GB2312" w:hAnsi="仿宋_GB2312" w:cs="仿宋_GB2312"/>
                <w:sz w:val="24"/>
              </w:rPr>
            </w:pPr>
            <w:r w:rsidRPr="00C54606">
              <w:rPr>
                <w:rFonts w:ascii="仿宋_GB2312" w:eastAsia="仿宋_GB2312" w:hAnsi="仿宋_GB2312" w:cs="仿宋_GB2312" w:hint="eastAsia"/>
                <w:sz w:val="24"/>
              </w:rPr>
              <w:t>数据资源</w:t>
            </w:r>
          </w:p>
        </w:tc>
        <w:tc>
          <w:tcPr>
            <w:tcW w:w="5672" w:type="dxa"/>
            <w:vAlign w:val="center"/>
          </w:tcPr>
          <w:p w:rsidR="00590E73" w:rsidRPr="001655D2" w:rsidRDefault="00590E73" w:rsidP="000760BD">
            <w:pPr>
              <w:adjustRightInd w:val="0"/>
              <w:snapToGrid w:val="0"/>
              <w:spacing w:line="360" w:lineRule="auto"/>
              <w:rPr>
                <w:rFonts w:ascii="仿宋_GB2312" w:eastAsia="仿宋_GB2312" w:hAnsi="仿宋_GB2312" w:cs="仿宋_GB2312"/>
                <w:strike/>
                <w:sz w:val="24"/>
              </w:rPr>
            </w:pPr>
            <w:r w:rsidRPr="006B3DA3">
              <w:rPr>
                <w:rFonts w:ascii="仿宋_GB2312" w:eastAsia="仿宋_GB2312" w:hAnsi="仿宋_GB2312" w:cs="仿宋_GB2312"/>
                <w:sz w:val="24"/>
              </w:rPr>
              <w:t>1.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根据投标人提供的</w:t>
            </w:r>
            <w:r w:rsidRPr="006B3DA3">
              <w:rPr>
                <w:rFonts w:ascii="仿宋_GB2312" w:eastAsia="仿宋_GB2312" w:hAnsi="仿宋_GB2312" w:cs="仿宋_GB2312" w:hint="eastAsia"/>
                <w:sz w:val="24"/>
              </w:rPr>
              <w:t>数据资源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是否</w:t>
            </w:r>
            <w:r w:rsidRPr="006B3DA3">
              <w:rPr>
                <w:rFonts w:ascii="仿宋_GB2312" w:eastAsia="仿宋_GB2312" w:hAnsi="仿宋_GB2312" w:cs="仿宋_GB2312" w:hint="eastAsia"/>
                <w:sz w:val="24"/>
              </w:rPr>
              <w:t>满足</w:t>
            </w:r>
            <w:r w:rsidRPr="006B3DA3">
              <w:rPr>
                <w:rFonts w:ascii="仿宋_GB2312" w:eastAsia="仿宋_GB2312" w:hAnsi="仿宋_GB2312" w:cs="仿宋_GB2312"/>
                <w:sz w:val="24"/>
              </w:rPr>
              <w:t>招标要求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的</w:t>
            </w:r>
            <w:r w:rsidRPr="006B3DA3">
              <w:rPr>
                <w:rFonts w:ascii="仿宋_GB2312" w:eastAsia="仿宋_GB2312" w:hAnsi="仿宋_GB2312" w:cs="仿宋_GB2312" w:hint="eastAsia"/>
                <w:sz w:val="24"/>
              </w:rPr>
              <w:t>响应情况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（数据范围、更新频率、数据质量等）赋分（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较好</w:t>
            </w:r>
            <w:r w:rsidRPr="00970B88">
              <w:rPr>
                <w:rFonts w:ascii="仿宋_GB2312" w:eastAsia="仿宋_GB2312" w:hAnsi="宋体" w:hint="eastAsia"/>
                <w:sz w:val="24"/>
                <w:szCs w:val="28"/>
              </w:rPr>
              <w:t>：1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5</w:t>
            </w:r>
            <w:r w:rsidRPr="00970B88">
              <w:rPr>
                <w:rFonts w:ascii="仿宋_GB2312" w:eastAsia="仿宋_GB2312" w:hAnsi="宋体" w:hint="eastAsia"/>
                <w:sz w:val="24"/>
                <w:szCs w:val="28"/>
              </w:rPr>
              <w:t>-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11分；一般</w:t>
            </w:r>
            <w:r w:rsidRPr="00970B88">
              <w:rPr>
                <w:rFonts w:ascii="仿宋_GB2312" w:eastAsia="仿宋_GB2312" w:hAnsi="宋体" w:hint="eastAsia"/>
                <w:sz w:val="24"/>
                <w:szCs w:val="28"/>
              </w:rPr>
              <w:t>：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10-6分；较差</w:t>
            </w:r>
            <w:r w:rsidRPr="00970B88">
              <w:rPr>
                <w:rFonts w:ascii="仿宋_GB2312" w:eastAsia="仿宋_GB2312" w:hAnsi="宋体" w:hint="eastAsia"/>
                <w:sz w:val="24"/>
                <w:szCs w:val="28"/>
              </w:rPr>
              <w:t>：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5</w:t>
            </w:r>
            <w:r w:rsidRPr="00970B88">
              <w:rPr>
                <w:rFonts w:ascii="仿宋_GB2312" w:eastAsia="仿宋_GB2312" w:hAnsi="宋体" w:hint="eastAsia"/>
                <w:sz w:val="24"/>
                <w:szCs w:val="28"/>
              </w:rPr>
              <w:t>-1分</w:t>
            </w:r>
            <w:r w:rsidRPr="00970B88">
              <w:rPr>
                <w:rFonts w:ascii="仿宋_GB2312" w:eastAsia="仿宋_GB2312" w:hAnsi="宋体" w:hint="eastAsia"/>
                <w:sz w:val="24"/>
              </w:rPr>
              <w:t>）</w:t>
            </w:r>
          </w:p>
        </w:tc>
        <w:tc>
          <w:tcPr>
            <w:tcW w:w="900" w:type="dxa"/>
            <w:vAlign w:val="center"/>
          </w:tcPr>
          <w:p w:rsidR="00590E73" w:rsidRPr="006B3DA3" w:rsidRDefault="00590E73" w:rsidP="000760BD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20</w:t>
            </w:r>
            <w:r w:rsidRPr="006B3DA3">
              <w:rPr>
                <w:rFonts w:ascii="仿宋_GB2312" w:eastAsia="仿宋_GB2312" w:hAnsi="仿宋_GB2312" w:cs="仿宋_GB2312" w:hint="eastAsia"/>
                <w:sz w:val="24"/>
              </w:rPr>
              <w:t>分</w:t>
            </w:r>
          </w:p>
        </w:tc>
      </w:tr>
      <w:tr w:rsidR="00590E73" w:rsidRPr="006B3DA3" w:rsidTr="000760BD">
        <w:trPr>
          <w:cantSplit/>
          <w:trHeight w:val="1080"/>
        </w:trPr>
        <w:tc>
          <w:tcPr>
            <w:tcW w:w="1261" w:type="dxa"/>
            <w:vMerge/>
            <w:vAlign w:val="center"/>
          </w:tcPr>
          <w:p w:rsidR="00590E73" w:rsidRDefault="00590E73" w:rsidP="000760BD">
            <w:pPr>
              <w:tabs>
                <w:tab w:val="left" w:pos="0"/>
              </w:tabs>
              <w:spacing w:line="360" w:lineRule="auto"/>
              <w:ind w:leftChars="-2" w:left="-2" w:hangingChars="1" w:hanging="2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915" w:type="dxa"/>
            <w:vAlign w:val="center"/>
          </w:tcPr>
          <w:p w:rsidR="00590E73" w:rsidRPr="006B3DA3" w:rsidRDefault="00590E73" w:rsidP="000760BD">
            <w:pPr>
              <w:spacing w:line="360" w:lineRule="auto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技术方案</w:t>
            </w:r>
          </w:p>
        </w:tc>
        <w:tc>
          <w:tcPr>
            <w:tcW w:w="5672" w:type="dxa"/>
            <w:vAlign w:val="center"/>
          </w:tcPr>
          <w:p w:rsidR="00590E73" w:rsidRPr="006B3DA3" w:rsidRDefault="00590E73" w:rsidP="000760BD">
            <w:pPr>
              <w:spacing w:line="360" w:lineRule="auto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2</w:t>
            </w:r>
            <w:r w:rsidRPr="006B3DA3">
              <w:rPr>
                <w:rFonts w:ascii="仿宋_GB2312" w:eastAsia="仿宋_GB2312" w:hAnsi="仿宋_GB2312" w:cs="仿宋_GB2312" w:hint="eastAsia"/>
                <w:sz w:val="24"/>
              </w:rPr>
              <w:t>.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 xml:space="preserve"> 投标人提供的技术</w:t>
            </w:r>
            <w:r w:rsidRPr="006B3DA3">
              <w:rPr>
                <w:rFonts w:ascii="仿宋_GB2312" w:eastAsia="仿宋_GB2312" w:hAnsi="仿宋_GB2312" w:cs="仿宋_GB2312" w:hint="eastAsia"/>
                <w:sz w:val="24"/>
              </w:rPr>
              <w:t>方案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情况赋分（是否</w:t>
            </w:r>
            <w:r w:rsidRPr="006B3DA3">
              <w:rPr>
                <w:rFonts w:ascii="仿宋_GB2312" w:eastAsia="仿宋_GB2312" w:hAnsi="仿宋_GB2312" w:cs="仿宋_GB2312" w:hint="eastAsia"/>
                <w:sz w:val="24"/>
              </w:rPr>
              <w:t>详细、具体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）（</w:t>
            </w:r>
            <w:r w:rsidRPr="001655D2">
              <w:rPr>
                <w:rFonts w:ascii="仿宋_GB2312" w:eastAsia="仿宋_GB2312" w:hAnsi="宋体" w:hint="eastAsia"/>
                <w:sz w:val="24"/>
                <w:szCs w:val="28"/>
              </w:rPr>
              <w:t>较好：15-11分；一般：10-6分；较差：5-1分</w:t>
            </w:r>
            <w:r w:rsidRPr="001655D2">
              <w:rPr>
                <w:rFonts w:ascii="仿宋_GB2312" w:eastAsia="仿宋_GB2312" w:hAnsi="宋体" w:hint="eastAsia"/>
                <w:sz w:val="24"/>
              </w:rPr>
              <w:t>）</w:t>
            </w:r>
          </w:p>
        </w:tc>
        <w:tc>
          <w:tcPr>
            <w:tcW w:w="900" w:type="dxa"/>
            <w:vAlign w:val="center"/>
          </w:tcPr>
          <w:p w:rsidR="00590E73" w:rsidRDefault="00590E73" w:rsidP="000760BD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15</w:t>
            </w:r>
            <w:r w:rsidRPr="006B3DA3">
              <w:rPr>
                <w:rFonts w:ascii="仿宋_GB2312" w:eastAsia="仿宋_GB2312" w:hAnsi="仿宋_GB2312" w:cs="仿宋_GB2312" w:hint="eastAsia"/>
                <w:sz w:val="24"/>
              </w:rPr>
              <w:t>分</w:t>
            </w:r>
          </w:p>
        </w:tc>
      </w:tr>
      <w:tr w:rsidR="00590E73" w:rsidRPr="006B3DA3" w:rsidTr="000760BD">
        <w:trPr>
          <w:cantSplit/>
          <w:trHeight w:val="390"/>
        </w:trPr>
        <w:tc>
          <w:tcPr>
            <w:tcW w:w="1261" w:type="dxa"/>
            <w:vMerge/>
            <w:vAlign w:val="center"/>
          </w:tcPr>
          <w:p w:rsidR="00590E73" w:rsidRPr="006B3DA3" w:rsidRDefault="00590E73" w:rsidP="000760BD">
            <w:pPr>
              <w:tabs>
                <w:tab w:val="left" w:pos="0"/>
              </w:tabs>
              <w:spacing w:line="360" w:lineRule="auto"/>
              <w:ind w:leftChars="-2" w:left="-2" w:hangingChars="1" w:hanging="2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915" w:type="dxa"/>
            <w:vAlign w:val="center"/>
          </w:tcPr>
          <w:p w:rsidR="00590E73" w:rsidRPr="006B3DA3" w:rsidRDefault="00590E73" w:rsidP="000760BD">
            <w:pPr>
              <w:tabs>
                <w:tab w:val="left" w:pos="0"/>
              </w:tabs>
              <w:spacing w:line="360" w:lineRule="auto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人员团队</w:t>
            </w:r>
          </w:p>
        </w:tc>
        <w:tc>
          <w:tcPr>
            <w:tcW w:w="5672" w:type="dxa"/>
            <w:vAlign w:val="center"/>
          </w:tcPr>
          <w:p w:rsidR="00590E73" w:rsidRDefault="00590E73" w:rsidP="000760BD">
            <w:pPr>
              <w:tabs>
                <w:tab w:val="left" w:pos="0"/>
              </w:tabs>
              <w:spacing w:line="360" w:lineRule="auto"/>
              <w:ind w:leftChars="-2" w:left="-2" w:hangingChars="1" w:hanging="2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3.项目相关人员团队配置情况（人员规模、负责人资质、高学历高职称人员比例、数据团队专业化程度、人员项目相关经验与资质证明）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（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较好</w:t>
            </w:r>
            <w:r w:rsidRPr="00970B88">
              <w:rPr>
                <w:rFonts w:ascii="仿宋_GB2312" w:eastAsia="仿宋_GB2312" w:hAnsi="宋体" w:hint="eastAsia"/>
                <w:sz w:val="24"/>
                <w:szCs w:val="28"/>
              </w:rPr>
              <w:t>：1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5</w:t>
            </w:r>
            <w:r w:rsidRPr="00970B88">
              <w:rPr>
                <w:rFonts w:ascii="仿宋_GB2312" w:eastAsia="仿宋_GB2312" w:hAnsi="宋体" w:hint="eastAsia"/>
                <w:sz w:val="24"/>
                <w:szCs w:val="28"/>
              </w:rPr>
              <w:t>-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11分；一般</w:t>
            </w:r>
            <w:r w:rsidRPr="00970B88">
              <w:rPr>
                <w:rFonts w:ascii="仿宋_GB2312" w:eastAsia="仿宋_GB2312" w:hAnsi="宋体" w:hint="eastAsia"/>
                <w:sz w:val="24"/>
                <w:szCs w:val="28"/>
              </w:rPr>
              <w:t>：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10-6分；较差</w:t>
            </w:r>
            <w:r w:rsidRPr="00970B88">
              <w:rPr>
                <w:rFonts w:ascii="仿宋_GB2312" w:eastAsia="仿宋_GB2312" w:hAnsi="宋体" w:hint="eastAsia"/>
                <w:sz w:val="24"/>
                <w:szCs w:val="28"/>
              </w:rPr>
              <w:t>：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5</w:t>
            </w:r>
            <w:r w:rsidRPr="00970B88">
              <w:rPr>
                <w:rFonts w:ascii="仿宋_GB2312" w:eastAsia="仿宋_GB2312" w:hAnsi="宋体" w:hint="eastAsia"/>
                <w:sz w:val="24"/>
                <w:szCs w:val="28"/>
              </w:rPr>
              <w:t>-1分</w:t>
            </w:r>
            <w:r w:rsidRPr="00970B88">
              <w:rPr>
                <w:rFonts w:ascii="仿宋_GB2312" w:eastAsia="仿宋_GB2312" w:hAnsi="宋体" w:hint="eastAsia"/>
                <w:sz w:val="24"/>
              </w:rPr>
              <w:t>）</w:t>
            </w:r>
          </w:p>
          <w:p w:rsidR="00590E73" w:rsidRPr="006B3DA3" w:rsidRDefault="00590E73" w:rsidP="000760BD">
            <w:pPr>
              <w:tabs>
                <w:tab w:val="left" w:pos="0"/>
              </w:tabs>
              <w:spacing w:line="360" w:lineRule="auto"/>
              <w:ind w:leftChars="-2" w:left="-2" w:hangingChars="1" w:hanging="2"/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900" w:type="dxa"/>
            <w:vAlign w:val="center"/>
          </w:tcPr>
          <w:p w:rsidR="00590E73" w:rsidRPr="00C54606" w:rsidRDefault="00590E73" w:rsidP="000760BD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15分</w:t>
            </w:r>
          </w:p>
        </w:tc>
      </w:tr>
      <w:tr w:rsidR="00590E73" w:rsidRPr="006B3DA3" w:rsidTr="000760BD">
        <w:trPr>
          <w:cantSplit/>
          <w:trHeight w:val="405"/>
        </w:trPr>
        <w:tc>
          <w:tcPr>
            <w:tcW w:w="1261" w:type="dxa"/>
            <w:vMerge/>
            <w:vAlign w:val="center"/>
          </w:tcPr>
          <w:p w:rsidR="00590E73" w:rsidRPr="006B3DA3" w:rsidRDefault="00590E73" w:rsidP="000760BD">
            <w:pPr>
              <w:tabs>
                <w:tab w:val="left" w:pos="0"/>
              </w:tabs>
              <w:spacing w:line="360" w:lineRule="auto"/>
              <w:ind w:leftChars="-2" w:left="-2" w:hangingChars="1" w:hanging="2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915" w:type="dxa"/>
            <w:vAlign w:val="center"/>
          </w:tcPr>
          <w:p w:rsidR="00590E73" w:rsidRPr="006B3DA3" w:rsidRDefault="00590E73" w:rsidP="000760BD">
            <w:pPr>
              <w:spacing w:line="360" w:lineRule="auto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现场</w:t>
            </w:r>
            <w:r w:rsidRPr="006B3DA3">
              <w:rPr>
                <w:rFonts w:ascii="仿宋_GB2312" w:eastAsia="仿宋_GB2312" w:hAnsi="仿宋_GB2312" w:cs="仿宋_GB2312" w:hint="eastAsia"/>
                <w:sz w:val="24"/>
              </w:rPr>
              <w:t>述标：</w:t>
            </w:r>
          </w:p>
        </w:tc>
        <w:tc>
          <w:tcPr>
            <w:tcW w:w="5672" w:type="dxa"/>
            <w:vAlign w:val="center"/>
          </w:tcPr>
          <w:p w:rsidR="00590E73" w:rsidRPr="006B3DA3" w:rsidRDefault="00590E73" w:rsidP="000760BD">
            <w:pPr>
              <w:spacing w:line="360" w:lineRule="auto"/>
              <w:rPr>
                <w:rFonts w:ascii="仿宋_GB2312" w:eastAsia="仿宋_GB2312" w:hAnsi="仿宋_GB2312" w:cs="仿宋_GB2312"/>
                <w:sz w:val="24"/>
              </w:rPr>
            </w:pPr>
            <w:r w:rsidRPr="006B3DA3">
              <w:rPr>
                <w:rFonts w:ascii="仿宋_GB2312" w:eastAsia="仿宋_GB2312" w:hAnsi="仿宋_GB2312" w:cs="仿宋_GB2312" w:hint="eastAsia"/>
                <w:sz w:val="24"/>
              </w:rPr>
              <w:t>投标人以PPT的形式对投标文件进行讲解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情况（</w:t>
            </w:r>
            <w:r w:rsidRPr="006B3DA3">
              <w:rPr>
                <w:rFonts w:ascii="仿宋_GB2312" w:eastAsia="仿宋_GB2312" w:hAnsi="仿宋_GB2312" w:cs="仿宋_GB2312" w:hint="eastAsia"/>
                <w:sz w:val="24"/>
              </w:rPr>
              <w:t>讲解内容应包含：对本项目的需求理解、数据资源格式、项目实施，团队建设等。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）</w:t>
            </w:r>
            <w:r w:rsidRPr="006B3DA3">
              <w:rPr>
                <w:rFonts w:ascii="仿宋_GB2312" w:eastAsia="仿宋_GB2312" w:hAnsi="仿宋_GB2312" w:cs="仿宋_GB2312" w:hint="eastAsia"/>
                <w:sz w:val="24"/>
              </w:rPr>
              <w:t>及演示材料的完整性、相关性和准确性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，现场解答问题的准确性赋分</w:t>
            </w:r>
            <w:r>
              <w:rPr>
                <w:rFonts w:ascii="仿宋_GB2312" w:eastAsia="仿宋_GB2312" w:hint="eastAsia"/>
                <w:sz w:val="24"/>
              </w:rPr>
              <w:t>（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较好</w:t>
            </w:r>
            <w:r w:rsidRPr="00970B88">
              <w:rPr>
                <w:rFonts w:ascii="仿宋_GB2312" w:eastAsia="仿宋_GB2312" w:hAnsi="宋体" w:hint="eastAsia"/>
                <w:sz w:val="24"/>
                <w:szCs w:val="28"/>
              </w:rPr>
              <w:t>：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5</w:t>
            </w:r>
            <w:r w:rsidRPr="00970B88">
              <w:rPr>
                <w:rFonts w:ascii="仿宋_GB2312" w:eastAsia="仿宋_GB2312" w:hAnsi="宋体" w:hint="eastAsia"/>
                <w:sz w:val="24"/>
                <w:szCs w:val="28"/>
              </w:rPr>
              <w:t>-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4分；一般</w:t>
            </w:r>
            <w:r w:rsidRPr="00970B88">
              <w:rPr>
                <w:rFonts w:ascii="仿宋_GB2312" w:eastAsia="仿宋_GB2312" w:hAnsi="宋体" w:hint="eastAsia"/>
                <w:sz w:val="24"/>
                <w:szCs w:val="28"/>
              </w:rPr>
              <w:t>：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3</w:t>
            </w:r>
            <w:r w:rsidRPr="00970B88">
              <w:rPr>
                <w:rFonts w:ascii="仿宋_GB2312" w:eastAsia="仿宋_GB2312" w:hAnsi="宋体" w:hint="eastAsia"/>
                <w:sz w:val="24"/>
                <w:szCs w:val="28"/>
              </w:rPr>
              <w:t>-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2分；较差</w:t>
            </w:r>
            <w:r w:rsidRPr="00970B88">
              <w:rPr>
                <w:rFonts w:ascii="仿宋_GB2312" w:eastAsia="仿宋_GB2312" w:hAnsi="宋体" w:hint="eastAsia"/>
                <w:sz w:val="24"/>
                <w:szCs w:val="28"/>
              </w:rPr>
              <w:t>：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1</w:t>
            </w:r>
            <w:r w:rsidRPr="00970B88">
              <w:rPr>
                <w:rFonts w:ascii="仿宋_GB2312" w:eastAsia="仿宋_GB2312" w:hAnsi="宋体" w:hint="eastAsia"/>
                <w:sz w:val="24"/>
                <w:szCs w:val="28"/>
              </w:rPr>
              <w:t>-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0</w:t>
            </w:r>
            <w:r w:rsidRPr="00970B88">
              <w:rPr>
                <w:rFonts w:ascii="仿宋_GB2312" w:eastAsia="仿宋_GB2312" w:hAnsi="宋体" w:hint="eastAsia"/>
                <w:sz w:val="24"/>
                <w:szCs w:val="28"/>
              </w:rPr>
              <w:t>分</w:t>
            </w:r>
            <w:r>
              <w:rPr>
                <w:rFonts w:ascii="仿宋_GB2312" w:eastAsia="仿宋_GB2312" w:hint="eastAsia"/>
                <w:sz w:val="24"/>
              </w:rPr>
              <w:t>）</w:t>
            </w:r>
          </w:p>
        </w:tc>
        <w:tc>
          <w:tcPr>
            <w:tcW w:w="900" w:type="dxa"/>
            <w:vAlign w:val="center"/>
          </w:tcPr>
          <w:p w:rsidR="00590E73" w:rsidRPr="006B3DA3" w:rsidRDefault="00590E73" w:rsidP="000760BD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5分</w:t>
            </w:r>
          </w:p>
        </w:tc>
      </w:tr>
      <w:tr w:rsidR="00590E73" w:rsidRPr="006B3DA3" w:rsidTr="000760BD">
        <w:trPr>
          <w:cantSplit/>
          <w:trHeight w:val="405"/>
        </w:trPr>
        <w:tc>
          <w:tcPr>
            <w:tcW w:w="1261" w:type="dxa"/>
            <w:vMerge/>
            <w:vAlign w:val="center"/>
          </w:tcPr>
          <w:p w:rsidR="00590E73" w:rsidRPr="006B3DA3" w:rsidRDefault="00590E73" w:rsidP="000760BD">
            <w:pPr>
              <w:tabs>
                <w:tab w:val="left" w:pos="0"/>
              </w:tabs>
              <w:spacing w:line="360" w:lineRule="auto"/>
              <w:ind w:leftChars="-2" w:left="-2" w:hangingChars="1" w:hanging="2"/>
              <w:jc w:val="center"/>
              <w:rPr>
                <w:rFonts w:ascii="仿宋_GB2312" w:eastAsia="仿宋_GB2312" w:hAnsi="仿宋_GB2312" w:cs="仿宋_GB2312"/>
                <w:sz w:val="24"/>
              </w:rPr>
            </w:pPr>
          </w:p>
        </w:tc>
        <w:tc>
          <w:tcPr>
            <w:tcW w:w="915" w:type="dxa"/>
            <w:vAlign w:val="center"/>
          </w:tcPr>
          <w:p w:rsidR="00590E73" w:rsidRPr="006B3DA3" w:rsidRDefault="00590E73" w:rsidP="000760BD">
            <w:pPr>
              <w:tabs>
                <w:tab w:val="left" w:pos="0"/>
              </w:tabs>
              <w:spacing w:line="360" w:lineRule="auto"/>
              <w:ind w:leftChars="-2" w:left="-2" w:hangingChars="1" w:hanging="2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售后服务</w:t>
            </w:r>
          </w:p>
        </w:tc>
        <w:tc>
          <w:tcPr>
            <w:tcW w:w="5672" w:type="dxa"/>
            <w:vAlign w:val="center"/>
          </w:tcPr>
          <w:p w:rsidR="00590E73" w:rsidRPr="006B3DA3" w:rsidRDefault="00590E73" w:rsidP="000760BD">
            <w:pPr>
              <w:tabs>
                <w:tab w:val="left" w:pos="0"/>
              </w:tabs>
              <w:spacing w:line="360" w:lineRule="auto"/>
              <w:ind w:leftChars="-2" w:left="-2" w:hangingChars="1" w:hanging="2"/>
              <w:rPr>
                <w:rFonts w:ascii="仿宋_GB2312" w:eastAsia="仿宋_GB2312" w:hAnsi="仿宋_GB2312" w:cs="仿宋_GB2312"/>
                <w:sz w:val="24"/>
              </w:rPr>
            </w:pPr>
            <w:r w:rsidRPr="006B3DA3">
              <w:rPr>
                <w:rFonts w:ascii="仿宋_GB2312" w:eastAsia="仿宋_GB2312" w:hAnsi="仿宋_GB2312" w:cs="仿宋_GB2312" w:hint="eastAsia"/>
                <w:sz w:val="24"/>
              </w:rPr>
              <w:t>投标人针对本项目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提供的</w:t>
            </w:r>
            <w:r w:rsidRPr="006B3DA3">
              <w:rPr>
                <w:rFonts w:ascii="仿宋_GB2312" w:eastAsia="仿宋_GB2312" w:hAnsi="仿宋_GB2312" w:cs="仿宋_GB2312" w:hint="eastAsia"/>
                <w:sz w:val="24"/>
              </w:rPr>
              <w:t>售后服务方案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是否详细</w:t>
            </w:r>
            <w:r w:rsidRPr="006B3DA3">
              <w:rPr>
                <w:rFonts w:ascii="仿宋_GB2312" w:eastAsia="仿宋_GB2312" w:hAnsi="仿宋_GB2312" w:cs="仿宋_GB2312" w:hint="eastAsia"/>
                <w:sz w:val="24"/>
              </w:rPr>
              <w:t>，技术支持体系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是否</w:t>
            </w:r>
            <w:r w:rsidRPr="006B3DA3">
              <w:rPr>
                <w:rFonts w:ascii="仿宋_GB2312" w:eastAsia="仿宋_GB2312" w:hAnsi="仿宋_GB2312" w:cs="仿宋_GB2312" w:hint="eastAsia"/>
                <w:sz w:val="24"/>
              </w:rPr>
              <w:t>完善，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是否</w:t>
            </w:r>
            <w:r w:rsidRPr="006B3DA3">
              <w:rPr>
                <w:rFonts w:ascii="仿宋_GB2312" w:eastAsia="仿宋_GB2312" w:hAnsi="仿宋_GB2312" w:cs="仿宋_GB2312" w:hint="eastAsia"/>
                <w:sz w:val="24"/>
              </w:rPr>
              <w:t>有专业的技术人员负责后期的售后及维护工作</w:t>
            </w:r>
            <w:r>
              <w:rPr>
                <w:rFonts w:ascii="仿宋_GB2312" w:eastAsia="仿宋_GB2312" w:hAnsi="仿宋_GB2312" w:cs="仿宋_GB2312" w:hint="eastAsia"/>
                <w:sz w:val="24"/>
              </w:rPr>
              <w:t>赋分</w:t>
            </w:r>
            <w:r>
              <w:rPr>
                <w:rFonts w:ascii="仿宋_GB2312" w:eastAsia="仿宋_GB2312" w:hint="eastAsia"/>
                <w:sz w:val="24"/>
              </w:rPr>
              <w:t>（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较好</w:t>
            </w:r>
            <w:r w:rsidRPr="00970B88">
              <w:rPr>
                <w:rFonts w:ascii="仿宋_GB2312" w:eastAsia="仿宋_GB2312" w:hAnsi="宋体" w:hint="eastAsia"/>
                <w:sz w:val="24"/>
                <w:szCs w:val="28"/>
              </w:rPr>
              <w:t>：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5</w:t>
            </w:r>
            <w:r w:rsidRPr="00970B88">
              <w:rPr>
                <w:rFonts w:ascii="仿宋_GB2312" w:eastAsia="仿宋_GB2312" w:hAnsi="宋体" w:hint="eastAsia"/>
                <w:sz w:val="24"/>
                <w:szCs w:val="28"/>
              </w:rPr>
              <w:t>-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4分；一般</w:t>
            </w:r>
            <w:r w:rsidRPr="00970B88">
              <w:rPr>
                <w:rFonts w:ascii="仿宋_GB2312" w:eastAsia="仿宋_GB2312" w:hAnsi="宋体" w:hint="eastAsia"/>
                <w:sz w:val="24"/>
                <w:szCs w:val="28"/>
              </w:rPr>
              <w:t>：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3</w:t>
            </w:r>
            <w:r w:rsidRPr="00970B88">
              <w:rPr>
                <w:rFonts w:ascii="仿宋_GB2312" w:eastAsia="仿宋_GB2312" w:hAnsi="宋体" w:hint="eastAsia"/>
                <w:sz w:val="24"/>
                <w:szCs w:val="28"/>
              </w:rPr>
              <w:t>-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2分；较差</w:t>
            </w:r>
            <w:r w:rsidRPr="00970B88">
              <w:rPr>
                <w:rFonts w:ascii="仿宋_GB2312" w:eastAsia="仿宋_GB2312" w:hAnsi="宋体" w:hint="eastAsia"/>
                <w:sz w:val="24"/>
                <w:szCs w:val="28"/>
              </w:rPr>
              <w:t>：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1</w:t>
            </w:r>
            <w:r w:rsidRPr="00970B88">
              <w:rPr>
                <w:rFonts w:ascii="仿宋_GB2312" w:eastAsia="仿宋_GB2312" w:hAnsi="宋体" w:hint="eastAsia"/>
                <w:sz w:val="24"/>
                <w:szCs w:val="28"/>
              </w:rPr>
              <w:t>-</w:t>
            </w:r>
            <w:r>
              <w:rPr>
                <w:rFonts w:ascii="仿宋_GB2312" w:eastAsia="仿宋_GB2312" w:hAnsi="宋体" w:hint="eastAsia"/>
                <w:sz w:val="24"/>
                <w:szCs w:val="28"/>
              </w:rPr>
              <w:t>0</w:t>
            </w:r>
            <w:r w:rsidRPr="00970B88">
              <w:rPr>
                <w:rFonts w:ascii="仿宋_GB2312" w:eastAsia="仿宋_GB2312" w:hAnsi="宋体" w:hint="eastAsia"/>
                <w:sz w:val="24"/>
                <w:szCs w:val="28"/>
              </w:rPr>
              <w:t>分</w:t>
            </w:r>
            <w:r w:rsidRPr="00970B88">
              <w:rPr>
                <w:rFonts w:ascii="仿宋_GB2312" w:eastAsia="仿宋_GB2312" w:hAnsi="宋体" w:hint="eastAsia"/>
                <w:sz w:val="24"/>
              </w:rPr>
              <w:t>）</w:t>
            </w:r>
          </w:p>
        </w:tc>
        <w:tc>
          <w:tcPr>
            <w:tcW w:w="900" w:type="dxa"/>
            <w:vAlign w:val="center"/>
          </w:tcPr>
          <w:p w:rsidR="00590E73" w:rsidRPr="00C54606" w:rsidRDefault="00590E73" w:rsidP="000760BD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sz w:val="24"/>
              </w:rPr>
              <w:t>5分</w:t>
            </w:r>
          </w:p>
        </w:tc>
      </w:tr>
    </w:tbl>
    <w:p w:rsidR="00590E73" w:rsidRPr="006B3DA3" w:rsidRDefault="00590E73" w:rsidP="00590E73">
      <w:pPr>
        <w:spacing w:line="540" w:lineRule="exact"/>
        <w:rPr>
          <w:rFonts w:ascii="仿宋_GB2312" w:eastAsia="仿宋_GB2312" w:hAnsi="仿宋_GB2312" w:cs="仿宋_GB2312"/>
          <w:sz w:val="24"/>
        </w:rPr>
      </w:pPr>
      <w:r w:rsidRPr="006B3DA3">
        <w:rPr>
          <w:rFonts w:ascii="仿宋_GB2312" w:eastAsia="仿宋_GB2312" w:hAnsi="仿宋_GB2312" w:cs="仿宋_GB2312" w:hint="eastAsia"/>
          <w:sz w:val="24"/>
        </w:rPr>
        <w:t>6.2汇总得分：</w:t>
      </w:r>
    </w:p>
    <w:p w:rsidR="00590E73" w:rsidRDefault="00590E73" w:rsidP="00590E73">
      <w:pPr>
        <w:spacing w:line="540" w:lineRule="exact"/>
        <w:ind w:firstLineChars="200" w:firstLine="480"/>
        <w:rPr>
          <w:rFonts w:ascii="仿宋_GB2312" w:eastAsia="仿宋_GB2312" w:hAnsi="仿宋_GB2312" w:cs="仿宋_GB2312"/>
          <w:sz w:val="24"/>
        </w:rPr>
      </w:pPr>
      <w:r>
        <w:rPr>
          <w:rFonts w:ascii="仿宋_GB2312" w:eastAsia="仿宋_GB2312" w:hAnsi="仿宋_GB2312" w:cs="仿宋_GB2312" w:hint="eastAsia"/>
          <w:sz w:val="24"/>
        </w:rPr>
        <w:t>评标委员会各评委独立评分，按评审后综合得分由高到低顺序排列，推荐1-3名中标候选人。得分相同的，按投标报价由低到高顺序排列。</w:t>
      </w:r>
    </w:p>
    <w:p w:rsidR="00590E73" w:rsidRDefault="00590E73" w:rsidP="00590E73">
      <w:pPr>
        <w:spacing w:line="540" w:lineRule="exact"/>
        <w:rPr>
          <w:rFonts w:ascii="仿宋_GB2312" w:eastAsia="仿宋_GB2312" w:hAnsi="仿宋_GB2312" w:cs="仿宋_GB2312"/>
          <w:b/>
          <w:sz w:val="24"/>
        </w:rPr>
      </w:pPr>
      <w:r>
        <w:rPr>
          <w:rFonts w:ascii="仿宋_GB2312" w:eastAsia="仿宋_GB2312" w:hAnsi="仿宋_GB2312" w:cs="仿宋_GB2312" w:hint="eastAsia"/>
          <w:b/>
          <w:sz w:val="24"/>
        </w:rPr>
        <w:t>6.3特殊情况：</w:t>
      </w:r>
    </w:p>
    <w:p w:rsidR="00590E73" w:rsidRDefault="00590E73" w:rsidP="00590E73">
      <w:pPr>
        <w:spacing w:line="540" w:lineRule="exact"/>
        <w:ind w:firstLineChars="200" w:firstLine="480"/>
        <w:rPr>
          <w:rFonts w:ascii="仿宋_GB2312" w:eastAsia="仿宋_GB2312" w:hAnsi="仿宋_GB2312" w:cs="仿宋_GB2312"/>
          <w:color w:val="000000"/>
        </w:rPr>
      </w:pPr>
      <w:r>
        <w:rPr>
          <w:rFonts w:ascii="仿宋_GB2312" w:eastAsia="仿宋_GB2312" w:hAnsi="仿宋_GB2312" w:cs="仿宋_GB2312" w:hint="eastAsia"/>
          <w:sz w:val="24"/>
        </w:rPr>
        <w:t>得分且投标报价相同的，比较技术得分，此技术得分高者排在前；评委评分超过得分界限或未按照本办法规定时，该评委的该项评分作废，不计入汇总；计算采用插入法，数字均保留二位小数，第三位“四舍五入”。</w:t>
      </w:r>
    </w:p>
    <w:p w:rsidR="00590E73" w:rsidRPr="006320B1" w:rsidRDefault="00590E73" w:rsidP="00590E73">
      <w:pPr>
        <w:pStyle w:val="1"/>
        <w:spacing w:line="240" w:lineRule="auto"/>
        <w:rPr>
          <w:rFonts w:ascii="仿宋_GB2312" w:eastAsia="仿宋_GB2312" w:hAnsi="仿宋_GB2312" w:cs="仿宋_GB2312"/>
          <w:sz w:val="36"/>
          <w:szCs w:val="36"/>
        </w:rPr>
        <w:sectPr w:rsidR="00590E73" w:rsidRPr="006320B1">
          <w:headerReference w:type="first" r:id="rId6"/>
          <w:footerReference w:type="first" r:id="rId7"/>
          <w:pgSz w:w="11906" w:h="16838"/>
          <w:pgMar w:top="1418" w:right="1418" w:bottom="1418" w:left="1418" w:header="720" w:footer="720" w:gutter="454"/>
          <w:cols w:space="720"/>
          <w:titlePg/>
          <w:docGrid w:linePitch="312"/>
        </w:sectPr>
      </w:pPr>
      <w:bookmarkStart w:id="11" w:name="_Toc357779177"/>
    </w:p>
    <w:bookmarkEnd w:id="11"/>
    <w:p w:rsidR="006966CC" w:rsidRPr="00590E73" w:rsidRDefault="006966CC" w:rsidP="006320B1"/>
    <w:sectPr w:rsidR="006966CC" w:rsidRPr="00590E73" w:rsidSect="00654230">
      <w:pgSz w:w="11906" w:h="16838"/>
      <w:pgMar w:top="1418" w:right="1418" w:bottom="1418" w:left="1418" w:header="720" w:footer="720" w:gutter="454"/>
      <w:cols w:space="720"/>
      <w:titlePg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A4C" w:rsidRDefault="00AE1A4C" w:rsidP="00654230">
      <w:r>
        <w:separator/>
      </w:r>
    </w:p>
  </w:endnote>
  <w:endnote w:type="continuationSeparator" w:id="1">
    <w:p w:rsidR="00AE1A4C" w:rsidRDefault="00AE1A4C" w:rsidP="006542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14B" w:rsidRDefault="00590E73">
    <w:pPr>
      <w:pStyle w:val="a4"/>
      <w:pBdr>
        <w:top w:val="single" w:sz="4" w:space="1" w:color="auto"/>
      </w:pBdr>
      <w:jc w:val="center"/>
    </w:pPr>
    <w:r>
      <w:rPr>
        <w:rFonts w:ascii="仿宋_GB2312" w:eastAsia="仿宋_GB2312" w:hAnsi="宋体" w:hint="eastAsia"/>
        <w:kern w:val="0"/>
      </w:rPr>
      <w:t xml:space="preserve">第 </w:t>
    </w:r>
    <w:r w:rsidR="00654230">
      <w:rPr>
        <w:rFonts w:ascii="仿宋_GB2312" w:eastAsia="仿宋_GB2312" w:hAnsi="宋体"/>
        <w:kern w:val="0"/>
      </w:rPr>
      <w:fldChar w:fldCharType="begin"/>
    </w:r>
    <w:r>
      <w:rPr>
        <w:rFonts w:ascii="仿宋_GB2312" w:eastAsia="仿宋_GB2312" w:hAnsi="宋体"/>
        <w:kern w:val="0"/>
      </w:rPr>
      <w:instrText xml:space="preserve"> PAGE </w:instrText>
    </w:r>
    <w:r w:rsidR="00654230">
      <w:rPr>
        <w:rFonts w:ascii="仿宋_GB2312" w:eastAsia="仿宋_GB2312" w:hAnsi="宋体"/>
        <w:kern w:val="0"/>
      </w:rPr>
      <w:fldChar w:fldCharType="separate"/>
    </w:r>
    <w:r w:rsidR="006320B1">
      <w:rPr>
        <w:rFonts w:ascii="仿宋_GB2312" w:eastAsia="仿宋_GB2312" w:hAnsi="宋体"/>
        <w:noProof/>
        <w:kern w:val="0"/>
      </w:rPr>
      <w:t>1</w:t>
    </w:r>
    <w:r w:rsidR="00654230">
      <w:rPr>
        <w:rFonts w:ascii="仿宋_GB2312" w:eastAsia="仿宋_GB2312" w:hAnsi="宋体"/>
        <w:kern w:val="0"/>
      </w:rPr>
      <w:fldChar w:fldCharType="end"/>
    </w:r>
    <w:r>
      <w:rPr>
        <w:rFonts w:ascii="仿宋_GB2312" w:eastAsia="仿宋_GB2312" w:hAnsi="宋体" w:hint="eastAsia"/>
        <w:kern w:val="0"/>
      </w:rPr>
      <w:t xml:space="preserve"> 页 共 </w:t>
    </w:r>
    <w:r w:rsidR="00654230">
      <w:rPr>
        <w:rFonts w:ascii="仿宋_GB2312" w:eastAsia="仿宋_GB2312" w:hAnsi="宋体"/>
        <w:kern w:val="0"/>
      </w:rPr>
      <w:fldChar w:fldCharType="begin"/>
    </w:r>
    <w:r>
      <w:rPr>
        <w:rFonts w:ascii="仿宋_GB2312" w:eastAsia="仿宋_GB2312" w:hAnsi="宋体"/>
        <w:kern w:val="0"/>
      </w:rPr>
      <w:instrText xml:space="preserve"> NUMPAGES </w:instrText>
    </w:r>
    <w:r w:rsidR="00654230">
      <w:rPr>
        <w:rFonts w:ascii="仿宋_GB2312" w:eastAsia="仿宋_GB2312" w:hAnsi="宋体"/>
        <w:kern w:val="0"/>
      </w:rPr>
      <w:fldChar w:fldCharType="separate"/>
    </w:r>
    <w:r w:rsidR="006320B1">
      <w:rPr>
        <w:rFonts w:ascii="仿宋_GB2312" w:eastAsia="仿宋_GB2312" w:hAnsi="宋体"/>
        <w:noProof/>
        <w:kern w:val="0"/>
      </w:rPr>
      <w:t>3</w:t>
    </w:r>
    <w:r w:rsidR="00654230">
      <w:rPr>
        <w:rFonts w:ascii="仿宋_GB2312" w:eastAsia="仿宋_GB2312" w:hAnsi="宋体"/>
        <w:kern w:val="0"/>
      </w:rPr>
      <w:fldChar w:fldCharType="end"/>
    </w:r>
    <w:r>
      <w:rPr>
        <w:rFonts w:ascii="仿宋_GB2312" w:eastAsia="仿宋_GB2312" w:hAnsi="宋体" w:hint="eastAsia"/>
        <w:kern w:val="0"/>
      </w:rPr>
      <w:t xml:space="preserve"> 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A4C" w:rsidRDefault="00AE1A4C" w:rsidP="00654230">
      <w:r>
        <w:separator/>
      </w:r>
    </w:p>
  </w:footnote>
  <w:footnote w:type="continuationSeparator" w:id="1">
    <w:p w:rsidR="00AE1A4C" w:rsidRDefault="00AE1A4C" w:rsidP="006542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14B" w:rsidRDefault="00590E73">
    <w:pPr>
      <w:pStyle w:val="a5"/>
      <w:jc w:val="both"/>
      <w:rPr>
        <w:rFonts w:ascii="仿宋_GB2312" w:eastAsia="仿宋_GB2312" w:hAnsi="宋体"/>
        <w:bCs/>
        <w:szCs w:val="18"/>
      </w:rPr>
    </w:pPr>
    <w:r>
      <w:rPr>
        <w:rFonts w:ascii="仿宋_GB2312" w:eastAsia="仿宋_GB2312" w:hAnsi="宋体" w:hint="eastAsia"/>
        <w:bCs/>
        <w:szCs w:val="18"/>
      </w:rPr>
      <w:t>项目名称:                    招标编号：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0E73"/>
    <w:rsid w:val="00590E73"/>
    <w:rsid w:val="006320B1"/>
    <w:rsid w:val="00654230"/>
    <w:rsid w:val="006966CC"/>
    <w:rsid w:val="00AE1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E7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590E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590E7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rsid w:val="00590E73"/>
    <w:rPr>
      <w:color w:val="0000FF"/>
      <w:u w:val="single"/>
    </w:rPr>
  </w:style>
  <w:style w:type="paragraph" w:styleId="a4">
    <w:name w:val="footer"/>
    <w:basedOn w:val="a"/>
    <w:link w:val="Char"/>
    <w:rsid w:val="00590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590E73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rsid w:val="00590E73"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spacing w:line="240" w:lineRule="atLeast"/>
      <w:jc w:val="center"/>
    </w:pPr>
    <w:rPr>
      <w:kern w:val="0"/>
      <w:sz w:val="18"/>
      <w:szCs w:val="20"/>
    </w:rPr>
  </w:style>
  <w:style w:type="character" w:customStyle="1" w:styleId="Char0">
    <w:name w:val="页眉 Char"/>
    <w:basedOn w:val="a0"/>
    <w:link w:val="a5"/>
    <w:rsid w:val="00590E73"/>
    <w:rPr>
      <w:rFonts w:ascii="Times New Roman" w:eastAsia="宋体" w:hAnsi="Times New Roman" w:cs="Times New Roman"/>
      <w:kern w:val="0"/>
      <w:sz w:val="18"/>
      <w:szCs w:val="20"/>
    </w:rPr>
  </w:style>
  <w:style w:type="paragraph" w:styleId="a6">
    <w:name w:val="Document Map"/>
    <w:basedOn w:val="a"/>
    <w:link w:val="Char1"/>
    <w:uiPriority w:val="99"/>
    <w:semiHidden/>
    <w:unhideWhenUsed/>
    <w:rsid w:val="00590E73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90E73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180</Words>
  <Characters>1032</Characters>
  <Application>Microsoft Office Word</Application>
  <DocSecurity>0</DocSecurity>
  <Lines>8</Lines>
  <Paragraphs>2</Paragraphs>
  <ScaleCrop>false</ScaleCrop>
  <Company>Microsoft</Company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cnipr</dc:creator>
  <cp:lastModifiedBy>admin</cp:lastModifiedBy>
  <cp:revision>2</cp:revision>
  <dcterms:created xsi:type="dcterms:W3CDTF">2018-07-27T01:54:00Z</dcterms:created>
  <dcterms:modified xsi:type="dcterms:W3CDTF">2018-07-27T02:14:00Z</dcterms:modified>
</cp:coreProperties>
</file>