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DC5C" w14:textId="46264266" w:rsidR="00FC22A3" w:rsidRPr="00780DC0" w:rsidRDefault="00043DAE" w:rsidP="001016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DC0">
        <w:rPr>
          <w:rFonts w:ascii="Times New Roman" w:hAnsi="Times New Roman" w:cs="Times New Roman"/>
          <w:b/>
          <w:bCs/>
          <w:sz w:val="32"/>
          <w:szCs w:val="32"/>
        </w:rPr>
        <w:t>LAB EXERCISE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4588" w:rsidRPr="00780DC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474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F5366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736B269" w14:textId="77777777" w:rsidR="00C54588" w:rsidRPr="00043DAE" w:rsidRDefault="00C54588" w:rsidP="00101601">
      <w:pPr>
        <w:jc w:val="center"/>
        <w:rPr>
          <w:rFonts w:ascii="Times New Roman" w:hAnsi="Times New Roman" w:cs="Times New Roman"/>
          <w:b/>
          <w:bCs/>
        </w:rPr>
      </w:pPr>
    </w:p>
    <w:p w14:paraId="5FB562E8" w14:textId="06CE5018" w:rsidR="00916EB0" w:rsidRDefault="00F5366C" w:rsidP="004B4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Blue-green Deployment</w:t>
      </w:r>
    </w:p>
    <w:p w14:paraId="0249632E" w14:textId="77777777" w:rsidR="00043DAE" w:rsidRDefault="00043DAE" w:rsidP="00043DAE">
      <w:pPr>
        <w:jc w:val="both"/>
        <w:rPr>
          <w:rFonts w:ascii="Times New Roman" w:hAnsi="Times New Roman" w:cs="Times New Roman"/>
        </w:rPr>
      </w:pPr>
    </w:p>
    <w:p w14:paraId="23F7A846" w14:textId="4230D781" w:rsidR="00542B1A" w:rsidRPr="00D16152" w:rsidRDefault="00542B1A" w:rsidP="00043DAE">
      <w:pPr>
        <w:jc w:val="both"/>
        <w:rPr>
          <w:rFonts w:ascii="Times New Roman" w:hAnsi="Times New Roman" w:cs="Times New Roman"/>
          <w:sz w:val="28"/>
          <w:szCs w:val="28"/>
        </w:rPr>
      </w:pPr>
      <w:r w:rsidRPr="00D16152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D16152">
        <w:rPr>
          <w:rFonts w:ascii="Times New Roman" w:hAnsi="Times New Roman" w:cs="Times New Roman"/>
          <w:sz w:val="28"/>
          <w:szCs w:val="28"/>
        </w:rPr>
        <w:t>:</w:t>
      </w:r>
    </w:p>
    <w:p w14:paraId="7CE12A8D" w14:textId="77777777" w:rsidR="002319E9" w:rsidRDefault="002319E9" w:rsidP="00F759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7590A" w:rsidRPr="00F7590A">
        <w:rPr>
          <w:rFonts w:ascii="Times New Roman" w:hAnsi="Times New Roman" w:cs="Times New Roman"/>
          <w:sz w:val="28"/>
          <w:szCs w:val="28"/>
        </w:rPr>
        <w:t xml:space="preserve">mplement a </w:t>
      </w:r>
      <w:r w:rsidR="00F7590A" w:rsidRPr="00F7590A">
        <w:rPr>
          <w:rFonts w:ascii="Times New Roman" w:hAnsi="Times New Roman" w:cs="Times New Roman"/>
          <w:b/>
          <w:bCs/>
          <w:sz w:val="28"/>
          <w:szCs w:val="28"/>
        </w:rPr>
        <w:t>Blue-Green Deployment</w:t>
      </w:r>
      <w:r w:rsidR="00F7590A" w:rsidRPr="00F7590A">
        <w:rPr>
          <w:rFonts w:ascii="Times New Roman" w:hAnsi="Times New Roman" w:cs="Times New Roman"/>
          <w:sz w:val="28"/>
          <w:szCs w:val="28"/>
        </w:rPr>
        <w:t xml:space="preserve"> strategy for a </w:t>
      </w:r>
      <w:r w:rsidR="00F7590A" w:rsidRPr="00F7590A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="00F7590A" w:rsidRPr="00F7590A">
        <w:rPr>
          <w:rFonts w:ascii="Times New Roman" w:hAnsi="Times New Roman" w:cs="Times New Roman"/>
          <w:sz w:val="28"/>
          <w:szCs w:val="28"/>
        </w:rPr>
        <w:t xml:space="preserve"> application. </w:t>
      </w:r>
    </w:p>
    <w:p w14:paraId="46BAD985" w14:textId="2A042A8D" w:rsidR="0029617C" w:rsidRDefault="00F7590A" w:rsidP="00F759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90A">
        <w:rPr>
          <w:rFonts w:ascii="Times New Roman" w:hAnsi="Times New Roman" w:cs="Times New Roman"/>
          <w:sz w:val="28"/>
          <w:szCs w:val="28"/>
        </w:rPr>
        <w:t>The goal is to containerize the app using Docker, push it to Docker Hub, and set up a Jenkins pipeline that deploys the app in two separate environments, blue and green. The deployment should ensure zero-downtime, allowing users to continue using the application while a new version is deployed and tested.</w:t>
      </w:r>
    </w:p>
    <w:p w14:paraId="0BA4A969" w14:textId="6EFB9DFA" w:rsidR="001E025F" w:rsidRPr="00916EB0" w:rsidRDefault="00916EB0" w:rsidP="0029617C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PROCEDURE:</w:t>
      </w:r>
      <w:r w:rsidR="0029617C">
        <w:rPr>
          <w:rFonts w:ascii="Times New Roman" w:hAnsi="Times New Roman" w:cs="Times New Roman"/>
          <w:sz w:val="28"/>
          <w:szCs w:val="28"/>
        </w:rPr>
        <w:t xml:space="preserve"> YOU WILL SUBMIT THE PROCEDURE </w:t>
      </w:r>
    </w:p>
    <w:sectPr w:rsidR="001E025F" w:rsidRPr="0091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2C7"/>
    <w:multiLevelType w:val="hybridMultilevel"/>
    <w:tmpl w:val="4338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C4D04"/>
    <w:multiLevelType w:val="hybridMultilevel"/>
    <w:tmpl w:val="A9AEE900"/>
    <w:lvl w:ilvl="0" w:tplc="F5D80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83448"/>
    <w:multiLevelType w:val="hybridMultilevel"/>
    <w:tmpl w:val="FA14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3456"/>
    <w:multiLevelType w:val="hybridMultilevel"/>
    <w:tmpl w:val="1D16267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E347B5"/>
    <w:multiLevelType w:val="hybridMultilevel"/>
    <w:tmpl w:val="F3F491B2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9034356"/>
    <w:multiLevelType w:val="hybridMultilevel"/>
    <w:tmpl w:val="B28E82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A0A29BC"/>
    <w:multiLevelType w:val="hybridMultilevel"/>
    <w:tmpl w:val="6B7607A8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74633420">
    <w:abstractNumId w:val="2"/>
  </w:num>
  <w:num w:numId="2" w16cid:durableId="709842469">
    <w:abstractNumId w:val="0"/>
  </w:num>
  <w:num w:numId="3" w16cid:durableId="40448916">
    <w:abstractNumId w:val="5"/>
  </w:num>
  <w:num w:numId="4" w16cid:durableId="524439550">
    <w:abstractNumId w:val="1"/>
  </w:num>
  <w:num w:numId="5" w16cid:durableId="1480884083">
    <w:abstractNumId w:val="6"/>
  </w:num>
  <w:num w:numId="6" w16cid:durableId="674962172">
    <w:abstractNumId w:val="4"/>
  </w:num>
  <w:num w:numId="7" w16cid:durableId="894389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E"/>
    <w:rsid w:val="00043DAE"/>
    <w:rsid w:val="000F4F0F"/>
    <w:rsid w:val="00101601"/>
    <w:rsid w:val="00137E4D"/>
    <w:rsid w:val="001E025F"/>
    <w:rsid w:val="002319E9"/>
    <w:rsid w:val="0029617C"/>
    <w:rsid w:val="00325586"/>
    <w:rsid w:val="003A36E2"/>
    <w:rsid w:val="004B4AD2"/>
    <w:rsid w:val="00542B1A"/>
    <w:rsid w:val="005A76A7"/>
    <w:rsid w:val="00622825"/>
    <w:rsid w:val="0062578F"/>
    <w:rsid w:val="00683611"/>
    <w:rsid w:val="006D4EB0"/>
    <w:rsid w:val="00780DC0"/>
    <w:rsid w:val="008715B6"/>
    <w:rsid w:val="00874206"/>
    <w:rsid w:val="00916EB0"/>
    <w:rsid w:val="00985587"/>
    <w:rsid w:val="00AE66E7"/>
    <w:rsid w:val="00BF1D04"/>
    <w:rsid w:val="00C54588"/>
    <w:rsid w:val="00CE4741"/>
    <w:rsid w:val="00CE5E24"/>
    <w:rsid w:val="00D16152"/>
    <w:rsid w:val="00DD4528"/>
    <w:rsid w:val="00E95F57"/>
    <w:rsid w:val="00EC0827"/>
    <w:rsid w:val="00F1628A"/>
    <w:rsid w:val="00F5366C"/>
    <w:rsid w:val="00F7590A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338"/>
  <w15:chartTrackingRefBased/>
  <w15:docId w15:val="{A311B3E7-4A49-4501-8133-431899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5</cp:revision>
  <dcterms:created xsi:type="dcterms:W3CDTF">2024-10-24T04:51:00Z</dcterms:created>
  <dcterms:modified xsi:type="dcterms:W3CDTF">2024-10-24T05:04:00Z</dcterms:modified>
</cp:coreProperties>
</file>