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C97B9">
      <w:pPr>
        <w:pStyle w:val="2"/>
      </w:pPr>
      <w:r>
        <w:t xml:space="preserve">SIMATS </w:t>
      </w:r>
      <w:r>
        <w:rPr>
          <w:spacing w:val="-2"/>
        </w:rPr>
        <w:t>ENGINEERING</w:t>
      </w:r>
    </w:p>
    <w:p w14:paraId="69508E1E">
      <w:pPr>
        <w:pStyle w:val="3"/>
      </w:pPr>
      <w:r>
        <w:t xml:space="preserve">ASSESSMENT TOOL </w:t>
      </w:r>
      <w:r>
        <w:rPr>
          <w:spacing w:val="-10"/>
        </w:rPr>
        <w:t>3</w:t>
      </w:r>
    </w:p>
    <w:p w14:paraId="5A654F4C">
      <w:pPr>
        <w:pStyle w:val="7"/>
        <w:rPr>
          <w:b/>
          <w:i w:val="0"/>
          <w:sz w:val="28"/>
        </w:rPr>
      </w:pPr>
    </w:p>
    <w:p w14:paraId="4ABA0D56">
      <w:pPr>
        <w:pStyle w:val="7"/>
        <w:spacing w:before="304"/>
        <w:rPr>
          <w:b/>
          <w:i w:val="0"/>
          <w:sz w:val="28"/>
        </w:rPr>
      </w:pPr>
    </w:p>
    <w:p w14:paraId="647BF38E">
      <w:pPr>
        <w:pStyle w:val="4"/>
        <w:tabs>
          <w:tab w:val="left" w:pos="2466"/>
        </w:tabs>
        <w:spacing w:line="276" w:lineRule="auto"/>
        <w:ind w:right="3935"/>
        <w:rPr>
          <w:spacing w:val="-2"/>
        </w:rPr>
      </w:pPr>
      <w:r>
        <w:t>COURSE NAME:</w:t>
      </w:r>
      <w:r>
        <w:tab/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7D098464">
      <w:pPr>
        <w:pStyle w:val="4"/>
        <w:tabs>
          <w:tab w:val="left" w:pos="2466"/>
        </w:tabs>
        <w:spacing w:line="276" w:lineRule="auto"/>
        <w:ind w:right="3935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Name: Mukesh Raj L</w:t>
      </w:r>
    </w:p>
    <w:p w14:paraId="24A1A21B">
      <w:pPr>
        <w:pStyle w:val="4"/>
        <w:tabs>
          <w:tab w:val="left" w:pos="2466"/>
        </w:tabs>
        <w:spacing w:line="276" w:lineRule="auto"/>
        <w:ind w:right="3935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t>REG NO:192571036</w:t>
      </w:r>
    </w:p>
    <w:p w14:paraId="1A761477">
      <w:pPr>
        <w:pStyle w:val="7"/>
        <w:rPr>
          <w:b/>
          <w:i w:val="0"/>
        </w:rPr>
      </w:pPr>
    </w:p>
    <w:p w14:paraId="6BF57869">
      <w:pPr>
        <w:pStyle w:val="7"/>
        <w:rPr>
          <w:b/>
          <w:i w:val="0"/>
        </w:rPr>
      </w:pPr>
    </w:p>
    <w:p w14:paraId="0235EF36">
      <w:pPr>
        <w:pStyle w:val="7"/>
        <w:rPr>
          <w:b/>
          <w:i w:val="0"/>
        </w:rPr>
      </w:pPr>
    </w:p>
    <w:p w14:paraId="6376EFC5">
      <w:pPr>
        <w:pStyle w:val="7"/>
        <w:spacing w:before="165"/>
        <w:rPr>
          <w:b/>
          <w:i w:val="0"/>
        </w:rPr>
      </w:pPr>
    </w:p>
    <w:p w14:paraId="55B489AE">
      <w:pPr>
        <w:spacing w:before="1"/>
        <w:ind w:left="30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018AF5F">
      <w:pPr>
        <w:pStyle w:val="7"/>
        <w:spacing w:before="82"/>
        <w:rPr>
          <w:b/>
          <w:i w:val="0"/>
        </w:rPr>
      </w:pPr>
    </w:p>
    <w:p w14:paraId="0F688E1A">
      <w:pPr>
        <w:pStyle w:val="7"/>
        <w:spacing w:line="276" w:lineRule="auto"/>
        <w:ind w:left="307" w:right="714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design ER/EER diagrams, relational schemas for case-based scenarios by identifying entities and relationships. </w:t>
      </w:r>
      <w:r>
        <w:rPr>
          <w:rFonts w:ascii="Arial MT"/>
          <w:i w:val="0"/>
        </w:rPr>
        <w:t>(BL1, BL2)</w:t>
      </w:r>
    </w:p>
    <w:p w14:paraId="7247844E">
      <w:pPr>
        <w:spacing w:before="42" w:line="240" w:lineRule="auto"/>
        <w:rPr>
          <w:sz w:val="24"/>
        </w:rPr>
      </w:pPr>
    </w:p>
    <w:p w14:paraId="21F02C4E">
      <w:pPr>
        <w:spacing w:before="0" w:line="276" w:lineRule="auto"/>
        <w:ind w:left="307" w:right="3935" w:firstLine="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z w:val="24"/>
        </w:rPr>
        <w:t>(Low) Assessment Tool Weightage: 35%</w:t>
      </w:r>
    </w:p>
    <w:p w14:paraId="31F1B344">
      <w:pPr>
        <w:spacing w:before="41" w:line="240" w:lineRule="auto"/>
        <w:rPr>
          <w:sz w:val="24"/>
        </w:rPr>
      </w:pPr>
    </w:p>
    <w:p w14:paraId="0D51977C"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Dr</w:t>
      </w:r>
    </w:p>
    <w:p w14:paraId="372A2764">
      <w:pPr>
        <w:spacing w:before="129" w:after="0" w:line="240" w:lineRule="auto"/>
        <w:rPr>
          <w:sz w:val="20"/>
        </w:rPr>
      </w:pPr>
    </w:p>
    <w:tbl>
      <w:tblPr>
        <w:tblStyle w:val="6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1"/>
        <w:gridCol w:w="1689"/>
        <w:gridCol w:w="996"/>
      </w:tblGrid>
      <w:tr w14:paraId="1C71A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60" w:type="dxa"/>
            <w:gridSpan w:val="4"/>
          </w:tcPr>
          <w:p w14:paraId="72BC3DC1">
            <w:pPr>
              <w:pStyle w:val="10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43158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4" w:type="dxa"/>
          </w:tcPr>
          <w:p w14:paraId="7D2DE3B0">
            <w:pPr>
              <w:pStyle w:val="10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1" w:type="dxa"/>
          </w:tcPr>
          <w:p w14:paraId="67E640AA">
            <w:pPr>
              <w:pStyle w:val="10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5736B8B4">
            <w:pPr>
              <w:pStyle w:val="10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68EE8BFD">
            <w:pPr>
              <w:pStyle w:val="10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14:paraId="539BC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5D98EDCD">
            <w:pPr>
              <w:pStyle w:val="10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5BC56532">
            <w:pPr>
              <w:pStyle w:val="10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Prepare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5-slide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introducing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DBMS: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definition, objectives, advantages, and real-world applications.</w:t>
            </w:r>
          </w:p>
        </w:tc>
        <w:tc>
          <w:tcPr>
            <w:tcW w:w="1689" w:type="dxa"/>
          </w:tcPr>
          <w:p w14:paraId="7311C92E">
            <w:pPr>
              <w:pStyle w:val="10"/>
              <w:spacing w:before="23"/>
              <w:jc w:val="left"/>
              <w:rPr>
                <w:sz w:val="17"/>
              </w:rPr>
            </w:pPr>
          </w:p>
          <w:p w14:paraId="2F799A9D">
            <w:pPr>
              <w:pStyle w:val="1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9FA3CBC">
            <w:pPr>
              <w:pStyle w:val="10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BED8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474D5ABF">
            <w:pPr>
              <w:pStyle w:val="10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1ABCB0DB">
            <w:pPr>
              <w:pStyle w:val="10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comparison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 real-life case studies from banking or healthcare.</w:t>
            </w:r>
          </w:p>
        </w:tc>
        <w:tc>
          <w:tcPr>
            <w:tcW w:w="1689" w:type="dxa"/>
          </w:tcPr>
          <w:p w14:paraId="64AAD0F1">
            <w:pPr>
              <w:pStyle w:val="10"/>
              <w:spacing w:before="23"/>
              <w:jc w:val="left"/>
              <w:rPr>
                <w:sz w:val="17"/>
              </w:rPr>
            </w:pPr>
          </w:p>
          <w:p w14:paraId="4DFFA886">
            <w:pPr>
              <w:pStyle w:val="1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085A48B4">
            <w:pPr>
              <w:pStyle w:val="10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8E34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2AB2295D">
            <w:pPr>
              <w:pStyle w:val="10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7480B2F6">
            <w:pPr>
              <w:pStyle w:val="10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Deliver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explaining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ANSI/SPARC architecture using diagrams and practical examples.</w:t>
            </w:r>
          </w:p>
        </w:tc>
        <w:tc>
          <w:tcPr>
            <w:tcW w:w="1689" w:type="dxa"/>
          </w:tcPr>
          <w:p w14:paraId="03005A56">
            <w:pPr>
              <w:pStyle w:val="10"/>
              <w:spacing w:before="23"/>
              <w:jc w:val="left"/>
              <w:rPr>
                <w:sz w:val="17"/>
              </w:rPr>
            </w:pPr>
          </w:p>
          <w:p w14:paraId="2409D7F4">
            <w:pPr>
              <w:pStyle w:val="1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7B0F800">
            <w:pPr>
              <w:pStyle w:val="10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9295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3020297E">
            <w:pPr>
              <w:pStyle w:val="10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5C4742C9">
            <w:pPr>
              <w:pStyle w:val="10"/>
              <w:spacing w:before="80" w:line="276" w:lineRule="auto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different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(Hierarchical,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Relational) with diagrams and industry use cases.</w:t>
            </w:r>
          </w:p>
        </w:tc>
        <w:tc>
          <w:tcPr>
            <w:tcW w:w="1689" w:type="dxa"/>
          </w:tcPr>
          <w:p w14:paraId="53F4DFE3">
            <w:pPr>
              <w:pStyle w:val="10"/>
              <w:spacing w:before="23"/>
              <w:jc w:val="left"/>
              <w:rPr>
                <w:sz w:val="17"/>
              </w:rPr>
            </w:pPr>
          </w:p>
          <w:p w14:paraId="53DD697E">
            <w:pPr>
              <w:pStyle w:val="1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BL1 – </w:t>
            </w:r>
            <w:r>
              <w:rPr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798410CB">
            <w:pPr>
              <w:pStyle w:val="10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2D45C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0B5A28D9">
            <w:pPr>
              <w:pStyle w:val="10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607F601F">
            <w:pPr>
              <w:pStyle w:val="10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present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Online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Library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System, explaining each component clearly.</w:t>
            </w:r>
          </w:p>
        </w:tc>
        <w:tc>
          <w:tcPr>
            <w:tcW w:w="1689" w:type="dxa"/>
          </w:tcPr>
          <w:p w14:paraId="015155B1">
            <w:pPr>
              <w:pStyle w:val="10"/>
              <w:spacing w:before="23"/>
              <w:jc w:val="left"/>
              <w:rPr>
                <w:sz w:val="17"/>
              </w:rPr>
            </w:pPr>
          </w:p>
          <w:p w14:paraId="3F992957">
            <w:pPr>
              <w:pStyle w:val="1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7D04DB6D">
            <w:pPr>
              <w:pStyle w:val="10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1AED4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384CB454">
            <w:pPr>
              <w:pStyle w:val="10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371EAC55">
            <w:pPr>
              <w:pStyle w:val="10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Prepare a presentation on the EER model, demonstrating generalization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specialization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study.</w:t>
            </w:r>
          </w:p>
        </w:tc>
        <w:tc>
          <w:tcPr>
            <w:tcW w:w="1689" w:type="dxa"/>
          </w:tcPr>
          <w:p w14:paraId="0A7B310F">
            <w:pPr>
              <w:pStyle w:val="10"/>
              <w:spacing w:before="23"/>
              <w:jc w:val="left"/>
              <w:rPr>
                <w:sz w:val="17"/>
              </w:rPr>
            </w:pPr>
          </w:p>
          <w:p w14:paraId="62C580E2">
            <w:pPr>
              <w:pStyle w:val="1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528E50D">
            <w:pPr>
              <w:pStyle w:val="10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6AE33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3AC5A46E">
            <w:pPr>
              <w:pStyle w:val="10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17CF94F5">
            <w:pPr>
              <w:pStyle w:val="10"/>
              <w:spacing w:before="80" w:line="276" w:lineRule="auto"/>
              <w:ind w:left="120" w:right="196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independence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(logical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physical) and its significance in DBMS architecture.</w:t>
            </w:r>
          </w:p>
        </w:tc>
        <w:tc>
          <w:tcPr>
            <w:tcW w:w="1689" w:type="dxa"/>
          </w:tcPr>
          <w:p w14:paraId="6A37D2DB">
            <w:pPr>
              <w:pStyle w:val="10"/>
              <w:spacing w:before="23"/>
              <w:jc w:val="left"/>
              <w:rPr>
                <w:sz w:val="17"/>
              </w:rPr>
            </w:pPr>
          </w:p>
          <w:p w14:paraId="6DC783F8">
            <w:pPr>
              <w:pStyle w:val="1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3C47F2A">
            <w:pPr>
              <w:pStyle w:val="10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3EF6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694" w:type="dxa"/>
          </w:tcPr>
          <w:p w14:paraId="07498717">
            <w:pPr>
              <w:pStyle w:val="10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06D13B3E">
            <w:pPr>
              <w:pStyle w:val="10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Deliver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technical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components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 DBMS, explaining query processor, storage manager, and</w:t>
            </w:r>
          </w:p>
        </w:tc>
        <w:tc>
          <w:tcPr>
            <w:tcW w:w="1689" w:type="dxa"/>
          </w:tcPr>
          <w:p w14:paraId="1FA43F31">
            <w:pPr>
              <w:pStyle w:val="10"/>
              <w:spacing w:before="8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BL1 – </w:t>
            </w:r>
            <w:r>
              <w:rPr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793BDB36">
            <w:pPr>
              <w:pStyle w:val="10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42D2C00">
      <w:pPr>
        <w:pStyle w:val="10"/>
        <w:spacing w:after="0"/>
        <w:rPr>
          <w:rFonts w:ascii="Arial"/>
          <w:b/>
          <w:sz w:val="19"/>
        </w:rPr>
        <w:sectPr>
          <w:type w:val="continuous"/>
          <w:pgSz w:w="11900" w:h="16820"/>
          <w:pgMar w:top="1380" w:right="708" w:bottom="1233" w:left="1133" w:header="720" w:footer="720" w:gutter="0"/>
          <w:cols w:space="720" w:num="1"/>
        </w:sectPr>
      </w:pPr>
    </w:p>
    <w:tbl>
      <w:tblPr>
        <w:tblStyle w:val="6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1"/>
        <w:gridCol w:w="1689"/>
        <w:gridCol w:w="996"/>
      </w:tblGrid>
      <w:tr w14:paraId="47A03B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694" w:type="dxa"/>
          </w:tcPr>
          <w:p w14:paraId="346861D1">
            <w:pPr>
              <w:pStyle w:val="1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981" w:type="dxa"/>
          </w:tcPr>
          <w:p w14:paraId="411FE9EA">
            <w:pPr>
              <w:pStyle w:val="10"/>
              <w:spacing w:line="213" w:lineRule="exact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 xml:space="preserve">transaction </w:t>
            </w:r>
            <w:r>
              <w:rPr>
                <w:spacing w:val="-2"/>
                <w:sz w:val="19"/>
              </w:rPr>
              <w:t>manager.</w:t>
            </w:r>
          </w:p>
        </w:tc>
        <w:tc>
          <w:tcPr>
            <w:tcW w:w="1689" w:type="dxa"/>
          </w:tcPr>
          <w:p w14:paraId="039A917D">
            <w:pPr>
              <w:pStyle w:val="1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96" w:type="dxa"/>
          </w:tcPr>
          <w:p w14:paraId="65EFBDF8">
            <w:pPr>
              <w:pStyle w:val="10"/>
              <w:jc w:val="left"/>
              <w:rPr>
                <w:rFonts w:ascii="Times New Roman"/>
                <w:sz w:val="20"/>
              </w:rPr>
            </w:pPr>
          </w:p>
        </w:tc>
      </w:tr>
      <w:tr w14:paraId="30D2B9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24D00515">
            <w:pPr>
              <w:pStyle w:val="10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 w14:paraId="0F8F5ABA">
            <w:pPr>
              <w:pStyle w:val="10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presentation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strong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weak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entities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 modeling with real-world examples.</w:t>
            </w:r>
          </w:p>
        </w:tc>
        <w:tc>
          <w:tcPr>
            <w:tcW w:w="1689" w:type="dxa"/>
          </w:tcPr>
          <w:p w14:paraId="42637354">
            <w:pPr>
              <w:pStyle w:val="10"/>
              <w:spacing w:before="23"/>
              <w:jc w:val="left"/>
              <w:rPr>
                <w:sz w:val="17"/>
              </w:rPr>
            </w:pPr>
          </w:p>
          <w:p w14:paraId="520353BD">
            <w:pPr>
              <w:pStyle w:val="1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7C1A582">
            <w:pPr>
              <w:pStyle w:val="10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B144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57CA1D92">
            <w:pPr>
              <w:pStyle w:val="10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48EE5884">
            <w:pPr>
              <w:pStyle w:val="10"/>
              <w:spacing w:before="80" w:line="276" w:lineRule="auto"/>
              <w:ind w:left="120" w:right="125"/>
              <w:jc w:val="left"/>
              <w:rPr>
                <w:sz w:val="19"/>
              </w:rPr>
            </w:pPr>
            <w:r>
              <w:rPr>
                <w:sz w:val="19"/>
              </w:rPr>
              <w:t>Present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complete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walkthrough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 Retail Chain Management System.</w:t>
            </w:r>
          </w:p>
        </w:tc>
        <w:tc>
          <w:tcPr>
            <w:tcW w:w="1689" w:type="dxa"/>
          </w:tcPr>
          <w:p w14:paraId="3F578F30">
            <w:pPr>
              <w:pStyle w:val="10"/>
              <w:spacing w:before="23"/>
              <w:jc w:val="left"/>
              <w:rPr>
                <w:sz w:val="17"/>
              </w:rPr>
            </w:pPr>
          </w:p>
          <w:p w14:paraId="733CBD37">
            <w:pPr>
              <w:pStyle w:val="1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74ACEA9A">
            <w:pPr>
              <w:pStyle w:val="10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7D78D95">
      <w:pPr>
        <w:spacing w:before="0" w:line="240" w:lineRule="auto"/>
        <w:rPr>
          <w:sz w:val="24"/>
        </w:rPr>
      </w:pPr>
    </w:p>
    <w:p w14:paraId="78177099">
      <w:pPr>
        <w:spacing w:before="0" w:line="240" w:lineRule="auto"/>
        <w:rPr>
          <w:sz w:val="24"/>
        </w:rPr>
      </w:pPr>
    </w:p>
    <w:p w14:paraId="28F68E17">
      <w:pPr>
        <w:spacing w:before="0" w:line="240" w:lineRule="auto"/>
        <w:rPr>
          <w:sz w:val="24"/>
        </w:rPr>
      </w:pPr>
    </w:p>
    <w:p w14:paraId="01EFC249">
      <w:pPr>
        <w:spacing w:before="0" w:line="240" w:lineRule="auto"/>
        <w:rPr>
          <w:sz w:val="24"/>
        </w:rPr>
      </w:pPr>
    </w:p>
    <w:p w14:paraId="5B64FCDA">
      <w:pPr>
        <w:spacing w:before="0" w:line="240" w:lineRule="auto"/>
        <w:rPr>
          <w:sz w:val="24"/>
        </w:rPr>
      </w:pPr>
    </w:p>
    <w:p w14:paraId="1209E9E0">
      <w:pPr>
        <w:spacing w:before="264" w:line="240" w:lineRule="auto"/>
        <w:rPr>
          <w:sz w:val="24"/>
        </w:rPr>
      </w:pPr>
    </w:p>
    <w:p w14:paraId="63D750D1">
      <w:pPr>
        <w:spacing w:before="0"/>
        <w:ind w:left="30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2C0897D1">
      <w:pPr>
        <w:pStyle w:val="7"/>
        <w:spacing w:before="83"/>
        <w:rPr>
          <w:b/>
        </w:rPr>
      </w:pPr>
    </w:p>
    <w:p w14:paraId="2C984DD4">
      <w:pPr>
        <w:pStyle w:val="7"/>
        <w:tabs>
          <w:tab w:val="left" w:pos="3245"/>
        </w:tabs>
        <w:spacing w:line="276" w:lineRule="auto"/>
        <w:ind w:left="307" w:right="721"/>
        <w:jc w:val="both"/>
      </w:pPr>
      <w:r>
        <w:t>I</w:t>
      </w:r>
      <w:r>
        <w:rPr>
          <w:spacing w:val="75"/>
        </w:rPr>
        <w:t xml:space="preserve"> </w:t>
      </w:r>
      <w:r>
        <w:rPr>
          <w:rFonts w:hint="default"/>
          <w:spacing w:val="75"/>
          <w:lang w:val="en-US"/>
        </w:rPr>
        <w:t>Mukesh raj l(192571036)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51910CA0">
      <w:pPr>
        <w:pStyle w:val="7"/>
        <w:spacing w:before="41"/>
      </w:pPr>
    </w:p>
    <w:p w14:paraId="694BEB2F">
      <w:pPr>
        <w:spacing w:before="1"/>
        <w:ind w:left="307" w:right="0" w:firstLine="0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5024BCBD">
      <w:pPr>
        <w:spacing w:before="1"/>
        <w:ind w:left="307" w:right="0" w:firstLine="0"/>
        <w:jc w:val="both"/>
        <w:rPr>
          <w:rFonts w:ascii="Arial"/>
          <w:b/>
          <w:i/>
          <w:spacing w:val="-2"/>
          <w:sz w:val="24"/>
        </w:rPr>
      </w:pPr>
      <w:r>
        <w:drawing>
          <wp:inline distT="0" distB="0" distL="114300" distR="114300">
            <wp:extent cx="1854835" cy="1373505"/>
            <wp:effectExtent l="0" t="0" r="10795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483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F8F2">
      <w:pPr>
        <w:pStyle w:val="7"/>
        <w:rPr>
          <w:b/>
        </w:rPr>
      </w:pPr>
    </w:p>
    <w:p w14:paraId="6BBFFE20">
      <w:pPr>
        <w:pStyle w:val="7"/>
        <w:spacing w:before="124"/>
        <w:rPr>
          <w:b/>
        </w:rPr>
      </w:pPr>
      <w:bookmarkStart w:id="0" w:name="_GoBack"/>
      <w:bookmarkEnd w:id="0"/>
    </w:p>
    <w:p w14:paraId="0592A4CD">
      <w:pPr>
        <w:pStyle w:val="4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26ECF28B">
      <w:pPr>
        <w:pStyle w:val="7"/>
        <w:spacing w:before="128" w:after="1"/>
        <w:rPr>
          <w:b/>
          <w:i w:val="0"/>
          <w:sz w:val="20"/>
        </w:rPr>
      </w:pPr>
    </w:p>
    <w:tbl>
      <w:tblPr>
        <w:tblStyle w:val="6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9"/>
        <w:gridCol w:w="1333"/>
        <w:gridCol w:w="1716"/>
        <w:gridCol w:w="1731"/>
        <w:gridCol w:w="1723"/>
        <w:gridCol w:w="1662"/>
      </w:tblGrid>
      <w:tr w14:paraId="2F62D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794" w:type="dxa"/>
            <w:gridSpan w:val="6"/>
          </w:tcPr>
          <w:p w14:paraId="684D796B">
            <w:pPr>
              <w:pStyle w:val="10"/>
              <w:spacing w:before="221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z w:val="22"/>
              </w:rPr>
              <w:t xml:space="preserve">Technical </w:t>
            </w:r>
            <w:r>
              <w:rPr>
                <w:rFonts w:ascii="Arial"/>
                <w:b/>
                <w:color w:val="212121"/>
                <w:spacing w:val="-2"/>
                <w:sz w:val="22"/>
              </w:rPr>
              <w:t>Presentation</w:t>
            </w:r>
          </w:p>
        </w:tc>
      </w:tr>
      <w:tr w14:paraId="3B479C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629" w:type="dxa"/>
          </w:tcPr>
          <w:p w14:paraId="1B356E55">
            <w:pPr>
              <w:pStyle w:val="10"/>
              <w:spacing w:before="183"/>
              <w:ind w:left="89" w:right="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333" w:type="dxa"/>
          </w:tcPr>
          <w:p w14:paraId="0B4E6B34">
            <w:pPr>
              <w:pStyle w:val="10"/>
              <w:spacing w:before="183"/>
              <w:ind w:left="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Weightage</w:t>
            </w:r>
          </w:p>
        </w:tc>
        <w:tc>
          <w:tcPr>
            <w:tcW w:w="1716" w:type="dxa"/>
          </w:tcPr>
          <w:p w14:paraId="03238764">
            <w:pPr>
              <w:pStyle w:val="10"/>
              <w:spacing w:before="57"/>
              <w:ind w:left="301" w:right="289" w:firstLine="91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2"/>
              </w:rPr>
              <w:t>Exemplary</w:t>
            </w:r>
          </w:p>
        </w:tc>
        <w:tc>
          <w:tcPr>
            <w:tcW w:w="1731" w:type="dxa"/>
          </w:tcPr>
          <w:p w14:paraId="24425280">
            <w:pPr>
              <w:pStyle w:val="10"/>
              <w:spacing w:before="57"/>
              <w:ind w:left="358" w:right="346" w:firstLine="42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2"/>
              </w:rPr>
              <w:t>Proficient</w:t>
            </w:r>
          </w:p>
        </w:tc>
        <w:tc>
          <w:tcPr>
            <w:tcW w:w="1723" w:type="dxa"/>
          </w:tcPr>
          <w:p w14:paraId="25A98D14">
            <w:pPr>
              <w:pStyle w:val="10"/>
              <w:spacing w:before="57"/>
              <w:ind w:left="268" w:right="256" w:firstLine="128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2"/>
              </w:rPr>
              <w:t>Developing</w:t>
            </w:r>
          </w:p>
        </w:tc>
        <w:tc>
          <w:tcPr>
            <w:tcW w:w="1662" w:type="dxa"/>
          </w:tcPr>
          <w:p w14:paraId="201446AA">
            <w:pPr>
              <w:pStyle w:val="10"/>
              <w:spacing w:before="57"/>
              <w:ind w:left="293" w:right="281" w:firstLine="72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2"/>
              </w:rPr>
              <w:t>Beginning</w:t>
            </w:r>
          </w:p>
        </w:tc>
      </w:tr>
      <w:tr w14:paraId="49598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629" w:type="dxa"/>
          </w:tcPr>
          <w:p w14:paraId="45FFC1E8">
            <w:pPr>
              <w:pStyle w:val="10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468D37DD">
            <w:pPr>
              <w:pStyle w:val="10"/>
              <w:ind w:left="89" w:right="77"/>
              <w:rPr>
                <w:sz w:val="20"/>
              </w:rPr>
            </w:pPr>
            <w:r>
              <w:rPr>
                <w:spacing w:val="-2"/>
                <w:sz w:val="20"/>
              </w:rPr>
              <w:t>Technical Content Accuracy</w:t>
            </w:r>
          </w:p>
        </w:tc>
        <w:tc>
          <w:tcPr>
            <w:tcW w:w="1333" w:type="dxa"/>
          </w:tcPr>
          <w:p w14:paraId="1BBC3EAD">
            <w:pPr>
              <w:pStyle w:val="10"/>
              <w:jc w:val="left"/>
              <w:rPr>
                <w:rFonts w:ascii="Arial"/>
                <w:b/>
                <w:sz w:val="20"/>
              </w:rPr>
            </w:pPr>
          </w:p>
          <w:p w14:paraId="31A93881">
            <w:pPr>
              <w:pStyle w:val="10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46C856BE">
            <w:pPr>
              <w:pStyle w:val="10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716" w:type="dxa"/>
          </w:tcPr>
          <w:p w14:paraId="4EEB2D3F">
            <w:pPr>
              <w:pStyle w:val="10"/>
              <w:spacing w:before="20"/>
              <w:ind w:left="141" w:right="129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accurate, in-depth, and</w:t>
            </w:r>
          </w:p>
          <w:p w14:paraId="7020729B">
            <w:pPr>
              <w:pStyle w:val="10"/>
              <w:ind w:left="463" w:right="451"/>
              <w:rPr>
                <w:sz w:val="20"/>
              </w:rPr>
            </w:pPr>
            <w:r>
              <w:rPr>
                <w:spacing w:val="-2"/>
                <w:sz w:val="20"/>
              </w:rPr>
              <w:t>insightful technical</w:t>
            </w:r>
          </w:p>
          <w:p w14:paraId="74F7B000">
            <w:pPr>
              <w:pStyle w:val="10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731" w:type="dxa"/>
          </w:tcPr>
          <w:p w14:paraId="10E92AEB">
            <w:pPr>
              <w:pStyle w:val="10"/>
              <w:spacing w:before="135"/>
              <w:ind w:left="98" w:right="8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 content with adequate depth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</w:p>
        </w:tc>
        <w:tc>
          <w:tcPr>
            <w:tcW w:w="1723" w:type="dxa"/>
          </w:tcPr>
          <w:p w14:paraId="68C1ED89">
            <w:pPr>
              <w:pStyle w:val="10"/>
              <w:spacing w:before="135"/>
              <w:ind w:left="126" w:right="114"/>
              <w:rPr>
                <w:sz w:val="20"/>
              </w:rPr>
            </w:pPr>
            <w:r>
              <w:rPr>
                <w:sz w:val="20"/>
              </w:rPr>
              <w:t>Basic concepts presented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 and depth</w:t>
            </w:r>
          </w:p>
        </w:tc>
        <w:tc>
          <w:tcPr>
            <w:tcW w:w="1662" w:type="dxa"/>
          </w:tcPr>
          <w:p w14:paraId="4751F856">
            <w:pPr>
              <w:pStyle w:val="10"/>
              <w:spacing w:before="20"/>
              <w:ind w:left="166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Content </w:t>
            </w:r>
            <w:r>
              <w:rPr>
                <w:sz w:val="20"/>
              </w:rPr>
              <w:t xml:space="preserve">contains </w:t>
            </w:r>
            <w:r>
              <w:rPr>
                <w:spacing w:val="-2"/>
                <w:sz w:val="20"/>
              </w:rPr>
              <w:t>major</w:t>
            </w:r>
          </w:p>
          <w:p w14:paraId="3861209B">
            <w:pPr>
              <w:pStyle w:val="10"/>
              <w:ind w:left="12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errors;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understood</w:t>
            </w:r>
          </w:p>
        </w:tc>
      </w:tr>
      <w:tr w14:paraId="0C383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629" w:type="dxa"/>
          </w:tcPr>
          <w:p w14:paraId="0E7D0EA7">
            <w:pPr>
              <w:pStyle w:val="10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036851AD">
            <w:pPr>
              <w:pStyle w:val="10"/>
              <w:spacing w:before="1"/>
              <w:ind w:left="253" w:firstLine="1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333" w:type="dxa"/>
          </w:tcPr>
          <w:p w14:paraId="66BEF00A">
            <w:pPr>
              <w:pStyle w:val="10"/>
              <w:jc w:val="left"/>
              <w:rPr>
                <w:rFonts w:ascii="Arial"/>
                <w:b/>
                <w:sz w:val="20"/>
              </w:rPr>
            </w:pPr>
          </w:p>
          <w:p w14:paraId="1F623FEE">
            <w:pPr>
              <w:pStyle w:val="10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09B11C49">
            <w:pPr>
              <w:pStyle w:val="10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716" w:type="dxa"/>
          </w:tcPr>
          <w:p w14:paraId="1CB9D5BF">
            <w:pPr>
              <w:pStyle w:val="10"/>
              <w:spacing w:line="230" w:lineRule="atLeast"/>
              <w:ind w:left="141" w:right="1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rigorously </w:t>
            </w:r>
            <w:r>
              <w:rPr>
                <w:sz w:val="20"/>
              </w:rPr>
              <w:t>analyzed using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advanced methods</w:t>
            </w:r>
          </w:p>
        </w:tc>
        <w:tc>
          <w:tcPr>
            <w:tcW w:w="1731" w:type="dxa"/>
          </w:tcPr>
          <w:p w14:paraId="2AC6779A">
            <w:pPr>
              <w:pStyle w:val="10"/>
              <w:spacing w:before="115"/>
              <w:ind w:left="98" w:right="86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clearly defined with a</w:t>
            </w:r>
          </w:p>
          <w:p w14:paraId="04D8E3F9">
            <w:pPr>
              <w:pStyle w:val="10"/>
              <w:ind w:left="98" w:right="86"/>
              <w:rPr>
                <w:sz w:val="20"/>
              </w:rPr>
            </w:pP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723" w:type="dxa"/>
          </w:tcPr>
          <w:p w14:paraId="4005430E">
            <w:pPr>
              <w:pStyle w:val="10"/>
              <w:spacing w:before="115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identified but analysis or methodology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662" w:type="dxa"/>
          </w:tcPr>
          <w:p w14:paraId="4CE18C68">
            <w:pPr>
              <w:pStyle w:val="10"/>
              <w:spacing w:line="230" w:lineRule="atLeast"/>
              <w:ind w:left="166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r>
              <w:rPr>
                <w:sz w:val="20"/>
              </w:rPr>
              <w:t>unclear or incorrect;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logical approach</w:t>
            </w:r>
          </w:p>
        </w:tc>
      </w:tr>
      <w:tr w14:paraId="76598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629" w:type="dxa"/>
          </w:tcPr>
          <w:p w14:paraId="2C46370B">
            <w:pPr>
              <w:pStyle w:val="10"/>
              <w:jc w:val="left"/>
              <w:rPr>
                <w:rFonts w:ascii="Arial"/>
                <w:b/>
                <w:sz w:val="20"/>
              </w:rPr>
            </w:pPr>
          </w:p>
          <w:p w14:paraId="5F38933D">
            <w:pPr>
              <w:pStyle w:val="10"/>
              <w:spacing w:before="19"/>
              <w:jc w:val="left"/>
              <w:rPr>
                <w:rFonts w:ascii="Arial"/>
                <w:b/>
                <w:sz w:val="20"/>
              </w:rPr>
            </w:pPr>
          </w:p>
          <w:p w14:paraId="1E93206C">
            <w:pPr>
              <w:pStyle w:val="10"/>
              <w:spacing w:before="1"/>
              <w:ind w:left="89" w:right="79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333" w:type="dxa"/>
          </w:tcPr>
          <w:p w14:paraId="0670D84A">
            <w:pPr>
              <w:pStyle w:val="10"/>
              <w:jc w:val="left"/>
              <w:rPr>
                <w:rFonts w:ascii="Arial"/>
                <w:b/>
                <w:sz w:val="20"/>
              </w:rPr>
            </w:pPr>
          </w:p>
          <w:p w14:paraId="196C6C9E">
            <w:pPr>
              <w:pStyle w:val="10"/>
              <w:spacing w:before="19"/>
              <w:jc w:val="left"/>
              <w:rPr>
                <w:rFonts w:ascii="Arial"/>
                <w:b/>
                <w:sz w:val="20"/>
              </w:rPr>
            </w:pPr>
          </w:p>
          <w:p w14:paraId="6C5A8C78">
            <w:pPr>
              <w:pStyle w:val="10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16" w:type="dxa"/>
          </w:tcPr>
          <w:p w14:paraId="77EA12AF">
            <w:pPr>
              <w:pStyle w:val="10"/>
              <w:spacing w:before="135"/>
              <w:ind w:left="146" w:right="134"/>
              <w:rPr>
                <w:sz w:val="20"/>
              </w:rPr>
            </w:pPr>
            <w:r>
              <w:rPr>
                <w:sz w:val="20"/>
              </w:rPr>
              <w:t>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tools, </w:t>
            </w:r>
            <w:r>
              <w:rPr>
                <w:spacing w:val="-2"/>
                <w:sz w:val="20"/>
              </w:rPr>
              <w:t xml:space="preserve">well-analyzed </w:t>
            </w:r>
            <w:r>
              <w:rPr>
                <w:sz w:val="20"/>
              </w:rPr>
              <w:t>data,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highly effective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731" w:type="dxa"/>
          </w:tcPr>
          <w:p w14:paraId="25F2F77F">
            <w:pPr>
              <w:pStyle w:val="10"/>
              <w:spacing w:before="135"/>
              <w:ind w:left="98" w:right="86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and data used effectively with clear visuals</w:t>
            </w:r>
          </w:p>
        </w:tc>
        <w:tc>
          <w:tcPr>
            <w:tcW w:w="1723" w:type="dxa"/>
          </w:tcPr>
          <w:p w14:paraId="27D4AEE1">
            <w:pPr>
              <w:pStyle w:val="10"/>
              <w:spacing w:before="135"/>
              <w:ind w:left="126" w:right="114"/>
              <w:rPr>
                <w:sz w:val="20"/>
              </w:rPr>
            </w:pPr>
            <w:r>
              <w:rPr>
                <w:sz w:val="20"/>
              </w:rPr>
              <w:t>Limited use of 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62" w:type="dxa"/>
          </w:tcPr>
          <w:p w14:paraId="297E5FBA">
            <w:pPr>
              <w:pStyle w:val="10"/>
              <w:spacing w:before="135"/>
              <w:ind w:left="12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14:paraId="4949C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629" w:type="dxa"/>
          </w:tcPr>
          <w:p w14:paraId="51A2E8B1">
            <w:pPr>
              <w:pStyle w:val="10"/>
              <w:jc w:val="left"/>
              <w:rPr>
                <w:rFonts w:ascii="Arial"/>
                <w:b/>
                <w:sz w:val="20"/>
              </w:rPr>
            </w:pPr>
          </w:p>
          <w:p w14:paraId="3249C90A">
            <w:pPr>
              <w:pStyle w:val="10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5FEAB1CC">
            <w:pPr>
              <w:pStyle w:val="10"/>
              <w:ind w:left="89" w:right="79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333" w:type="dxa"/>
          </w:tcPr>
          <w:p w14:paraId="568FDFDC">
            <w:pPr>
              <w:pStyle w:val="10"/>
              <w:jc w:val="left"/>
              <w:rPr>
                <w:rFonts w:ascii="Arial"/>
                <w:b/>
                <w:sz w:val="20"/>
              </w:rPr>
            </w:pPr>
          </w:p>
          <w:p w14:paraId="33A02AE5">
            <w:pPr>
              <w:pStyle w:val="10"/>
              <w:spacing w:before="20"/>
              <w:jc w:val="left"/>
              <w:rPr>
                <w:rFonts w:ascii="Arial"/>
                <w:b/>
                <w:sz w:val="20"/>
              </w:rPr>
            </w:pPr>
          </w:p>
          <w:p w14:paraId="7B49E853">
            <w:pPr>
              <w:pStyle w:val="10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716" w:type="dxa"/>
          </w:tcPr>
          <w:p w14:paraId="0C3F8CC9">
            <w:pPr>
              <w:pStyle w:val="10"/>
              <w:spacing w:before="135"/>
              <w:ind w:left="113" w:right="101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engaging, confident, and audience-focused delivery</w:t>
            </w:r>
          </w:p>
        </w:tc>
        <w:tc>
          <w:tcPr>
            <w:tcW w:w="1731" w:type="dxa"/>
          </w:tcPr>
          <w:p w14:paraId="498396C8">
            <w:pPr>
              <w:pStyle w:val="10"/>
              <w:spacing w:before="135"/>
              <w:ind w:left="157" w:right="1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organized,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 communication</w:t>
            </w:r>
          </w:p>
        </w:tc>
        <w:tc>
          <w:tcPr>
            <w:tcW w:w="1723" w:type="dxa"/>
          </w:tcPr>
          <w:p w14:paraId="18D0DC83">
            <w:pPr>
              <w:pStyle w:val="10"/>
              <w:spacing w:before="135"/>
              <w:ind w:left="126" w:right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662" w:type="dxa"/>
          </w:tcPr>
          <w:p w14:paraId="3041675F">
            <w:pPr>
              <w:pStyle w:val="10"/>
              <w:spacing w:before="20"/>
              <w:ind w:left="124" w:right="11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>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speech, </w:t>
            </w:r>
            <w:r>
              <w:rPr>
                <w:spacing w:val="-2"/>
                <w:sz w:val="20"/>
              </w:rPr>
              <w:t>ineffective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slides</w:t>
            </w:r>
          </w:p>
        </w:tc>
      </w:tr>
    </w:tbl>
    <w:p w14:paraId="6EF64E6A">
      <w:pPr>
        <w:pStyle w:val="10"/>
        <w:spacing w:after="0"/>
        <w:rPr>
          <w:sz w:val="20"/>
        </w:rPr>
        <w:sectPr>
          <w:type w:val="continuous"/>
          <w:pgSz w:w="11900" w:h="16820"/>
          <w:pgMar w:top="1420" w:right="708" w:bottom="775" w:left="1133" w:header="720" w:footer="720" w:gutter="0"/>
          <w:cols w:space="720" w:num="1"/>
        </w:sectPr>
      </w:pPr>
    </w:p>
    <w:tbl>
      <w:tblPr>
        <w:tblStyle w:val="6"/>
        <w:tblW w:w="0" w:type="auto"/>
        <w:tblInd w:w="2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9"/>
        <w:gridCol w:w="1333"/>
        <w:gridCol w:w="1716"/>
        <w:gridCol w:w="1731"/>
        <w:gridCol w:w="1723"/>
        <w:gridCol w:w="1662"/>
      </w:tblGrid>
      <w:tr w14:paraId="38729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1629" w:type="dxa"/>
            <w:tcBorders>
              <w:top w:val="nil"/>
            </w:tcBorders>
          </w:tcPr>
          <w:p w14:paraId="5612BB94">
            <w:pPr>
              <w:pStyle w:val="10"/>
              <w:jc w:val="left"/>
              <w:rPr>
                <w:rFonts w:ascii="Arial"/>
                <w:b/>
                <w:sz w:val="20"/>
              </w:rPr>
            </w:pPr>
          </w:p>
          <w:p w14:paraId="22ADAD10">
            <w:pPr>
              <w:pStyle w:val="10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333BBA4D">
            <w:pPr>
              <w:pStyle w:val="10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333" w:type="dxa"/>
            <w:tcBorders>
              <w:top w:val="nil"/>
            </w:tcBorders>
          </w:tcPr>
          <w:p w14:paraId="5FD1D056">
            <w:pPr>
              <w:pStyle w:val="10"/>
              <w:jc w:val="left"/>
              <w:rPr>
                <w:rFonts w:ascii="Arial"/>
                <w:b/>
                <w:sz w:val="20"/>
              </w:rPr>
            </w:pPr>
          </w:p>
          <w:p w14:paraId="17C1372F">
            <w:pPr>
              <w:pStyle w:val="10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24DBE586">
            <w:pPr>
              <w:pStyle w:val="10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716" w:type="dxa"/>
            <w:tcBorders>
              <w:top w:val="nil"/>
            </w:tcBorders>
          </w:tcPr>
          <w:p w14:paraId="4FE86ACD">
            <w:pPr>
              <w:pStyle w:val="10"/>
              <w:spacing w:before="115"/>
              <w:ind w:left="122" w:righ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 xml:space="preserve">leadership, and </w:t>
            </w:r>
            <w:r>
              <w:rPr>
                <w:spacing w:val="-2"/>
                <w:sz w:val="20"/>
              </w:rPr>
              <w:t>ethical awareness</w:t>
            </w:r>
          </w:p>
        </w:tc>
        <w:tc>
          <w:tcPr>
            <w:tcW w:w="1731" w:type="dxa"/>
            <w:tcBorders>
              <w:top w:val="nil"/>
            </w:tcBorders>
          </w:tcPr>
          <w:p w14:paraId="3F2AA5F9">
            <w:pPr>
              <w:pStyle w:val="10"/>
              <w:spacing w:before="230"/>
              <w:ind w:left="98" w:right="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 with effective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723" w:type="dxa"/>
            <w:tcBorders>
              <w:top w:val="nil"/>
            </w:tcBorders>
          </w:tcPr>
          <w:p w14:paraId="1FD0F00E">
            <w:pPr>
              <w:pStyle w:val="10"/>
              <w:spacing w:before="230"/>
              <w:ind w:left="126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662" w:type="dxa"/>
            <w:tcBorders>
              <w:top w:val="nil"/>
            </w:tcBorders>
          </w:tcPr>
          <w:p w14:paraId="702EA1B0">
            <w:pPr>
              <w:pStyle w:val="10"/>
              <w:ind w:left="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professionalism; minimal </w:t>
            </w:r>
            <w:r>
              <w:rPr>
                <w:sz w:val="20"/>
              </w:rPr>
              <w:t>contribution or</w:t>
            </w:r>
          </w:p>
          <w:p w14:paraId="5F398BF2">
            <w:pPr>
              <w:pStyle w:val="10"/>
              <w:spacing w:line="230" w:lineRule="atLeast"/>
              <w:ind w:left="166" w:right="154"/>
              <w:rPr>
                <w:sz w:val="20"/>
              </w:rPr>
            </w:pPr>
            <w:r>
              <w:rPr>
                <w:spacing w:val="-2"/>
                <w:sz w:val="20"/>
              </w:rPr>
              <w:t>ethical awareness</w:t>
            </w:r>
          </w:p>
        </w:tc>
      </w:tr>
    </w:tbl>
    <w:p w14:paraId="21FF34B6"/>
    <w:p w14:paraId="6946927D"/>
    <w:p w14:paraId="38774E41"/>
    <w:p w14:paraId="614DE1D8"/>
    <w:p w14:paraId="3B8F8979"/>
    <w:p w14:paraId="62928633"/>
    <w:p w14:paraId="3021AF67"/>
    <w:p w14:paraId="49941C9A"/>
    <w:p w14:paraId="045BC065"/>
    <w:p w14:paraId="666CFDA5"/>
    <w:p w14:paraId="3023B6DB"/>
    <w:p w14:paraId="57376CDA"/>
    <w:p w14:paraId="71540889"/>
    <w:p w14:paraId="6EE90F92"/>
    <w:p w14:paraId="65D49E02"/>
    <w:p w14:paraId="68FE31F0"/>
    <w:p w14:paraId="0CBCFEBD"/>
    <w:p w14:paraId="1FBD6808"/>
    <w:p w14:paraId="2892B6A0"/>
    <w:p w14:paraId="56416380"/>
    <w:p w14:paraId="1240F0A2"/>
    <w:p w14:paraId="7E5F3345"/>
    <w:p w14:paraId="7162A6D9"/>
    <w:p w14:paraId="02391DA0"/>
    <w:p w14:paraId="3C0B940E"/>
    <w:p w14:paraId="2C1E33B7"/>
    <w:p w14:paraId="690947DE"/>
    <w:p w14:paraId="437BA45C"/>
    <w:p w14:paraId="1C4A461E"/>
    <w:p w14:paraId="24B3FD22"/>
    <w:p w14:paraId="3902A2B3"/>
    <w:p w14:paraId="6232E454"/>
    <w:p w14:paraId="6C9980FD"/>
    <w:p w14:paraId="5C652510"/>
    <w:p w14:paraId="796E6930"/>
    <w:p w14:paraId="3652B60D"/>
    <w:p w14:paraId="6100118B"/>
    <w:p w14:paraId="7C578705"/>
    <w:p w14:paraId="462E8076"/>
    <w:p w14:paraId="7C85BAAC"/>
    <w:p w14:paraId="43DD10CE"/>
    <w:p w14:paraId="49333205"/>
    <w:p w14:paraId="127A76A1"/>
    <w:p w14:paraId="531D8699"/>
    <w:p w14:paraId="19A7AC6E"/>
    <w:p w14:paraId="750DCF88"/>
    <w:p w14:paraId="4917AC3D"/>
    <w:p w14:paraId="03213C38"/>
    <w:p w14:paraId="55BB127D"/>
    <w:p w14:paraId="3827CA3F"/>
    <w:p w14:paraId="145E0559"/>
    <w:p w14:paraId="5EC25534"/>
    <w:p w14:paraId="4CE09E61"/>
    <w:p w14:paraId="18B07BAA"/>
    <w:p w14:paraId="21751DFB"/>
    <w:p w14:paraId="5F0314AF">
      <w:r>
        <w:drawing>
          <wp:inline distT="0" distB="0" distL="114300" distR="114300">
            <wp:extent cx="6386830" cy="357378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1E92"/>
    <w:p w14:paraId="2F98F494">
      <w:r>
        <w:drawing>
          <wp:inline distT="0" distB="0" distL="114300" distR="114300">
            <wp:extent cx="6386830" cy="361188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7E5A"/>
    <w:p w14:paraId="166647EE"/>
    <w:p w14:paraId="2EA3D03A"/>
    <w:p w14:paraId="19500E37"/>
    <w:p w14:paraId="475B391F"/>
    <w:p w14:paraId="22F018F3"/>
    <w:p w14:paraId="747D694A"/>
    <w:p w14:paraId="5B99C5AD"/>
    <w:p w14:paraId="209FF16A"/>
    <w:p w14:paraId="55B1C908"/>
    <w:p w14:paraId="1CC28235"/>
    <w:p w14:paraId="1070D7C9"/>
    <w:p w14:paraId="6CE959F3">
      <w:r>
        <w:drawing>
          <wp:inline distT="0" distB="0" distL="114300" distR="114300">
            <wp:extent cx="6384925" cy="367538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57CC"/>
    <w:p w14:paraId="1C036B98">
      <w:r>
        <w:drawing>
          <wp:inline distT="0" distB="0" distL="114300" distR="114300">
            <wp:extent cx="6381750" cy="3712210"/>
            <wp:effectExtent l="0" t="0" r="762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AC28"/>
    <w:p w14:paraId="3FFD8CD3"/>
    <w:p w14:paraId="6A1F05E8"/>
    <w:p w14:paraId="22723CA0"/>
    <w:p w14:paraId="13F3E373"/>
    <w:p w14:paraId="1B1CA388"/>
    <w:p w14:paraId="74548D33"/>
    <w:p w14:paraId="32C2A0CC"/>
    <w:p w14:paraId="4A8AE64D"/>
    <w:p w14:paraId="35B72F26"/>
    <w:p w14:paraId="7EE1700D"/>
    <w:p w14:paraId="0809CC8F"/>
    <w:p w14:paraId="5A182A0C"/>
    <w:p w14:paraId="56AF6AFE"/>
    <w:p w14:paraId="325B401E">
      <w:r>
        <w:drawing>
          <wp:inline distT="0" distB="0" distL="114300" distR="114300">
            <wp:extent cx="6384925" cy="3556000"/>
            <wp:effectExtent l="0" t="0" r="444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E41AB"/>
    <w:p w14:paraId="55A32F24">
      <w:r>
        <w:drawing>
          <wp:inline distT="0" distB="0" distL="114300" distR="114300">
            <wp:extent cx="6379845" cy="3551555"/>
            <wp:effectExtent l="0" t="0" r="952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5A17"/>
    <w:p w14:paraId="4ECFC42C"/>
    <w:p w14:paraId="31192C15"/>
    <w:p w14:paraId="0683AA93"/>
    <w:p w14:paraId="7F9A7BF1"/>
    <w:p w14:paraId="2D7741DA"/>
    <w:p w14:paraId="4D92DA14"/>
    <w:p w14:paraId="6D4444F9"/>
    <w:p w14:paraId="37DED24D"/>
    <w:p w14:paraId="0DC79B2D"/>
    <w:p w14:paraId="0A1789A0"/>
    <w:p w14:paraId="31D28072"/>
    <w:p w14:paraId="33E72D4E">
      <w:r>
        <w:drawing>
          <wp:inline distT="0" distB="0" distL="114300" distR="114300">
            <wp:extent cx="6384925" cy="3572510"/>
            <wp:effectExtent l="0" t="0" r="444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3522"/>
    <w:p w14:paraId="6EEE9E26">
      <w:r>
        <w:drawing>
          <wp:inline distT="0" distB="0" distL="114300" distR="114300">
            <wp:extent cx="6384925" cy="3646170"/>
            <wp:effectExtent l="0" t="0" r="444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BEAB"/>
    <w:p w14:paraId="72BA9609">
      <w:r>
        <w:drawing>
          <wp:inline distT="0" distB="0" distL="114300" distR="114300">
            <wp:extent cx="6383655" cy="3543935"/>
            <wp:effectExtent l="0" t="0" r="571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A1E9"/>
    <w:p w14:paraId="7D27671F">
      <w:r>
        <w:drawing>
          <wp:inline distT="0" distB="0" distL="114300" distR="114300">
            <wp:extent cx="6386195" cy="3634740"/>
            <wp:effectExtent l="0" t="0" r="317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6195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C9FC"/>
    <w:p w14:paraId="7C44B1C4"/>
    <w:p w14:paraId="1E5423B4">
      <w:r>
        <w:drawing>
          <wp:inline distT="0" distB="0" distL="114300" distR="114300">
            <wp:extent cx="6379210" cy="3648710"/>
            <wp:effectExtent l="0" t="0" r="1016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8B81"/>
    <w:p w14:paraId="592B5448">
      <w:r>
        <w:drawing>
          <wp:inline distT="0" distB="0" distL="114300" distR="114300">
            <wp:extent cx="6379845" cy="3779520"/>
            <wp:effectExtent l="0" t="0" r="952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F5AE5"/>
    <w:p w14:paraId="27ED4885"/>
    <w:p w14:paraId="5DEE5C73"/>
    <w:p w14:paraId="5F1D7AC9"/>
    <w:p w14:paraId="73F5AF91"/>
    <w:p w14:paraId="6705836D"/>
    <w:p w14:paraId="2CE2C0B8"/>
    <w:p w14:paraId="5C53D98A"/>
    <w:p w14:paraId="692765A3"/>
    <w:p w14:paraId="4C565CAB"/>
    <w:p w14:paraId="1FDD627A"/>
    <w:p w14:paraId="7A9AED64"/>
    <w:p w14:paraId="029E11FF">
      <w:r>
        <w:drawing>
          <wp:inline distT="0" distB="0" distL="114300" distR="114300">
            <wp:extent cx="6377940" cy="3559810"/>
            <wp:effectExtent l="0" t="0" r="1143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64ACF"/>
    <w:p w14:paraId="69340257">
      <w:r>
        <w:drawing>
          <wp:inline distT="0" distB="0" distL="114300" distR="114300">
            <wp:extent cx="6385560" cy="3448685"/>
            <wp:effectExtent l="0" t="0" r="381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BF8D"/>
    <w:p w14:paraId="38E1923D"/>
    <w:p w14:paraId="29AC72BB"/>
    <w:p w14:paraId="56D75C9D"/>
    <w:p w14:paraId="40034484"/>
    <w:p w14:paraId="457A448D"/>
    <w:p w14:paraId="70F17603"/>
    <w:p w14:paraId="0A3244EC"/>
    <w:p w14:paraId="5C20A99A"/>
    <w:p w14:paraId="2ED15A2F"/>
    <w:p w14:paraId="7235AFA6"/>
    <w:p w14:paraId="4E4EC7E2"/>
    <w:p w14:paraId="323285F4"/>
    <w:p w14:paraId="3EEA8BA9"/>
    <w:p w14:paraId="64AA97B4"/>
    <w:p w14:paraId="5B10FEBE"/>
    <w:p w14:paraId="34936EE1"/>
    <w:p w14:paraId="75F0D6B4"/>
    <w:p w14:paraId="791FE7A9">
      <w:r>
        <w:drawing>
          <wp:inline distT="0" distB="0" distL="114300" distR="114300">
            <wp:extent cx="6376670" cy="3271520"/>
            <wp:effectExtent l="0" t="0" r="12700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0B98"/>
    <w:p w14:paraId="2F1E9D8D"/>
    <w:p w14:paraId="00F4EAE6"/>
    <w:p w14:paraId="052CD85D"/>
    <w:p w14:paraId="3F780020"/>
    <w:p w14:paraId="66BE3FD5"/>
    <w:p w14:paraId="3E407D6E"/>
    <w:p w14:paraId="3C4DE2B0"/>
    <w:p w14:paraId="0039C9B2"/>
    <w:p w14:paraId="68574745"/>
    <w:p w14:paraId="32E50E8C"/>
    <w:p w14:paraId="1A14501A"/>
    <w:p w14:paraId="0D52FB32"/>
    <w:p w14:paraId="17C7D23A"/>
    <w:p w14:paraId="39309EE2"/>
    <w:p w14:paraId="5469A728"/>
    <w:p w14:paraId="6CAD86D0"/>
    <w:p w14:paraId="35F40967"/>
    <w:p w14:paraId="0DBADDB8"/>
    <w:p w14:paraId="15830E47"/>
    <w:p w14:paraId="25D11A9D"/>
    <w:p w14:paraId="56760ED9"/>
    <w:p w14:paraId="4DAE0706"/>
    <w:p w14:paraId="2F3E3B59"/>
    <w:p w14:paraId="3DB20A86"/>
    <w:p w14:paraId="36E55D19"/>
    <w:p w14:paraId="17DCAD01"/>
    <w:p w14:paraId="5255C366"/>
    <w:p w14:paraId="76051DE3"/>
    <w:p w14:paraId="2D52B6B1"/>
    <w:p w14:paraId="1DBA51AC"/>
    <w:p w14:paraId="06A1FA00"/>
    <w:p w14:paraId="1B851613"/>
    <w:p w14:paraId="0553B916"/>
    <w:p w14:paraId="66D0D20D"/>
    <w:p w14:paraId="3082CE3C"/>
    <w:p w14:paraId="74A87557"/>
    <w:p w14:paraId="3DE06E90"/>
    <w:p w14:paraId="7B0E3B75"/>
    <w:p w14:paraId="61EA51BF"/>
    <w:p w14:paraId="36245B03"/>
    <w:p w14:paraId="0E640D5C"/>
    <w:p w14:paraId="194F52CD"/>
    <w:p w14:paraId="3CFF034C"/>
    <w:p w14:paraId="6D6465A2"/>
    <w:p w14:paraId="5FA05D0A"/>
    <w:p w14:paraId="661AA0B3"/>
    <w:p w14:paraId="2DC29678"/>
    <w:p w14:paraId="69AA45DE"/>
    <w:p w14:paraId="760446A7"/>
    <w:p w14:paraId="6B5A7770"/>
    <w:p w14:paraId="483C30D8"/>
    <w:p w14:paraId="512BDDFB"/>
    <w:p w14:paraId="5E7C13CF"/>
    <w:p w14:paraId="299A6F4B"/>
    <w:p w14:paraId="70AC2E2D"/>
    <w:p w14:paraId="458F93C2"/>
    <w:p w14:paraId="39B46C22"/>
    <w:p w14:paraId="4610CEC3"/>
    <w:p w14:paraId="2CE27F42"/>
    <w:p w14:paraId="2D87A12F"/>
    <w:p w14:paraId="750B6E64"/>
    <w:p w14:paraId="0C83C9A0"/>
    <w:p w14:paraId="459A1CE5"/>
    <w:p w14:paraId="28E2EB27"/>
    <w:p w14:paraId="6A88953D"/>
    <w:p w14:paraId="51E104FD"/>
    <w:p w14:paraId="41553C6F"/>
    <w:p w14:paraId="795EB9A7"/>
    <w:p w14:paraId="710D62CC"/>
    <w:p w14:paraId="03C5FD3F"/>
    <w:p w14:paraId="1AE7C6AF"/>
    <w:p w14:paraId="30D48046"/>
    <w:p w14:paraId="35A62C86"/>
    <w:p w14:paraId="416D7B72"/>
    <w:p w14:paraId="47E0CFD8"/>
    <w:p w14:paraId="7A6EB94E"/>
    <w:p w14:paraId="3B15643B"/>
    <w:p w14:paraId="7D0EAF40"/>
    <w:p w14:paraId="5334390A"/>
    <w:p w14:paraId="517630E3"/>
    <w:p w14:paraId="11F41202"/>
    <w:p w14:paraId="0FA00AFC"/>
    <w:sectPr>
      <w:type w:val="continuous"/>
      <w:pgSz w:w="11900" w:h="16820"/>
      <w:pgMar w:top="1420" w:right="708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175122"/>
    <w:rsid w:val="17B51DF3"/>
    <w:rsid w:val="340D25F3"/>
    <w:rsid w:val="340E0074"/>
    <w:rsid w:val="38C6267A"/>
    <w:rsid w:val="393D31F5"/>
    <w:rsid w:val="419E29B4"/>
    <w:rsid w:val="4ABD382C"/>
    <w:rsid w:val="51914ADE"/>
    <w:rsid w:val="525B7A2A"/>
    <w:rsid w:val="59882670"/>
    <w:rsid w:val="7AA369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96" w:right="415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8"/>
      <w:ind w:right="415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30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" w:hAnsi="Arial" w:eastAsia="Arial" w:cs="Arial"/>
      <w:i/>
      <w:iCs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490</Words>
  <Characters>2991</Characters>
  <TotalTime>7</TotalTime>
  <ScaleCrop>false</ScaleCrop>
  <LinksUpToDate>false</LinksUpToDate>
  <CharactersWithSpaces>3384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2026-07-29T09:09:00Z</dcterms:created>
  <dc:creator>Logesh Mohan</dc:creator>
  <cp:lastModifiedBy>Logesh Mohan</cp:lastModifiedBy>
  <dcterms:modified xsi:type="dcterms:W3CDTF">2026-07-29T09:17:49Z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2026-07-29T00:00:00Z</vt:filetime>
  </property>
  <property fmtid="{D5CDD505-2E9C-101B-9397-08002B2CF9AE}" pid="6" name="KSOTemplateDocerSaveRecord">
    <vt:lpwstr>eyJoZGlkIjoiYjc2NWQzNjFiMjM2ODY1OWRhZGRjYzQzYTg4ZDcwYjIifQ==</vt:lpwstr>
  </property>
  <property fmtid="{D5CDD505-2E9C-101B-9397-08002B2CF9AE}" pid="7" name="KSOProductBuildVer">
    <vt:lpwstr>1033-12.1.0.27458</vt:lpwstr>
  </property>
  <property fmtid="{D5CDD505-2E9C-101B-9397-08002B2CF9AE}" pid="8" name="ICV">
    <vt:lpwstr>231417FF4ADD47B1B94FEF3484FC4041_12</vt:lpwstr>
  </property>
</Properties>
</file>