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66187" w14:textId="77777777" w:rsidR="00DF26D5" w:rsidRPr="00DF26D5" w:rsidRDefault="00DF26D5" w:rsidP="00DF26D5">
      <w:pPr>
        <w:rPr>
          <w:b/>
          <w:bCs/>
        </w:rPr>
      </w:pPr>
      <w:r w:rsidRPr="00DF26D5">
        <w:rPr>
          <w:b/>
          <w:bCs/>
        </w:rPr>
        <w:t>1. What is OSPF Lab Topology?</w:t>
      </w:r>
    </w:p>
    <w:p w14:paraId="6E7837E1" w14:textId="77777777" w:rsidR="00DF26D5" w:rsidRPr="00DF26D5" w:rsidRDefault="00DF26D5" w:rsidP="00DF26D5">
      <w:r w:rsidRPr="00DF26D5">
        <w:t>OSPF (Open Shortest Path First) Lab Topology refers to a network setup designed for testing and practicing OSPF, a dynamic routing protocol used in IP networks. It includes multiple routers, switches, and networks configured to demonstrate OSPF functionality.</w:t>
      </w:r>
    </w:p>
    <w:p w14:paraId="1504A9A7" w14:textId="77777777" w:rsidR="00DF26D5" w:rsidRPr="00DF26D5" w:rsidRDefault="00DF26D5" w:rsidP="00DF26D5">
      <w:pPr>
        <w:rPr>
          <w:b/>
          <w:bCs/>
        </w:rPr>
      </w:pPr>
      <w:r w:rsidRPr="00DF26D5">
        <w:rPr>
          <w:b/>
          <w:bCs/>
        </w:rPr>
        <w:t>2. Purpose of OSPF Lab Topology</w:t>
      </w:r>
    </w:p>
    <w:p w14:paraId="6EED2955" w14:textId="77777777" w:rsidR="00DF26D5" w:rsidRPr="00DF26D5" w:rsidRDefault="00DF26D5" w:rsidP="00DF26D5">
      <w:pPr>
        <w:numPr>
          <w:ilvl w:val="0"/>
          <w:numId w:val="1"/>
        </w:numPr>
      </w:pPr>
      <w:r w:rsidRPr="00DF26D5">
        <w:t>To understand how OSPF dynamically exchanges routing information.</w:t>
      </w:r>
    </w:p>
    <w:p w14:paraId="1B578E87" w14:textId="77777777" w:rsidR="00DF26D5" w:rsidRPr="00DF26D5" w:rsidRDefault="00DF26D5" w:rsidP="00DF26D5">
      <w:pPr>
        <w:numPr>
          <w:ilvl w:val="0"/>
          <w:numId w:val="1"/>
        </w:numPr>
      </w:pPr>
      <w:r w:rsidRPr="00DF26D5">
        <w:t>To test and configure different OSPF features such as area types, cost metrics, and neighbor relationships.</w:t>
      </w:r>
    </w:p>
    <w:p w14:paraId="09039335" w14:textId="77777777" w:rsidR="00DF26D5" w:rsidRPr="00DF26D5" w:rsidRDefault="00DF26D5" w:rsidP="00DF26D5">
      <w:pPr>
        <w:numPr>
          <w:ilvl w:val="0"/>
          <w:numId w:val="1"/>
        </w:numPr>
      </w:pPr>
      <w:r w:rsidRPr="00DF26D5">
        <w:t>To troubleshoot and optimize OSPF routing in real-world scenarios.</w:t>
      </w:r>
    </w:p>
    <w:p w14:paraId="69331AA3" w14:textId="77777777" w:rsidR="00DF26D5" w:rsidRPr="00DF26D5" w:rsidRDefault="00DF26D5" w:rsidP="00DF26D5">
      <w:pPr>
        <w:numPr>
          <w:ilvl w:val="0"/>
          <w:numId w:val="1"/>
        </w:numPr>
      </w:pPr>
      <w:r w:rsidRPr="00DF26D5">
        <w:t>To practice for networking certifications like CCNA, CCNP, and CCIE.</w:t>
      </w:r>
    </w:p>
    <w:p w14:paraId="6891DCDE" w14:textId="77777777" w:rsidR="00DF26D5" w:rsidRPr="00DF26D5" w:rsidRDefault="00DF26D5" w:rsidP="00DF26D5">
      <w:pPr>
        <w:rPr>
          <w:b/>
          <w:bCs/>
        </w:rPr>
      </w:pPr>
      <w:r w:rsidRPr="00DF26D5">
        <w:rPr>
          <w:b/>
          <w:bCs/>
        </w:rPr>
        <w:t>3. Why Use OSPF?</w:t>
      </w:r>
    </w:p>
    <w:p w14:paraId="3ED321F1" w14:textId="77777777" w:rsidR="00DF26D5" w:rsidRPr="00DF26D5" w:rsidRDefault="00DF26D5" w:rsidP="00DF26D5">
      <w:pPr>
        <w:numPr>
          <w:ilvl w:val="0"/>
          <w:numId w:val="2"/>
        </w:numPr>
      </w:pPr>
      <w:r w:rsidRPr="00DF26D5">
        <w:rPr>
          <w:b/>
          <w:bCs/>
        </w:rPr>
        <w:t>Scalability</w:t>
      </w:r>
      <w:r w:rsidRPr="00DF26D5">
        <w:t>: Suitable for large networks due to its hierarchical structure (areas).</w:t>
      </w:r>
    </w:p>
    <w:p w14:paraId="44C9E69A" w14:textId="77777777" w:rsidR="00DF26D5" w:rsidRPr="00DF26D5" w:rsidRDefault="00DF26D5" w:rsidP="00DF26D5">
      <w:pPr>
        <w:numPr>
          <w:ilvl w:val="0"/>
          <w:numId w:val="2"/>
        </w:numPr>
      </w:pPr>
      <w:r w:rsidRPr="00DF26D5">
        <w:rPr>
          <w:b/>
          <w:bCs/>
        </w:rPr>
        <w:t>Fast Convergence</w:t>
      </w:r>
      <w:r w:rsidRPr="00DF26D5">
        <w:t>: Quickly updates routing tables when network changes occur.</w:t>
      </w:r>
    </w:p>
    <w:p w14:paraId="10A089CD" w14:textId="77777777" w:rsidR="00DF26D5" w:rsidRPr="00DF26D5" w:rsidRDefault="00DF26D5" w:rsidP="00DF26D5">
      <w:pPr>
        <w:numPr>
          <w:ilvl w:val="0"/>
          <w:numId w:val="2"/>
        </w:numPr>
      </w:pPr>
      <w:r w:rsidRPr="00DF26D5">
        <w:rPr>
          <w:b/>
          <w:bCs/>
        </w:rPr>
        <w:t>Loop-Free Routing</w:t>
      </w:r>
      <w:r w:rsidRPr="00DF26D5">
        <w:t>: Uses the Dijkstra SPF algorithm to prevent routing loops.</w:t>
      </w:r>
    </w:p>
    <w:p w14:paraId="79D32781" w14:textId="77777777" w:rsidR="00DF26D5" w:rsidRPr="00DF26D5" w:rsidRDefault="00DF26D5" w:rsidP="00DF26D5">
      <w:pPr>
        <w:numPr>
          <w:ilvl w:val="0"/>
          <w:numId w:val="2"/>
        </w:numPr>
      </w:pPr>
      <w:r w:rsidRPr="00DF26D5">
        <w:rPr>
          <w:b/>
          <w:bCs/>
        </w:rPr>
        <w:t>Support for VLSM &amp; CIDR</w:t>
      </w:r>
      <w:r w:rsidRPr="00DF26D5">
        <w:t>: Efficiently manages IP addressing.</w:t>
      </w:r>
    </w:p>
    <w:p w14:paraId="349F7C3F" w14:textId="77777777" w:rsidR="00DF26D5" w:rsidRPr="00DF26D5" w:rsidRDefault="00DF26D5" w:rsidP="00DF26D5">
      <w:pPr>
        <w:numPr>
          <w:ilvl w:val="0"/>
          <w:numId w:val="2"/>
        </w:numPr>
      </w:pPr>
      <w:r w:rsidRPr="00DF26D5">
        <w:rPr>
          <w:b/>
          <w:bCs/>
        </w:rPr>
        <w:t>Load Balancing</w:t>
      </w:r>
      <w:r w:rsidRPr="00DF26D5">
        <w:t>: Supports Equal-Cost Multi-Path (ECMP) for traffic distribution.</w:t>
      </w:r>
    </w:p>
    <w:p w14:paraId="656E4471" w14:textId="77777777" w:rsidR="00DF26D5" w:rsidRPr="00DF26D5" w:rsidRDefault="00DF26D5" w:rsidP="00DF26D5">
      <w:pPr>
        <w:rPr>
          <w:b/>
          <w:bCs/>
        </w:rPr>
      </w:pPr>
      <w:r w:rsidRPr="00DF26D5">
        <w:rPr>
          <w:b/>
          <w:bCs/>
        </w:rPr>
        <w:t>4. Key Points About OSPF Lab Topology</w:t>
      </w:r>
    </w:p>
    <w:p w14:paraId="52448ECC" w14:textId="1C3E9A8F" w:rsidR="00DF26D5" w:rsidRPr="00DF26D5" w:rsidRDefault="00DF26D5" w:rsidP="00DF26D5">
      <w:r>
        <w:rPr>
          <w:rFonts w:ascii="Segoe UI Emoji" w:hAnsi="Segoe UI Emoji" w:cs="Segoe UI Emoji"/>
        </w:rPr>
        <w:t>*</w:t>
      </w:r>
      <w:r>
        <w:rPr>
          <w:rFonts w:ascii="Segoe UI Emoji" w:hAnsi="Segoe UI Emoji" w:cs="Segoe UI Emoji"/>
        </w:rPr>
        <w:tab/>
      </w:r>
      <w:r w:rsidRPr="00DF26D5">
        <w:rPr>
          <w:b/>
          <w:bCs/>
        </w:rPr>
        <w:t>Components</w:t>
      </w:r>
      <w:r w:rsidRPr="00DF26D5">
        <w:t>: Typically includes multiple routers, switches, and PCs configured in different areas (Backbone Area 0 and other OSPF areas).</w:t>
      </w:r>
      <w:r w:rsidRPr="00DF26D5">
        <w:br/>
      </w:r>
      <w:r>
        <w:rPr>
          <w:rFonts w:ascii="Segoe UI Emoji" w:hAnsi="Segoe UI Emoji" w:cs="Segoe UI Emoji"/>
        </w:rPr>
        <w:t>*</w:t>
      </w:r>
      <w:r>
        <w:rPr>
          <w:rFonts w:ascii="Segoe UI Emoji" w:hAnsi="Segoe UI Emoji" w:cs="Segoe UI Emoji"/>
        </w:rPr>
        <w:tab/>
      </w:r>
      <w:r w:rsidRPr="00DF26D5">
        <w:t xml:space="preserve"> </w:t>
      </w:r>
      <w:r w:rsidRPr="00DF26D5">
        <w:rPr>
          <w:b/>
          <w:bCs/>
        </w:rPr>
        <w:t>Router ID</w:t>
      </w:r>
      <w:r w:rsidRPr="00DF26D5">
        <w:t>: Each OSPF router is assigned a unique Router ID for identification.</w:t>
      </w:r>
      <w:r w:rsidRPr="00DF26D5">
        <w:br/>
      </w:r>
      <w:r>
        <w:rPr>
          <w:rFonts w:ascii="Segoe UI Emoji" w:hAnsi="Segoe UI Emoji" w:cs="Segoe UI Emoji"/>
        </w:rPr>
        <w:t>*</w:t>
      </w:r>
      <w:r>
        <w:rPr>
          <w:rFonts w:ascii="Segoe UI Emoji" w:hAnsi="Segoe UI Emoji" w:cs="Segoe UI Emoji"/>
        </w:rPr>
        <w:tab/>
      </w:r>
      <w:r w:rsidRPr="00DF26D5">
        <w:rPr>
          <w:b/>
          <w:bCs/>
        </w:rPr>
        <w:t>Neighbor Relationships</w:t>
      </w:r>
      <w:r w:rsidRPr="00DF26D5">
        <w:t>: Routers form adjacencies using Hello packets (sent via multicast address 224.0.0.5).</w:t>
      </w:r>
      <w:r w:rsidRPr="00DF26D5">
        <w:br/>
      </w:r>
      <w:r>
        <w:rPr>
          <w:rFonts w:ascii="Segoe UI Emoji" w:hAnsi="Segoe UI Emoji" w:cs="Segoe UI Emoji"/>
        </w:rPr>
        <w:t>*</w:t>
      </w:r>
      <w:r>
        <w:rPr>
          <w:rFonts w:ascii="Segoe UI Emoji" w:hAnsi="Segoe UI Emoji" w:cs="Segoe UI Emoji"/>
        </w:rPr>
        <w:tab/>
      </w:r>
      <w:r w:rsidRPr="00DF26D5">
        <w:rPr>
          <w:b/>
          <w:bCs/>
        </w:rPr>
        <w:t>OSPF Areas</w:t>
      </w:r>
      <w:r w:rsidRPr="00DF26D5">
        <w:t>:</w:t>
      </w:r>
    </w:p>
    <w:p w14:paraId="2B270998" w14:textId="77777777" w:rsidR="00DF26D5" w:rsidRPr="00DF26D5" w:rsidRDefault="00DF26D5" w:rsidP="00DF26D5">
      <w:pPr>
        <w:numPr>
          <w:ilvl w:val="0"/>
          <w:numId w:val="3"/>
        </w:numPr>
      </w:pPr>
      <w:r w:rsidRPr="00DF26D5">
        <w:rPr>
          <w:b/>
          <w:bCs/>
        </w:rPr>
        <w:t>Backbone Area (Area 0)</w:t>
      </w:r>
      <w:r w:rsidRPr="00DF26D5">
        <w:t>: The central part of the OSPF network.</w:t>
      </w:r>
    </w:p>
    <w:p w14:paraId="13A7CBC3" w14:textId="77777777" w:rsidR="00DF26D5" w:rsidRPr="00DF26D5" w:rsidRDefault="00DF26D5" w:rsidP="00DF26D5">
      <w:pPr>
        <w:numPr>
          <w:ilvl w:val="0"/>
          <w:numId w:val="3"/>
        </w:numPr>
      </w:pPr>
      <w:r w:rsidRPr="00DF26D5">
        <w:rPr>
          <w:b/>
          <w:bCs/>
        </w:rPr>
        <w:t>Regular Areas</w:t>
      </w:r>
      <w:r w:rsidRPr="00DF26D5">
        <w:t>: Connect to Area 0 and contain routers and subnets.</w:t>
      </w:r>
    </w:p>
    <w:p w14:paraId="2740AC84" w14:textId="12548546" w:rsidR="00DF26D5" w:rsidRPr="00DF26D5" w:rsidRDefault="00DF26D5" w:rsidP="00DF26D5">
      <w:pPr>
        <w:numPr>
          <w:ilvl w:val="0"/>
          <w:numId w:val="3"/>
        </w:numPr>
      </w:pPr>
      <w:r w:rsidRPr="00DF26D5">
        <w:rPr>
          <w:b/>
          <w:bCs/>
        </w:rPr>
        <w:t>Stub/NSSA Areas</w:t>
      </w:r>
      <w:r w:rsidRPr="00DF26D5">
        <w:t>: Optimize routing by limiting external routes.</w:t>
      </w:r>
      <w:r w:rsidRPr="00DF26D5">
        <w:br/>
      </w:r>
      <w:r>
        <w:rPr>
          <w:rFonts w:ascii="Segoe UI Emoji" w:hAnsi="Segoe UI Emoji" w:cs="Segoe UI Emoji"/>
        </w:rPr>
        <w:t>*</w:t>
      </w:r>
      <w:r>
        <w:rPr>
          <w:rFonts w:ascii="Segoe UI Emoji" w:hAnsi="Segoe UI Emoji" w:cs="Segoe UI Emoji"/>
        </w:rPr>
        <w:tab/>
      </w:r>
      <w:r w:rsidRPr="00DF26D5">
        <w:rPr>
          <w:b/>
          <w:bCs/>
        </w:rPr>
        <w:t>LSA (Link-State Advertisements)</w:t>
      </w:r>
      <w:r w:rsidRPr="00DF26D5">
        <w:t>: OSPF routers exchange LSAs to maintain an updated topology database.</w:t>
      </w:r>
      <w:r w:rsidRPr="00DF26D5">
        <w:br/>
      </w:r>
      <w:r>
        <w:rPr>
          <w:rFonts w:ascii="Segoe UI Emoji" w:hAnsi="Segoe UI Emoji" w:cs="Segoe UI Emoji"/>
        </w:rPr>
        <w:t>*</w:t>
      </w:r>
      <w:r>
        <w:rPr>
          <w:rFonts w:ascii="Segoe UI Emoji" w:hAnsi="Segoe UI Emoji" w:cs="Segoe UI Emoji"/>
        </w:rPr>
        <w:tab/>
      </w:r>
      <w:r w:rsidRPr="00DF26D5">
        <w:rPr>
          <w:b/>
          <w:bCs/>
        </w:rPr>
        <w:t>Cost Metric</w:t>
      </w:r>
      <w:r w:rsidRPr="00DF26D5">
        <w:t>: Path selection is based on cost (calculated from bandwidth).</w:t>
      </w:r>
    </w:p>
    <w:p w14:paraId="37AC551A" w14:textId="29B7C9AB" w:rsidR="00DF26D5" w:rsidRDefault="002B4BB4">
      <w:r w:rsidRPr="002B4BB4">
        <w:lastRenderedPageBreak/>
        <w:drawing>
          <wp:inline distT="0" distB="0" distL="0" distR="0" wp14:anchorId="0AC06FFA" wp14:editId="601DE175">
            <wp:extent cx="5731510" cy="2854325"/>
            <wp:effectExtent l="0" t="0" r="2540" b="3175"/>
            <wp:docPr id="115580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04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904B0"/>
    <w:multiLevelType w:val="multilevel"/>
    <w:tmpl w:val="2D00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B325C"/>
    <w:multiLevelType w:val="multilevel"/>
    <w:tmpl w:val="808A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75BA6"/>
    <w:multiLevelType w:val="multilevel"/>
    <w:tmpl w:val="8C3C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36100">
    <w:abstractNumId w:val="2"/>
  </w:num>
  <w:num w:numId="2" w16cid:durableId="1401519911">
    <w:abstractNumId w:val="1"/>
  </w:num>
  <w:num w:numId="3" w16cid:durableId="111879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D5"/>
    <w:rsid w:val="002B4BB4"/>
    <w:rsid w:val="00556F3D"/>
    <w:rsid w:val="00D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3FC2"/>
  <w15:chartTrackingRefBased/>
  <w15:docId w15:val="{6551FEB5-5CA7-4C3C-AD45-C1431873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6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Prajapati</dc:creator>
  <cp:keywords/>
  <dc:description/>
  <cp:lastModifiedBy>Mukesh Prajapati</cp:lastModifiedBy>
  <cp:revision>3</cp:revision>
  <dcterms:created xsi:type="dcterms:W3CDTF">2025-02-11T12:52:00Z</dcterms:created>
  <dcterms:modified xsi:type="dcterms:W3CDTF">2025-02-11T12:54:00Z</dcterms:modified>
</cp:coreProperties>
</file>