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BB50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</w:p>
    <w:p w14:paraId="2B4D3884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</w:p>
    <w:p w14:paraId="17189B9A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</w:p>
    <w:p w14:paraId="1C743682" w14:textId="4C7DF479" w:rsidR="0000362E" w:rsidRP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4"/>
          <w14:ligatures w14:val="none"/>
        </w:rPr>
        <w:t>AIRO One</w:t>
      </w:r>
      <w:r w:rsidRPr="00AC1B3B">
        <w:br/>
      </w:r>
      <w:r w:rsidR="00AC1B3B">
        <w:rPr>
          <w:rStyle w:val="Strong"/>
          <w:rFonts w:ascii="Times New Roman" w:hAnsi="Times New Roman" w:cs="Times New Roman"/>
        </w:rPr>
        <w:t xml:space="preserve"> </w:t>
      </w:r>
      <w:r w:rsidRPr="00AC1B3B">
        <w:rPr>
          <w:rStyle w:val="Strong"/>
          <w:rFonts w:ascii="Times New Roman" w:hAnsi="Times New Roman" w:cs="Times New Roman"/>
        </w:rPr>
        <w:t>Rise to Health.</w:t>
      </w:r>
    </w:p>
    <w:p w14:paraId="66E53942" w14:textId="77777777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as Medicine | Prevention is Healthcare</w:t>
      </w:r>
    </w:p>
    <w:p w14:paraId="02D28E3E" w14:textId="77777777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AIRO One is your all-in-one preventive healthcare membership designed to help members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more, access care faster, and stay healthier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through one connected ecosystem across:</w:t>
      </w:r>
    </w:p>
    <w:p w14:paraId="62A79E43" w14:textId="004BEEAC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AIRO Essentials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AIRO Pharmacy</w:t>
      </w:r>
      <w:r w:rsidRPr="00AC1B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Compounding 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AIRO Minute Clinic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AIRO Praana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AIRO Diagnostics</w:t>
      </w:r>
    </w:p>
    <w:p w14:paraId="735A82E5" w14:textId="26162E06" w:rsidR="0000362E" w:rsidRPr="0000362E" w:rsidRDefault="0000362E" w:rsidP="00AC1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kern w:val="0"/>
          <w14:ligatures w14:val="none"/>
        </w:rPr>
        <w:t>A simple, premium, high-value healthcare membership built for individuals and families.</w:t>
      </w:r>
    </w:p>
    <w:p w14:paraId="4383DA65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FAEEA5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B4C4D93" w14:textId="77777777" w:rsidR="00AC1B3B" w:rsidRPr="00193184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</w:p>
    <w:p w14:paraId="725C83AC" w14:textId="09A21D57" w:rsidR="0000362E" w:rsidRP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Membership Plans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4243"/>
        <w:gridCol w:w="4140"/>
      </w:tblGrid>
      <w:tr w:rsidR="0000362E" w:rsidRPr="0000362E" w14:paraId="14A7820B" w14:textId="77777777" w:rsidTr="00193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460AF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6DF584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AIRO Rise (Gold)</w:t>
            </w:r>
          </w:p>
        </w:tc>
        <w:tc>
          <w:tcPr>
            <w:tcW w:w="0" w:type="auto"/>
            <w:vAlign w:val="center"/>
            <w:hideMark/>
          </w:tcPr>
          <w:p w14:paraId="2B70778F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AIRO Elite (Platinum)</w:t>
            </w:r>
          </w:p>
        </w:tc>
      </w:tr>
      <w:tr w:rsidR="0000362E" w:rsidRPr="0000362E" w14:paraId="4EAFD1DE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925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Membership</w:t>
            </w:r>
          </w:p>
        </w:tc>
        <w:tc>
          <w:tcPr>
            <w:tcW w:w="0" w:type="auto"/>
            <w:vAlign w:val="center"/>
            <w:hideMark/>
          </w:tcPr>
          <w:p w14:paraId="70DF3C9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₹456</w:t>
            </w:r>
          </w:p>
        </w:tc>
        <w:tc>
          <w:tcPr>
            <w:tcW w:w="0" w:type="auto"/>
            <w:vAlign w:val="center"/>
            <w:hideMark/>
          </w:tcPr>
          <w:p w14:paraId="3F23779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₹4,999</w:t>
            </w:r>
          </w:p>
        </w:tc>
      </w:tr>
      <w:tr w:rsidR="0000362E" w:rsidRPr="0000362E" w14:paraId="0B5E95C4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0EB6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Wellness Checkups</w:t>
            </w:r>
          </w:p>
        </w:tc>
        <w:tc>
          <w:tcPr>
            <w:tcW w:w="0" w:type="auto"/>
            <w:vAlign w:val="center"/>
            <w:hideMark/>
          </w:tcPr>
          <w:p w14:paraId="58282685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/ Year</w:t>
            </w:r>
          </w:p>
        </w:tc>
        <w:tc>
          <w:tcPr>
            <w:tcW w:w="0" w:type="auto"/>
            <w:vAlign w:val="center"/>
            <w:hideMark/>
          </w:tcPr>
          <w:p w14:paraId="175AA452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/ Year</w:t>
            </w:r>
          </w:p>
        </w:tc>
      </w:tr>
      <w:tr w:rsidR="0000362E" w:rsidRPr="0000362E" w14:paraId="2D2DBD5B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279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AIRO Praana Smart Health Scans</w:t>
            </w:r>
          </w:p>
        </w:tc>
        <w:tc>
          <w:tcPr>
            <w:tcW w:w="0" w:type="auto"/>
            <w:vAlign w:val="center"/>
            <w:hideMark/>
          </w:tcPr>
          <w:p w14:paraId="2290A0B5" w14:textId="08563A7D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Year</w:t>
            </w:r>
          </w:p>
        </w:tc>
        <w:tc>
          <w:tcPr>
            <w:tcW w:w="0" w:type="auto"/>
            <w:vAlign w:val="center"/>
            <w:hideMark/>
          </w:tcPr>
          <w:p w14:paraId="2171FE19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/ Year</w:t>
            </w:r>
          </w:p>
        </w:tc>
      </w:tr>
      <w:tr w:rsidR="0000362E" w:rsidRPr="0000362E" w14:paraId="517F5C0F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0F5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 Doctor Consultations</w:t>
            </w:r>
          </w:p>
        </w:tc>
        <w:tc>
          <w:tcPr>
            <w:tcW w:w="0" w:type="auto"/>
            <w:vAlign w:val="center"/>
            <w:hideMark/>
          </w:tcPr>
          <w:p w14:paraId="1F47812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/ Year</w:t>
            </w:r>
          </w:p>
        </w:tc>
        <w:tc>
          <w:tcPr>
            <w:tcW w:w="0" w:type="auto"/>
            <w:vAlign w:val="center"/>
            <w:hideMark/>
          </w:tcPr>
          <w:p w14:paraId="15329B60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/ Year</w:t>
            </w:r>
          </w:p>
        </w:tc>
      </w:tr>
      <w:tr w:rsidR="0000362E" w:rsidRPr="0000362E" w14:paraId="7D74F16A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8F6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AIRO Essentials Savings</w:t>
            </w:r>
          </w:p>
        </w:tc>
        <w:tc>
          <w:tcPr>
            <w:tcW w:w="0" w:type="auto"/>
            <w:vAlign w:val="center"/>
            <w:hideMark/>
          </w:tcPr>
          <w:p w14:paraId="56B9481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2% Off</w:t>
            </w:r>
          </w:p>
        </w:tc>
        <w:tc>
          <w:tcPr>
            <w:tcW w:w="0" w:type="auto"/>
            <w:vAlign w:val="center"/>
            <w:hideMark/>
          </w:tcPr>
          <w:p w14:paraId="1D0FAD3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 Off</w:t>
            </w:r>
          </w:p>
        </w:tc>
      </w:tr>
      <w:tr w:rsidR="0000362E" w:rsidRPr="0000362E" w14:paraId="5E84F6E0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78E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Prescription (Rx) Savings</w:t>
            </w:r>
          </w:p>
        </w:tc>
        <w:tc>
          <w:tcPr>
            <w:tcW w:w="0" w:type="auto"/>
            <w:vAlign w:val="center"/>
            <w:hideMark/>
          </w:tcPr>
          <w:p w14:paraId="6551FB0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 Off</w:t>
            </w:r>
          </w:p>
        </w:tc>
        <w:tc>
          <w:tcPr>
            <w:tcW w:w="0" w:type="auto"/>
            <w:vAlign w:val="center"/>
            <w:hideMark/>
          </w:tcPr>
          <w:p w14:paraId="1518411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Off</w:t>
            </w:r>
          </w:p>
        </w:tc>
      </w:tr>
      <w:tr w:rsidR="0000362E" w:rsidRPr="0000362E" w14:paraId="5FDA172F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D714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Telemedicine Access</w:t>
            </w:r>
          </w:p>
        </w:tc>
        <w:tc>
          <w:tcPr>
            <w:tcW w:w="0" w:type="auto"/>
            <w:vAlign w:val="center"/>
            <w:hideMark/>
          </w:tcPr>
          <w:p w14:paraId="4AEADCBA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22A9D5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 Priority</w:t>
            </w:r>
          </w:p>
        </w:tc>
      </w:tr>
      <w:tr w:rsidR="0000362E" w:rsidRPr="0000362E" w14:paraId="37D79EB1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58D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 Home Delivery</w:t>
            </w:r>
          </w:p>
        </w:tc>
        <w:tc>
          <w:tcPr>
            <w:tcW w:w="0" w:type="auto"/>
            <w:vAlign w:val="center"/>
            <w:hideMark/>
          </w:tcPr>
          <w:p w14:paraId="5735FA9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 (minimum order)</w:t>
            </w:r>
          </w:p>
        </w:tc>
        <w:tc>
          <w:tcPr>
            <w:tcW w:w="0" w:type="auto"/>
            <w:vAlign w:val="center"/>
            <w:hideMark/>
          </w:tcPr>
          <w:p w14:paraId="4CDC3B3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 Free Delivery</w:t>
            </w:r>
          </w:p>
        </w:tc>
      </w:tr>
      <w:tr w:rsidR="0000362E" w:rsidRPr="0000362E" w14:paraId="132A90FF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C89C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 Clinic Appointments</w:t>
            </w:r>
          </w:p>
        </w:tc>
        <w:tc>
          <w:tcPr>
            <w:tcW w:w="0" w:type="auto"/>
            <w:vAlign w:val="center"/>
            <w:hideMark/>
          </w:tcPr>
          <w:p w14:paraId="3AF0007C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4F5989" w14:textId="1AFA04B2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Priority Access</w:t>
            </w:r>
          </w:p>
        </w:tc>
      </w:tr>
      <w:tr w:rsidR="0000362E" w:rsidRPr="0000362E" w14:paraId="37C5D4F9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5143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 OP Consultation After Lab Tests</w:t>
            </w:r>
          </w:p>
        </w:tc>
        <w:tc>
          <w:tcPr>
            <w:tcW w:w="0" w:type="auto"/>
            <w:vAlign w:val="center"/>
            <w:hideMark/>
          </w:tcPr>
          <w:p w14:paraId="777F743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Times</w:t>
            </w:r>
          </w:p>
        </w:tc>
        <w:tc>
          <w:tcPr>
            <w:tcW w:w="0" w:type="auto"/>
            <w:vAlign w:val="center"/>
            <w:hideMark/>
          </w:tcPr>
          <w:p w14:paraId="6F9B66D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00362E" w:rsidRPr="0000362E" w14:paraId="309A9D0A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2036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Dietician Consultation</w:t>
            </w:r>
          </w:p>
        </w:tc>
        <w:tc>
          <w:tcPr>
            <w:tcW w:w="0" w:type="auto"/>
            <w:vAlign w:val="center"/>
            <w:hideMark/>
          </w:tcPr>
          <w:p w14:paraId="7048839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ED3F1A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/ Year</w:t>
            </w:r>
          </w:p>
        </w:tc>
      </w:tr>
      <w:tr w:rsidR="0000362E" w:rsidRPr="0000362E" w14:paraId="7B834777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653F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Health Coach / Lifestyle Guidance</w:t>
            </w:r>
          </w:p>
        </w:tc>
        <w:tc>
          <w:tcPr>
            <w:tcW w:w="0" w:type="auto"/>
            <w:vAlign w:val="center"/>
            <w:hideMark/>
          </w:tcPr>
          <w:p w14:paraId="0343E8D9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5F4880D5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</w:tr>
      <w:tr w:rsidR="0000362E" w:rsidRPr="0000362E" w14:paraId="74000E7F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9A23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Birthday Benefit</w:t>
            </w:r>
          </w:p>
        </w:tc>
        <w:tc>
          <w:tcPr>
            <w:tcW w:w="0" w:type="auto"/>
            <w:vAlign w:val="center"/>
            <w:hideMark/>
          </w:tcPr>
          <w:p w14:paraId="667B1EEF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 Off on Daily Essentials + Free Wellness Drink</w:t>
            </w:r>
          </w:p>
        </w:tc>
        <w:tc>
          <w:tcPr>
            <w:tcW w:w="0" w:type="auto"/>
            <w:vAlign w:val="center"/>
            <w:hideMark/>
          </w:tcPr>
          <w:p w14:paraId="1C5E9829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 Off on Daily Essentials + Free Wellness Gift</w:t>
            </w:r>
          </w:p>
        </w:tc>
      </w:tr>
      <w:tr w:rsidR="0000362E" w:rsidRPr="0000362E" w14:paraId="46E946EC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016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Wedding Anniversary Benefit</w:t>
            </w:r>
          </w:p>
        </w:tc>
        <w:tc>
          <w:tcPr>
            <w:tcW w:w="0" w:type="auto"/>
            <w:vAlign w:val="center"/>
            <w:hideMark/>
          </w:tcPr>
          <w:p w14:paraId="42F83346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 Off on Daily Essentials + Free Wellness Drink</w:t>
            </w:r>
          </w:p>
        </w:tc>
        <w:tc>
          <w:tcPr>
            <w:tcW w:w="0" w:type="auto"/>
            <w:vAlign w:val="center"/>
            <w:hideMark/>
          </w:tcPr>
          <w:p w14:paraId="46D3D042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 Off on Daily Essentials + Free Wellness Gift</w:t>
            </w:r>
          </w:p>
        </w:tc>
      </w:tr>
      <w:tr w:rsidR="0000362E" w:rsidRPr="0000362E" w14:paraId="3BF16740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A87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Family Add-On Option</w:t>
            </w:r>
          </w:p>
        </w:tc>
        <w:tc>
          <w:tcPr>
            <w:tcW w:w="0" w:type="auto"/>
            <w:vAlign w:val="center"/>
            <w:hideMark/>
          </w:tcPr>
          <w:p w14:paraId="4416E50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D5D361A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 (Up to 6 Members)</w:t>
            </w:r>
          </w:p>
        </w:tc>
      </w:tr>
      <w:tr w:rsidR="0000362E" w:rsidRPr="0000362E" w14:paraId="4419BA5F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D9F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Emergency Health Support Line</w:t>
            </w:r>
          </w:p>
        </w:tc>
        <w:tc>
          <w:tcPr>
            <w:tcW w:w="0" w:type="auto"/>
            <w:vAlign w:val="center"/>
            <w:hideMark/>
          </w:tcPr>
          <w:p w14:paraId="6941B3A5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1895C0FF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 Included</w:t>
            </w:r>
          </w:p>
        </w:tc>
      </w:tr>
      <w:tr w:rsidR="0000362E" w:rsidRPr="0000362E" w14:paraId="35306A72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B025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AIRO App Access</w:t>
            </w:r>
          </w:p>
        </w:tc>
        <w:tc>
          <w:tcPr>
            <w:tcW w:w="0" w:type="auto"/>
            <w:vAlign w:val="center"/>
            <w:hideMark/>
          </w:tcPr>
          <w:p w14:paraId="36E548E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2B322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</w:tr>
      <w:tr w:rsidR="0000362E" w:rsidRPr="0000362E" w14:paraId="378B02DE" w14:textId="77777777" w:rsidTr="00193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748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 Health Assessment (Vitals + Biomarkers)</w:t>
            </w:r>
          </w:p>
        </w:tc>
        <w:tc>
          <w:tcPr>
            <w:tcW w:w="0" w:type="auto"/>
            <w:vAlign w:val="center"/>
            <w:hideMark/>
          </w:tcPr>
          <w:p w14:paraId="7E341697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2F53A919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Included Once Per Year</w:t>
            </w:r>
          </w:p>
        </w:tc>
      </w:tr>
    </w:tbl>
    <w:p w14:paraId="6AF9CFDE" w14:textId="77777777" w:rsidR="0000362E" w:rsidRPr="0000362E" w:rsidRDefault="0000362E" w:rsidP="00003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394EBC">
          <v:rect id="_x0000_i1026" style="width:0;height:1.5pt" o:hralign="center" o:hrstd="t" o:hr="t" fillcolor="#a0a0a0" stroked="f"/>
        </w:pict>
      </w:r>
    </w:p>
    <w:p w14:paraId="6AA1716D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CA873F5" w14:textId="2948D85F" w:rsidR="0000362E" w:rsidRP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4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36"/>
          <w:sz w:val="44"/>
          <w:szCs w:val="44"/>
          <w14:ligatures w14:val="none"/>
        </w:rPr>
        <w:t>AIRO Elite Exclusive Benefits</w:t>
      </w:r>
    </w:p>
    <w:p w14:paraId="35753EAB" w14:textId="77777777" w:rsidR="0000362E" w:rsidRPr="0000362E" w:rsidRDefault="0000362E" w:rsidP="0000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Advanced Precision Preventive Health</w:t>
      </w:r>
    </w:p>
    <w:p w14:paraId="6DF1F697" w14:textId="77777777" w:rsidR="0000362E" w:rsidRPr="0000362E" w:rsidRDefault="0000362E" w:rsidP="0000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Vitals to Advanced Biomarkers — Complete Health Assessment in One Place</w:t>
      </w:r>
    </w:p>
    <w:p w14:paraId="768E0234" w14:textId="77777777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Biomarker Testing Included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Preventive Health Assessment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Vitamins, Metabolic Health, Liver, Kidney, Heart Risk, Diabetes Risk &amp; More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Health Risk Analysis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Review &amp; Preventive Action Plan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Access Across Pharmacy, Diagnostics &amp; Clinic</w:t>
      </w:r>
    </w:p>
    <w:p w14:paraId="40F76EC4" w14:textId="77777777" w:rsidR="0000362E" w:rsidRPr="0000362E" w:rsidRDefault="0000362E" w:rsidP="0000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Elite Promise</w:t>
      </w:r>
    </w:p>
    <w:p w14:paraId="6F612201" w14:textId="77777777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We Test the Markers That Matter</w:t>
      </w:r>
    </w:p>
    <w:p w14:paraId="7C62612B" w14:textId="3BF0762B" w:rsidR="0000362E" w:rsidRPr="0000362E" w:rsidRDefault="0000362E" w:rsidP="00003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7D84C" w14:textId="77777777" w:rsid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126A181" w14:textId="77777777" w:rsid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2F3FFD" w14:textId="77777777" w:rsidR="0000362E" w:rsidRPr="00193184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</w:p>
    <w:p w14:paraId="6536A289" w14:textId="620E8C75" w:rsidR="0000362E" w:rsidRP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AIRO Elite Comprehensive Health Assessment</w:t>
      </w:r>
    </w:p>
    <w:p w14:paraId="7C063B9B" w14:textId="17825AAC" w:rsidR="0000362E" w:rsidRPr="00AC1B3B" w:rsidRDefault="0000362E" w:rsidP="00AC1B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B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Vital Signs &amp; Basic Health Screening</w:t>
      </w:r>
    </w:p>
    <w:p w14:paraId="66CB121A" w14:textId="77777777" w:rsidR="00AC1B3B" w:rsidRDefault="00AC1B3B" w:rsidP="00AC1B3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574448C" w14:textId="77777777" w:rsidR="00AC1B3B" w:rsidRPr="00AC1B3B" w:rsidRDefault="00AC1B3B" w:rsidP="00AC1B3B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6120"/>
      </w:tblGrid>
      <w:tr w:rsidR="0000362E" w:rsidRPr="0000362E" w14:paraId="12780564" w14:textId="77777777" w:rsidTr="00193184">
        <w:trPr>
          <w:tblHeader/>
          <w:tblCellSpacing w:w="15" w:type="dxa"/>
        </w:trPr>
        <w:tc>
          <w:tcPr>
            <w:tcW w:w="5440" w:type="dxa"/>
            <w:vAlign w:val="center"/>
            <w:hideMark/>
          </w:tcPr>
          <w:p w14:paraId="1629A159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Vitals</w:t>
            </w:r>
          </w:p>
        </w:tc>
        <w:tc>
          <w:tcPr>
            <w:tcW w:w="6075" w:type="dxa"/>
            <w:vAlign w:val="center"/>
            <w:hideMark/>
          </w:tcPr>
          <w:p w14:paraId="561F8682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Purpose</w:t>
            </w:r>
          </w:p>
        </w:tc>
      </w:tr>
      <w:tr w:rsidR="0000362E" w:rsidRPr="0000362E" w14:paraId="2E2B4938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217390D7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Blood Pressure (BP)</w:t>
            </w:r>
          </w:p>
        </w:tc>
        <w:tc>
          <w:tcPr>
            <w:tcW w:w="6075" w:type="dxa"/>
            <w:vAlign w:val="center"/>
            <w:hideMark/>
          </w:tcPr>
          <w:p w14:paraId="698854D4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Hypertension &amp; heart risk screening</w:t>
            </w:r>
          </w:p>
        </w:tc>
      </w:tr>
      <w:tr w:rsidR="0000362E" w:rsidRPr="0000362E" w14:paraId="076169B3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4DA4BB04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Heart Rate (Pulse)</w:t>
            </w:r>
          </w:p>
        </w:tc>
        <w:tc>
          <w:tcPr>
            <w:tcW w:w="6075" w:type="dxa"/>
            <w:vAlign w:val="center"/>
            <w:hideMark/>
          </w:tcPr>
          <w:p w14:paraId="43A761D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Cardiac rhythm &amp; stress monitoring</w:t>
            </w:r>
          </w:p>
        </w:tc>
      </w:tr>
      <w:tr w:rsidR="0000362E" w:rsidRPr="0000362E" w14:paraId="03A2AEB8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3F209D6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Oxygen Saturation (SpO2)</w:t>
            </w:r>
          </w:p>
        </w:tc>
        <w:tc>
          <w:tcPr>
            <w:tcW w:w="6075" w:type="dxa"/>
            <w:vAlign w:val="center"/>
            <w:hideMark/>
          </w:tcPr>
          <w:p w14:paraId="6143DDD9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Lung function &amp; oxygen levels</w:t>
            </w:r>
          </w:p>
        </w:tc>
      </w:tr>
      <w:tr w:rsidR="0000362E" w:rsidRPr="0000362E" w14:paraId="74225504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1315770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Body Temperature</w:t>
            </w:r>
          </w:p>
        </w:tc>
        <w:tc>
          <w:tcPr>
            <w:tcW w:w="6075" w:type="dxa"/>
            <w:vAlign w:val="center"/>
            <w:hideMark/>
          </w:tcPr>
          <w:p w14:paraId="398310A5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Infection &amp; fever screening</w:t>
            </w:r>
          </w:p>
        </w:tc>
      </w:tr>
      <w:tr w:rsidR="0000362E" w:rsidRPr="0000362E" w14:paraId="0CEE966F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64247AC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Weight</w:t>
            </w:r>
          </w:p>
        </w:tc>
        <w:tc>
          <w:tcPr>
            <w:tcW w:w="6075" w:type="dxa"/>
            <w:vAlign w:val="center"/>
            <w:hideMark/>
          </w:tcPr>
          <w:p w14:paraId="66881084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Body weight monitoring</w:t>
            </w:r>
          </w:p>
        </w:tc>
      </w:tr>
      <w:tr w:rsidR="0000362E" w:rsidRPr="0000362E" w14:paraId="7AD23FB7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380DEB2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Height</w:t>
            </w:r>
          </w:p>
        </w:tc>
        <w:tc>
          <w:tcPr>
            <w:tcW w:w="6075" w:type="dxa"/>
            <w:vAlign w:val="center"/>
            <w:hideMark/>
          </w:tcPr>
          <w:p w14:paraId="090408CC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Body structure assessment</w:t>
            </w:r>
          </w:p>
        </w:tc>
      </w:tr>
      <w:tr w:rsidR="0000362E" w:rsidRPr="0000362E" w14:paraId="28AB20AD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6EE345D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BMI (Body Mass Index)</w:t>
            </w:r>
          </w:p>
        </w:tc>
        <w:tc>
          <w:tcPr>
            <w:tcW w:w="6075" w:type="dxa"/>
            <w:vAlign w:val="center"/>
            <w:hideMark/>
          </w:tcPr>
          <w:p w14:paraId="1FFC2F3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Obesity &amp; metabolic risk analysis</w:t>
            </w:r>
          </w:p>
        </w:tc>
      </w:tr>
      <w:tr w:rsidR="0000362E" w:rsidRPr="0000362E" w14:paraId="033B517B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48115754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Body Fat %</w:t>
            </w:r>
          </w:p>
        </w:tc>
        <w:tc>
          <w:tcPr>
            <w:tcW w:w="6075" w:type="dxa"/>
            <w:vAlign w:val="center"/>
            <w:hideMark/>
          </w:tcPr>
          <w:p w14:paraId="5C4FFA1F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Fat composition analysis</w:t>
            </w:r>
          </w:p>
        </w:tc>
      </w:tr>
      <w:tr w:rsidR="0000362E" w:rsidRPr="0000362E" w14:paraId="5E9DC920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15B18379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Visceral Fat Score</w:t>
            </w:r>
          </w:p>
        </w:tc>
        <w:tc>
          <w:tcPr>
            <w:tcW w:w="6075" w:type="dxa"/>
            <w:vAlign w:val="center"/>
            <w:hideMark/>
          </w:tcPr>
          <w:p w14:paraId="560D7DB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Internal fat &amp; cardiovascular risk</w:t>
            </w:r>
          </w:p>
        </w:tc>
      </w:tr>
      <w:tr w:rsidR="0000362E" w:rsidRPr="0000362E" w14:paraId="64F102CE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6639A810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Muscle Mass</w:t>
            </w:r>
          </w:p>
        </w:tc>
        <w:tc>
          <w:tcPr>
            <w:tcW w:w="6075" w:type="dxa"/>
            <w:vAlign w:val="center"/>
            <w:hideMark/>
          </w:tcPr>
          <w:p w14:paraId="4CF16D0A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Muscle strength &amp; body health</w:t>
            </w:r>
          </w:p>
        </w:tc>
      </w:tr>
      <w:tr w:rsidR="0000362E" w:rsidRPr="0000362E" w14:paraId="6107CC2A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0D058170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Metabolic Age</w:t>
            </w:r>
          </w:p>
        </w:tc>
        <w:tc>
          <w:tcPr>
            <w:tcW w:w="6075" w:type="dxa"/>
            <w:vAlign w:val="center"/>
            <w:hideMark/>
          </w:tcPr>
          <w:p w14:paraId="27436F0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Overall metabolic efficiency</w:t>
            </w:r>
          </w:p>
        </w:tc>
      </w:tr>
      <w:tr w:rsidR="0000362E" w:rsidRPr="0000362E" w14:paraId="00E5A7BD" w14:textId="77777777" w:rsidTr="00193184">
        <w:trPr>
          <w:tblCellSpacing w:w="15" w:type="dxa"/>
        </w:trPr>
        <w:tc>
          <w:tcPr>
            <w:tcW w:w="5440" w:type="dxa"/>
            <w:vAlign w:val="center"/>
            <w:hideMark/>
          </w:tcPr>
          <w:p w14:paraId="033058E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Hydration Level</w:t>
            </w:r>
          </w:p>
        </w:tc>
        <w:tc>
          <w:tcPr>
            <w:tcW w:w="6075" w:type="dxa"/>
            <w:vAlign w:val="center"/>
            <w:hideMark/>
          </w:tcPr>
          <w:p w14:paraId="70D044A0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Water balance assessment</w:t>
            </w:r>
          </w:p>
        </w:tc>
      </w:tr>
    </w:tbl>
    <w:p w14:paraId="0560C093" w14:textId="12F22F3C" w:rsidR="0000362E" w:rsidRPr="0000362E" w:rsidRDefault="0000362E" w:rsidP="00003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019BF" w14:textId="77777777" w:rsidR="00AC1B3B" w:rsidRDefault="00AC1B3B" w:rsidP="0000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4F8BD36" w14:textId="77777777" w:rsidR="00AC1B3B" w:rsidRDefault="00AC1B3B" w:rsidP="0000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C882BF" w14:textId="5D7BE478" w:rsidR="0000362E" w:rsidRPr="0000362E" w:rsidRDefault="0000362E" w:rsidP="00003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Advanced Biomarker Panel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5"/>
        <w:gridCol w:w="6295"/>
      </w:tblGrid>
      <w:tr w:rsidR="0000362E" w:rsidRPr="0000362E" w14:paraId="572F2CB7" w14:textId="77777777" w:rsidTr="00193184">
        <w:trPr>
          <w:tblHeader/>
          <w:tblCellSpacing w:w="15" w:type="dxa"/>
        </w:trPr>
        <w:tc>
          <w:tcPr>
            <w:tcW w:w="6610" w:type="dxa"/>
            <w:vAlign w:val="center"/>
            <w:hideMark/>
          </w:tcPr>
          <w:p w14:paraId="064CB955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Test</w:t>
            </w:r>
          </w:p>
        </w:tc>
        <w:tc>
          <w:tcPr>
            <w:tcW w:w="6250" w:type="dxa"/>
            <w:vAlign w:val="center"/>
            <w:hideMark/>
          </w:tcPr>
          <w:p w14:paraId="486EA14F" w14:textId="77777777" w:rsidR="0000362E" w:rsidRPr="0000362E" w:rsidRDefault="0000362E" w:rsidP="001931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Coverage</w:t>
            </w:r>
          </w:p>
        </w:tc>
      </w:tr>
      <w:tr w:rsidR="0000362E" w:rsidRPr="0000362E" w14:paraId="42237D11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47D33A3A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Glycosylated </w:t>
            </w:r>
            <w:proofErr w:type="spellStart"/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Haemoglobin</w:t>
            </w:r>
            <w:proofErr w:type="spellEnd"/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 xml:space="preserve"> (HbA1c)</w:t>
            </w:r>
          </w:p>
        </w:tc>
        <w:tc>
          <w:tcPr>
            <w:tcW w:w="6250" w:type="dxa"/>
            <w:vAlign w:val="center"/>
            <w:hideMark/>
          </w:tcPr>
          <w:p w14:paraId="0D6DA36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Long-term blood sugar control</w:t>
            </w:r>
          </w:p>
        </w:tc>
      </w:tr>
      <w:tr w:rsidR="0000362E" w:rsidRPr="0000362E" w14:paraId="5B3C5906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6681C14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Blood Sugar (Fasting / Random)</w:t>
            </w:r>
          </w:p>
        </w:tc>
        <w:tc>
          <w:tcPr>
            <w:tcW w:w="6250" w:type="dxa"/>
            <w:vAlign w:val="center"/>
            <w:hideMark/>
          </w:tcPr>
          <w:p w14:paraId="1AE195CB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Diabetes screening</w:t>
            </w:r>
          </w:p>
        </w:tc>
      </w:tr>
      <w:tr w:rsidR="0000362E" w:rsidRPr="0000362E" w14:paraId="0F2DB7D5" w14:textId="77777777" w:rsidTr="00193184">
        <w:trPr>
          <w:trHeight w:val="554"/>
          <w:tblCellSpacing w:w="15" w:type="dxa"/>
        </w:trPr>
        <w:tc>
          <w:tcPr>
            <w:tcW w:w="6610" w:type="dxa"/>
            <w:vAlign w:val="center"/>
            <w:hideMark/>
          </w:tcPr>
          <w:p w14:paraId="35301193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Lipid Profile</w:t>
            </w:r>
          </w:p>
        </w:tc>
        <w:tc>
          <w:tcPr>
            <w:tcW w:w="6250" w:type="dxa"/>
            <w:vAlign w:val="center"/>
            <w:hideMark/>
          </w:tcPr>
          <w:p w14:paraId="101EF87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9 Parameters – Cholesterol &amp; heart health</w:t>
            </w:r>
          </w:p>
        </w:tc>
      </w:tr>
      <w:tr w:rsidR="0000362E" w:rsidRPr="0000362E" w14:paraId="765510EF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67F2235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Liver Function Test (LFT)</w:t>
            </w:r>
          </w:p>
        </w:tc>
        <w:tc>
          <w:tcPr>
            <w:tcW w:w="6250" w:type="dxa"/>
            <w:vAlign w:val="center"/>
            <w:hideMark/>
          </w:tcPr>
          <w:p w14:paraId="4F43C7CE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12 Parameters – Liver performance</w:t>
            </w:r>
          </w:p>
        </w:tc>
      </w:tr>
      <w:tr w:rsidR="0000362E" w:rsidRPr="0000362E" w14:paraId="7C12C9BC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38779EA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Kidney Function Test (KFT/RFT) with Electrolytes</w:t>
            </w:r>
          </w:p>
        </w:tc>
        <w:tc>
          <w:tcPr>
            <w:tcW w:w="6250" w:type="dxa"/>
            <w:vAlign w:val="center"/>
            <w:hideMark/>
          </w:tcPr>
          <w:p w14:paraId="600D5F6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11 Parameters – Kidney &amp; fluid balance</w:t>
            </w:r>
          </w:p>
        </w:tc>
      </w:tr>
      <w:tr w:rsidR="0000362E" w:rsidRPr="0000362E" w14:paraId="31FA86CB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77D23C23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Thyroid Function Test (TFT)</w:t>
            </w:r>
          </w:p>
        </w:tc>
        <w:tc>
          <w:tcPr>
            <w:tcW w:w="6250" w:type="dxa"/>
            <w:vAlign w:val="center"/>
            <w:hideMark/>
          </w:tcPr>
          <w:p w14:paraId="5759FAE2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3 Parameters – Hormonal balance</w:t>
            </w:r>
          </w:p>
        </w:tc>
      </w:tr>
      <w:tr w:rsidR="0000362E" w:rsidRPr="0000362E" w14:paraId="7EF40CDD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7311F9A7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Vitamin B12</w:t>
            </w:r>
          </w:p>
        </w:tc>
        <w:tc>
          <w:tcPr>
            <w:tcW w:w="6250" w:type="dxa"/>
            <w:vAlign w:val="center"/>
            <w:hideMark/>
          </w:tcPr>
          <w:p w14:paraId="13A368B1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Energy, nerve health &amp; deficiency screening</w:t>
            </w:r>
          </w:p>
        </w:tc>
      </w:tr>
      <w:tr w:rsidR="0000362E" w:rsidRPr="0000362E" w14:paraId="257DDA51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739E6DD2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Vitamin D (Total)</w:t>
            </w:r>
          </w:p>
        </w:tc>
        <w:tc>
          <w:tcPr>
            <w:tcW w:w="6250" w:type="dxa"/>
            <w:vAlign w:val="center"/>
            <w:hideMark/>
          </w:tcPr>
          <w:p w14:paraId="1FE81517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Bone health, immunity &amp; deficiency screening</w:t>
            </w:r>
          </w:p>
        </w:tc>
      </w:tr>
      <w:tr w:rsidR="0000362E" w:rsidRPr="0000362E" w14:paraId="0C08FA7C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682D096D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Urine Complete Analysis</w:t>
            </w:r>
          </w:p>
        </w:tc>
        <w:tc>
          <w:tcPr>
            <w:tcW w:w="6250" w:type="dxa"/>
            <w:vAlign w:val="center"/>
            <w:hideMark/>
          </w:tcPr>
          <w:p w14:paraId="22CF76B0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27 Parameters – Kidney, infection &amp; metabolic markers</w:t>
            </w:r>
          </w:p>
        </w:tc>
      </w:tr>
      <w:tr w:rsidR="0000362E" w:rsidRPr="0000362E" w14:paraId="1064AB35" w14:textId="77777777" w:rsidTr="00193184">
        <w:trPr>
          <w:tblCellSpacing w:w="15" w:type="dxa"/>
        </w:trPr>
        <w:tc>
          <w:tcPr>
            <w:tcW w:w="6610" w:type="dxa"/>
            <w:vAlign w:val="center"/>
            <w:hideMark/>
          </w:tcPr>
          <w:p w14:paraId="4F7E1188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Complete Blood Count (CBC) with ESR</w:t>
            </w:r>
          </w:p>
        </w:tc>
        <w:tc>
          <w:tcPr>
            <w:tcW w:w="6250" w:type="dxa"/>
            <w:vAlign w:val="center"/>
            <w:hideMark/>
          </w:tcPr>
          <w:p w14:paraId="327367DF" w14:textId="77777777" w:rsidR="0000362E" w:rsidRPr="0000362E" w:rsidRDefault="0000362E" w:rsidP="000036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 w:rsidRPr="0000362E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25 Parameters – Blood health, inflammation &amp; infection</w:t>
            </w:r>
          </w:p>
        </w:tc>
      </w:tr>
    </w:tbl>
    <w:p w14:paraId="39D0E563" w14:textId="77777777" w:rsidR="00AC1B3B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956A48" w14:textId="77777777" w:rsidR="00AC1B3B" w:rsidRPr="00193184" w:rsidRDefault="00AC1B3B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</w:p>
    <w:p w14:paraId="4B4EEBD1" w14:textId="00F9AE03" w:rsidR="0000362E" w:rsidRP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What AIRO Elite Helps Detect</w:t>
      </w:r>
    </w:p>
    <w:p w14:paraId="2DB98E4A" w14:textId="77777777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Diabetes &amp; Pre-diabetes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High Cholesterol &amp; Heart Disease Risk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High Blood Pressure Risk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Liver Disorders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Kidney Dysfunction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Thyroid Imbalance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Vitamin Deficiencies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Obesity &amp; Metabolic Syndrome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Infections &amp; Inflammation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0362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0362E">
        <w:rPr>
          <w:rFonts w:ascii="Times New Roman" w:eastAsia="Times New Roman" w:hAnsi="Times New Roman" w:cs="Times New Roman"/>
          <w:kern w:val="0"/>
          <w14:ligatures w14:val="none"/>
        </w:rPr>
        <w:t xml:space="preserve"> Body Composition &amp; Lifestyle Risks</w:t>
      </w:r>
    </w:p>
    <w:p w14:paraId="42947843" w14:textId="77777777" w:rsidR="0000362E" w:rsidRPr="0000362E" w:rsidRDefault="0000362E" w:rsidP="0000362E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pict w14:anchorId="6B5BF88A">
          <v:rect id="_x0000_i1030" style="width:0;height:1.5pt" o:hralign="center" o:hrstd="t" o:hr="t" fillcolor="#a0a0a0" stroked="f"/>
        </w:pict>
      </w:r>
    </w:p>
    <w:p w14:paraId="54D671D6" w14:textId="77777777" w:rsidR="0000362E" w:rsidRPr="0000362E" w:rsidRDefault="0000362E" w:rsidP="00003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14:ligatures w14:val="none"/>
        </w:rPr>
        <w:t>AIRO One Promise</w:t>
      </w:r>
    </w:p>
    <w:p w14:paraId="41DA143B" w14:textId="77777777" w:rsidR="0000362E" w:rsidRPr="0000362E" w:rsidRDefault="0000362E" w:rsidP="00003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Early Detection. Better Prevention. Smarter Health Decisions.</w:t>
      </w:r>
    </w:p>
    <w:p w14:paraId="6646EE14" w14:textId="77777777" w:rsidR="0000362E" w:rsidRPr="0000362E" w:rsidRDefault="0000362E" w:rsidP="00003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3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prevention starts before symptoms appear</w:t>
      </w:r>
    </w:p>
    <w:p w14:paraId="2DB7D39D" w14:textId="77777777" w:rsidR="0000362E" w:rsidRDefault="0000362E"/>
    <w:sectPr w:rsidR="0000362E" w:rsidSect="00AC1B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C0581"/>
    <w:multiLevelType w:val="hybridMultilevel"/>
    <w:tmpl w:val="BD24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89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2E"/>
    <w:rsid w:val="0000362E"/>
    <w:rsid w:val="00193184"/>
    <w:rsid w:val="004C76BE"/>
    <w:rsid w:val="00AC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A4C16"/>
  <w15:chartTrackingRefBased/>
  <w15:docId w15:val="{DBEAE23F-F66E-4DB9-96A1-F8A17283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2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36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reddy maruri</dc:creator>
  <cp:keywords/>
  <dc:description/>
  <cp:lastModifiedBy>kumar reddy maruri</cp:lastModifiedBy>
  <cp:revision>2</cp:revision>
  <dcterms:created xsi:type="dcterms:W3CDTF">2026-06-24T20:59:00Z</dcterms:created>
  <dcterms:modified xsi:type="dcterms:W3CDTF">2026-06-24T20:59:00Z</dcterms:modified>
</cp:coreProperties>
</file>