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BCE9" w14:textId="49E69556" w:rsidR="00A3466D" w:rsidRDefault="2779866E" w:rsidP="70B036A7">
      <w:pPr>
        <w:pStyle w:val="Heading1"/>
        <w:rPr>
          <w:rFonts w:ascii="Aptos Display" w:eastAsia="Aptos Display" w:hAnsi="Aptos Display" w:cs="Aptos Display"/>
        </w:rPr>
      </w:pPr>
      <w:r w:rsidRPr="70B036A7">
        <w:rPr>
          <w:rFonts w:ascii="Aptos Display" w:eastAsia="Aptos Display" w:hAnsi="Aptos Display" w:cs="Aptos Display"/>
        </w:rPr>
        <w:t>Cloud</w:t>
      </w:r>
      <w:r w:rsidR="5EF4832E" w:rsidRPr="70B036A7">
        <w:rPr>
          <w:rFonts w:ascii="Aptos Display" w:eastAsia="Aptos Display" w:hAnsi="Aptos Display" w:cs="Aptos Display"/>
        </w:rPr>
        <w:t xml:space="preserve"> </w:t>
      </w:r>
      <w:r w:rsidRPr="70B036A7">
        <w:rPr>
          <w:rFonts w:ascii="Aptos Display" w:eastAsia="Aptos Display" w:hAnsi="Aptos Display" w:cs="Aptos Display"/>
        </w:rPr>
        <w:t>Sync LES Writeback Bug Bash</w:t>
      </w:r>
    </w:p>
    <w:p w14:paraId="4371B142" w14:textId="6B8A86F8" w:rsidR="00A3466D" w:rsidRDefault="2779866E" w:rsidP="41BCF4A5">
      <w:pPr>
        <w:pStyle w:val="Heading2"/>
        <w:rPr>
          <w:rFonts w:ascii="Aptos Display" w:eastAsia="Aptos Display" w:hAnsi="Aptos Display" w:cs="Aptos Display"/>
        </w:rPr>
      </w:pPr>
      <w:r w:rsidRPr="41BCF4A5">
        <w:rPr>
          <w:rFonts w:ascii="Aptos Display" w:eastAsia="Aptos Display" w:hAnsi="Aptos Display" w:cs="Aptos Display"/>
        </w:rPr>
        <w:t>What is Cloud</w:t>
      </w:r>
      <w:r w:rsidR="5B61395A" w:rsidRPr="41BCF4A5">
        <w:rPr>
          <w:rFonts w:ascii="Aptos Display" w:eastAsia="Aptos Display" w:hAnsi="Aptos Display" w:cs="Aptos Display"/>
        </w:rPr>
        <w:t xml:space="preserve"> </w:t>
      </w:r>
      <w:r w:rsidRPr="41BCF4A5">
        <w:rPr>
          <w:rFonts w:ascii="Aptos Display" w:eastAsia="Aptos Display" w:hAnsi="Aptos Display" w:cs="Aptos Display"/>
        </w:rPr>
        <w:t>Sync LES Writeback?</w:t>
      </w:r>
    </w:p>
    <w:p w14:paraId="551D0054" w14:textId="2C6E671E" w:rsidR="00A3466D" w:rsidRDefault="2779866E" w:rsidP="41BCF4A5">
      <w:pPr>
        <w:rPr>
          <w:rFonts w:ascii="Aptos" w:eastAsia="Aptos" w:hAnsi="Aptos" w:cs="Aptos"/>
          <w:color w:val="000000" w:themeColor="text1"/>
        </w:rPr>
      </w:pPr>
      <w:r w:rsidRPr="41BCF4A5">
        <w:rPr>
          <w:rFonts w:ascii="Aptos" w:eastAsia="Aptos" w:hAnsi="Aptos" w:cs="Aptos"/>
          <w:color w:val="000000" w:themeColor="text1"/>
        </w:rPr>
        <w:t>Cloud</w:t>
      </w:r>
      <w:r w:rsidR="785C091E" w:rsidRPr="41BCF4A5">
        <w:rPr>
          <w:rFonts w:ascii="Aptos" w:eastAsia="Aptos" w:hAnsi="Aptos" w:cs="Aptos"/>
          <w:color w:val="000000" w:themeColor="text1"/>
        </w:rPr>
        <w:t xml:space="preserve"> </w:t>
      </w:r>
      <w:r w:rsidRPr="41BCF4A5">
        <w:rPr>
          <w:rFonts w:ascii="Aptos" w:eastAsia="Aptos" w:hAnsi="Aptos" w:cs="Aptos"/>
          <w:color w:val="000000" w:themeColor="text1"/>
        </w:rPr>
        <w:t xml:space="preserve">Sync LES Writeback gives customers a way to sync </w:t>
      </w:r>
      <w:r w:rsidR="1B36BD12" w:rsidRPr="41BCF4A5">
        <w:rPr>
          <w:rFonts w:ascii="Aptos" w:eastAsia="Aptos" w:hAnsi="Aptos" w:cs="Aptos"/>
          <w:color w:val="000000" w:themeColor="text1"/>
        </w:rPr>
        <w:t xml:space="preserve">certain </w:t>
      </w:r>
      <w:r w:rsidRPr="41BCF4A5">
        <w:rPr>
          <w:rFonts w:ascii="Aptos" w:eastAsia="Aptos" w:hAnsi="Aptos" w:cs="Aptos"/>
          <w:color w:val="000000" w:themeColor="text1"/>
        </w:rPr>
        <w:t>attributes from Exchange Onli</w:t>
      </w:r>
      <w:r w:rsidR="0E5D4FED" w:rsidRPr="41BCF4A5">
        <w:rPr>
          <w:rFonts w:ascii="Aptos" w:eastAsia="Aptos" w:hAnsi="Aptos" w:cs="Aptos"/>
          <w:color w:val="000000" w:themeColor="text1"/>
        </w:rPr>
        <w:t xml:space="preserve">ne </w:t>
      </w:r>
      <w:r w:rsidR="421BBA8E" w:rsidRPr="41BCF4A5">
        <w:rPr>
          <w:rFonts w:ascii="Aptos" w:eastAsia="Aptos" w:hAnsi="Aptos" w:cs="Aptos"/>
          <w:color w:val="000000" w:themeColor="text1"/>
        </w:rPr>
        <w:t>down to Active Directory. Importantly, only dir-synced users are in scope in this scenario, so effectively these users have object-level SOA in AD,</w:t>
      </w:r>
      <w:r w:rsidR="29E5E890" w:rsidRPr="41BCF4A5">
        <w:rPr>
          <w:rFonts w:ascii="Aptos" w:eastAsia="Aptos" w:hAnsi="Aptos" w:cs="Aptos"/>
          <w:color w:val="000000" w:themeColor="text1"/>
        </w:rPr>
        <w:t xml:space="preserve"> but attribute-level SOA (for certain Exchange attributes) in Exchange</w:t>
      </w:r>
      <w:r w:rsidR="4283B9F6" w:rsidRPr="41BCF4A5">
        <w:rPr>
          <w:rFonts w:ascii="Aptos" w:eastAsia="Aptos" w:hAnsi="Aptos" w:cs="Aptos"/>
          <w:color w:val="000000" w:themeColor="text1"/>
        </w:rPr>
        <w:t xml:space="preserve"> Online</w:t>
      </w:r>
      <w:r w:rsidR="29E5E890" w:rsidRPr="41BCF4A5">
        <w:rPr>
          <w:rFonts w:ascii="Aptos" w:eastAsia="Aptos" w:hAnsi="Aptos" w:cs="Aptos"/>
          <w:color w:val="000000" w:themeColor="text1"/>
        </w:rPr>
        <w:t xml:space="preserve">/Entra. </w:t>
      </w:r>
      <w:r w:rsidR="3DF16100" w:rsidRPr="41BCF4A5">
        <w:rPr>
          <w:rFonts w:ascii="Aptos" w:eastAsia="Aptos" w:hAnsi="Aptos" w:cs="Aptos"/>
          <w:color w:val="000000" w:themeColor="text1"/>
        </w:rPr>
        <w:t xml:space="preserve">In other words, </w:t>
      </w:r>
      <w:r w:rsidR="572F282B" w:rsidRPr="41BCF4A5">
        <w:rPr>
          <w:rFonts w:ascii="Aptos" w:eastAsia="Aptos" w:hAnsi="Aptos" w:cs="Aptos"/>
          <w:color w:val="000000" w:themeColor="text1"/>
        </w:rPr>
        <w:t xml:space="preserve">an </w:t>
      </w:r>
      <w:r w:rsidR="29E5E890" w:rsidRPr="41BCF4A5">
        <w:rPr>
          <w:rFonts w:ascii="Aptos" w:eastAsia="Aptos" w:hAnsi="Aptos" w:cs="Aptos"/>
          <w:color w:val="000000" w:themeColor="text1"/>
        </w:rPr>
        <w:t>LES Transfer has been performed</w:t>
      </w:r>
      <w:r w:rsidR="6FA91390" w:rsidRPr="41BCF4A5">
        <w:rPr>
          <w:rFonts w:ascii="Aptos" w:eastAsia="Aptos" w:hAnsi="Aptos" w:cs="Aptos"/>
          <w:color w:val="000000" w:themeColor="text1"/>
        </w:rPr>
        <w:t xml:space="preserve"> for these users.</w:t>
      </w:r>
    </w:p>
    <w:p w14:paraId="7A5A6FD2" w14:textId="296F729A" w:rsidR="00A3466D" w:rsidRDefault="2779866E" w:rsidP="41BCF4A5">
      <w:pPr>
        <w:rPr>
          <w:rFonts w:ascii="Aptos" w:eastAsia="Aptos" w:hAnsi="Aptos" w:cs="Aptos"/>
          <w:color w:val="000000" w:themeColor="text1"/>
        </w:rPr>
      </w:pPr>
      <w:r w:rsidRPr="41BCF4A5">
        <w:rPr>
          <w:rFonts w:ascii="Aptos" w:eastAsia="Aptos" w:hAnsi="Aptos" w:cs="Aptos"/>
          <w:color w:val="000000" w:themeColor="text1"/>
        </w:rPr>
        <w:t>For more information, see</w:t>
      </w:r>
      <w:r w:rsidR="4FC22104" w:rsidRPr="41BCF4A5">
        <w:rPr>
          <w:rFonts w:ascii="Aptos" w:eastAsia="Aptos" w:hAnsi="Aptos" w:cs="Aptos"/>
          <w:color w:val="000000" w:themeColor="text1"/>
        </w:rPr>
        <w:t xml:space="preserve"> the design here:</w:t>
      </w:r>
      <w:r w:rsidRPr="41BCF4A5">
        <w:rPr>
          <w:rFonts w:ascii="Aptos" w:eastAsia="Aptos" w:hAnsi="Aptos" w:cs="Aptos"/>
          <w:color w:val="000000" w:themeColor="text1"/>
        </w:rPr>
        <w:t xml:space="preserve"> </w:t>
      </w:r>
      <w:hyperlink r:id="rId10">
        <w:r w:rsidR="252A8C2A" w:rsidRPr="41BCF4A5">
          <w:rPr>
            <w:rStyle w:val="Hyperlink"/>
            <w:rFonts w:ascii="Aptos" w:eastAsia="Aptos" w:hAnsi="Aptos" w:cs="Aptos"/>
          </w:rPr>
          <w:t>LES Writeback Design Spec.docx</w:t>
        </w:r>
      </w:hyperlink>
    </w:p>
    <w:p w14:paraId="59DB8238" w14:textId="20ED3245" w:rsidR="00A3466D" w:rsidRDefault="2779866E" w:rsidP="522CB380">
      <w:pPr>
        <w:pStyle w:val="Heading2"/>
        <w:rPr>
          <w:rFonts w:ascii="Aptos Display" w:eastAsia="Aptos Display" w:hAnsi="Aptos Display" w:cs="Aptos Display"/>
        </w:rPr>
      </w:pPr>
      <w:r w:rsidRPr="522CB380">
        <w:rPr>
          <w:rFonts w:ascii="Aptos Display" w:eastAsia="Aptos Display" w:hAnsi="Aptos Display" w:cs="Aptos Display"/>
        </w:rPr>
        <w:t>Prerequisites</w:t>
      </w:r>
    </w:p>
    <w:p w14:paraId="7F36B4D8" w14:textId="3C12C5A0" w:rsidR="00A3466D" w:rsidRDefault="2779866E" w:rsidP="41BCF4A5">
      <w:pPr>
        <w:rPr>
          <w:rFonts w:ascii="Aptos" w:eastAsia="Aptos" w:hAnsi="Aptos" w:cs="Aptos"/>
          <w:color w:val="000000" w:themeColor="text1"/>
        </w:rPr>
      </w:pPr>
      <w:r w:rsidRPr="41BCF4A5">
        <w:rPr>
          <w:rFonts w:ascii="Aptos" w:eastAsia="Aptos" w:hAnsi="Aptos" w:cs="Aptos"/>
          <w:b/>
          <w:bCs/>
          <w:color w:val="000000" w:themeColor="text1"/>
        </w:rPr>
        <w:t>In Active Directory</w:t>
      </w:r>
      <w:r w:rsidRPr="41BCF4A5">
        <w:rPr>
          <w:rFonts w:ascii="Aptos" w:eastAsia="Aptos" w:hAnsi="Aptos" w:cs="Aptos"/>
          <w:color w:val="000000" w:themeColor="text1"/>
        </w:rPr>
        <w:t>:</w:t>
      </w:r>
    </w:p>
    <w:p w14:paraId="761D5DA4" w14:textId="45297DB7" w:rsidR="00A3466D" w:rsidRDefault="2779866E" w:rsidP="41BCF4A5">
      <w:pPr>
        <w:pStyle w:val="ListParagraph"/>
        <w:numPr>
          <w:ilvl w:val="0"/>
          <w:numId w:val="13"/>
        </w:numPr>
        <w:rPr>
          <w:rFonts w:ascii="Aptos" w:eastAsia="Aptos" w:hAnsi="Aptos" w:cs="Aptos"/>
          <w:color w:val="000000" w:themeColor="text1"/>
        </w:rPr>
      </w:pPr>
      <w:r w:rsidRPr="41BCF4A5">
        <w:rPr>
          <w:rFonts w:ascii="Aptos" w:eastAsia="Aptos" w:hAnsi="Aptos" w:cs="Aptos"/>
          <w:color w:val="000000" w:themeColor="text1"/>
        </w:rPr>
        <w:t>Ensure your Active Directory schema is extended for Exchange Server.</w:t>
      </w:r>
    </w:p>
    <w:p w14:paraId="648CA9A8" w14:textId="292DCDD9" w:rsidR="00A3466D" w:rsidRDefault="2779866E" w:rsidP="41BCF4A5">
      <w:pPr>
        <w:pStyle w:val="ListParagraph"/>
        <w:numPr>
          <w:ilvl w:val="1"/>
          <w:numId w:val="13"/>
        </w:numPr>
        <w:rPr>
          <w:rFonts w:ascii="Aptos" w:eastAsia="Aptos" w:hAnsi="Aptos" w:cs="Aptos"/>
          <w:color w:val="000000" w:themeColor="text1"/>
        </w:rPr>
      </w:pPr>
      <w:r w:rsidRPr="41BCF4A5">
        <w:rPr>
          <w:rFonts w:ascii="Aptos" w:eastAsia="Aptos" w:hAnsi="Aptos" w:cs="Aptos"/>
          <w:color w:val="000000" w:themeColor="text1"/>
        </w:rPr>
        <w:t xml:space="preserve">To verify </w:t>
      </w:r>
      <w:r w:rsidR="2C26C5D7" w:rsidRPr="41BCF4A5">
        <w:rPr>
          <w:rFonts w:ascii="Aptos" w:eastAsia="Aptos" w:hAnsi="Aptos" w:cs="Aptos"/>
          <w:color w:val="000000" w:themeColor="text1"/>
        </w:rPr>
        <w:t>that</w:t>
      </w:r>
      <w:r w:rsidRPr="41BCF4A5">
        <w:rPr>
          <w:rFonts w:ascii="Aptos" w:eastAsia="Aptos" w:hAnsi="Aptos" w:cs="Aptos"/>
          <w:color w:val="000000" w:themeColor="text1"/>
        </w:rPr>
        <w:t xml:space="preserve"> this has been done:</w:t>
      </w:r>
    </w:p>
    <w:p w14:paraId="11404AB8" w14:textId="3DE04454" w:rsidR="00A3466D" w:rsidRDefault="2779866E" w:rsidP="41BCF4A5">
      <w:pPr>
        <w:pStyle w:val="ListParagraph"/>
        <w:numPr>
          <w:ilvl w:val="2"/>
          <w:numId w:val="13"/>
        </w:numPr>
        <w:rPr>
          <w:rFonts w:ascii="Aptos" w:eastAsia="Aptos" w:hAnsi="Aptos" w:cs="Aptos"/>
          <w:color w:val="000000" w:themeColor="text1"/>
        </w:rPr>
      </w:pPr>
      <w:r w:rsidRPr="41BCF4A5">
        <w:rPr>
          <w:rFonts w:ascii="Aptos" w:eastAsia="Aptos" w:hAnsi="Aptos" w:cs="Aptos"/>
          <w:color w:val="000000" w:themeColor="text1"/>
        </w:rPr>
        <w:t>Active Directory Users and Computers &gt; Right click on a user &gt; Properties &gt; Go to the Attribute Editor tab</w:t>
      </w:r>
    </w:p>
    <w:p w14:paraId="493C81C0" w14:textId="054ADE68" w:rsidR="00A3466D" w:rsidRDefault="2779866E" w:rsidP="41BCF4A5">
      <w:pPr>
        <w:pStyle w:val="ListParagraph"/>
        <w:numPr>
          <w:ilvl w:val="3"/>
          <w:numId w:val="13"/>
        </w:numPr>
        <w:rPr>
          <w:rFonts w:ascii="Aptos" w:eastAsia="Aptos" w:hAnsi="Aptos" w:cs="Aptos"/>
          <w:color w:val="000000" w:themeColor="text1"/>
        </w:rPr>
      </w:pPr>
      <w:r w:rsidRPr="41BCF4A5">
        <w:rPr>
          <w:rFonts w:ascii="Aptos" w:eastAsia="Aptos" w:hAnsi="Aptos" w:cs="Aptos"/>
          <w:color w:val="000000" w:themeColor="text1"/>
        </w:rPr>
        <w:t>If you don’t see this tab, make sure Advanced Features is selected under View</w:t>
      </w:r>
    </w:p>
    <w:p w14:paraId="7C24A027" w14:textId="26E2FC31" w:rsidR="00A3466D" w:rsidRDefault="2779866E" w:rsidP="41BCF4A5">
      <w:pPr>
        <w:pStyle w:val="ListParagraph"/>
        <w:numPr>
          <w:ilvl w:val="2"/>
          <w:numId w:val="13"/>
        </w:numPr>
        <w:rPr>
          <w:rFonts w:ascii="Aptos" w:eastAsia="Aptos" w:hAnsi="Aptos" w:cs="Aptos"/>
          <w:color w:val="000000" w:themeColor="text1"/>
        </w:rPr>
      </w:pPr>
      <w:r w:rsidRPr="41BCF4A5">
        <w:rPr>
          <w:rFonts w:ascii="Aptos" w:eastAsia="Aptos" w:hAnsi="Aptos" w:cs="Aptos"/>
          <w:color w:val="000000" w:themeColor="text1"/>
        </w:rPr>
        <w:t xml:space="preserve">Look for the attribute </w:t>
      </w:r>
      <w:r w:rsidRPr="41BCF4A5">
        <w:rPr>
          <w:rFonts w:ascii="Aptos" w:eastAsia="Aptos" w:hAnsi="Aptos" w:cs="Aptos"/>
          <w:i/>
          <w:iCs/>
          <w:color w:val="000000" w:themeColor="text1"/>
        </w:rPr>
        <w:t xml:space="preserve">msExchMailboxGuid – </w:t>
      </w:r>
      <w:r w:rsidRPr="41BCF4A5">
        <w:rPr>
          <w:rFonts w:ascii="Aptos" w:eastAsia="Aptos" w:hAnsi="Aptos" w:cs="Aptos"/>
          <w:color w:val="000000" w:themeColor="text1"/>
        </w:rPr>
        <w:t>if this exists, your schema has been extended for Exchange Server</w:t>
      </w:r>
    </w:p>
    <w:p w14:paraId="0F9B0B28" w14:textId="2CA5A1A1" w:rsidR="00A3466D" w:rsidRDefault="2779866E" w:rsidP="41BCF4A5">
      <w:pPr>
        <w:pStyle w:val="ListParagraph"/>
        <w:numPr>
          <w:ilvl w:val="1"/>
          <w:numId w:val="13"/>
        </w:numPr>
        <w:rPr>
          <w:rFonts w:ascii="Aptos" w:eastAsia="Aptos" w:hAnsi="Aptos" w:cs="Aptos"/>
          <w:color w:val="000000" w:themeColor="text1"/>
        </w:rPr>
      </w:pPr>
      <w:r w:rsidRPr="41BCF4A5">
        <w:rPr>
          <w:rFonts w:ascii="Aptos" w:eastAsia="Aptos" w:hAnsi="Aptos" w:cs="Aptos"/>
          <w:color w:val="000000" w:themeColor="text1"/>
        </w:rPr>
        <w:t xml:space="preserve">To extend your AD schema for Exchange Server: </w:t>
      </w:r>
    </w:p>
    <w:p w14:paraId="13447971" w14:textId="52FBC657" w:rsidR="00A3466D" w:rsidRDefault="2779866E" w:rsidP="70B036A7">
      <w:pPr>
        <w:pStyle w:val="ListParagraph"/>
        <w:numPr>
          <w:ilvl w:val="2"/>
          <w:numId w:val="13"/>
        </w:numPr>
        <w:rPr>
          <w:rFonts w:ascii="Aptos" w:eastAsia="Aptos" w:hAnsi="Aptos" w:cs="Aptos"/>
          <w:color w:val="000000" w:themeColor="text1"/>
        </w:rPr>
      </w:pPr>
      <w:r w:rsidRPr="70B036A7">
        <w:rPr>
          <w:rFonts w:ascii="Aptos" w:eastAsia="Aptos" w:hAnsi="Aptos" w:cs="Aptos"/>
          <w:color w:val="000000" w:themeColor="text1"/>
        </w:rPr>
        <w:t>Install Exchange Server image (iso file) on your DC:</w:t>
      </w:r>
    </w:p>
    <w:p w14:paraId="55B32788" w14:textId="52A4FA1D" w:rsidR="00A3466D" w:rsidRDefault="2779866E" w:rsidP="70B036A7">
      <w:pPr>
        <w:pStyle w:val="ListParagraph"/>
        <w:numPr>
          <w:ilvl w:val="3"/>
          <w:numId w:val="13"/>
        </w:numPr>
        <w:rPr>
          <w:rFonts w:ascii="Aptos" w:eastAsia="Aptos" w:hAnsi="Aptos" w:cs="Aptos"/>
          <w:color w:val="000000" w:themeColor="text1"/>
        </w:rPr>
      </w:pPr>
      <w:hyperlink r:id="rId11">
        <w:r w:rsidRPr="70B036A7">
          <w:rPr>
            <w:rStyle w:val="Hyperlink"/>
            <w:rFonts w:ascii="Aptos" w:eastAsia="Aptos" w:hAnsi="Aptos" w:cs="Aptos"/>
          </w:rPr>
          <w:t>Exchange Server 2019</w:t>
        </w:r>
      </w:hyperlink>
      <w:r w:rsidRPr="70B036A7">
        <w:rPr>
          <w:rFonts w:ascii="Aptos" w:eastAsia="Aptos" w:hAnsi="Aptos" w:cs="Aptos"/>
          <w:color w:val="000000" w:themeColor="text1"/>
        </w:rPr>
        <w:t xml:space="preserve"> (recommended)</w:t>
      </w:r>
    </w:p>
    <w:p w14:paraId="0EDD5437" w14:textId="36DBEE0E" w:rsidR="00A3466D" w:rsidRDefault="2779866E" w:rsidP="70B036A7">
      <w:pPr>
        <w:pStyle w:val="ListParagraph"/>
        <w:numPr>
          <w:ilvl w:val="3"/>
          <w:numId w:val="13"/>
        </w:numPr>
        <w:rPr>
          <w:rFonts w:ascii="Aptos" w:eastAsia="Aptos" w:hAnsi="Aptos" w:cs="Aptos"/>
          <w:color w:val="000000" w:themeColor="text1"/>
        </w:rPr>
      </w:pPr>
      <w:hyperlink r:id="rId12">
        <w:r w:rsidRPr="70B036A7">
          <w:rPr>
            <w:rStyle w:val="Hyperlink"/>
            <w:rFonts w:ascii="Aptos" w:eastAsia="Aptos" w:hAnsi="Aptos" w:cs="Aptos"/>
          </w:rPr>
          <w:t>Exchange Server 2016</w:t>
        </w:r>
      </w:hyperlink>
    </w:p>
    <w:p w14:paraId="6FFA50C9" w14:textId="2F15C8FE" w:rsidR="00A3466D" w:rsidRDefault="2779866E" w:rsidP="70B036A7">
      <w:pPr>
        <w:pStyle w:val="ListParagraph"/>
        <w:numPr>
          <w:ilvl w:val="2"/>
          <w:numId w:val="13"/>
        </w:numPr>
        <w:rPr>
          <w:rFonts w:ascii="Aptos" w:eastAsia="Aptos" w:hAnsi="Aptos" w:cs="Aptos"/>
          <w:color w:val="000000" w:themeColor="text1"/>
        </w:rPr>
      </w:pPr>
      <w:r w:rsidRPr="70B036A7">
        <w:rPr>
          <w:rFonts w:ascii="Aptos" w:eastAsia="Aptos" w:hAnsi="Aptos" w:cs="Aptos"/>
          <w:color w:val="000000" w:themeColor="text1"/>
        </w:rPr>
        <w:t>Right click on the Exchange ISO image file and select Mount. Note the assigned drive letter</w:t>
      </w:r>
    </w:p>
    <w:p w14:paraId="1E4F3D3B" w14:textId="620FBE2B" w:rsidR="00A3466D" w:rsidRDefault="2779866E" w:rsidP="70B036A7">
      <w:pPr>
        <w:pStyle w:val="ListParagraph"/>
        <w:numPr>
          <w:ilvl w:val="2"/>
          <w:numId w:val="13"/>
        </w:numPr>
        <w:rPr>
          <w:rFonts w:ascii="Aptos" w:eastAsia="Aptos" w:hAnsi="Aptos" w:cs="Aptos"/>
          <w:color w:val="000000" w:themeColor="text1"/>
        </w:rPr>
      </w:pPr>
      <w:r w:rsidRPr="70B036A7">
        <w:rPr>
          <w:rFonts w:ascii="Aptos" w:eastAsia="Aptos" w:hAnsi="Aptos" w:cs="Aptos"/>
          <w:color w:val="000000" w:themeColor="text1"/>
        </w:rPr>
        <w:t xml:space="preserve">Open an elevated Command Prompt, navigate to the above drive, and run the following cmdlet: </w:t>
      </w:r>
      <w:r w:rsidRPr="70B036A7">
        <w:rPr>
          <w:rFonts w:ascii="Consolas" w:eastAsia="Consolas" w:hAnsi="Consolas" w:cs="Consolas"/>
          <w:b/>
          <w:bCs/>
          <w:color w:val="000000" w:themeColor="text1"/>
        </w:rPr>
        <w:t xml:space="preserve">Setup.exe /IAcceptExchangeServerLicenseTerms_DiagnosticDataON </w:t>
      </w:r>
      <w:r w:rsidRPr="70B036A7">
        <w:rPr>
          <w:rFonts w:ascii="Consolas" w:eastAsia="Consolas" w:hAnsi="Consolas" w:cs="Consolas"/>
          <w:b/>
          <w:bCs/>
        </w:rPr>
        <w:lastRenderedPageBreak/>
        <w:t>/PrepareSchema</w:t>
      </w:r>
      <w:r w:rsidR="1310FD51">
        <w:rPr>
          <w:noProof/>
        </w:rPr>
        <w:drawing>
          <wp:inline distT="0" distB="0" distL="0" distR="0" wp14:anchorId="541B6CE6" wp14:editId="38121190">
            <wp:extent cx="5057775" cy="2295525"/>
            <wp:effectExtent l="0" t="0" r="0" b="0"/>
            <wp:docPr id="1592235504" name="drawing" title="Inserting image...">
              <a:extLst xmlns:a="http://schemas.openxmlformats.org/drawingml/2006/main">
                <a:ext uri="{FF2B5EF4-FFF2-40B4-BE49-F238E27FC236}">
                  <a16:creationId xmlns:a16="http://schemas.microsoft.com/office/drawing/2014/main" id="{67C530B1-6018-45D3-8D57-2F32B59BA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12751" name=""/>
                    <pic:cNvPicPr/>
                  </pic:nvPicPr>
                  <pic:blipFill>
                    <a:blip r:embed="rId13">
                      <a:extLst>
                        <a:ext uri="{28A0092B-C50C-407E-A947-70E740481C1C}">
                          <a14:useLocalDpi xmlns:a14="http://schemas.microsoft.com/office/drawing/2010/main" val="0"/>
                        </a:ext>
                      </a:extLst>
                    </a:blip>
                    <a:stretch>
                      <a:fillRect/>
                    </a:stretch>
                  </pic:blipFill>
                  <pic:spPr>
                    <a:xfrm>
                      <a:off x="0" y="0"/>
                      <a:ext cx="5057775" cy="2295525"/>
                    </a:xfrm>
                    <a:prstGeom prst="rect">
                      <a:avLst/>
                    </a:prstGeom>
                  </pic:spPr>
                </pic:pic>
              </a:graphicData>
            </a:graphic>
          </wp:inline>
        </w:drawing>
      </w:r>
    </w:p>
    <w:p w14:paraId="36383298" w14:textId="5CDA52E0" w:rsidR="3E492E36" w:rsidRDefault="2779866E" w:rsidP="70B036A7">
      <w:pPr>
        <w:pStyle w:val="ListParagraph"/>
        <w:numPr>
          <w:ilvl w:val="2"/>
          <w:numId w:val="13"/>
        </w:numPr>
        <w:rPr>
          <w:rFonts w:ascii="Aptos" w:eastAsia="Aptos" w:hAnsi="Aptos" w:cs="Aptos"/>
        </w:rPr>
      </w:pPr>
      <w:r w:rsidRPr="70B036A7">
        <w:rPr>
          <w:rFonts w:ascii="Aptos" w:eastAsia="Aptos" w:hAnsi="Aptos" w:cs="Aptos"/>
        </w:rPr>
        <w:t>Restart your provisioning agent so that it can pick up the schema changes:</w:t>
      </w:r>
    </w:p>
    <w:p w14:paraId="3D925245" w14:textId="7DF61065" w:rsidR="3E492E36" w:rsidRDefault="3085CA9F" w:rsidP="70B036A7">
      <w:pPr>
        <w:pStyle w:val="ListParagraph"/>
        <w:numPr>
          <w:ilvl w:val="3"/>
          <w:numId w:val="13"/>
        </w:numPr>
        <w:rPr>
          <w:rFonts w:ascii="Aptos" w:eastAsia="Aptos" w:hAnsi="Aptos" w:cs="Aptos"/>
        </w:rPr>
      </w:pPr>
      <w:r w:rsidRPr="70B036A7">
        <w:rPr>
          <w:rFonts w:ascii="Aptos" w:eastAsia="Aptos" w:hAnsi="Aptos" w:cs="Aptos"/>
        </w:rPr>
        <w:t>1. Press Win + R, type “services.msc,” and hit Enter</w:t>
      </w:r>
    </w:p>
    <w:p w14:paraId="4F1FAB98" w14:textId="1ADEED2A" w:rsidR="3E492E36" w:rsidRDefault="3085CA9F" w:rsidP="70B036A7">
      <w:pPr>
        <w:pStyle w:val="ListParagraph"/>
        <w:numPr>
          <w:ilvl w:val="3"/>
          <w:numId w:val="13"/>
        </w:numPr>
        <w:rPr>
          <w:rFonts w:ascii="Aptos" w:eastAsia="Aptos" w:hAnsi="Aptos" w:cs="Aptos"/>
        </w:rPr>
      </w:pPr>
      <w:r w:rsidRPr="70B036A7">
        <w:rPr>
          <w:rFonts w:ascii="Aptos" w:eastAsia="Aptos" w:hAnsi="Aptos" w:cs="Aptos"/>
        </w:rPr>
        <w:t>Look for something like “Microsoft Azure AD Connect Provisioning Agent,” right-click and choose Restart</w:t>
      </w:r>
    </w:p>
    <w:p w14:paraId="12051B6E" w14:textId="7E1CFCA2" w:rsidR="00A3466D" w:rsidRDefault="2779866E" w:rsidP="70B036A7">
      <w:pPr>
        <w:rPr>
          <w:rFonts w:ascii="Aptos" w:eastAsia="Aptos" w:hAnsi="Aptos" w:cs="Aptos"/>
          <w:color w:val="000000" w:themeColor="text1"/>
        </w:rPr>
      </w:pPr>
      <w:r w:rsidRPr="70B036A7">
        <w:rPr>
          <w:rFonts w:ascii="Aptos" w:eastAsia="Aptos" w:hAnsi="Aptos" w:cs="Aptos"/>
          <w:b/>
          <w:bCs/>
          <w:color w:val="000000" w:themeColor="text1"/>
        </w:rPr>
        <w:t>In Entra ID</w:t>
      </w:r>
      <w:r w:rsidRPr="70B036A7">
        <w:rPr>
          <w:rFonts w:ascii="Aptos" w:eastAsia="Aptos" w:hAnsi="Aptos" w:cs="Aptos"/>
          <w:color w:val="000000" w:themeColor="text1"/>
        </w:rPr>
        <w:t xml:space="preserve">: </w:t>
      </w:r>
    </w:p>
    <w:p w14:paraId="4EA3BA8E" w14:textId="465AC5FA" w:rsidR="7185635A" w:rsidRDefault="4326CE90" w:rsidP="238CD169">
      <w:pPr>
        <w:pStyle w:val="ListParagraph"/>
        <w:numPr>
          <w:ilvl w:val="0"/>
          <w:numId w:val="14"/>
        </w:numPr>
        <w:rPr>
          <w:rFonts w:ascii="Aptos" w:eastAsia="Aptos" w:hAnsi="Aptos" w:cs="Aptos"/>
          <w:color w:val="000000" w:themeColor="text1"/>
        </w:rPr>
      </w:pPr>
      <w:r w:rsidRPr="238CD169">
        <w:rPr>
          <w:rFonts w:ascii="Aptos" w:eastAsia="Aptos" w:hAnsi="Aptos" w:cs="Aptos"/>
        </w:rPr>
        <w:t xml:space="preserve">If you need a tenant with Exchange licenses, claim an admin </w:t>
      </w:r>
      <w:r w:rsidR="6FC916B0" w:rsidRPr="238CD169">
        <w:rPr>
          <w:rFonts w:ascii="Aptos" w:eastAsia="Aptos" w:hAnsi="Aptos" w:cs="Aptos"/>
          <w:color w:val="000000" w:themeColor="text1"/>
        </w:rPr>
        <w:t xml:space="preserve">user from the table below to log into the </w:t>
      </w:r>
      <w:r w:rsidR="09287AC7" w:rsidRPr="238CD169">
        <w:rPr>
          <w:rFonts w:ascii="Aptos" w:eastAsia="Aptos" w:hAnsi="Aptos" w:cs="Aptos"/>
          <w:color w:val="000000" w:themeColor="text1"/>
        </w:rPr>
        <w:t xml:space="preserve">shared bug bash </w:t>
      </w:r>
      <w:r w:rsidR="6FC916B0" w:rsidRPr="238CD169">
        <w:rPr>
          <w:rFonts w:ascii="Aptos" w:eastAsia="Aptos" w:hAnsi="Aptos" w:cs="Aptos"/>
          <w:color w:val="000000" w:themeColor="text1"/>
        </w:rPr>
        <w:t>tenant</w:t>
      </w:r>
      <w:r w:rsidR="50040E5E" w:rsidRPr="238CD169">
        <w:rPr>
          <w:rFonts w:ascii="Aptos" w:eastAsia="Aptos" w:hAnsi="Aptos" w:cs="Aptos"/>
          <w:color w:val="000000" w:themeColor="text1"/>
        </w:rPr>
        <w:t xml:space="preserve">. </w:t>
      </w:r>
      <w:r w:rsidR="5B79DD09" w:rsidRPr="238CD169">
        <w:rPr>
          <w:rFonts w:ascii="Aptos" w:eastAsia="Aptos" w:hAnsi="Aptos" w:cs="Aptos"/>
          <w:color w:val="000000" w:themeColor="text1"/>
        </w:rPr>
        <w:t>The tenant domain name for login is</w:t>
      </w:r>
      <w:r w:rsidR="50040E5E" w:rsidRPr="238CD169">
        <w:rPr>
          <w:rFonts w:ascii="Aptos" w:eastAsia="Aptos" w:hAnsi="Aptos" w:cs="Aptos"/>
          <w:color w:val="000000" w:themeColor="text1"/>
        </w:rPr>
        <w:t xml:space="preserve"> </w:t>
      </w:r>
      <w:r w:rsidR="50040E5E" w:rsidRPr="238CD169">
        <w:rPr>
          <w:rFonts w:ascii="Aptos" w:eastAsia="Aptos" w:hAnsi="Aptos" w:cs="Aptos"/>
          <w:b/>
          <w:bCs/>
          <w:color w:val="000000" w:themeColor="text1"/>
        </w:rPr>
        <w:t>@M365x47469755.onmicrosoft.com</w:t>
      </w:r>
      <w:r w:rsidR="030A74D9" w:rsidRPr="238CD169">
        <w:rPr>
          <w:rFonts w:ascii="Aptos" w:eastAsia="Aptos" w:hAnsi="Aptos" w:cs="Aptos"/>
          <w:color w:val="000000" w:themeColor="text1"/>
        </w:rPr>
        <w:t>:</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110"/>
        <w:gridCol w:w="2280"/>
        <w:gridCol w:w="2235"/>
      </w:tblGrid>
      <w:tr w:rsidR="522CB380" w14:paraId="42A3A2AE" w14:textId="77777777" w:rsidTr="238CD169">
        <w:trPr>
          <w:trHeight w:val="300"/>
        </w:trPr>
        <w:tc>
          <w:tcPr>
            <w:tcW w:w="4110" w:type="dxa"/>
            <w:tcMar>
              <w:left w:w="105" w:type="dxa"/>
              <w:right w:w="105" w:type="dxa"/>
            </w:tcMar>
          </w:tcPr>
          <w:p w14:paraId="4FC4D120" w14:textId="6A949507" w:rsidR="522CB380" w:rsidRDefault="522CB380" w:rsidP="70B036A7">
            <w:pPr>
              <w:jc w:val="center"/>
            </w:pPr>
            <w:r w:rsidRPr="70B036A7">
              <w:t>Username</w:t>
            </w:r>
          </w:p>
        </w:tc>
        <w:tc>
          <w:tcPr>
            <w:tcW w:w="2280" w:type="dxa"/>
            <w:tcMar>
              <w:left w:w="105" w:type="dxa"/>
              <w:right w:w="105" w:type="dxa"/>
            </w:tcMar>
          </w:tcPr>
          <w:p w14:paraId="540B09BB" w14:textId="2DAD13EC" w:rsidR="522CB380" w:rsidRDefault="522CB380" w:rsidP="70B036A7">
            <w:pPr>
              <w:jc w:val="center"/>
            </w:pPr>
            <w:r w:rsidRPr="70B036A7">
              <w:t>Password</w:t>
            </w:r>
          </w:p>
        </w:tc>
        <w:tc>
          <w:tcPr>
            <w:tcW w:w="2235" w:type="dxa"/>
            <w:tcMar>
              <w:left w:w="105" w:type="dxa"/>
              <w:right w:w="105" w:type="dxa"/>
            </w:tcMar>
          </w:tcPr>
          <w:p w14:paraId="758AAC2D" w14:textId="74D616B7" w:rsidR="522CB380" w:rsidRDefault="522CB380" w:rsidP="70B036A7">
            <w:pPr>
              <w:jc w:val="center"/>
            </w:pPr>
            <w:r w:rsidRPr="70B036A7">
              <w:t>Claimed by</w:t>
            </w:r>
          </w:p>
        </w:tc>
      </w:tr>
      <w:tr w:rsidR="522CB380" w14:paraId="29E6E6E0" w14:textId="77777777" w:rsidTr="238CD169">
        <w:trPr>
          <w:trHeight w:val="300"/>
        </w:trPr>
        <w:tc>
          <w:tcPr>
            <w:tcW w:w="4110" w:type="dxa"/>
            <w:tcMar>
              <w:left w:w="105" w:type="dxa"/>
              <w:right w:w="105" w:type="dxa"/>
            </w:tcMar>
            <w:vAlign w:val="center"/>
          </w:tcPr>
          <w:p w14:paraId="252DDE98" w14:textId="4FB08FBE" w:rsidR="522CB380" w:rsidRDefault="42E42B19" w:rsidP="238CD169">
            <w:pPr>
              <w:jc w:val="center"/>
            </w:pPr>
            <w:r w:rsidRPr="238CD169">
              <w:t>a</w:t>
            </w:r>
            <w:r w:rsidR="37256489" w:rsidRPr="238CD169">
              <w:t>dmin1</w:t>
            </w:r>
          </w:p>
        </w:tc>
        <w:tc>
          <w:tcPr>
            <w:tcW w:w="2280" w:type="dxa"/>
            <w:tcMar>
              <w:left w:w="105" w:type="dxa"/>
              <w:right w:w="105" w:type="dxa"/>
            </w:tcMar>
            <w:vAlign w:val="center"/>
          </w:tcPr>
          <w:p w14:paraId="1F422DA9" w14:textId="4A7530FD" w:rsidR="522CB380" w:rsidRDefault="0676C117" w:rsidP="238CD169">
            <w:pPr>
              <w:jc w:val="center"/>
              <w:rPr>
                <w:color w:val="000000" w:themeColor="text1"/>
              </w:rPr>
            </w:pPr>
            <w:r w:rsidRPr="238CD169">
              <w:rPr>
                <w:color w:val="000000" w:themeColor="text1"/>
              </w:rPr>
              <w:t>Xaza770123</w:t>
            </w:r>
          </w:p>
        </w:tc>
        <w:tc>
          <w:tcPr>
            <w:tcW w:w="2235" w:type="dxa"/>
            <w:tcMar>
              <w:left w:w="105" w:type="dxa"/>
              <w:right w:w="105" w:type="dxa"/>
            </w:tcMar>
            <w:vAlign w:val="center"/>
          </w:tcPr>
          <w:p w14:paraId="3B2B55F3" w14:textId="0B338870" w:rsidR="522CB380" w:rsidRDefault="56032E76" w:rsidP="238CD169">
            <w:pPr>
              <w:jc w:val="center"/>
            </w:pPr>
            <w:r w:rsidRPr="238CD169">
              <w:t>Minh</w:t>
            </w:r>
          </w:p>
        </w:tc>
      </w:tr>
      <w:tr w:rsidR="522CB380" w14:paraId="44906860" w14:textId="77777777" w:rsidTr="238CD169">
        <w:trPr>
          <w:trHeight w:val="300"/>
        </w:trPr>
        <w:tc>
          <w:tcPr>
            <w:tcW w:w="4110" w:type="dxa"/>
            <w:tcMar>
              <w:left w:w="105" w:type="dxa"/>
              <w:right w:w="105" w:type="dxa"/>
            </w:tcMar>
            <w:vAlign w:val="center"/>
          </w:tcPr>
          <w:p w14:paraId="348A8B74" w14:textId="4CF91CC7" w:rsidR="522CB380" w:rsidRDefault="37256489" w:rsidP="238CD169">
            <w:pPr>
              <w:jc w:val="center"/>
            </w:pPr>
            <w:r w:rsidRPr="238CD169">
              <w:t>admin2</w:t>
            </w:r>
          </w:p>
        </w:tc>
        <w:tc>
          <w:tcPr>
            <w:tcW w:w="2280" w:type="dxa"/>
            <w:tcMar>
              <w:left w:w="105" w:type="dxa"/>
              <w:right w:w="105" w:type="dxa"/>
            </w:tcMar>
            <w:vAlign w:val="center"/>
          </w:tcPr>
          <w:p w14:paraId="32EDD239" w14:textId="5C7AC31D" w:rsidR="522CB380" w:rsidRDefault="4D88CC5D" w:rsidP="238CD169">
            <w:pPr>
              <w:jc w:val="center"/>
              <w:rPr>
                <w:color w:val="000000" w:themeColor="text1"/>
              </w:rPr>
            </w:pPr>
            <w:r w:rsidRPr="238CD169">
              <w:rPr>
                <w:color w:val="000000" w:themeColor="text1"/>
              </w:rPr>
              <w:t>Doka179035</w:t>
            </w:r>
          </w:p>
        </w:tc>
        <w:tc>
          <w:tcPr>
            <w:tcW w:w="2235" w:type="dxa"/>
            <w:tcMar>
              <w:left w:w="105" w:type="dxa"/>
              <w:right w:w="105" w:type="dxa"/>
            </w:tcMar>
            <w:vAlign w:val="center"/>
          </w:tcPr>
          <w:p w14:paraId="3BDD7241" w14:textId="654850B5" w:rsidR="522CB380" w:rsidRDefault="3E8CBB24" w:rsidP="238CD169">
            <w:pPr>
              <w:jc w:val="center"/>
            </w:pPr>
            <w:r w:rsidRPr="238CD169">
              <w:t>Umair</w:t>
            </w:r>
          </w:p>
        </w:tc>
      </w:tr>
      <w:tr w:rsidR="522CB380" w14:paraId="09E823CA" w14:textId="77777777" w:rsidTr="238CD169">
        <w:trPr>
          <w:trHeight w:val="300"/>
        </w:trPr>
        <w:tc>
          <w:tcPr>
            <w:tcW w:w="4110" w:type="dxa"/>
            <w:tcMar>
              <w:left w:w="105" w:type="dxa"/>
              <w:right w:w="105" w:type="dxa"/>
            </w:tcMar>
            <w:vAlign w:val="center"/>
          </w:tcPr>
          <w:p w14:paraId="33BBBCEC" w14:textId="00C39C48" w:rsidR="522CB380" w:rsidRDefault="37256489" w:rsidP="238CD169">
            <w:pPr>
              <w:jc w:val="center"/>
            </w:pPr>
            <w:r w:rsidRPr="238CD169">
              <w:t>admin3</w:t>
            </w:r>
          </w:p>
        </w:tc>
        <w:tc>
          <w:tcPr>
            <w:tcW w:w="2280" w:type="dxa"/>
            <w:tcMar>
              <w:left w:w="105" w:type="dxa"/>
              <w:right w:w="105" w:type="dxa"/>
            </w:tcMar>
            <w:vAlign w:val="center"/>
          </w:tcPr>
          <w:p w14:paraId="34CB040A" w14:textId="7D62B1DE" w:rsidR="522CB380" w:rsidRDefault="1E68E4BE" w:rsidP="238CD169">
            <w:pPr>
              <w:jc w:val="center"/>
              <w:rPr>
                <w:color w:val="000000" w:themeColor="text1"/>
              </w:rPr>
            </w:pPr>
            <w:r w:rsidRPr="238CD169">
              <w:rPr>
                <w:color w:val="000000" w:themeColor="text1"/>
              </w:rPr>
              <w:t>Xatu582196</w:t>
            </w:r>
          </w:p>
        </w:tc>
        <w:tc>
          <w:tcPr>
            <w:tcW w:w="2235" w:type="dxa"/>
            <w:tcMar>
              <w:left w:w="105" w:type="dxa"/>
              <w:right w:w="105" w:type="dxa"/>
            </w:tcMar>
            <w:vAlign w:val="center"/>
          </w:tcPr>
          <w:p w14:paraId="4C48C636" w14:textId="256CBF80" w:rsidR="522CB380" w:rsidRDefault="3CC9DF66" w:rsidP="238CD169">
            <w:pPr>
              <w:jc w:val="center"/>
            </w:pPr>
            <w:r w:rsidRPr="238CD169">
              <w:t>Aditi</w:t>
            </w:r>
          </w:p>
        </w:tc>
      </w:tr>
      <w:tr w:rsidR="522CB380" w14:paraId="4C1F8103" w14:textId="77777777" w:rsidTr="238CD169">
        <w:trPr>
          <w:trHeight w:val="300"/>
        </w:trPr>
        <w:tc>
          <w:tcPr>
            <w:tcW w:w="4110" w:type="dxa"/>
            <w:tcMar>
              <w:left w:w="105" w:type="dxa"/>
              <w:right w:w="105" w:type="dxa"/>
            </w:tcMar>
            <w:vAlign w:val="center"/>
          </w:tcPr>
          <w:p w14:paraId="4A0CB958" w14:textId="4F8AA23A" w:rsidR="522CB380" w:rsidRDefault="37256489" w:rsidP="238CD169">
            <w:pPr>
              <w:jc w:val="center"/>
            </w:pPr>
            <w:r w:rsidRPr="238CD169">
              <w:t>admin4</w:t>
            </w:r>
          </w:p>
        </w:tc>
        <w:tc>
          <w:tcPr>
            <w:tcW w:w="2280" w:type="dxa"/>
            <w:tcMar>
              <w:left w:w="105" w:type="dxa"/>
              <w:right w:w="105" w:type="dxa"/>
            </w:tcMar>
            <w:vAlign w:val="center"/>
          </w:tcPr>
          <w:p w14:paraId="16BAC7A6" w14:textId="15D09871" w:rsidR="522CB380" w:rsidRDefault="577B45DF" w:rsidP="238CD169">
            <w:pPr>
              <w:jc w:val="center"/>
              <w:rPr>
                <w:color w:val="000000" w:themeColor="text1"/>
              </w:rPr>
            </w:pPr>
            <w:r w:rsidRPr="238CD169">
              <w:rPr>
                <w:color w:val="000000" w:themeColor="text1"/>
              </w:rPr>
              <w:t>Qaro528456</w:t>
            </w:r>
          </w:p>
        </w:tc>
        <w:tc>
          <w:tcPr>
            <w:tcW w:w="2235" w:type="dxa"/>
            <w:tcMar>
              <w:left w:w="105" w:type="dxa"/>
              <w:right w:w="105" w:type="dxa"/>
            </w:tcMar>
            <w:vAlign w:val="center"/>
          </w:tcPr>
          <w:p w14:paraId="2C0E7522" w14:textId="1714699A" w:rsidR="522CB380" w:rsidRDefault="522CB380" w:rsidP="70B036A7">
            <w:pPr>
              <w:ind w:left="720"/>
              <w:jc w:val="center"/>
            </w:pPr>
          </w:p>
        </w:tc>
      </w:tr>
      <w:tr w:rsidR="522CB380" w14:paraId="598AAF39" w14:textId="77777777" w:rsidTr="238CD169">
        <w:trPr>
          <w:trHeight w:val="300"/>
        </w:trPr>
        <w:tc>
          <w:tcPr>
            <w:tcW w:w="4110" w:type="dxa"/>
            <w:tcMar>
              <w:left w:w="105" w:type="dxa"/>
              <w:right w:w="105" w:type="dxa"/>
            </w:tcMar>
            <w:vAlign w:val="center"/>
          </w:tcPr>
          <w:p w14:paraId="5C645252" w14:textId="6E0A74DC" w:rsidR="522CB380" w:rsidRDefault="37256489" w:rsidP="238CD169">
            <w:pPr>
              <w:jc w:val="center"/>
            </w:pPr>
            <w:r w:rsidRPr="238CD169">
              <w:t>admin5</w:t>
            </w:r>
          </w:p>
        </w:tc>
        <w:tc>
          <w:tcPr>
            <w:tcW w:w="2280" w:type="dxa"/>
            <w:tcMar>
              <w:left w:w="105" w:type="dxa"/>
              <w:right w:w="105" w:type="dxa"/>
            </w:tcMar>
            <w:vAlign w:val="center"/>
          </w:tcPr>
          <w:p w14:paraId="30FBEFF0" w14:textId="00DFBCAE" w:rsidR="522CB380" w:rsidRDefault="33B8F521" w:rsidP="238CD169">
            <w:pPr>
              <w:jc w:val="center"/>
              <w:rPr>
                <w:color w:val="000000" w:themeColor="text1"/>
              </w:rPr>
            </w:pPr>
            <w:r w:rsidRPr="238CD169">
              <w:rPr>
                <w:color w:val="000000" w:themeColor="text1"/>
              </w:rPr>
              <w:t>Qubo351072</w:t>
            </w:r>
          </w:p>
        </w:tc>
        <w:tc>
          <w:tcPr>
            <w:tcW w:w="2235" w:type="dxa"/>
            <w:tcMar>
              <w:left w:w="105" w:type="dxa"/>
              <w:right w:w="105" w:type="dxa"/>
            </w:tcMar>
            <w:vAlign w:val="center"/>
          </w:tcPr>
          <w:p w14:paraId="59D6F6A3" w14:textId="44A65ECA" w:rsidR="522CB380" w:rsidRDefault="00A7D412" w:rsidP="238CD169">
            <w:pPr>
              <w:jc w:val="center"/>
            </w:pPr>
            <w:r w:rsidRPr="238CD169">
              <w:t>Adam</w:t>
            </w:r>
          </w:p>
        </w:tc>
      </w:tr>
      <w:tr w:rsidR="522CB380" w14:paraId="553E6B81" w14:textId="77777777" w:rsidTr="238CD169">
        <w:trPr>
          <w:trHeight w:val="300"/>
        </w:trPr>
        <w:tc>
          <w:tcPr>
            <w:tcW w:w="4110" w:type="dxa"/>
            <w:tcMar>
              <w:left w:w="105" w:type="dxa"/>
              <w:right w:w="105" w:type="dxa"/>
            </w:tcMar>
            <w:vAlign w:val="center"/>
          </w:tcPr>
          <w:p w14:paraId="0E485A7C" w14:textId="3DE16300" w:rsidR="522CB380" w:rsidRDefault="37256489" w:rsidP="238CD169">
            <w:pPr>
              <w:jc w:val="center"/>
            </w:pPr>
            <w:r w:rsidRPr="238CD169">
              <w:t>admin6</w:t>
            </w:r>
          </w:p>
        </w:tc>
        <w:tc>
          <w:tcPr>
            <w:tcW w:w="2280" w:type="dxa"/>
            <w:tcMar>
              <w:left w:w="105" w:type="dxa"/>
              <w:right w:w="105" w:type="dxa"/>
            </w:tcMar>
            <w:vAlign w:val="center"/>
          </w:tcPr>
          <w:p w14:paraId="4084CF6F" w14:textId="23422645" w:rsidR="522CB380" w:rsidRDefault="79547E3B" w:rsidP="238CD169">
            <w:pPr>
              <w:jc w:val="center"/>
              <w:rPr>
                <w:color w:val="000000" w:themeColor="text1"/>
              </w:rPr>
            </w:pPr>
            <w:r w:rsidRPr="238CD169">
              <w:rPr>
                <w:color w:val="000000" w:themeColor="text1"/>
              </w:rPr>
              <w:t>Taqo971022</w:t>
            </w:r>
          </w:p>
        </w:tc>
        <w:tc>
          <w:tcPr>
            <w:tcW w:w="2235" w:type="dxa"/>
            <w:tcMar>
              <w:left w:w="105" w:type="dxa"/>
              <w:right w:w="105" w:type="dxa"/>
            </w:tcMar>
            <w:vAlign w:val="center"/>
          </w:tcPr>
          <w:p w14:paraId="5D44E835" w14:textId="714D4CBB" w:rsidR="522CB380" w:rsidRDefault="2B3340E4" w:rsidP="238CD169">
            <w:pPr>
              <w:jc w:val="center"/>
            </w:pPr>
            <w:r w:rsidRPr="238CD169">
              <w:t>Ming</w:t>
            </w:r>
          </w:p>
        </w:tc>
      </w:tr>
      <w:tr w:rsidR="522CB380" w14:paraId="218AD25B" w14:textId="77777777" w:rsidTr="238CD169">
        <w:trPr>
          <w:trHeight w:val="300"/>
        </w:trPr>
        <w:tc>
          <w:tcPr>
            <w:tcW w:w="4110" w:type="dxa"/>
            <w:tcMar>
              <w:left w:w="105" w:type="dxa"/>
              <w:right w:w="105" w:type="dxa"/>
            </w:tcMar>
            <w:vAlign w:val="center"/>
          </w:tcPr>
          <w:p w14:paraId="4CD26A57" w14:textId="0E5E31B7" w:rsidR="522CB380" w:rsidRDefault="37256489" w:rsidP="238CD169">
            <w:pPr>
              <w:jc w:val="center"/>
            </w:pPr>
            <w:r w:rsidRPr="238CD169">
              <w:t>admin7</w:t>
            </w:r>
          </w:p>
        </w:tc>
        <w:tc>
          <w:tcPr>
            <w:tcW w:w="2280" w:type="dxa"/>
            <w:tcMar>
              <w:left w:w="105" w:type="dxa"/>
              <w:right w:w="105" w:type="dxa"/>
            </w:tcMar>
            <w:vAlign w:val="center"/>
          </w:tcPr>
          <w:p w14:paraId="157C7497" w14:textId="3848A3FC" w:rsidR="522CB380" w:rsidRDefault="7A7DDA54" w:rsidP="238CD169">
            <w:pPr>
              <w:jc w:val="center"/>
              <w:rPr>
                <w:color w:val="000000" w:themeColor="text1"/>
              </w:rPr>
            </w:pPr>
            <w:r w:rsidRPr="238CD169">
              <w:rPr>
                <w:color w:val="000000" w:themeColor="text1"/>
              </w:rPr>
              <w:t>Karu030507</w:t>
            </w:r>
          </w:p>
        </w:tc>
        <w:tc>
          <w:tcPr>
            <w:tcW w:w="2235" w:type="dxa"/>
            <w:tcMar>
              <w:left w:w="105" w:type="dxa"/>
              <w:right w:w="105" w:type="dxa"/>
            </w:tcMar>
            <w:vAlign w:val="center"/>
          </w:tcPr>
          <w:p w14:paraId="7A127A68" w14:textId="3718BB04" w:rsidR="522CB380" w:rsidRDefault="1906B1F5" w:rsidP="238CD169">
            <w:pPr>
              <w:jc w:val="center"/>
            </w:pPr>
            <w:r w:rsidRPr="238CD169">
              <w:t>Mukesh’s team</w:t>
            </w:r>
          </w:p>
        </w:tc>
      </w:tr>
    </w:tbl>
    <w:p w14:paraId="4A912E5C" w14:textId="46A71D64" w:rsidR="00A3466D" w:rsidRDefault="00A3466D" w:rsidP="70B036A7">
      <w:pPr>
        <w:rPr>
          <w:rFonts w:ascii="Aptos" w:eastAsia="Aptos" w:hAnsi="Aptos" w:cs="Aptos"/>
          <w:color w:val="000000" w:themeColor="text1"/>
        </w:rPr>
      </w:pPr>
    </w:p>
    <w:p w14:paraId="4B04B6A7" w14:textId="1D0ABF88" w:rsidR="00A3466D" w:rsidRDefault="7C9D01D8" w:rsidP="238CD169">
      <w:pPr>
        <w:pStyle w:val="ListParagraph"/>
        <w:numPr>
          <w:ilvl w:val="0"/>
          <w:numId w:val="14"/>
        </w:numPr>
        <w:rPr>
          <w:rFonts w:ascii="Aptos" w:eastAsia="Aptos" w:hAnsi="Aptos" w:cs="Aptos"/>
        </w:rPr>
      </w:pPr>
      <w:r w:rsidRPr="238CD169">
        <w:rPr>
          <w:rFonts w:ascii="Aptos" w:eastAsia="Aptos" w:hAnsi="Aptos" w:cs="Aptos"/>
          <w:color w:val="000000" w:themeColor="text1"/>
        </w:rPr>
        <w:t>Us</w:t>
      </w:r>
      <w:r w:rsidRPr="238CD169">
        <w:rPr>
          <w:rFonts w:ascii="Aptos" w:eastAsia="Aptos" w:hAnsi="Aptos" w:cs="Aptos"/>
        </w:rPr>
        <w:t>e</w:t>
      </w:r>
      <w:r w:rsidR="296ADCD2" w:rsidRPr="238CD169">
        <w:rPr>
          <w:rFonts w:ascii="Aptos" w:eastAsia="Aptos" w:hAnsi="Aptos" w:cs="Aptos"/>
        </w:rPr>
        <w:t xml:space="preserve"> your</w:t>
      </w:r>
      <w:r w:rsidRPr="238CD169">
        <w:rPr>
          <w:rFonts w:ascii="Aptos" w:eastAsia="Aptos" w:hAnsi="Aptos" w:cs="Aptos"/>
        </w:rPr>
        <w:t xml:space="preserve"> admin user </w:t>
      </w:r>
      <w:r w:rsidR="05A320A9" w:rsidRPr="238CD169">
        <w:rPr>
          <w:rFonts w:ascii="Aptos" w:eastAsia="Aptos" w:hAnsi="Aptos" w:cs="Aptos"/>
        </w:rPr>
        <w:t xml:space="preserve">to </w:t>
      </w:r>
      <w:r w:rsidRPr="238CD169">
        <w:rPr>
          <w:rFonts w:ascii="Aptos" w:eastAsia="Aptos" w:hAnsi="Aptos" w:cs="Aptos"/>
        </w:rPr>
        <w:t>set</w:t>
      </w:r>
      <w:r w:rsidR="50D8F058" w:rsidRPr="238CD169">
        <w:rPr>
          <w:rFonts w:ascii="Aptos" w:eastAsia="Aptos" w:hAnsi="Aptos" w:cs="Aptos"/>
        </w:rPr>
        <w:t xml:space="preserve"> </w:t>
      </w:r>
      <w:r w:rsidRPr="238CD169">
        <w:rPr>
          <w:rFonts w:ascii="Aptos" w:eastAsia="Aptos" w:hAnsi="Aptos" w:cs="Aptos"/>
        </w:rPr>
        <w:t xml:space="preserve">up this </w:t>
      </w:r>
      <w:r w:rsidR="477D829B" w:rsidRPr="238CD169">
        <w:rPr>
          <w:rFonts w:ascii="Aptos" w:eastAsia="Aptos" w:hAnsi="Aptos" w:cs="Aptos"/>
        </w:rPr>
        <w:t xml:space="preserve">compatible </w:t>
      </w:r>
      <w:r w:rsidRPr="238CD169">
        <w:rPr>
          <w:rFonts w:ascii="Aptos" w:eastAsia="Aptos" w:hAnsi="Aptos" w:cs="Aptos"/>
        </w:rPr>
        <w:t xml:space="preserve">version of the Provisioning Agent </w:t>
      </w:r>
      <w:r w:rsidRPr="238CD169">
        <w:rPr>
          <w:rFonts w:ascii="Aptos" w:eastAsia="Aptos" w:hAnsi="Aptos" w:cs="Aptos"/>
          <w:strike/>
        </w:rPr>
        <w:t>from the develop branch:</w:t>
      </w:r>
      <w:r w:rsidR="60DF6175" w:rsidRPr="238CD169">
        <w:rPr>
          <w:rFonts w:ascii="Aptos" w:eastAsia="Aptos" w:hAnsi="Aptos" w:cs="Aptos"/>
          <w:strike/>
        </w:rPr>
        <w:t xml:space="preserve"> [</w:t>
      </w:r>
      <w:hyperlink r:id="rId14">
        <w:r w:rsidR="6E0FA249" w:rsidRPr="238CD169">
          <w:rPr>
            <w:rStyle w:val="Hyperlink"/>
            <w:rFonts w:ascii="Aptos" w:eastAsia="Aptos" w:hAnsi="Aptos" w:cs="Aptos"/>
            <w:strike/>
          </w:rPr>
          <w:t>link to v1.0.2192.0</w:t>
        </w:r>
        <w:r w:rsidR="210561D3" w:rsidRPr="238CD169">
          <w:rPr>
            <w:rStyle w:val="Hyperlink"/>
            <w:rFonts w:ascii="Aptos" w:eastAsia="Aptos" w:hAnsi="Aptos" w:cs="Aptos"/>
            <w:strike/>
          </w:rPr>
          <w:t xml:space="preserve"> installer</w:t>
        </w:r>
      </w:hyperlink>
      <w:r w:rsidR="6851B9FA" w:rsidRPr="238CD169">
        <w:rPr>
          <w:rFonts w:ascii="Aptos" w:eastAsia="Aptos" w:hAnsi="Aptos" w:cs="Aptos"/>
          <w:strike/>
        </w:rPr>
        <w:t>]</w:t>
      </w:r>
      <w:r w:rsidR="6D381A82" w:rsidRPr="238CD169">
        <w:rPr>
          <w:rFonts w:ascii="Aptos" w:eastAsia="Aptos" w:hAnsi="Aptos" w:cs="Aptos"/>
        </w:rPr>
        <w:t xml:space="preserve"> the released agent </w:t>
      </w:r>
      <w:hyperlink r:id="rId15">
        <w:r w:rsidR="6D381A82" w:rsidRPr="238CD169">
          <w:rPr>
            <w:rStyle w:val="Hyperlink"/>
            <w:rFonts w:ascii="Aptos" w:eastAsia="Aptos" w:hAnsi="Aptos" w:cs="Aptos"/>
          </w:rPr>
          <w:t>here</w:t>
        </w:r>
      </w:hyperlink>
      <w:r w:rsidR="6D381A82" w:rsidRPr="238CD169">
        <w:rPr>
          <w:rFonts w:ascii="Aptos" w:eastAsia="Aptos" w:hAnsi="Aptos" w:cs="Aptos"/>
        </w:rPr>
        <w:t xml:space="preserve"> should work</w:t>
      </w:r>
    </w:p>
    <w:p w14:paraId="5E52712F" w14:textId="62BA39BC" w:rsidR="00A3466D" w:rsidRDefault="71749631" w:rsidP="70B036A7">
      <w:pPr>
        <w:pStyle w:val="ListParagraph"/>
        <w:numPr>
          <w:ilvl w:val="1"/>
          <w:numId w:val="14"/>
        </w:numPr>
        <w:rPr>
          <w:rFonts w:ascii="Aptos" w:eastAsia="Aptos" w:hAnsi="Aptos" w:cs="Aptos"/>
        </w:rPr>
      </w:pPr>
      <w:r w:rsidRPr="70B036A7">
        <w:rPr>
          <w:rFonts w:ascii="Aptos" w:eastAsia="Aptos" w:hAnsi="Aptos" w:cs="Aptos"/>
        </w:rPr>
        <w:t xml:space="preserve">Agent install instructions: </w:t>
      </w:r>
      <w:hyperlink r:id="rId16">
        <w:r w:rsidRPr="70B036A7">
          <w:rPr>
            <w:rStyle w:val="Hyperlink"/>
            <w:rFonts w:ascii="Aptos" w:eastAsia="Aptos" w:hAnsi="Aptos" w:cs="Aptos"/>
          </w:rPr>
          <w:t>Install the Microsoft Entra provisioning agent - Microsoft Entra ID | Microsoft Learn</w:t>
        </w:r>
      </w:hyperlink>
      <w:r w:rsidRPr="70B036A7">
        <w:rPr>
          <w:rFonts w:ascii="Aptos" w:eastAsia="Aptos" w:hAnsi="Aptos" w:cs="Aptos"/>
        </w:rPr>
        <w:t xml:space="preserve"> (steps 7-17 under Install the agent)</w:t>
      </w:r>
    </w:p>
    <w:p w14:paraId="759C91BF" w14:textId="7ABBD2D3" w:rsidR="00A3466D" w:rsidRDefault="71749631" w:rsidP="70B036A7">
      <w:pPr>
        <w:pStyle w:val="ListParagraph"/>
        <w:numPr>
          <w:ilvl w:val="1"/>
          <w:numId w:val="14"/>
        </w:numPr>
        <w:rPr>
          <w:rStyle w:val="Hyperlink"/>
          <w:rFonts w:ascii="Aptos" w:eastAsia="Aptos" w:hAnsi="Aptos" w:cs="Aptos"/>
          <w:color w:val="auto"/>
          <w:u w:val="none"/>
        </w:rPr>
      </w:pPr>
      <w:r w:rsidRPr="70B036A7">
        <w:rPr>
          <w:rFonts w:ascii="Aptos" w:eastAsia="Aptos" w:hAnsi="Aptos" w:cs="Aptos"/>
          <w:color w:val="000000" w:themeColor="text1"/>
        </w:rPr>
        <w:lastRenderedPageBreak/>
        <w:t xml:space="preserve">Create an AD to Entra ID Cloud Sync configuration in the Portal between your AD DC and Entra ID: </w:t>
      </w:r>
      <w:r w:rsidRPr="70B036A7">
        <w:rPr>
          <w:rStyle w:val="Hyperlink"/>
          <w:rFonts w:ascii="Aptos" w:eastAsia="Aptos" w:hAnsi="Aptos" w:cs="Aptos"/>
        </w:rPr>
        <w:t>Microsoft Entra Cloud Sync new agent configuration - Microsoft Entra ID | Microsoft Learn</w:t>
      </w:r>
    </w:p>
    <w:p w14:paraId="057D214E" w14:textId="3BCD6461" w:rsidR="00A3466D" w:rsidRDefault="7441EC70" w:rsidP="238CD169">
      <w:pPr>
        <w:pStyle w:val="ListParagraph"/>
        <w:numPr>
          <w:ilvl w:val="0"/>
          <w:numId w:val="14"/>
        </w:numPr>
        <w:rPr>
          <w:rFonts w:ascii="Aptos" w:eastAsia="Aptos" w:hAnsi="Aptos" w:cs="Aptos"/>
          <w:color w:val="000000" w:themeColor="text1"/>
        </w:rPr>
      </w:pPr>
      <w:r w:rsidRPr="238CD169">
        <w:rPr>
          <w:rFonts w:ascii="Aptos" w:eastAsia="Aptos" w:hAnsi="Aptos" w:cs="Aptos"/>
          <w:color w:val="000000" w:themeColor="text1"/>
        </w:rPr>
        <w:t>Or (alternative to 2) u</w:t>
      </w:r>
      <w:r w:rsidR="7C9D01D8" w:rsidRPr="238CD169">
        <w:rPr>
          <w:rFonts w:ascii="Aptos" w:eastAsia="Aptos" w:hAnsi="Aptos" w:cs="Aptos"/>
          <w:color w:val="000000" w:themeColor="text1"/>
        </w:rPr>
        <w:t xml:space="preserve">se the claimed admin user when setting up </w:t>
      </w:r>
      <w:r w:rsidR="7C9D01D8" w:rsidRPr="238CD169">
        <w:rPr>
          <w:rFonts w:ascii="Aptos" w:eastAsia="Aptos" w:hAnsi="Aptos" w:cs="Aptos"/>
          <w:i/>
          <w:iCs/>
          <w:color w:val="000000" w:themeColor="text1"/>
        </w:rPr>
        <w:t>Connect Sync</w:t>
      </w:r>
    </w:p>
    <w:p w14:paraId="6CA18855" w14:textId="5C299EA7" w:rsidR="00A3466D" w:rsidRDefault="2779866E" w:rsidP="70B036A7">
      <w:pPr>
        <w:pStyle w:val="ListParagraph"/>
        <w:numPr>
          <w:ilvl w:val="0"/>
          <w:numId w:val="14"/>
        </w:numPr>
        <w:rPr>
          <w:rFonts w:ascii="Aptos" w:eastAsia="Aptos" w:hAnsi="Aptos" w:cs="Aptos"/>
          <w:color w:val="000000" w:themeColor="text1"/>
        </w:rPr>
      </w:pPr>
      <w:r w:rsidRPr="70B036A7">
        <w:rPr>
          <w:rFonts w:ascii="Aptos" w:eastAsia="Aptos" w:hAnsi="Aptos" w:cs="Aptos"/>
          <w:color w:val="000000" w:themeColor="text1"/>
        </w:rPr>
        <w:t xml:space="preserve">Ensure that </w:t>
      </w:r>
      <w:r w:rsidR="2AC37DFF" w:rsidRPr="70B036A7">
        <w:rPr>
          <w:rFonts w:ascii="Aptos" w:eastAsia="Aptos" w:hAnsi="Aptos" w:cs="Aptos"/>
          <w:color w:val="000000" w:themeColor="text1"/>
        </w:rPr>
        <w:t xml:space="preserve">the </w:t>
      </w:r>
      <w:r w:rsidR="6E9A8096" w:rsidRPr="70B036A7">
        <w:rPr>
          <w:rFonts w:ascii="Aptos" w:eastAsia="Aptos" w:hAnsi="Aptos" w:cs="Aptos"/>
          <w:color w:val="000000" w:themeColor="text1"/>
        </w:rPr>
        <w:t>sync</w:t>
      </w:r>
      <w:r w:rsidRPr="70B036A7">
        <w:rPr>
          <w:rFonts w:ascii="Aptos" w:eastAsia="Aptos" w:hAnsi="Aptos" w:cs="Aptos"/>
          <w:color w:val="000000" w:themeColor="text1"/>
        </w:rPr>
        <w:t xml:space="preserve"> </w:t>
      </w:r>
      <w:r w:rsidR="6E9A8096" w:rsidRPr="70B036A7">
        <w:rPr>
          <w:rFonts w:ascii="Aptos" w:eastAsia="Aptos" w:hAnsi="Aptos" w:cs="Aptos"/>
          <w:color w:val="000000" w:themeColor="text1"/>
        </w:rPr>
        <w:t xml:space="preserve">job </w:t>
      </w:r>
      <w:r w:rsidRPr="70B036A7">
        <w:rPr>
          <w:rFonts w:ascii="Aptos" w:eastAsia="Aptos" w:hAnsi="Aptos" w:cs="Aptos"/>
          <w:color w:val="000000" w:themeColor="text1"/>
        </w:rPr>
        <w:t xml:space="preserve">is </w:t>
      </w:r>
      <w:r w:rsidR="7EF24B80" w:rsidRPr="70B036A7">
        <w:rPr>
          <w:rFonts w:ascii="Aptos" w:eastAsia="Aptos" w:hAnsi="Aptos" w:cs="Aptos"/>
          <w:color w:val="000000" w:themeColor="text1"/>
        </w:rPr>
        <w:t>a</w:t>
      </w:r>
      <w:r w:rsidRPr="70B036A7">
        <w:rPr>
          <w:rFonts w:ascii="Aptos" w:eastAsia="Aptos" w:hAnsi="Aptos" w:cs="Aptos"/>
          <w:color w:val="000000" w:themeColor="text1"/>
        </w:rPr>
        <w:t>ctive and healthy</w:t>
      </w:r>
    </w:p>
    <w:p w14:paraId="4CE9561B" w14:textId="67600206" w:rsidR="00A3466D" w:rsidRDefault="2779866E" w:rsidP="70B036A7">
      <w:pPr>
        <w:pStyle w:val="ListParagraph"/>
        <w:numPr>
          <w:ilvl w:val="0"/>
          <w:numId w:val="14"/>
        </w:numPr>
        <w:rPr>
          <w:rFonts w:ascii="Aptos" w:eastAsia="Aptos" w:hAnsi="Aptos" w:cs="Aptos"/>
          <w:color w:val="000000" w:themeColor="text1"/>
        </w:rPr>
      </w:pPr>
      <w:r w:rsidRPr="70B036A7">
        <w:rPr>
          <w:rFonts w:ascii="Aptos" w:eastAsia="Aptos" w:hAnsi="Aptos" w:cs="Aptos"/>
          <w:b/>
          <w:bCs/>
          <w:color w:val="000000" w:themeColor="text1"/>
        </w:rPr>
        <w:t>Ensure you have an on-prem user that is being synced up to Entra ID – we will refer to this user as user A from here</w:t>
      </w:r>
    </w:p>
    <w:p w14:paraId="5007CAC0" w14:textId="403F789E" w:rsidR="0CA09FC1" w:rsidRDefault="0CA09FC1" w:rsidP="70B036A7">
      <w:pPr>
        <w:pStyle w:val="ListParagraph"/>
        <w:numPr>
          <w:ilvl w:val="0"/>
          <w:numId w:val="14"/>
        </w:numPr>
        <w:rPr>
          <w:rFonts w:ascii="Aptos" w:eastAsia="Aptos" w:hAnsi="Aptos" w:cs="Aptos"/>
          <w:color w:val="000000" w:themeColor="text1"/>
        </w:rPr>
      </w:pPr>
      <w:r w:rsidRPr="70B036A7">
        <w:rPr>
          <w:rFonts w:ascii="Aptos" w:eastAsia="Aptos" w:hAnsi="Aptos" w:cs="Aptos"/>
          <w:color w:val="000000" w:themeColor="text1"/>
        </w:rPr>
        <w:t>Create a</w:t>
      </w:r>
      <w:r w:rsidR="11C42355" w:rsidRPr="70B036A7">
        <w:rPr>
          <w:rFonts w:ascii="Aptos" w:eastAsia="Aptos" w:hAnsi="Aptos" w:cs="Aptos"/>
          <w:color w:val="000000" w:themeColor="text1"/>
        </w:rPr>
        <w:t xml:space="preserve"> runni</w:t>
      </w:r>
      <w:r w:rsidRPr="70B036A7">
        <w:rPr>
          <w:rFonts w:ascii="Aptos" w:eastAsia="Aptos" w:hAnsi="Aptos" w:cs="Aptos"/>
          <w:color w:val="000000" w:themeColor="text1"/>
        </w:rPr>
        <w:t>n</w:t>
      </w:r>
      <w:r w:rsidR="77172A15" w:rsidRPr="70B036A7">
        <w:rPr>
          <w:rFonts w:ascii="Aptos" w:eastAsia="Aptos" w:hAnsi="Aptos" w:cs="Aptos"/>
          <w:color w:val="000000" w:themeColor="text1"/>
        </w:rPr>
        <w:t>g</w:t>
      </w:r>
      <w:r w:rsidRPr="70B036A7">
        <w:rPr>
          <w:rFonts w:ascii="Aptos" w:eastAsia="Aptos" w:hAnsi="Aptos" w:cs="Aptos"/>
          <w:color w:val="000000" w:themeColor="text1"/>
        </w:rPr>
        <w:t xml:space="preserve"> LES Writeback job for your AD domain</w:t>
      </w:r>
    </w:p>
    <w:p w14:paraId="5CC7EA9B" w14:textId="356619E6" w:rsidR="0CA09FC1" w:rsidRDefault="0CA09FC1" w:rsidP="70B036A7">
      <w:pPr>
        <w:pStyle w:val="ListParagraph"/>
        <w:numPr>
          <w:ilvl w:val="1"/>
          <w:numId w:val="14"/>
        </w:numPr>
        <w:rPr>
          <w:rFonts w:ascii="Aptos" w:eastAsia="Aptos" w:hAnsi="Aptos" w:cs="Aptos"/>
          <w:color w:val="000000" w:themeColor="text1"/>
        </w:rPr>
      </w:pPr>
      <w:r w:rsidRPr="70B036A7">
        <w:rPr>
          <w:rFonts w:ascii="Aptos" w:eastAsia="Aptos" w:hAnsi="Aptos" w:cs="Aptos"/>
          <w:color w:val="000000" w:themeColor="text1"/>
        </w:rPr>
        <w:t>First</w:t>
      </w:r>
      <w:r w:rsidR="1F875AF0" w:rsidRPr="70B036A7">
        <w:rPr>
          <w:rFonts w:ascii="Aptos" w:eastAsia="Aptos" w:hAnsi="Aptos" w:cs="Aptos"/>
          <w:color w:val="000000" w:themeColor="text1"/>
        </w:rPr>
        <w:t>,</w:t>
      </w:r>
      <w:r w:rsidRPr="70B036A7">
        <w:rPr>
          <w:rFonts w:ascii="Aptos" w:eastAsia="Aptos" w:hAnsi="Aptos" w:cs="Aptos"/>
          <w:color w:val="000000" w:themeColor="text1"/>
        </w:rPr>
        <w:t xml:space="preserve"> c</w:t>
      </w:r>
      <w:r w:rsidR="36A5902F" w:rsidRPr="70B036A7">
        <w:rPr>
          <w:rFonts w:ascii="Aptos" w:eastAsia="Aptos" w:hAnsi="Aptos" w:cs="Aptos"/>
          <w:color w:val="000000" w:themeColor="text1"/>
        </w:rPr>
        <w:t>reate a</w:t>
      </w:r>
      <w:r w:rsidR="03C22DC7" w:rsidRPr="70B036A7">
        <w:rPr>
          <w:rFonts w:ascii="Aptos" w:eastAsia="Aptos" w:hAnsi="Aptos" w:cs="Aptos"/>
          <w:color w:val="000000" w:themeColor="text1"/>
        </w:rPr>
        <w:t>n instance of the LES Writeback app (AKA a service principal) in the tenant that you will use with your AD domain</w:t>
      </w:r>
      <w:r w:rsidR="60AB54F1" w:rsidRPr="70B036A7">
        <w:rPr>
          <w:rFonts w:ascii="Aptos" w:eastAsia="Aptos" w:hAnsi="Aptos" w:cs="Aptos"/>
          <w:color w:val="000000" w:themeColor="text1"/>
        </w:rPr>
        <w:t xml:space="preserve">. </w:t>
      </w:r>
      <w:r w:rsidR="74C25932" w:rsidRPr="70B036A7">
        <w:rPr>
          <w:rFonts w:ascii="Aptos" w:eastAsia="Aptos" w:hAnsi="Aptos" w:cs="Aptos"/>
          <w:color w:val="000000" w:themeColor="text1"/>
        </w:rPr>
        <w:t xml:space="preserve">Call the MSGraph API as documented </w:t>
      </w:r>
      <w:hyperlink r:id="rId17" w:anchor="create-service-principals">
        <w:r w:rsidR="74C25932" w:rsidRPr="70B036A7">
          <w:rPr>
            <w:rStyle w:val="Hyperlink"/>
            <w:rFonts w:ascii="Aptos" w:eastAsia="Aptos" w:hAnsi="Aptos" w:cs="Aptos"/>
          </w:rPr>
          <w:t>here</w:t>
        </w:r>
      </w:hyperlink>
      <w:r w:rsidR="74C25932" w:rsidRPr="70B036A7">
        <w:rPr>
          <w:rFonts w:ascii="Aptos" w:eastAsia="Aptos" w:hAnsi="Aptos" w:cs="Aptos"/>
          <w:color w:val="000000" w:themeColor="text1"/>
        </w:rPr>
        <w:t>, using “</w:t>
      </w:r>
      <w:r w:rsidR="4C0B906D" w:rsidRPr="70B036A7">
        <w:rPr>
          <w:rFonts w:ascii="Aptos" w:eastAsia="Aptos" w:hAnsi="Aptos" w:cs="Aptos"/>
          <w:color w:val="000000" w:themeColor="text1"/>
        </w:rPr>
        <w:t>3b99513e-0cee-4291-aea8-84356239fb82</w:t>
      </w:r>
      <w:r w:rsidR="74C25932" w:rsidRPr="70B036A7">
        <w:rPr>
          <w:rFonts w:ascii="Aptos" w:eastAsia="Aptos" w:hAnsi="Aptos" w:cs="Aptos"/>
          <w:color w:val="000000" w:themeColor="text1"/>
        </w:rPr>
        <w:t>” as the application template ID and using your AD domain name as the display name</w:t>
      </w:r>
    </w:p>
    <w:p w14:paraId="5999958A" w14:textId="2F7B10E4" w:rsidR="686E8A1F" w:rsidRDefault="307C1736" w:rsidP="70B036A7">
      <w:pPr>
        <w:pStyle w:val="ListParagraph"/>
        <w:numPr>
          <w:ilvl w:val="1"/>
          <w:numId w:val="14"/>
        </w:numPr>
        <w:rPr>
          <w:rFonts w:ascii="Aptos" w:eastAsia="Aptos" w:hAnsi="Aptos" w:cs="Aptos"/>
          <w:color w:val="000000" w:themeColor="text1"/>
        </w:rPr>
      </w:pPr>
      <w:r w:rsidRPr="238CD169">
        <w:rPr>
          <w:rFonts w:ascii="Aptos" w:eastAsia="Aptos" w:hAnsi="Aptos" w:cs="Aptos"/>
          <w:color w:val="000000" w:themeColor="text1"/>
        </w:rPr>
        <w:t>Then, create a job</w:t>
      </w:r>
      <w:r w:rsidR="27DABFC7" w:rsidRPr="238CD169">
        <w:rPr>
          <w:rFonts w:ascii="Aptos" w:eastAsia="Aptos" w:hAnsi="Aptos" w:cs="Aptos"/>
          <w:color w:val="000000" w:themeColor="text1"/>
        </w:rPr>
        <w:t xml:space="preserve"> in </w:t>
      </w:r>
      <w:r w:rsidR="30699EB9" w:rsidRPr="238CD169">
        <w:rPr>
          <w:rFonts w:ascii="Aptos" w:eastAsia="Aptos" w:hAnsi="Aptos" w:cs="Aptos"/>
          <w:color w:val="000000" w:themeColor="text1"/>
        </w:rPr>
        <w:t xml:space="preserve">your service principal </w:t>
      </w:r>
      <w:r w:rsidR="27DABFC7" w:rsidRPr="238CD169">
        <w:rPr>
          <w:rFonts w:ascii="Aptos" w:eastAsia="Aptos" w:hAnsi="Aptos" w:cs="Aptos"/>
          <w:color w:val="000000" w:themeColor="text1"/>
        </w:rPr>
        <w:t xml:space="preserve">as documented </w:t>
      </w:r>
      <w:hyperlink r:id="rId18" w:anchor="create-sync-job">
        <w:r w:rsidR="27DABFC7" w:rsidRPr="238CD169">
          <w:rPr>
            <w:rStyle w:val="Hyperlink"/>
            <w:rFonts w:ascii="Aptos" w:eastAsia="Aptos" w:hAnsi="Aptos" w:cs="Aptos"/>
          </w:rPr>
          <w:t>here</w:t>
        </w:r>
      </w:hyperlink>
      <w:r w:rsidR="27DABFC7" w:rsidRPr="238CD169">
        <w:rPr>
          <w:rFonts w:ascii="Aptos" w:eastAsia="Aptos" w:hAnsi="Aptos" w:cs="Aptos"/>
          <w:color w:val="000000" w:themeColor="text1"/>
        </w:rPr>
        <w:t xml:space="preserve">, using “Entra2ADExchangeOnlineAttributeWriteback” as the </w:t>
      </w:r>
      <w:r w:rsidR="1411449E" w:rsidRPr="238CD169">
        <w:rPr>
          <w:rFonts w:ascii="Aptos" w:eastAsia="Aptos" w:hAnsi="Aptos" w:cs="Aptos"/>
          <w:color w:val="000000" w:themeColor="text1"/>
        </w:rPr>
        <w:t>template ID</w:t>
      </w:r>
    </w:p>
    <w:p w14:paraId="0C68021C" w14:textId="1B67E4A4" w:rsidR="428916CA" w:rsidRDefault="428916CA" w:rsidP="238CD169">
      <w:pPr>
        <w:pStyle w:val="ListParagraph"/>
        <w:numPr>
          <w:ilvl w:val="1"/>
          <w:numId w:val="14"/>
        </w:numPr>
        <w:rPr>
          <w:rFonts w:ascii="Aptos" w:eastAsia="Aptos" w:hAnsi="Aptos" w:cs="Aptos"/>
          <w:color w:val="000000" w:themeColor="text1"/>
        </w:rPr>
      </w:pPr>
      <w:r w:rsidRPr="238CD169">
        <w:rPr>
          <w:rFonts w:ascii="Aptos" w:eastAsia="Aptos" w:hAnsi="Aptos" w:cs="Aptos"/>
          <w:color w:val="000000" w:themeColor="text1"/>
        </w:rPr>
        <w:t xml:space="preserve">Save your AD domain name into the service principal’s secrets as documented </w:t>
      </w:r>
      <w:hyperlink r:id="rId19" w:anchor="update-targeted-domain">
        <w:r w:rsidRPr="238CD169">
          <w:rPr>
            <w:rStyle w:val="Hyperlink"/>
            <w:rFonts w:ascii="Aptos" w:eastAsia="Aptos" w:hAnsi="Aptos" w:cs="Aptos"/>
          </w:rPr>
          <w:t>h</w:t>
        </w:r>
        <w:r w:rsidR="44A6AFE5" w:rsidRPr="238CD169">
          <w:rPr>
            <w:rStyle w:val="Hyperlink"/>
            <w:rFonts w:ascii="Aptos" w:eastAsia="Aptos" w:hAnsi="Aptos" w:cs="Aptos"/>
          </w:rPr>
          <w:t>S</w:t>
        </w:r>
        <w:r w:rsidRPr="238CD169">
          <w:rPr>
            <w:rStyle w:val="Hyperlink"/>
            <w:rFonts w:ascii="Aptos" w:eastAsia="Aptos" w:hAnsi="Aptos" w:cs="Aptos"/>
          </w:rPr>
          <w:t>ere</w:t>
        </w:r>
      </w:hyperlink>
    </w:p>
    <w:p w14:paraId="6B572E80" w14:textId="784893CD" w:rsidR="0A5EE63B" w:rsidRDefault="0A5EE63B" w:rsidP="70B036A7">
      <w:pPr>
        <w:pStyle w:val="ListParagraph"/>
        <w:numPr>
          <w:ilvl w:val="1"/>
          <w:numId w:val="14"/>
        </w:numPr>
        <w:rPr>
          <w:rFonts w:ascii="Aptos" w:eastAsia="Aptos" w:hAnsi="Aptos" w:cs="Aptos"/>
          <w:color w:val="000000" w:themeColor="text1"/>
        </w:rPr>
      </w:pPr>
      <w:r w:rsidRPr="70B036A7">
        <w:rPr>
          <w:rFonts w:ascii="Aptos" w:eastAsia="Aptos" w:hAnsi="Aptos" w:cs="Aptos"/>
          <w:color w:val="000000" w:themeColor="text1"/>
        </w:rPr>
        <w:t xml:space="preserve">Finally, start the job as documented </w:t>
      </w:r>
      <w:hyperlink r:id="rId20" w:anchor="start-sync-job">
        <w:r w:rsidRPr="70B036A7">
          <w:rPr>
            <w:rStyle w:val="Hyperlink"/>
            <w:rFonts w:ascii="Aptos" w:eastAsia="Aptos" w:hAnsi="Aptos" w:cs="Aptos"/>
          </w:rPr>
          <w:t>here</w:t>
        </w:r>
      </w:hyperlink>
    </w:p>
    <w:p w14:paraId="467DB871" w14:textId="303980B7" w:rsidR="00A3466D" w:rsidRDefault="55BF216E" w:rsidP="70B036A7">
      <w:pPr>
        <w:rPr>
          <w:rFonts w:ascii="Aptos" w:eastAsia="Aptos" w:hAnsi="Aptos" w:cs="Aptos"/>
          <w:color w:val="000000" w:themeColor="text1"/>
        </w:rPr>
      </w:pPr>
      <w:r w:rsidRPr="70B036A7">
        <w:rPr>
          <w:rStyle w:val="Heading2Char"/>
        </w:rPr>
        <w:t>Bug Reporting</w:t>
      </w:r>
    </w:p>
    <w:p w14:paraId="06A73F0A" w14:textId="43B20040" w:rsidR="55BF216E" w:rsidRDefault="55BF216E" w:rsidP="70B036A7">
      <w:pPr>
        <w:rPr>
          <w:rFonts w:ascii="Aptos" w:eastAsia="Aptos" w:hAnsi="Aptos" w:cs="Aptos"/>
        </w:rPr>
      </w:pPr>
      <w:r w:rsidRPr="70B036A7">
        <w:rPr>
          <w:rFonts w:ascii="Aptos" w:eastAsia="Aptos" w:hAnsi="Aptos" w:cs="Aptos"/>
          <w:color w:val="000000" w:themeColor="text1"/>
        </w:rPr>
        <w:t>To report any bugs found, please add child items t</w:t>
      </w:r>
      <w:r w:rsidR="2C00B98B" w:rsidRPr="70B036A7">
        <w:rPr>
          <w:rFonts w:ascii="Aptos" w:eastAsia="Aptos" w:hAnsi="Aptos" w:cs="Aptos"/>
          <w:color w:val="000000" w:themeColor="text1"/>
        </w:rPr>
        <w:t xml:space="preserve">o: </w:t>
      </w:r>
      <w:hyperlink r:id="rId21">
        <w:r w:rsidR="2C00B98B" w:rsidRPr="70B036A7">
          <w:rPr>
            <w:rStyle w:val="Hyperlink"/>
            <w:rFonts w:ascii="Aptos" w:eastAsia="Aptos" w:hAnsi="Aptos" w:cs="Aptos"/>
          </w:rPr>
          <w:t>Product Backlog Item 3423629 Cloud Sync LES Writeback - Bug Bash Tracker</w:t>
        </w:r>
      </w:hyperlink>
    </w:p>
    <w:p w14:paraId="655CDAAB" w14:textId="409AB920" w:rsidR="00A3466D" w:rsidRDefault="2779866E" w:rsidP="70B036A7">
      <w:pPr>
        <w:pStyle w:val="Heading2"/>
        <w:rPr>
          <w:rFonts w:ascii="Aptos Display" w:eastAsia="Aptos Display" w:hAnsi="Aptos Display" w:cs="Aptos Display"/>
        </w:rPr>
      </w:pPr>
      <w:r w:rsidRPr="70B036A7">
        <w:rPr>
          <w:rFonts w:ascii="Aptos Display" w:eastAsia="Aptos Display" w:hAnsi="Aptos Display" w:cs="Aptos Display"/>
        </w:rPr>
        <w:t xml:space="preserve">Test </w:t>
      </w:r>
      <w:r w:rsidR="7AA50ED1" w:rsidRPr="70B036A7">
        <w:rPr>
          <w:rFonts w:ascii="Aptos Display" w:eastAsia="Aptos Display" w:hAnsi="Aptos Display" w:cs="Aptos Display"/>
        </w:rPr>
        <w:t>S</w:t>
      </w:r>
      <w:r w:rsidRPr="70B036A7">
        <w:rPr>
          <w:rFonts w:ascii="Aptos Display" w:eastAsia="Aptos Display" w:hAnsi="Aptos Display" w:cs="Aptos Display"/>
        </w:rPr>
        <w:t>cenarios</w:t>
      </w:r>
    </w:p>
    <w:p w14:paraId="6F245B83" w14:textId="1ACD0237" w:rsidR="00A3466D" w:rsidRDefault="2779866E" w:rsidP="70B036A7">
      <w:pPr>
        <w:pStyle w:val="Heading3"/>
        <w:rPr>
          <w:rFonts w:ascii="Aptos" w:eastAsia="Aptos" w:hAnsi="Aptos" w:cs="Aptos"/>
        </w:rPr>
      </w:pPr>
      <w:r w:rsidRPr="70B036A7">
        <w:rPr>
          <w:rFonts w:ascii="Aptos" w:eastAsia="Aptos" w:hAnsi="Aptos" w:cs="Aptos"/>
        </w:rPr>
        <w:t xml:space="preserve">Scenario 1: Exchange attributes are </w:t>
      </w:r>
      <w:r w:rsidR="1FC75A7D" w:rsidRPr="70B036A7">
        <w:rPr>
          <w:rFonts w:ascii="Aptos" w:eastAsia="Aptos" w:hAnsi="Aptos" w:cs="Aptos"/>
        </w:rPr>
        <w:t>written back on prem</w:t>
      </w:r>
      <w:r w:rsidR="5842861E" w:rsidRPr="70B036A7">
        <w:rPr>
          <w:rFonts w:ascii="Aptos" w:eastAsia="Aptos" w:hAnsi="Aptos" w:cs="Aptos"/>
        </w:rPr>
        <w:t xml:space="preserve"> for </w:t>
      </w:r>
      <w:r w:rsidR="39290718" w:rsidRPr="70B036A7">
        <w:rPr>
          <w:rFonts w:ascii="Aptos" w:eastAsia="Aptos" w:hAnsi="Aptos" w:cs="Aptos"/>
        </w:rPr>
        <w:t>Exchange cloud-managed users</w:t>
      </w:r>
    </w:p>
    <w:p w14:paraId="549A940E" w14:textId="17D76906" w:rsidR="00A3466D" w:rsidRDefault="2779866E" w:rsidP="522CB380">
      <w:pPr>
        <w:pStyle w:val="Heading4"/>
        <w:rPr>
          <w:rFonts w:ascii="Aptos" w:eastAsia="Aptos" w:hAnsi="Aptos" w:cs="Aptos"/>
        </w:rPr>
      </w:pPr>
      <w:r w:rsidRPr="522CB380">
        <w:rPr>
          <w:rFonts w:ascii="Aptos" w:eastAsia="Aptos" w:hAnsi="Aptos" w:cs="Aptos"/>
        </w:rPr>
        <w:t>Objective</w:t>
      </w:r>
    </w:p>
    <w:p w14:paraId="076F0A14" w14:textId="34D5C363" w:rsidR="00A3466D" w:rsidRDefault="2779866E" w:rsidP="70B036A7">
      <w:pPr>
        <w:rPr>
          <w:rFonts w:ascii="Aptos" w:eastAsia="Aptos" w:hAnsi="Aptos" w:cs="Aptos"/>
          <w:color w:val="000000" w:themeColor="text1"/>
        </w:rPr>
      </w:pPr>
      <w:r w:rsidRPr="70B036A7">
        <w:rPr>
          <w:rFonts w:ascii="Aptos" w:eastAsia="Aptos" w:hAnsi="Aptos" w:cs="Aptos"/>
          <w:color w:val="000000" w:themeColor="text1"/>
        </w:rPr>
        <w:t xml:space="preserve">Verify that if an on-prem user with Exchange attributes managed in the cloud </w:t>
      </w:r>
      <w:r w:rsidR="4586B454" w:rsidRPr="70B036A7">
        <w:rPr>
          <w:rFonts w:ascii="Aptos" w:eastAsia="Aptos" w:hAnsi="Aptos" w:cs="Aptos"/>
          <w:color w:val="000000" w:themeColor="text1"/>
        </w:rPr>
        <w:t>has a</w:t>
      </w:r>
      <w:r w:rsidR="095D69B7" w:rsidRPr="70B036A7">
        <w:rPr>
          <w:rFonts w:ascii="Aptos" w:eastAsia="Aptos" w:hAnsi="Aptos" w:cs="Aptos"/>
          <w:color w:val="000000" w:themeColor="text1"/>
        </w:rPr>
        <w:t xml:space="preserve"> relevant</w:t>
      </w:r>
      <w:r w:rsidR="4586B454" w:rsidRPr="70B036A7">
        <w:rPr>
          <w:rFonts w:ascii="Aptos" w:eastAsia="Aptos" w:hAnsi="Aptos" w:cs="Aptos"/>
          <w:color w:val="000000" w:themeColor="text1"/>
        </w:rPr>
        <w:t xml:space="preserve"> attribute changed in the cloud, the change is synchronized down to AD</w:t>
      </w:r>
      <w:r w:rsidRPr="70B036A7">
        <w:rPr>
          <w:rFonts w:ascii="Aptos" w:eastAsia="Aptos" w:hAnsi="Aptos" w:cs="Aptos"/>
          <w:color w:val="000000" w:themeColor="text1"/>
        </w:rPr>
        <w:t>.</w:t>
      </w:r>
    </w:p>
    <w:p w14:paraId="0A1F58AF" w14:textId="23C6F614" w:rsidR="00A3466D" w:rsidRDefault="2779866E" w:rsidP="522CB380">
      <w:pPr>
        <w:pStyle w:val="Heading4"/>
        <w:rPr>
          <w:rFonts w:ascii="Aptos" w:eastAsia="Aptos" w:hAnsi="Aptos" w:cs="Aptos"/>
        </w:rPr>
      </w:pPr>
      <w:r w:rsidRPr="522CB380">
        <w:rPr>
          <w:rFonts w:ascii="Aptos" w:eastAsia="Aptos" w:hAnsi="Aptos" w:cs="Aptos"/>
        </w:rPr>
        <w:t>Steps</w:t>
      </w:r>
    </w:p>
    <w:p w14:paraId="7909161C" w14:textId="69D1CCB2" w:rsidR="00A3466D" w:rsidRDefault="5C25E367" w:rsidP="238CD169">
      <w:pPr>
        <w:pStyle w:val="ListParagraph"/>
        <w:numPr>
          <w:ilvl w:val="0"/>
          <w:numId w:val="19"/>
        </w:numPr>
        <w:rPr>
          <w:rFonts w:ascii="Aptos" w:eastAsia="Aptos" w:hAnsi="Aptos" w:cs="Aptos"/>
          <w:color w:val="000000" w:themeColor="text1"/>
        </w:rPr>
      </w:pPr>
      <w:commentRangeStart w:id="0"/>
      <w:commentRangeStart w:id="1"/>
      <w:commentRangeStart w:id="2"/>
      <w:r w:rsidRPr="238CD169">
        <w:rPr>
          <w:rFonts w:ascii="Aptos" w:eastAsia="Aptos" w:hAnsi="Aptos" w:cs="Aptos"/>
          <w:color w:val="000000" w:themeColor="text1"/>
        </w:rPr>
        <w:t xml:space="preserve">Find your synced test user – user A – in the M365 admin center </w:t>
      </w:r>
      <w:hyperlink r:id="rId22" w:anchor="/users">
        <w:r w:rsidRPr="238CD169">
          <w:rPr>
            <w:rStyle w:val="Hyperlink"/>
            <w:rFonts w:ascii="Aptos" w:eastAsia="Aptos" w:hAnsi="Aptos" w:cs="Aptos"/>
          </w:rPr>
          <w:t>here</w:t>
        </w:r>
      </w:hyperlink>
      <w:r w:rsidRPr="238CD169">
        <w:rPr>
          <w:rFonts w:ascii="Aptos" w:eastAsia="Aptos" w:hAnsi="Aptos" w:cs="Aptos"/>
          <w:color w:val="000000" w:themeColor="text1"/>
        </w:rPr>
        <w:t xml:space="preserve"> and assign either the </w:t>
      </w:r>
      <w:r w:rsidR="579746A6" w:rsidRPr="238CD169">
        <w:rPr>
          <w:rFonts w:ascii="Aptos" w:eastAsia="Aptos" w:hAnsi="Aptos" w:cs="Aptos"/>
          <w:color w:val="000000" w:themeColor="text1"/>
        </w:rPr>
        <w:t>M365 E5 license or the Microsoft Teams Enterprise license to them (use the three dot menu</w:t>
      </w:r>
      <w:r w:rsidR="79B35231" w:rsidRPr="238CD169">
        <w:rPr>
          <w:rFonts w:ascii="Aptos" w:eastAsia="Aptos" w:hAnsi="Aptos" w:cs="Aptos"/>
          <w:color w:val="000000" w:themeColor="text1"/>
        </w:rPr>
        <w:t>)</w:t>
      </w:r>
      <w:commentRangeEnd w:id="1"/>
      <w:r w:rsidR="00A3466D">
        <w:rPr>
          <w:rStyle w:val="CommentReference"/>
          <w:rFonts w:ascii="Aptos" w:eastAsia="Aptos" w:hAnsi="Aptos" w:cs="Aptos"/>
          <w:color w:val="000000" w:themeColor="text1"/>
          <w:sz w:val="24"/>
          <w:szCs w:val="24"/>
        </w:rPr>
        <w:commentReference w:id="1"/>
      </w:r>
      <w:commentRangeEnd w:id="2"/>
      <w:r w:rsidR="00A3466D">
        <w:rPr>
          <w:rStyle w:val="CommentReference"/>
          <w:rFonts w:ascii="Aptos" w:eastAsia="Aptos" w:hAnsi="Aptos" w:cs="Aptos"/>
          <w:color w:val="000000" w:themeColor="text1"/>
          <w:sz w:val="24"/>
          <w:szCs w:val="24"/>
        </w:rPr>
        <w:commentReference w:id="2"/>
      </w:r>
      <w:commentRangeEnd w:id="0"/>
      <w:r w:rsidR="00A3466D">
        <w:rPr>
          <w:rStyle w:val="CommentReference"/>
          <w:rFonts w:ascii="Aptos" w:eastAsia="Aptos" w:hAnsi="Aptos" w:cs="Aptos"/>
          <w:color w:val="000000" w:themeColor="text1"/>
          <w:sz w:val="24"/>
          <w:szCs w:val="24"/>
        </w:rPr>
        <w:commentReference w:id="0"/>
      </w:r>
    </w:p>
    <w:p w14:paraId="1CB29977" w14:textId="37C488C5" w:rsidR="00A3466D" w:rsidRDefault="2779866E" w:rsidP="70B036A7">
      <w:pPr>
        <w:pStyle w:val="ListParagraph"/>
        <w:numPr>
          <w:ilvl w:val="0"/>
          <w:numId w:val="19"/>
        </w:numPr>
        <w:rPr>
          <w:rFonts w:ascii="Aptos" w:eastAsia="Aptos" w:hAnsi="Aptos" w:cs="Aptos"/>
          <w:color w:val="000000" w:themeColor="text1"/>
        </w:rPr>
      </w:pPr>
      <w:r w:rsidRPr="70B036A7">
        <w:rPr>
          <w:rFonts w:ascii="Aptos" w:eastAsia="Aptos" w:hAnsi="Aptos" w:cs="Aptos"/>
          <w:color w:val="000000" w:themeColor="text1"/>
        </w:rPr>
        <w:t>Open Power</w:t>
      </w:r>
      <w:r w:rsidR="55C20F25" w:rsidRPr="70B036A7">
        <w:rPr>
          <w:rFonts w:ascii="Aptos" w:eastAsia="Aptos" w:hAnsi="Aptos" w:cs="Aptos"/>
          <w:color w:val="000000" w:themeColor="text1"/>
        </w:rPr>
        <w:t>S</w:t>
      </w:r>
      <w:r w:rsidRPr="70B036A7">
        <w:rPr>
          <w:rFonts w:ascii="Aptos" w:eastAsia="Aptos" w:hAnsi="Aptos" w:cs="Aptos"/>
          <w:color w:val="000000" w:themeColor="text1"/>
        </w:rPr>
        <w:t xml:space="preserve">hell and connect to Exchange Online (EXO) using the cmdlet: </w:t>
      </w:r>
      <w:r w:rsidRPr="70B036A7">
        <w:rPr>
          <w:rFonts w:ascii="Consolas" w:eastAsia="Consolas" w:hAnsi="Consolas" w:cs="Consolas"/>
          <w:b/>
          <w:bCs/>
          <w:color w:val="000000" w:themeColor="text1"/>
        </w:rPr>
        <w:t>Connect-ExchangeOnline</w:t>
      </w:r>
      <w:r w:rsidRPr="70B036A7">
        <w:rPr>
          <w:rFonts w:ascii="Consolas" w:eastAsia="Consolas" w:hAnsi="Consolas" w:cs="Consolas"/>
          <w:color w:val="000000" w:themeColor="text1"/>
        </w:rPr>
        <w:t>.</w:t>
      </w:r>
      <w:r w:rsidRPr="70B036A7">
        <w:rPr>
          <w:rFonts w:ascii="Aptos" w:eastAsia="Aptos" w:hAnsi="Aptos" w:cs="Aptos"/>
          <w:color w:val="000000" w:themeColor="text1"/>
        </w:rPr>
        <w:t xml:space="preserve"> Make sure the EXO module is installed and imported.</w:t>
      </w:r>
    </w:p>
    <w:p w14:paraId="4B320950" w14:textId="657DCEA1" w:rsidR="00A3466D" w:rsidRDefault="2779866E" w:rsidP="70B036A7">
      <w:pPr>
        <w:pStyle w:val="ListParagraph"/>
        <w:numPr>
          <w:ilvl w:val="1"/>
          <w:numId w:val="19"/>
        </w:numPr>
        <w:rPr>
          <w:rFonts w:ascii="Consolas" w:eastAsia="Consolas" w:hAnsi="Consolas" w:cs="Consolas"/>
          <w:color w:val="000000" w:themeColor="text1"/>
        </w:rPr>
      </w:pPr>
      <w:r w:rsidRPr="70B036A7">
        <w:rPr>
          <w:rFonts w:ascii="Aptos" w:eastAsia="Aptos" w:hAnsi="Aptos" w:cs="Aptos"/>
          <w:color w:val="000000" w:themeColor="text1"/>
        </w:rPr>
        <w:lastRenderedPageBreak/>
        <w:t xml:space="preserve">To install: </w:t>
      </w:r>
      <w:r w:rsidRPr="70B036A7">
        <w:rPr>
          <w:rFonts w:ascii="Consolas" w:eastAsia="Consolas" w:hAnsi="Consolas" w:cs="Consolas"/>
          <w:b/>
          <w:bCs/>
          <w:color w:val="000000" w:themeColor="text1"/>
        </w:rPr>
        <w:t>Install-Module -Name ExchangeOnlineManagement -Scope CurrentUser -Force –AllowClobber</w:t>
      </w:r>
    </w:p>
    <w:p w14:paraId="7BA0B276" w14:textId="02AFE9AA" w:rsidR="00A3466D" w:rsidRDefault="2779866E" w:rsidP="70B036A7">
      <w:pPr>
        <w:pStyle w:val="ListParagraph"/>
        <w:numPr>
          <w:ilvl w:val="1"/>
          <w:numId w:val="19"/>
        </w:numPr>
        <w:rPr>
          <w:rFonts w:ascii="Aptos" w:eastAsia="Aptos" w:hAnsi="Aptos" w:cs="Aptos"/>
          <w:color w:val="000000" w:themeColor="text1"/>
        </w:rPr>
      </w:pPr>
      <w:r w:rsidRPr="70B036A7">
        <w:rPr>
          <w:rFonts w:ascii="Aptos" w:eastAsia="Aptos" w:hAnsi="Aptos" w:cs="Aptos"/>
          <w:color w:val="000000" w:themeColor="text1"/>
        </w:rPr>
        <w:t xml:space="preserve">To import: </w:t>
      </w:r>
      <w:r w:rsidRPr="70B036A7">
        <w:rPr>
          <w:rFonts w:ascii="Consolas" w:eastAsia="Consolas" w:hAnsi="Consolas" w:cs="Consolas"/>
          <w:b/>
          <w:bCs/>
          <w:color w:val="000000" w:themeColor="text1"/>
        </w:rPr>
        <w:t>Import-Module ExchangeOnlineManagement</w:t>
      </w:r>
    </w:p>
    <w:p w14:paraId="1C3C15B5" w14:textId="4C89C3E9" w:rsidR="00A3466D" w:rsidRDefault="2779866E" w:rsidP="70B036A7">
      <w:pPr>
        <w:pStyle w:val="ListParagraph"/>
        <w:numPr>
          <w:ilvl w:val="1"/>
          <w:numId w:val="19"/>
        </w:numPr>
        <w:rPr>
          <w:rFonts w:ascii="Aptos" w:eastAsia="Aptos" w:hAnsi="Aptos" w:cs="Aptos"/>
          <w:color w:val="000000" w:themeColor="text1"/>
        </w:rPr>
      </w:pPr>
      <w:r w:rsidRPr="70B036A7">
        <w:rPr>
          <w:rFonts w:ascii="Aptos" w:eastAsia="Aptos" w:hAnsi="Aptos" w:cs="Aptos"/>
          <w:color w:val="000000" w:themeColor="text1"/>
        </w:rPr>
        <w:t>If you get an error when trying to install related to minimum version of NuGet, close the current Power</w:t>
      </w:r>
      <w:r w:rsidR="6330EECE" w:rsidRPr="70B036A7">
        <w:rPr>
          <w:rFonts w:ascii="Aptos" w:eastAsia="Aptos" w:hAnsi="Aptos" w:cs="Aptos"/>
          <w:color w:val="000000" w:themeColor="text1"/>
        </w:rPr>
        <w:t>S</w:t>
      </w:r>
      <w:r w:rsidRPr="70B036A7">
        <w:rPr>
          <w:rFonts w:ascii="Aptos" w:eastAsia="Aptos" w:hAnsi="Aptos" w:cs="Aptos"/>
          <w:color w:val="000000" w:themeColor="text1"/>
        </w:rPr>
        <w:t xml:space="preserve">hell window, open a new one, and run: </w:t>
      </w:r>
      <w:r w:rsidRPr="70B036A7">
        <w:rPr>
          <w:rFonts w:ascii="Consolas" w:eastAsia="Consolas" w:hAnsi="Consolas" w:cs="Consolas"/>
          <w:b/>
          <w:bCs/>
          <w:color w:val="000000" w:themeColor="text1"/>
        </w:rPr>
        <w:t>Install-PackageProvider -Name NuGet -MinimumVersion &lt;min version&gt; -Force</w:t>
      </w:r>
      <w:r w:rsidRPr="70B036A7">
        <w:rPr>
          <w:rFonts w:ascii="Aptos" w:eastAsia="Aptos" w:hAnsi="Aptos" w:cs="Aptos"/>
          <w:color w:val="000000" w:themeColor="text1"/>
        </w:rPr>
        <w:t>, then repeat steps a and b</w:t>
      </w:r>
    </w:p>
    <w:p w14:paraId="50EBE0CB" w14:textId="179DAA58" w:rsidR="00A3466D" w:rsidRDefault="2779866E" w:rsidP="522CB380">
      <w:pPr>
        <w:ind w:left="720"/>
        <w:rPr>
          <w:rFonts w:ascii="Aptos" w:eastAsia="Aptos" w:hAnsi="Aptos" w:cs="Aptos"/>
          <w:color w:val="000000" w:themeColor="text1"/>
        </w:rPr>
      </w:pPr>
      <w:r>
        <w:rPr>
          <w:noProof/>
        </w:rPr>
        <w:drawing>
          <wp:inline distT="0" distB="0" distL="0" distR="0" wp14:anchorId="12FD9593" wp14:editId="25F0EBB9">
            <wp:extent cx="5400675" cy="3028950"/>
            <wp:effectExtent l="0" t="0" r="0" b="0"/>
            <wp:docPr id="1736754938" name="drawing" title="Inserting image...">
              <a:extLst xmlns:a="http://schemas.openxmlformats.org/drawingml/2006/main">
                <a:ext uri="{FF2B5EF4-FFF2-40B4-BE49-F238E27FC236}">
                  <a16:creationId xmlns:a16="http://schemas.microsoft.com/office/drawing/2014/main" id="{BAF90686-90E1-4088-94AB-FF2A396861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54938" name=""/>
                    <pic:cNvPicPr/>
                  </pic:nvPicPr>
                  <pic:blipFill>
                    <a:blip r:embed="rId27">
                      <a:extLst>
                        <a:ext uri="{28A0092B-C50C-407E-A947-70E740481C1C}">
                          <a14:useLocalDpi xmlns:a14="http://schemas.microsoft.com/office/drawing/2010/main" val="0"/>
                        </a:ext>
                      </a:extLst>
                    </a:blip>
                    <a:stretch>
                      <a:fillRect/>
                    </a:stretch>
                  </pic:blipFill>
                  <pic:spPr>
                    <a:xfrm>
                      <a:off x="0" y="0"/>
                      <a:ext cx="5400675" cy="3028950"/>
                    </a:xfrm>
                    <a:prstGeom prst="rect">
                      <a:avLst/>
                    </a:prstGeom>
                  </pic:spPr>
                </pic:pic>
              </a:graphicData>
            </a:graphic>
          </wp:inline>
        </w:drawing>
      </w:r>
    </w:p>
    <w:p w14:paraId="523EBB3C" w14:textId="20828DC2" w:rsidR="00A3466D" w:rsidRDefault="2779866E" w:rsidP="70B036A7">
      <w:pPr>
        <w:pStyle w:val="ListParagraph"/>
        <w:numPr>
          <w:ilvl w:val="0"/>
          <w:numId w:val="19"/>
        </w:numPr>
        <w:rPr>
          <w:rFonts w:ascii="Aptos" w:eastAsia="Aptos" w:hAnsi="Aptos" w:cs="Aptos"/>
          <w:color w:val="000000" w:themeColor="text1"/>
        </w:rPr>
      </w:pPr>
      <w:r w:rsidRPr="70B036A7">
        <w:rPr>
          <w:rFonts w:ascii="Aptos" w:eastAsia="Aptos" w:hAnsi="Aptos" w:cs="Aptos"/>
          <w:color w:val="000000" w:themeColor="text1"/>
        </w:rPr>
        <w:t xml:space="preserve">Run the cmdlet: </w:t>
      </w:r>
      <w:r w:rsidRPr="70B036A7">
        <w:rPr>
          <w:rFonts w:ascii="Consolas" w:eastAsia="Consolas" w:hAnsi="Consolas" w:cs="Consolas"/>
          <w:b/>
          <w:bCs/>
          <w:color w:val="000000" w:themeColor="text1"/>
        </w:rPr>
        <w:t>Get-Mailbox -ResultSize Unlimited</w:t>
      </w:r>
      <w:r w:rsidRPr="70B036A7">
        <w:rPr>
          <w:rFonts w:ascii="Aptos" w:eastAsia="Aptos" w:hAnsi="Aptos" w:cs="Aptos"/>
          <w:color w:val="000000" w:themeColor="text1"/>
        </w:rPr>
        <w:t>. Verify that you see the alias of user A here</w:t>
      </w:r>
    </w:p>
    <w:p w14:paraId="27C4DF3D" w14:textId="2FF57D5A" w:rsidR="00A3466D" w:rsidRDefault="2779866E" w:rsidP="70B036A7">
      <w:pPr>
        <w:pStyle w:val="ListParagraph"/>
        <w:numPr>
          <w:ilvl w:val="0"/>
          <w:numId w:val="19"/>
        </w:numPr>
        <w:rPr>
          <w:rFonts w:ascii="Aptos" w:eastAsia="Aptos" w:hAnsi="Aptos" w:cs="Aptos"/>
          <w:color w:val="000000" w:themeColor="text1"/>
        </w:rPr>
      </w:pPr>
      <w:r w:rsidRPr="70B036A7">
        <w:rPr>
          <w:rFonts w:ascii="Aptos" w:eastAsia="Aptos" w:hAnsi="Aptos" w:cs="Aptos"/>
          <w:color w:val="000000" w:themeColor="text1"/>
        </w:rPr>
        <w:t xml:space="preserve">Set the SOA of Exchange attributes to the cloud by running the cmdlet: </w:t>
      </w:r>
      <w:r w:rsidRPr="70B036A7">
        <w:rPr>
          <w:rFonts w:ascii="Consolas" w:eastAsia="Consolas" w:hAnsi="Consolas" w:cs="Consolas"/>
          <w:b/>
          <w:bCs/>
          <w:color w:val="000000" w:themeColor="text1"/>
        </w:rPr>
        <w:t>Set-Mailbox -Identity &lt;alias&gt; -IsExchangeCloudManaged $true</w:t>
      </w:r>
      <w:r w:rsidRPr="70B036A7">
        <w:rPr>
          <w:rFonts w:ascii="Aptos" w:eastAsia="Aptos" w:hAnsi="Aptos" w:cs="Aptos"/>
          <w:color w:val="000000" w:themeColor="text1"/>
        </w:rPr>
        <w:t>, where &lt;alias&gt; is the alias of user A from the previous cmdlet</w:t>
      </w:r>
    </w:p>
    <w:p w14:paraId="00545349" w14:textId="51484EC8" w:rsidR="00A3466D" w:rsidRDefault="05CF2254" w:rsidP="70B036A7">
      <w:pPr>
        <w:pStyle w:val="ListParagraph"/>
        <w:numPr>
          <w:ilvl w:val="0"/>
          <w:numId w:val="19"/>
        </w:numPr>
        <w:rPr>
          <w:rFonts w:ascii="Aptos" w:eastAsia="Aptos" w:hAnsi="Aptos" w:cs="Aptos"/>
          <w:color w:val="000000" w:themeColor="text1"/>
        </w:rPr>
      </w:pPr>
      <w:r w:rsidRPr="70B036A7">
        <w:rPr>
          <w:rFonts w:ascii="Aptos" w:eastAsia="Aptos" w:hAnsi="Aptos" w:cs="Aptos"/>
          <w:color w:val="000000" w:themeColor="text1"/>
        </w:rPr>
        <w:t>Modify the value of an Exchange Online attribute in</w:t>
      </w:r>
      <w:r w:rsidR="2779866E" w:rsidRPr="70B036A7">
        <w:rPr>
          <w:rFonts w:ascii="Aptos" w:eastAsia="Aptos" w:hAnsi="Aptos" w:cs="Aptos"/>
          <w:color w:val="000000" w:themeColor="text1"/>
        </w:rPr>
        <w:t xml:space="preserve"> Entra ID</w:t>
      </w:r>
      <w:r w:rsidR="11110C17" w:rsidRPr="70B036A7">
        <w:rPr>
          <w:rFonts w:ascii="Aptos" w:eastAsia="Aptos" w:hAnsi="Aptos" w:cs="Aptos"/>
          <w:color w:val="000000" w:themeColor="text1"/>
        </w:rPr>
        <w:t xml:space="preserve"> by running the same cmdlet as such: </w:t>
      </w:r>
      <w:r w:rsidR="11110C17" w:rsidRPr="70B036A7">
        <w:rPr>
          <w:rFonts w:ascii="Consolas" w:eastAsia="Consolas" w:hAnsi="Consolas" w:cs="Consolas"/>
          <w:b/>
          <w:bCs/>
          <w:color w:val="000000" w:themeColor="text1"/>
        </w:rPr>
        <w:t>Set-Mailbox -Identity &lt;alias&gt; -CustomAttribute1 “&lt;testValue&gt;”</w:t>
      </w:r>
    </w:p>
    <w:p w14:paraId="3AFE7906" w14:textId="5A7A8670" w:rsidR="00A3466D" w:rsidRDefault="23C722CE" w:rsidP="70B036A7">
      <w:pPr>
        <w:pStyle w:val="ListParagraph"/>
        <w:numPr>
          <w:ilvl w:val="1"/>
          <w:numId w:val="19"/>
        </w:numPr>
        <w:rPr>
          <w:rFonts w:ascii="Aptos" w:eastAsia="Aptos" w:hAnsi="Aptos" w:cs="Aptos"/>
          <w:color w:val="000000" w:themeColor="text1"/>
        </w:rPr>
      </w:pPr>
      <w:r w:rsidRPr="70B036A7">
        <w:rPr>
          <w:rFonts w:ascii="Aptos" w:eastAsia="Aptos" w:hAnsi="Aptos" w:cs="Aptos"/>
          <w:color w:val="000000" w:themeColor="text1"/>
        </w:rPr>
        <w:t xml:space="preserve">Note that the attributes are named slightly differently </w:t>
      </w:r>
      <w:r w:rsidR="201C02CE" w:rsidRPr="70B036A7">
        <w:rPr>
          <w:rFonts w:ascii="Aptos" w:eastAsia="Aptos" w:hAnsi="Aptos" w:cs="Aptos"/>
          <w:color w:val="000000" w:themeColor="text1"/>
        </w:rPr>
        <w:t xml:space="preserve">in </w:t>
      </w:r>
      <w:hyperlink r:id="rId28">
        <w:r w:rsidR="201C02CE" w:rsidRPr="70B036A7">
          <w:rPr>
            <w:rStyle w:val="Hyperlink"/>
            <w:rFonts w:ascii="Aptos" w:eastAsia="Aptos" w:hAnsi="Aptos" w:cs="Aptos"/>
          </w:rPr>
          <w:t>the cmdlet parameters</w:t>
        </w:r>
      </w:hyperlink>
      <w:r w:rsidR="201C02CE" w:rsidRPr="70B036A7">
        <w:rPr>
          <w:rFonts w:ascii="Aptos" w:eastAsia="Aptos" w:hAnsi="Aptos" w:cs="Aptos"/>
          <w:color w:val="000000" w:themeColor="text1"/>
        </w:rPr>
        <w:t xml:space="preserve"> vs. in the job schema</w:t>
      </w:r>
    </w:p>
    <w:p w14:paraId="0537A4A5" w14:textId="4FD6E1F0" w:rsidR="00A3466D" w:rsidRDefault="2779866E" w:rsidP="70B036A7">
      <w:pPr>
        <w:pStyle w:val="Heading4"/>
        <w:rPr>
          <w:rFonts w:ascii="Aptos" w:eastAsia="Aptos" w:hAnsi="Aptos" w:cs="Aptos"/>
        </w:rPr>
      </w:pPr>
      <w:r w:rsidRPr="70B036A7">
        <w:rPr>
          <w:rFonts w:ascii="Aptos" w:eastAsia="Aptos" w:hAnsi="Aptos" w:cs="Aptos"/>
        </w:rPr>
        <w:t xml:space="preserve">Expected </w:t>
      </w:r>
      <w:r w:rsidR="68B41C57" w:rsidRPr="70B036A7">
        <w:rPr>
          <w:rFonts w:ascii="Aptos" w:eastAsia="Aptos" w:hAnsi="Aptos" w:cs="Aptos"/>
        </w:rPr>
        <w:t>O</w:t>
      </w:r>
      <w:r w:rsidRPr="70B036A7">
        <w:rPr>
          <w:rFonts w:ascii="Aptos" w:eastAsia="Aptos" w:hAnsi="Aptos" w:cs="Aptos"/>
        </w:rPr>
        <w:t>utcome</w:t>
      </w:r>
      <w:r w:rsidR="619E15E2" w:rsidRPr="70B036A7">
        <w:rPr>
          <w:rFonts w:ascii="Aptos" w:eastAsia="Aptos" w:hAnsi="Aptos" w:cs="Aptos"/>
        </w:rPr>
        <w:t>s</w:t>
      </w:r>
    </w:p>
    <w:p w14:paraId="47B875AF" w14:textId="30A2EEAC" w:rsidR="00A3466D" w:rsidRDefault="544B87C6" w:rsidP="70B036A7">
      <w:pPr>
        <w:pStyle w:val="ListParagraph"/>
        <w:numPr>
          <w:ilvl w:val="0"/>
          <w:numId w:val="1"/>
        </w:numPr>
        <w:rPr>
          <w:rFonts w:ascii="Aptos" w:eastAsia="Aptos" w:hAnsi="Aptos" w:cs="Aptos"/>
          <w:color w:val="000000" w:themeColor="text1"/>
        </w:rPr>
      </w:pPr>
      <w:r w:rsidRPr="70B036A7">
        <w:rPr>
          <w:rFonts w:ascii="Aptos" w:eastAsia="Aptos" w:hAnsi="Aptos" w:cs="Aptos"/>
          <w:color w:val="000000" w:themeColor="text1"/>
        </w:rPr>
        <w:t>The attribute value is synced to the user in AD</w:t>
      </w:r>
    </w:p>
    <w:p w14:paraId="40EF7F5B" w14:textId="16886528" w:rsidR="00A3466D" w:rsidRDefault="59F19E00" w:rsidP="70B036A7">
      <w:pPr>
        <w:pStyle w:val="ListParagraph"/>
        <w:numPr>
          <w:ilvl w:val="0"/>
          <w:numId w:val="1"/>
        </w:numPr>
        <w:rPr>
          <w:rFonts w:ascii="Aptos" w:eastAsia="Aptos" w:hAnsi="Aptos" w:cs="Aptos"/>
          <w:color w:val="000000" w:themeColor="text1"/>
        </w:rPr>
      </w:pPr>
      <w:r w:rsidRPr="238CD169">
        <w:rPr>
          <w:rFonts w:ascii="Aptos" w:eastAsia="Aptos" w:hAnsi="Aptos" w:cs="Aptos"/>
          <w:color w:val="000000" w:themeColor="text1"/>
        </w:rPr>
        <w:t xml:space="preserve">Provisioning and audit logs display </w:t>
      </w:r>
      <w:r w:rsidR="2A70CA42" w:rsidRPr="238CD169">
        <w:rPr>
          <w:rFonts w:ascii="Aptos" w:eastAsia="Aptos" w:hAnsi="Aptos" w:cs="Aptos"/>
          <w:color w:val="000000" w:themeColor="text1"/>
        </w:rPr>
        <w:t>appropriate information about the sync operation</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23"/>
        <w:gridCol w:w="6401"/>
      </w:tblGrid>
      <w:tr w:rsidR="238CD169" w14:paraId="4A83D30C" w14:textId="77777777" w:rsidTr="238CD169">
        <w:trPr>
          <w:trHeight w:val="300"/>
        </w:trPr>
        <w:tc>
          <w:tcPr>
            <w:tcW w:w="2310" w:type="dxa"/>
            <w:tcMar>
              <w:left w:w="105" w:type="dxa"/>
              <w:right w:w="105" w:type="dxa"/>
            </w:tcMar>
          </w:tcPr>
          <w:p w14:paraId="6AD4D17C" w14:textId="071EBD4B" w:rsidR="423B3223" w:rsidRDefault="423B3223" w:rsidP="238CD169">
            <w:pPr>
              <w:jc w:val="center"/>
            </w:pPr>
            <w:r w:rsidRPr="238CD169">
              <w:t>Tester</w:t>
            </w:r>
          </w:p>
        </w:tc>
        <w:tc>
          <w:tcPr>
            <w:tcW w:w="6442" w:type="dxa"/>
            <w:tcMar>
              <w:left w:w="105" w:type="dxa"/>
              <w:right w:w="105" w:type="dxa"/>
            </w:tcMar>
          </w:tcPr>
          <w:p w14:paraId="33D7C5A0" w14:textId="7E180E89" w:rsidR="5C61B439" w:rsidRDefault="5C61B439" w:rsidP="238CD169">
            <w:pPr>
              <w:jc w:val="center"/>
            </w:pPr>
            <w:r w:rsidRPr="238CD169">
              <w:t>Result / Bug Link</w:t>
            </w:r>
          </w:p>
        </w:tc>
      </w:tr>
      <w:tr w:rsidR="238CD169" w14:paraId="408C5F29" w14:textId="77777777" w:rsidTr="238CD169">
        <w:trPr>
          <w:trHeight w:val="300"/>
        </w:trPr>
        <w:tc>
          <w:tcPr>
            <w:tcW w:w="2310" w:type="dxa"/>
            <w:tcMar>
              <w:left w:w="105" w:type="dxa"/>
              <w:right w:w="105" w:type="dxa"/>
            </w:tcMar>
            <w:vAlign w:val="center"/>
          </w:tcPr>
          <w:p w14:paraId="458CD2EA" w14:textId="3A4E5DE1" w:rsidR="6785F4A1" w:rsidRDefault="6785F4A1" w:rsidP="238CD169">
            <w:pPr>
              <w:jc w:val="center"/>
            </w:pPr>
            <w:r w:rsidRPr="238CD169">
              <w:lastRenderedPageBreak/>
              <w:t>Ming</w:t>
            </w:r>
          </w:p>
        </w:tc>
        <w:tc>
          <w:tcPr>
            <w:tcW w:w="6442" w:type="dxa"/>
            <w:tcMar>
              <w:left w:w="105" w:type="dxa"/>
              <w:right w:w="105" w:type="dxa"/>
            </w:tcMar>
            <w:vAlign w:val="center"/>
          </w:tcPr>
          <w:p w14:paraId="6553DDAC" w14:textId="50B2AA23" w:rsidR="2F6CD96D" w:rsidRDefault="2F6CD96D" w:rsidP="238CD169">
            <w:pPr>
              <w:jc w:val="center"/>
              <w:rPr>
                <w:rFonts w:ascii="Aptos" w:eastAsia="Aptos" w:hAnsi="Aptos" w:cs="Aptos"/>
              </w:rPr>
            </w:pPr>
            <w:commentRangeStart w:id="3"/>
            <w:r w:rsidRPr="238CD169">
              <w:rPr>
                <w:color w:val="000000" w:themeColor="text1"/>
              </w:rPr>
              <w:t xml:space="preserve">Sync </w:t>
            </w:r>
            <w:r w:rsidR="6785F4A1" w:rsidRPr="238CD169">
              <w:rPr>
                <w:color w:val="000000" w:themeColor="text1"/>
              </w:rPr>
              <w:t>Suc</w:t>
            </w:r>
            <w:r w:rsidR="7ACB214F" w:rsidRPr="238CD169">
              <w:rPr>
                <w:color w:val="000000" w:themeColor="text1"/>
              </w:rPr>
              <w:t>c</w:t>
            </w:r>
            <w:r w:rsidR="6785F4A1" w:rsidRPr="238CD169">
              <w:rPr>
                <w:color w:val="000000" w:themeColor="text1"/>
              </w:rPr>
              <w:t>e</w:t>
            </w:r>
            <w:r w:rsidR="6E690B3B" w:rsidRPr="238CD169">
              <w:rPr>
                <w:color w:val="000000" w:themeColor="text1"/>
              </w:rPr>
              <w:t xml:space="preserve">eded but see </w:t>
            </w:r>
            <w:r w:rsidR="6E690B3B" w:rsidRPr="238CD169">
              <w:rPr>
                <w:rFonts w:ascii="Segoe UI" w:eastAsia="Segoe UI" w:hAnsi="Segoe UI" w:cs="Segoe UI"/>
                <w:color w:val="292827"/>
                <w:sz w:val="19"/>
                <w:szCs w:val="19"/>
              </w:rPr>
              <w:t>Microsoft.Online.Workflows.SourceOfAuthorityViolationException in audit log.</w:t>
            </w:r>
            <w:commentRangeEnd w:id="3"/>
            <w:r>
              <w:rPr>
                <w:rStyle w:val="CommentReference"/>
                <w:rFonts w:ascii="Aptos" w:eastAsia="Aptos" w:hAnsi="Aptos" w:cs="Aptos"/>
                <w:sz w:val="24"/>
                <w:szCs w:val="24"/>
              </w:rPr>
              <w:commentReference w:id="3"/>
            </w:r>
          </w:p>
        </w:tc>
      </w:tr>
      <w:tr w:rsidR="238CD169" w14:paraId="3AF8147F" w14:textId="77777777" w:rsidTr="238CD169">
        <w:trPr>
          <w:trHeight w:val="300"/>
        </w:trPr>
        <w:tc>
          <w:tcPr>
            <w:tcW w:w="2310" w:type="dxa"/>
            <w:tcMar>
              <w:left w:w="105" w:type="dxa"/>
              <w:right w:w="105" w:type="dxa"/>
            </w:tcMar>
            <w:vAlign w:val="center"/>
          </w:tcPr>
          <w:p w14:paraId="44FDF502" w14:textId="6686E1A7" w:rsidR="1616CDE9" w:rsidRDefault="1616CDE9" w:rsidP="238CD169">
            <w:pPr>
              <w:jc w:val="center"/>
            </w:pPr>
            <w:r w:rsidRPr="238CD169">
              <w:t xml:space="preserve"> </w:t>
            </w:r>
            <w:r w:rsidR="1F5300B0" w:rsidRPr="238CD169">
              <w:t>Adam</w:t>
            </w:r>
          </w:p>
        </w:tc>
        <w:tc>
          <w:tcPr>
            <w:tcW w:w="6442" w:type="dxa"/>
            <w:tcMar>
              <w:left w:w="105" w:type="dxa"/>
              <w:right w:w="105" w:type="dxa"/>
            </w:tcMar>
            <w:vAlign w:val="center"/>
          </w:tcPr>
          <w:p w14:paraId="48AE1238" w14:textId="772C2E0D" w:rsidR="1F5300B0" w:rsidRDefault="1F5300B0" w:rsidP="238CD169">
            <w:pPr>
              <w:jc w:val="center"/>
              <w:rPr>
                <w:color w:val="000000" w:themeColor="text1"/>
              </w:rPr>
            </w:pPr>
            <w:r w:rsidRPr="238CD169">
              <w:rPr>
                <w:color w:val="000000" w:themeColor="text1"/>
              </w:rPr>
              <w:t xml:space="preserve">Sync succeeded </w:t>
            </w:r>
            <w:r w:rsidR="5494741C" w:rsidRPr="238CD169">
              <w:rPr>
                <w:color w:val="000000" w:themeColor="text1"/>
              </w:rPr>
              <w:t xml:space="preserve">for custom attributes </w:t>
            </w:r>
            <w:r w:rsidRPr="238CD169">
              <w:rPr>
                <w:color w:val="000000" w:themeColor="text1"/>
              </w:rPr>
              <w:t xml:space="preserve">but saw a failure, </w:t>
            </w:r>
            <w:r w:rsidRPr="238CD169">
              <w:rPr>
                <w:rFonts w:ascii="Segoe UI" w:eastAsia="Segoe UI" w:hAnsi="Segoe UI" w:cs="Segoe UI"/>
                <w:color w:val="292827"/>
                <w:sz w:val="19"/>
                <w:szCs w:val="19"/>
              </w:rPr>
              <w:t>Microsoft.Online.Workflows.SourceOfAuthorityViolationException</w:t>
            </w:r>
            <w:r w:rsidRPr="238CD169">
              <w:rPr>
                <w:color w:val="000000" w:themeColor="text1"/>
              </w:rPr>
              <w:t>, in the audit log for other attributes.</w:t>
            </w:r>
          </w:p>
        </w:tc>
      </w:tr>
      <w:tr w:rsidR="238CD169" w14:paraId="185E2843" w14:textId="77777777" w:rsidTr="238CD169">
        <w:trPr>
          <w:trHeight w:val="300"/>
        </w:trPr>
        <w:tc>
          <w:tcPr>
            <w:tcW w:w="2310" w:type="dxa"/>
            <w:tcMar>
              <w:left w:w="105" w:type="dxa"/>
              <w:right w:w="105" w:type="dxa"/>
            </w:tcMar>
            <w:vAlign w:val="center"/>
          </w:tcPr>
          <w:p w14:paraId="0709B322" w14:textId="2A7C1EEE" w:rsidR="1F493078" w:rsidRDefault="1F493078" w:rsidP="238CD169">
            <w:pPr>
              <w:jc w:val="center"/>
            </w:pPr>
            <w:r w:rsidRPr="238CD169">
              <w:t xml:space="preserve"> </w:t>
            </w:r>
            <w:r w:rsidR="204311FB" w:rsidRPr="238CD169">
              <w:t>Umair</w:t>
            </w:r>
          </w:p>
        </w:tc>
        <w:tc>
          <w:tcPr>
            <w:tcW w:w="6442" w:type="dxa"/>
            <w:tcMar>
              <w:left w:w="105" w:type="dxa"/>
              <w:right w:w="105" w:type="dxa"/>
            </w:tcMar>
            <w:vAlign w:val="center"/>
          </w:tcPr>
          <w:p w14:paraId="668871D0" w14:textId="0F650F13" w:rsidR="204311FB" w:rsidRDefault="204311FB" w:rsidP="238CD169">
            <w:pPr>
              <w:jc w:val="center"/>
              <w:rPr>
                <w:color w:val="000000" w:themeColor="text1"/>
              </w:rPr>
            </w:pPr>
            <w:r w:rsidRPr="238CD169">
              <w:rPr>
                <w:color w:val="000000" w:themeColor="text1"/>
              </w:rPr>
              <w:t>Sync Succeeded</w:t>
            </w:r>
            <w:r w:rsidR="649B157C" w:rsidRPr="238CD169">
              <w:rPr>
                <w:color w:val="000000" w:themeColor="text1"/>
              </w:rPr>
              <w:t xml:space="preserve"> after provision on demand</w:t>
            </w:r>
          </w:p>
        </w:tc>
      </w:tr>
      <w:tr w:rsidR="238CD169" w14:paraId="7E6C7901" w14:textId="77777777" w:rsidTr="238CD169">
        <w:trPr>
          <w:trHeight w:val="300"/>
        </w:trPr>
        <w:tc>
          <w:tcPr>
            <w:tcW w:w="2310" w:type="dxa"/>
            <w:tcMar>
              <w:left w:w="105" w:type="dxa"/>
              <w:right w:w="105" w:type="dxa"/>
            </w:tcMar>
            <w:vAlign w:val="center"/>
          </w:tcPr>
          <w:p w14:paraId="03B7BAB9" w14:textId="50D0DF0C" w:rsidR="3CA62E7D" w:rsidRDefault="3CA62E7D" w:rsidP="238CD169">
            <w:pPr>
              <w:jc w:val="center"/>
            </w:pPr>
            <w:r w:rsidRPr="238CD169">
              <w:t xml:space="preserve"> </w:t>
            </w:r>
            <w:r w:rsidR="003E1180" w:rsidRPr="238CD169">
              <w:t>Minh</w:t>
            </w:r>
          </w:p>
        </w:tc>
        <w:tc>
          <w:tcPr>
            <w:tcW w:w="6442" w:type="dxa"/>
            <w:tcMar>
              <w:left w:w="105" w:type="dxa"/>
              <w:right w:w="105" w:type="dxa"/>
            </w:tcMar>
            <w:vAlign w:val="center"/>
          </w:tcPr>
          <w:p w14:paraId="48B710AA" w14:textId="492B002B" w:rsidR="1F2154E2" w:rsidRDefault="1F2154E2" w:rsidP="238CD169">
            <w:pPr>
              <w:jc w:val="center"/>
              <w:rPr>
                <w:color w:val="000000" w:themeColor="text1"/>
              </w:rPr>
            </w:pPr>
            <w:r w:rsidRPr="238CD169">
              <w:rPr>
                <w:color w:val="000000" w:themeColor="text1"/>
              </w:rPr>
              <w:t>Succeed after the provision on demand (I provision</w:t>
            </w:r>
            <w:r w:rsidR="12742FF3" w:rsidRPr="238CD169">
              <w:rPr>
                <w:color w:val="000000" w:themeColor="text1"/>
              </w:rPr>
              <w:t>ed another attribute, CustomAttribute2)</w:t>
            </w:r>
            <w:r w:rsidRPr="238CD169">
              <w:rPr>
                <w:color w:val="000000" w:themeColor="text1"/>
              </w:rPr>
              <w:t>.</w:t>
            </w:r>
          </w:p>
        </w:tc>
      </w:tr>
      <w:tr w:rsidR="238CD169" w14:paraId="64FF7443" w14:textId="77777777" w:rsidTr="238CD169">
        <w:trPr>
          <w:trHeight w:val="300"/>
        </w:trPr>
        <w:tc>
          <w:tcPr>
            <w:tcW w:w="2310" w:type="dxa"/>
            <w:tcMar>
              <w:left w:w="105" w:type="dxa"/>
              <w:right w:w="105" w:type="dxa"/>
            </w:tcMar>
            <w:vAlign w:val="center"/>
          </w:tcPr>
          <w:p w14:paraId="26D0318E" w14:textId="35F331AC" w:rsidR="0FC54D78" w:rsidRDefault="0FC54D78" w:rsidP="238CD169">
            <w:pPr>
              <w:jc w:val="center"/>
            </w:pPr>
            <w:r w:rsidRPr="238CD169">
              <w:t xml:space="preserve"> </w:t>
            </w:r>
          </w:p>
        </w:tc>
        <w:tc>
          <w:tcPr>
            <w:tcW w:w="6442" w:type="dxa"/>
            <w:tcMar>
              <w:left w:w="105" w:type="dxa"/>
              <w:right w:w="105" w:type="dxa"/>
            </w:tcMar>
            <w:vAlign w:val="center"/>
          </w:tcPr>
          <w:p w14:paraId="26B94860" w14:textId="07220F2C" w:rsidR="238CD169" w:rsidRDefault="238CD169" w:rsidP="238CD169">
            <w:pPr>
              <w:jc w:val="center"/>
              <w:rPr>
                <w:color w:val="000000" w:themeColor="text1"/>
              </w:rPr>
            </w:pPr>
          </w:p>
        </w:tc>
      </w:tr>
      <w:tr w:rsidR="238CD169" w14:paraId="7EC931FA" w14:textId="77777777" w:rsidTr="238CD169">
        <w:trPr>
          <w:trHeight w:val="300"/>
        </w:trPr>
        <w:tc>
          <w:tcPr>
            <w:tcW w:w="2310" w:type="dxa"/>
            <w:tcMar>
              <w:left w:w="105" w:type="dxa"/>
              <w:right w:w="105" w:type="dxa"/>
            </w:tcMar>
            <w:vAlign w:val="center"/>
          </w:tcPr>
          <w:p w14:paraId="5BDA52FE" w14:textId="44276CA0" w:rsidR="0EAD46D1" w:rsidRDefault="0EAD46D1" w:rsidP="238CD169">
            <w:pPr>
              <w:jc w:val="center"/>
            </w:pPr>
            <w:r w:rsidRPr="238CD169">
              <w:t xml:space="preserve"> </w:t>
            </w:r>
          </w:p>
        </w:tc>
        <w:tc>
          <w:tcPr>
            <w:tcW w:w="6442" w:type="dxa"/>
            <w:tcMar>
              <w:left w:w="105" w:type="dxa"/>
              <w:right w:w="105" w:type="dxa"/>
            </w:tcMar>
            <w:vAlign w:val="center"/>
          </w:tcPr>
          <w:p w14:paraId="2A13803D" w14:textId="06470F54" w:rsidR="238CD169" w:rsidRDefault="238CD169" w:rsidP="238CD169">
            <w:pPr>
              <w:jc w:val="center"/>
              <w:rPr>
                <w:color w:val="000000" w:themeColor="text1"/>
              </w:rPr>
            </w:pPr>
          </w:p>
        </w:tc>
      </w:tr>
      <w:tr w:rsidR="238CD169" w14:paraId="64BFE570" w14:textId="77777777" w:rsidTr="238CD169">
        <w:trPr>
          <w:trHeight w:val="300"/>
        </w:trPr>
        <w:tc>
          <w:tcPr>
            <w:tcW w:w="2310" w:type="dxa"/>
            <w:tcMar>
              <w:left w:w="105" w:type="dxa"/>
              <w:right w:w="105" w:type="dxa"/>
            </w:tcMar>
            <w:vAlign w:val="center"/>
          </w:tcPr>
          <w:p w14:paraId="2D410EF1" w14:textId="34BE7BB5" w:rsidR="7E8728F6" w:rsidRDefault="7E8728F6" w:rsidP="238CD169">
            <w:pPr>
              <w:jc w:val="center"/>
            </w:pPr>
            <w:r w:rsidRPr="238CD169">
              <w:t xml:space="preserve"> </w:t>
            </w:r>
          </w:p>
        </w:tc>
        <w:tc>
          <w:tcPr>
            <w:tcW w:w="6442" w:type="dxa"/>
            <w:tcMar>
              <w:left w:w="105" w:type="dxa"/>
              <w:right w:w="105" w:type="dxa"/>
            </w:tcMar>
            <w:vAlign w:val="center"/>
          </w:tcPr>
          <w:p w14:paraId="3527E0C6" w14:textId="2208D25D" w:rsidR="238CD169" w:rsidRDefault="238CD169" w:rsidP="238CD169">
            <w:pPr>
              <w:jc w:val="center"/>
              <w:rPr>
                <w:color w:val="000000" w:themeColor="text1"/>
              </w:rPr>
            </w:pPr>
          </w:p>
        </w:tc>
      </w:tr>
    </w:tbl>
    <w:p w14:paraId="47F64EF9" w14:textId="0FDF9CAC" w:rsidR="238CD169" w:rsidRDefault="238CD169" w:rsidP="238CD169">
      <w:pPr>
        <w:rPr>
          <w:rFonts w:ascii="Aptos" w:eastAsia="Aptos" w:hAnsi="Aptos" w:cs="Aptos"/>
          <w:b/>
          <w:bCs/>
          <w:color w:val="000000" w:themeColor="text1"/>
        </w:rPr>
      </w:pPr>
    </w:p>
    <w:p w14:paraId="13139DFA" w14:textId="6800AAEF" w:rsidR="5F1A49F3" w:rsidRDefault="5F1A49F3" w:rsidP="238CD169">
      <w:pPr>
        <w:rPr>
          <w:rFonts w:ascii="Aptos" w:eastAsia="Aptos" w:hAnsi="Aptos" w:cs="Aptos"/>
          <w:color w:val="000000" w:themeColor="text1"/>
        </w:rPr>
      </w:pPr>
      <w:r w:rsidRPr="238CD169">
        <w:rPr>
          <w:rFonts w:ascii="Aptos" w:eastAsia="Aptos" w:hAnsi="Aptos" w:cs="Aptos"/>
          <w:b/>
          <w:bCs/>
          <w:color w:val="000000" w:themeColor="text1"/>
        </w:rPr>
        <w:t>NOTE:</w:t>
      </w:r>
      <w:r w:rsidRPr="238CD169">
        <w:rPr>
          <w:rFonts w:ascii="Aptos" w:eastAsia="Aptos" w:hAnsi="Aptos" w:cs="Aptos"/>
          <w:color w:val="000000" w:themeColor="text1"/>
        </w:rPr>
        <w:t xml:space="preserve"> It is known that users moving into scope for the job for the first time do not get provisioned to AD during delta sync cycles (only initial sync cycles). Provisioning On Demand is necessary to move these objects into scope during delta sync. See a sample POD API call </w:t>
      </w:r>
      <w:hyperlink r:id="rId29" w:anchor="request">
        <w:r w:rsidRPr="238CD169">
          <w:rPr>
            <w:rStyle w:val="Hyperlink"/>
            <w:rFonts w:ascii="Aptos" w:eastAsia="Aptos" w:hAnsi="Aptos" w:cs="Aptos"/>
          </w:rPr>
          <w:t>here</w:t>
        </w:r>
      </w:hyperlink>
      <w:r w:rsidR="3D5D91D5" w:rsidRPr="238CD169">
        <w:rPr>
          <w:rFonts w:ascii="Aptos" w:eastAsia="Aptos" w:hAnsi="Aptos" w:cs="Aptos"/>
          <w:color w:val="000000" w:themeColor="text1"/>
        </w:rPr>
        <w:t xml:space="preserve"> for reference.</w:t>
      </w:r>
    </w:p>
    <w:p w14:paraId="291D2252" w14:textId="6887BE45" w:rsidR="00A3466D" w:rsidRDefault="2779866E" w:rsidP="70B036A7">
      <w:pPr>
        <w:pStyle w:val="Heading3"/>
        <w:rPr>
          <w:rFonts w:ascii="Aptos" w:eastAsia="Aptos" w:hAnsi="Aptos" w:cs="Aptos"/>
        </w:rPr>
      </w:pPr>
      <w:r w:rsidRPr="70B036A7">
        <w:rPr>
          <w:rFonts w:ascii="Aptos" w:eastAsia="Aptos" w:hAnsi="Aptos" w:cs="Aptos"/>
        </w:rPr>
        <w:t xml:space="preserve">Scenario 2: </w:t>
      </w:r>
      <w:r w:rsidR="7FDE89A6" w:rsidRPr="70B036A7">
        <w:rPr>
          <w:rFonts w:ascii="Aptos" w:eastAsia="Aptos" w:hAnsi="Aptos" w:cs="Aptos"/>
        </w:rPr>
        <w:t xml:space="preserve">Attribute changes are skipped </w:t>
      </w:r>
      <w:r w:rsidR="277AB9EF" w:rsidRPr="70B036A7">
        <w:rPr>
          <w:rFonts w:ascii="Aptos" w:eastAsia="Aptos" w:hAnsi="Aptos" w:cs="Aptos"/>
        </w:rPr>
        <w:t>when the user goes out of scope</w:t>
      </w:r>
    </w:p>
    <w:p w14:paraId="4B5F6C78" w14:textId="277D3DE3" w:rsidR="00A3466D" w:rsidRDefault="2779866E" w:rsidP="522CB380">
      <w:pPr>
        <w:pStyle w:val="Heading4"/>
        <w:rPr>
          <w:rFonts w:ascii="Aptos" w:eastAsia="Aptos" w:hAnsi="Aptos" w:cs="Aptos"/>
        </w:rPr>
      </w:pPr>
      <w:r w:rsidRPr="522CB380">
        <w:rPr>
          <w:rFonts w:ascii="Aptos" w:eastAsia="Aptos" w:hAnsi="Aptos" w:cs="Aptos"/>
        </w:rPr>
        <w:t>Objective</w:t>
      </w:r>
    </w:p>
    <w:p w14:paraId="24297E73" w14:textId="5F67BE12" w:rsidR="00A3466D" w:rsidRDefault="2779866E" w:rsidP="70B036A7">
      <w:pPr>
        <w:rPr>
          <w:rFonts w:ascii="Aptos" w:eastAsia="Aptos" w:hAnsi="Aptos" w:cs="Aptos"/>
          <w:color w:val="000000" w:themeColor="text1"/>
        </w:rPr>
      </w:pPr>
      <w:r w:rsidRPr="70B036A7">
        <w:rPr>
          <w:rFonts w:ascii="Aptos" w:eastAsia="Aptos" w:hAnsi="Aptos" w:cs="Aptos"/>
          <w:color w:val="000000" w:themeColor="text1"/>
        </w:rPr>
        <w:t xml:space="preserve">Verify that </w:t>
      </w:r>
      <w:r w:rsidR="1ADFF692" w:rsidRPr="70B036A7">
        <w:rPr>
          <w:rFonts w:ascii="Aptos" w:eastAsia="Aptos" w:hAnsi="Aptos" w:cs="Aptos"/>
          <w:color w:val="000000" w:themeColor="text1"/>
        </w:rPr>
        <w:t>changes to Exchange attributes are not synced to AD if Exchange attribute SOA is switched to on-prem in the same sync cycle.</w:t>
      </w:r>
    </w:p>
    <w:p w14:paraId="1A68F1E4" w14:textId="489578E3" w:rsidR="00A3466D" w:rsidRDefault="2779866E" w:rsidP="522CB380">
      <w:pPr>
        <w:pStyle w:val="Heading4"/>
        <w:rPr>
          <w:rFonts w:ascii="Aptos" w:eastAsia="Aptos" w:hAnsi="Aptos" w:cs="Aptos"/>
        </w:rPr>
      </w:pPr>
      <w:r w:rsidRPr="522CB380">
        <w:rPr>
          <w:rFonts w:ascii="Aptos" w:eastAsia="Aptos" w:hAnsi="Aptos" w:cs="Aptos"/>
        </w:rPr>
        <w:t>Steps</w:t>
      </w:r>
    </w:p>
    <w:p w14:paraId="0F691160" w14:textId="7D52B366" w:rsidR="00A3466D" w:rsidRDefault="0ED1E5CF" w:rsidP="70B036A7">
      <w:pPr>
        <w:pStyle w:val="ListParagraph"/>
        <w:numPr>
          <w:ilvl w:val="0"/>
          <w:numId w:val="8"/>
        </w:numPr>
        <w:rPr>
          <w:rFonts w:ascii="Aptos" w:eastAsia="Aptos" w:hAnsi="Aptos" w:cs="Aptos"/>
          <w:color w:val="000000" w:themeColor="text1"/>
        </w:rPr>
      </w:pPr>
      <w:r w:rsidRPr="70B036A7">
        <w:rPr>
          <w:rFonts w:ascii="Aptos" w:eastAsia="Aptos" w:hAnsi="Aptos" w:cs="Aptos"/>
          <w:color w:val="000000" w:themeColor="text1"/>
        </w:rPr>
        <w:t xml:space="preserve">Using the cmdlets in the </w:t>
      </w:r>
      <w:r w:rsidR="71A9F933" w:rsidRPr="70B036A7">
        <w:rPr>
          <w:rFonts w:ascii="Aptos" w:eastAsia="Aptos" w:hAnsi="Aptos" w:cs="Aptos"/>
          <w:color w:val="000000" w:themeColor="text1"/>
        </w:rPr>
        <w:t>previous scenario, modify</w:t>
      </w:r>
      <w:r w:rsidR="13C98BC2" w:rsidRPr="70B036A7">
        <w:rPr>
          <w:rFonts w:ascii="Aptos" w:eastAsia="Aptos" w:hAnsi="Aptos" w:cs="Aptos"/>
          <w:color w:val="000000" w:themeColor="text1"/>
        </w:rPr>
        <w:t xml:space="preserve"> the value for a</w:t>
      </w:r>
      <w:r w:rsidR="241FFEEB" w:rsidRPr="70B036A7">
        <w:rPr>
          <w:rFonts w:ascii="Aptos" w:eastAsia="Aptos" w:hAnsi="Aptos" w:cs="Aptos"/>
          <w:color w:val="000000" w:themeColor="text1"/>
        </w:rPr>
        <w:t xml:space="preserve"> cloud-managed </w:t>
      </w:r>
      <w:r w:rsidR="13C98BC2" w:rsidRPr="70B036A7">
        <w:rPr>
          <w:rFonts w:ascii="Aptos" w:eastAsia="Aptos" w:hAnsi="Aptos" w:cs="Aptos"/>
          <w:color w:val="000000" w:themeColor="text1"/>
        </w:rPr>
        <w:t>Exchange attribute f</w:t>
      </w:r>
      <w:r w:rsidR="6C3D905E" w:rsidRPr="70B036A7">
        <w:rPr>
          <w:rFonts w:ascii="Aptos" w:eastAsia="Aptos" w:hAnsi="Aptos" w:cs="Aptos"/>
          <w:color w:val="000000" w:themeColor="text1"/>
        </w:rPr>
        <w:t>or your test user</w:t>
      </w:r>
    </w:p>
    <w:p w14:paraId="3C183C3B" w14:textId="6041A32C" w:rsidR="00A3466D" w:rsidRDefault="6C3D905E" w:rsidP="70B036A7">
      <w:pPr>
        <w:pStyle w:val="ListParagraph"/>
        <w:numPr>
          <w:ilvl w:val="0"/>
          <w:numId w:val="8"/>
        </w:numPr>
        <w:rPr>
          <w:rFonts w:ascii="Aptos" w:eastAsia="Aptos" w:hAnsi="Aptos" w:cs="Aptos"/>
          <w:color w:val="000000" w:themeColor="text1"/>
        </w:rPr>
      </w:pPr>
      <w:r w:rsidRPr="70B036A7">
        <w:rPr>
          <w:rFonts w:ascii="Aptos" w:eastAsia="Aptos" w:hAnsi="Aptos" w:cs="Aptos"/>
          <w:color w:val="000000" w:themeColor="text1"/>
        </w:rPr>
        <w:t>Immediately toggle the user’s Exchange cloud-managed status to false</w:t>
      </w:r>
    </w:p>
    <w:p w14:paraId="75CCE749" w14:textId="45C020C1" w:rsidR="00A3466D" w:rsidRDefault="2779866E" w:rsidP="70B036A7">
      <w:pPr>
        <w:pStyle w:val="Heading4"/>
        <w:rPr>
          <w:rFonts w:ascii="Aptos" w:eastAsia="Aptos" w:hAnsi="Aptos" w:cs="Aptos"/>
        </w:rPr>
      </w:pPr>
      <w:r w:rsidRPr="70B036A7">
        <w:rPr>
          <w:rFonts w:ascii="Aptos" w:eastAsia="Aptos" w:hAnsi="Aptos" w:cs="Aptos"/>
        </w:rPr>
        <w:t xml:space="preserve">Expected </w:t>
      </w:r>
      <w:r w:rsidR="3B062BFE" w:rsidRPr="70B036A7">
        <w:rPr>
          <w:rFonts w:ascii="Aptos" w:eastAsia="Aptos" w:hAnsi="Aptos" w:cs="Aptos"/>
        </w:rPr>
        <w:t>O</w:t>
      </w:r>
      <w:r w:rsidRPr="70B036A7">
        <w:rPr>
          <w:rFonts w:ascii="Aptos" w:eastAsia="Aptos" w:hAnsi="Aptos" w:cs="Aptos"/>
        </w:rPr>
        <w:t>utcome</w:t>
      </w:r>
      <w:r w:rsidR="43F5888B" w:rsidRPr="70B036A7">
        <w:rPr>
          <w:rFonts w:ascii="Aptos" w:eastAsia="Aptos" w:hAnsi="Aptos" w:cs="Aptos"/>
        </w:rPr>
        <w:t>s</w:t>
      </w:r>
    </w:p>
    <w:p w14:paraId="62EFEECF" w14:textId="52CD523D" w:rsidR="00A3466D" w:rsidRDefault="0561F4F2" w:rsidP="70B036A7">
      <w:pPr>
        <w:pStyle w:val="ListParagraph"/>
        <w:keepNext/>
        <w:keepLines/>
        <w:numPr>
          <w:ilvl w:val="0"/>
          <w:numId w:val="1"/>
        </w:numPr>
        <w:spacing w:before="160" w:after="80"/>
        <w:rPr>
          <w:rFonts w:ascii="Aptos" w:eastAsia="Aptos" w:hAnsi="Aptos" w:cs="Aptos"/>
          <w:color w:val="000000" w:themeColor="text1"/>
        </w:rPr>
      </w:pPr>
      <w:r w:rsidRPr="70B036A7">
        <w:rPr>
          <w:rFonts w:ascii="Aptos" w:eastAsia="Aptos" w:hAnsi="Aptos" w:cs="Aptos"/>
          <w:color w:val="000000" w:themeColor="text1"/>
        </w:rPr>
        <w:t>The attribute value is not synced to the user in AD</w:t>
      </w:r>
    </w:p>
    <w:p w14:paraId="67E0344B" w14:textId="19482604" w:rsidR="00A3466D" w:rsidRDefault="79F8879D" w:rsidP="238CD169">
      <w:pPr>
        <w:pStyle w:val="ListParagraph"/>
        <w:keepNext/>
        <w:keepLines/>
        <w:numPr>
          <w:ilvl w:val="0"/>
          <w:numId w:val="1"/>
        </w:numPr>
        <w:spacing w:before="160" w:after="80"/>
        <w:rPr>
          <w:rFonts w:ascii="Aptos" w:eastAsia="Aptos" w:hAnsi="Aptos" w:cs="Aptos"/>
          <w:color w:val="000000" w:themeColor="text1"/>
        </w:rPr>
      </w:pPr>
      <w:r w:rsidRPr="238CD169">
        <w:rPr>
          <w:rFonts w:ascii="Aptos" w:eastAsia="Aptos" w:hAnsi="Aptos" w:cs="Aptos"/>
          <w:color w:val="000000" w:themeColor="text1"/>
        </w:rPr>
        <w:t>Provisioning and audit logs display appropriate information about the skip operation</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83"/>
        <w:gridCol w:w="6341"/>
      </w:tblGrid>
      <w:tr w:rsidR="238CD169" w14:paraId="6E68BCBE" w14:textId="77777777" w:rsidTr="238CD169">
        <w:trPr>
          <w:trHeight w:val="300"/>
        </w:trPr>
        <w:tc>
          <w:tcPr>
            <w:tcW w:w="2310" w:type="dxa"/>
            <w:tcMar>
              <w:left w:w="105" w:type="dxa"/>
              <w:right w:w="105" w:type="dxa"/>
            </w:tcMar>
          </w:tcPr>
          <w:p w14:paraId="3B15EC27" w14:textId="071EBD4B" w:rsidR="238CD169" w:rsidRDefault="238CD169" w:rsidP="238CD169">
            <w:pPr>
              <w:jc w:val="center"/>
            </w:pPr>
            <w:r w:rsidRPr="238CD169">
              <w:t>Tester</w:t>
            </w:r>
          </w:p>
        </w:tc>
        <w:tc>
          <w:tcPr>
            <w:tcW w:w="6442" w:type="dxa"/>
            <w:tcMar>
              <w:left w:w="105" w:type="dxa"/>
              <w:right w:w="105" w:type="dxa"/>
            </w:tcMar>
          </w:tcPr>
          <w:p w14:paraId="71E0ACDD" w14:textId="7E180E89" w:rsidR="238CD169" w:rsidRDefault="238CD169" w:rsidP="238CD169">
            <w:pPr>
              <w:jc w:val="center"/>
            </w:pPr>
            <w:r w:rsidRPr="238CD169">
              <w:t>Result / Bug Link</w:t>
            </w:r>
          </w:p>
        </w:tc>
      </w:tr>
      <w:tr w:rsidR="238CD169" w14:paraId="7C298790" w14:textId="77777777" w:rsidTr="238CD169">
        <w:trPr>
          <w:trHeight w:val="300"/>
        </w:trPr>
        <w:tc>
          <w:tcPr>
            <w:tcW w:w="2310" w:type="dxa"/>
            <w:tcMar>
              <w:left w:w="105" w:type="dxa"/>
              <w:right w:w="105" w:type="dxa"/>
            </w:tcMar>
            <w:vAlign w:val="center"/>
          </w:tcPr>
          <w:p w14:paraId="43D7E111" w14:textId="7C23B521" w:rsidR="0B8F8DA1" w:rsidRDefault="0B8F8DA1" w:rsidP="238CD169">
            <w:pPr>
              <w:jc w:val="center"/>
            </w:pPr>
            <w:r w:rsidRPr="238CD169">
              <w:t>Ming</w:t>
            </w:r>
          </w:p>
        </w:tc>
        <w:tc>
          <w:tcPr>
            <w:tcW w:w="6442" w:type="dxa"/>
            <w:tcMar>
              <w:left w:w="105" w:type="dxa"/>
              <w:right w:w="105" w:type="dxa"/>
            </w:tcMar>
            <w:vAlign w:val="center"/>
          </w:tcPr>
          <w:p w14:paraId="6ECB050E" w14:textId="3790F978" w:rsidR="0B8F8DA1" w:rsidRDefault="0B8F8DA1" w:rsidP="238CD169">
            <w:pPr>
              <w:jc w:val="center"/>
              <w:rPr>
                <w:color w:val="000000" w:themeColor="text1"/>
              </w:rPr>
            </w:pPr>
            <w:r w:rsidRPr="238CD169">
              <w:rPr>
                <w:color w:val="000000" w:themeColor="text1"/>
              </w:rPr>
              <w:t>Success</w:t>
            </w:r>
          </w:p>
        </w:tc>
      </w:tr>
      <w:tr w:rsidR="238CD169" w14:paraId="50E43FB0" w14:textId="77777777" w:rsidTr="238CD169">
        <w:trPr>
          <w:trHeight w:val="300"/>
        </w:trPr>
        <w:tc>
          <w:tcPr>
            <w:tcW w:w="2310" w:type="dxa"/>
            <w:tcMar>
              <w:left w:w="105" w:type="dxa"/>
              <w:right w:w="105" w:type="dxa"/>
            </w:tcMar>
            <w:vAlign w:val="center"/>
          </w:tcPr>
          <w:p w14:paraId="5EEDC9F7" w14:textId="5A0DB5B2" w:rsidR="238CD169" w:rsidRDefault="238CD169" w:rsidP="238CD169">
            <w:pPr>
              <w:jc w:val="center"/>
            </w:pPr>
            <w:r w:rsidRPr="238CD169">
              <w:t xml:space="preserve"> </w:t>
            </w:r>
            <w:r w:rsidR="71B316A3" w:rsidRPr="238CD169">
              <w:t>Adam</w:t>
            </w:r>
          </w:p>
        </w:tc>
        <w:tc>
          <w:tcPr>
            <w:tcW w:w="6442" w:type="dxa"/>
            <w:tcMar>
              <w:left w:w="105" w:type="dxa"/>
              <w:right w:w="105" w:type="dxa"/>
            </w:tcMar>
            <w:vAlign w:val="center"/>
          </w:tcPr>
          <w:p w14:paraId="7C3FB78E" w14:textId="2A93E3F1" w:rsidR="71B316A3" w:rsidRDefault="71B316A3" w:rsidP="238CD169">
            <w:pPr>
              <w:jc w:val="center"/>
              <w:rPr>
                <w:color w:val="000000" w:themeColor="text1"/>
              </w:rPr>
            </w:pPr>
            <w:r w:rsidRPr="238CD169">
              <w:rPr>
                <w:color w:val="000000" w:themeColor="text1"/>
              </w:rPr>
              <w:t>Success</w:t>
            </w:r>
          </w:p>
        </w:tc>
      </w:tr>
      <w:tr w:rsidR="238CD169" w14:paraId="57EE8FBA" w14:textId="77777777" w:rsidTr="238CD169">
        <w:trPr>
          <w:trHeight w:val="300"/>
        </w:trPr>
        <w:tc>
          <w:tcPr>
            <w:tcW w:w="2310" w:type="dxa"/>
            <w:tcMar>
              <w:left w:w="105" w:type="dxa"/>
              <w:right w:w="105" w:type="dxa"/>
            </w:tcMar>
            <w:vAlign w:val="center"/>
          </w:tcPr>
          <w:p w14:paraId="114546AC" w14:textId="4AD9036C" w:rsidR="238CD169" w:rsidRDefault="238CD169" w:rsidP="238CD169">
            <w:pPr>
              <w:jc w:val="center"/>
            </w:pPr>
            <w:r w:rsidRPr="238CD169">
              <w:t xml:space="preserve"> </w:t>
            </w:r>
            <w:r w:rsidR="5DAAD6DB" w:rsidRPr="238CD169">
              <w:t>Umair</w:t>
            </w:r>
          </w:p>
        </w:tc>
        <w:tc>
          <w:tcPr>
            <w:tcW w:w="6442" w:type="dxa"/>
            <w:tcMar>
              <w:left w:w="105" w:type="dxa"/>
              <w:right w:w="105" w:type="dxa"/>
            </w:tcMar>
            <w:vAlign w:val="center"/>
          </w:tcPr>
          <w:p w14:paraId="2828E666" w14:textId="4D445574" w:rsidR="5DAAD6DB" w:rsidRDefault="5DAAD6DB" w:rsidP="238CD169">
            <w:pPr>
              <w:jc w:val="center"/>
              <w:rPr>
                <w:color w:val="000000" w:themeColor="text1"/>
              </w:rPr>
            </w:pPr>
            <w:r w:rsidRPr="238CD169">
              <w:rPr>
                <w:color w:val="000000" w:themeColor="text1"/>
              </w:rPr>
              <w:t>Success</w:t>
            </w:r>
          </w:p>
        </w:tc>
      </w:tr>
      <w:tr w:rsidR="238CD169" w14:paraId="45DCFB1D" w14:textId="77777777" w:rsidTr="238CD169">
        <w:trPr>
          <w:trHeight w:val="300"/>
        </w:trPr>
        <w:tc>
          <w:tcPr>
            <w:tcW w:w="2310" w:type="dxa"/>
            <w:tcMar>
              <w:left w:w="105" w:type="dxa"/>
              <w:right w:w="105" w:type="dxa"/>
            </w:tcMar>
            <w:vAlign w:val="center"/>
          </w:tcPr>
          <w:p w14:paraId="1AF0B0F2" w14:textId="5BF29EAD" w:rsidR="238CD169" w:rsidRDefault="238CD169" w:rsidP="238CD169">
            <w:pPr>
              <w:jc w:val="center"/>
            </w:pPr>
            <w:r w:rsidRPr="238CD169">
              <w:t xml:space="preserve"> </w:t>
            </w:r>
            <w:r w:rsidR="619F740E" w:rsidRPr="238CD169">
              <w:t>Minh</w:t>
            </w:r>
          </w:p>
        </w:tc>
        <w:tc>
          <w:tcPr>
            <w:tcW w:w="6442" w:type="dxa"/>
            <w:tcMar>
              <w:left w:w="105" w:type="dxa"/>
              <w:right w:w="105" w:type="dxa"/>
            </w:tcMar>
            <w:vAlign w:val="center"/>
          </w:tcPr>
          <w:p w14:paraId="5477FD9F" w14:textId="694B0ED0" w:rsidR="619F740E" w:rsidRDefault="619F740E" w:rsidP="238CD169">
            <w:pPr>
              <w:jc w:val="center"/>
              <w:rPr>
                <w:color w:val="000000" w:themeColor="text1"/>
              </w:rPr>
            </w:pPr>
            <w:r w:rsidRPr="238CD169">
              <w:rPr>
                <w:color w:val="000000" w:themeColor="text1"/>
              </w:rPr>
              <w:t>Success</w:t>
            </w:r>
          </w:p>
        </w:tc>
      </w:tr>
      <w:tr w:rsidR="238CD169" w14:paraId="3B341B14" w14:textId="77777777" w:rsidTr="238CD169">
        <w:trPr>
          <w:trHeight w:val="300"/>
        </w:trPr>
        <w:tc>
          <w:tcPr>
            <w:tcW w:w="2310" w:type="dxa"/>
            <w:tcMar>
              <w:left w:w="105" w:type="dxa"/>
              <w:right w:w="105" w:type="dxa"/>
            </w:tcMar>
            <w:vAlign w:val="center"/>
          </w:tcPr>
          <w:p w14:paraId="10BCA937" w14:textId="35F331AC" w:rsidR="238CD169" w:rsidRDefault="238CD169" w:rsidP="238CD169">
            <w:pPr>
              <w:jc w:val="center"/>
            </w:pPr>
            <w:r w:rsidRPr="238CD169">
              <w:t xml:space="preserve"> </w:t>
            </w:r>
          </w:p>
        </w:tc>
        <w:tc>
          <w:tcPr>
            <w:tcW w:w="6442" w:type="dxa"/>
            <w:tcMar>
              <w:left w:w="105" w:type="dxa"/>
              <w:right w:w="105" w:type="dxa"/>
            </w:tcMar>
            <w:vAlign w:val="center"/>
          </w:tcPr>
          <w:p w14:paraId="6A078A20" w14:textId="07220F2C" w:rsidR="238CD169" w:rsidRDefault="238CD169" w:rsidP="238CD169">
            <w:pPr>
              <w:jc w:val="center"/>
              <w:rPr>
                <w:color w:val="000000" w:themeColor="text1"/>
              </w:rPr>
            </w:pPr>
          </w:p>
        </w:tc>
      </w:tr>
      <w:tr w:rsidR="238CD169" w14:paraId="6BDCE6DD" w14:textId="77777777" w:rsidTr="238CD169">
        <w:trPr>
          <w:trHeight w:val="300"/>
        </w:trPr>
        <w:tc>
          <w:tcPr>
            <w:tcW w:w="2310" w:type="dxa"/>
            <w:tcMar>
              <w:left w:w="105" w:type="dxa"/>
              <w:right w:w="105" w:type="dxa"/>
            </w:tcMar>
            <w:vAlign w:val="center"/>
          </w:tcPr>
          <w:p w14:paraId="0D6DF966" w14:textId="44276CA0" w:rsidR="238CD169" w:rsidRDefault="238CD169" w:rsidP="238CD169">
            <w:pPr>
              <w:jc w:val="center"/>
            </w:pPr>
            <w:r w:rsidRPr="238CD169">
              <w:t xml:space="preserve"> </w:t>
            </w:r>
          </w:p>
        </w:tc>
        <w:tc>
          <w:tcPr>
            <w:tcW w:w="6442" w:type="dxa"/>
            <w:tcMar>
              <w:left w:w="105" w:type="dxa"/>
              <w:right w:w="105" w:type="dxa"/>
            </w:tcMar>
            <w:vAlign w:val="center"/>
          </w:tcPr>
          <w:p w14:paraId="50AE6760" w14:textId="06470F54" w:rsidR="238CD169" w:rsidRDefault="238CD169" w:rsidP="238CD169">
            <w:pPr>
              <w:jc w:val="center"/>
              <w:rPr>
                <w:color w:val="000000" w:themeColor="text1"/>
              </w:rPr>
            </w:pPr>
          </w:p>
        </w:tc>
      </w:tr>
      <w:tr w:rsidR="238CD169" w14:paraId="2B8F4D07" w14:textId="77777777" w:rsidTr="238CD169">
        <w:trPr>
          <w:trHeight w:val="300"/>
        </w:trPr>
        <w:tc>
          <w:tcPr>
            <w:tcW w:w="2310" w:type="dxa"/>
            <w:tcMar>
              <w:left w:w="105" w:type="dxa"/>
              <w:right w:w="105" w:type="dxa"/>
            </w:tcMar>
            <w:vAlign w:val="center"/>
          </w:tcPr>
          <w:p w14:paraId="3249CAEB" w14:textId="34BE7BB5" w:rsidR="238CD169" w:rsidRDefault="238CD169" w:rsidP="238CD169">
            <w:pPr>
              <w:jc w:val="center"/>
            </w:pPr>
            <w:r w:rsidRPr="238CD169">
              <w:t xml:space="preserve"> </w:t>
            </w:r>
          </w:p>
        </w:tc>
        <w:tc>
          <w:tcPr>
            <w:tcW w:w="6442" w:type="dxa"/>
            <w:tcMar>
              <w:left w:w="105" w:type="dxa"/>
              <w:right w:w="105" w:type="dxa"/>
            </w:tcMar>
            <w:vAlign w:val="center"/>
          </w:tcPr>
          <w:p w14:paraId="442D36E5" w14:textId="43A33186" w:rsidR="238CD169" w:rsidRDefault="238CD169" w:rsidP="238CD169">
            <w:pPr>
              <w:jc w:val="center"/>
              <w:rPr>
                <w:color w:val="000000" w:themeColor="text1"/>
              </w:rPr>
            </w:pPr>
          </w:p>
        </w:tc>
      </w:tr>
    </w:tbl>
    <w:p w14:paraId="728330F7" w14:textId="22AD190C" w:rsidR="00A3466D" w:rsidRDefault="4368B258" w:rsidP="238CD169">
      <w:pPr>
        <w:pStyle w:val="Heading3"/>
        <w:rPr>
          <w:rFonts w:ascii="Aptos" w:eastAsia="Aptos" w:hAnsi="Aptos" w:cs="Aptos"/>
        </w:rPr>
      </w:pPr>
      <w:r w:rsidRPr="238CD169">
        <w:lastRenderedPageBreak/>
        <w:t>Scenario 3: Changes sync when user moves back in scope</w:t>
      </w:r>
    </w:p>
    <w:p w14:paraId="143E3A52" w14:textId="497C8B6D" w:rsidR="00A3466D" w:rsidRDefault="4368B258" w:rsidP="238CD169">
      <w:pPr>
        <w:pStyle w:val="Heading4"/>
        <w:rPr>
          <w:rFonts w:ascii="Aptos" w:eastAsia="Aptos" w:hAnsi="Aptos" w:cs="Aptos"/>
        </w:rPr>
      </w:pPr>
      <w:r w:rsidRPr="238CD169">
        <w:rPr>
          <w:rFonts w:ascii="Aptos" w:eastAsia="Aptos" w:hAnsi="Aptos" w:cs="Aptos"/>
        </w:rPr>
        <w:t>Objective</w:t>
      </w:r>
    </w:p>
    <w:p w14:paraId="0F047CD7" w14:textId="0AEC196B" w:rsidR="00A3466D" w:rsidRDefault="4368B258" w:rsidP="238CD169">
      <w:pPr>
        <w:keepNext/>
        <w:keepLines/>
        <w:spacing w:before="160" w:after="80"/>
        <w:rPr>
          <w:rFonts w:ascii="Aptos" w:eastAsia="Aptos" w:hAnsi="Aptos" w:cs="Aptos"/>
          <w:color w:val="000000" w:themeColor="text1"/>
        </w:rPr>
      </w:pPr>
      <w:r w:rsidRPr="238CD169">
        <w:rPr>
          <w:rFonts w:ascii="Aptos" w:eastAsia="Aptos" w:hAnsi="Aptos" w:cs="Aptos"/>
          <w:color w:val="000000" w:themeColor="text1"/>
        </w:rPr>
        <w:t>Verify that Exchange attribute changes sync for users when they move</w:t>
      </w:r>
      <w:r w:rsidR="6E6A2427" w:rsidRPr="238CD169">
        <w:rPr>
          <w:rFonts w:ascii="Aptos" w:eastAsia="Aptos" w:hAnsi="Aptos" w:cs="Aptos"/>
          <w:color w:val="000000" w:themeColor="text1"/>
        </w:rPr>
        <w:t xml:space="preserve"> back</w:t>
      </w:r>
      <w:r w:rsidRPr="238CD169">
        <w:rPr>
          <w:rFonts w:ascii="Aptos" w:eastAsia="Aptos" w:hAnsi="Aptos" w:cs="Aptos"/>
          <w:color w:val="000000" w:themeColor="text1"/>
        </w:rPr>
        <w:t xml:space="preserve"> in scope for the job.</w:t>
      </w:r>
    </w:p>
    <w:p w14:paraId="4AC5D579" w14:textId="09C5CFC8" w:rsidR="00A3466D" w:rsidRDefault="4368B258" w:rsidP="238CD169">
      <w:pPr>
        <w:pStyle w:val="Heading4"/>
        <w:rPr>
          <w:rFonts w:ascii="Aptos" w:eastAsia="Aptos" w:hAnsi="Aptos" w:cs="Aptos"/>
        </w:rPr>
      </w:pPr>
      <w:r w:rsidRPr="238CD169">
        <w:rPr>
          <w:rFonts w:ascii="Aptos" w:eastAsia="Aptos" w:hAnsi="Aptos" w:cs="Aptos"/>
        </w:rPr>
        <w:t>Steps </w:t>
      </w:r>
    </w:p>
    <w:p w14:paraId="250951BA" w14:textId="192C4827" w:rsidR="00A3466D" w:rsidRDefault="4368B258" w:rsidP="238CD169">
      <w:pPr>
        <w:pStyle w:val="ListParagraph"/>
        <w:numPr>
          <w:ilvl w:val="0"/>
          <w:numId w:val="2"/>
        </w:numPr>
        <w:rPr>
          <w:rFonts w:ascii="Aptos" w:eastAsia="Aptos" w:hAnsi="Aptos" w:cs="Aptos"/>
          <w:color w:val="000000" w:themeColor="text1"/>
        </w:rPr>
      </w:pPr>
      <w:r w:rsidRPr="238CD169">
        <w:rPr>
          <w:rFonts w:ascii="Aptos" w:eastAsia="Aptos" w:hAnsi="Aptos" w:cs="Aptos"/>
          <w:color w:val="000000" w:themeColor="text1"/>
        </w:rPr>
        <w:t xml:space="preserve">Building on the setup from the previous scenario, </w:t>
      </w:r>
      <w:r w:rsidR="4CE72192" w:rsidRPr="238CD169">
        <w:rPr>
          <w:rFonts w:ascii="Aptos" w:eastAsia="Aptos" w:hAnsi="Aptos" w:cs="Aptos"/>
          <w:color w:val="000000" w:themeColor="text1"/>
        </w:rPr>
        <w:t>toggle the user’s Exchange cloud-managed status back to true</w:t>
      </w:r>
    </w:p>
    <w:p w14:paraId="3DA1F92A" w14:textId="1373A09A" w:rsidR="00A3466D" w:rsidRDefault="4CE72192" w:rsidP="238CD169">
      <w:pPr>
        <w:pStyle w:val="ListParagraph"/>
        <w:numPr>
          <w:ilvl w:val="0"/>
          <w:numId w:val="2"/>
        </w:numPr>
        <w:rPr>
          <w:rFonts w:ascii="Aptos" w:eastAsia="Aptos" w:hAnsi="Aptos" w:cs="Aptos"/>
          <w:color w:val="000000" w:themeColor="text1"/>
        </w:rPr>
      </w:pPr>
      <w:r w:rsidRPr="238CD169">
        <w:rPr>
          <w:rFonts w:ascii="Aptos" w:eastAsia="Aptos" w:hAnsi="Aptos" w:cs="Aptos"/>
          <w:color w:val="000000" w:themeColor="text1"/>
        </w:rPr>
        <w:t xml:space="preserve">Modify the value of an Exchange attribute for the user and verify that the change syncs down to AD during the next sync cycle </w:t>
      </w:r>
    </w:p>
    <w:p w14:paraId="6D749305" w14:textId="2B393417" w:rsidR="00A3466D" w:rsidRDefault="4368B258" w:rsidP="238CD169">
      <w:pPr>
        <w:pStyle w:val="Heading4"/>
        <w:rPr>
          <w:rFonts w:ascii="Aptos" w:eastAsia="Aptos" w:hAnsi="Aptos" w:cs="Aptos"/>
        </w:rPr>
      </w:pPr>
      <w:r w:rsidRPr="238CD169">
        <w:rPr>
          <w:rFonts w:ascii="Aptos" w:eastAsia="Aptos" w:hAnsi="Aptos" w:cs="Aptos"/>
        </w:rPr>
        <w:t>Expected Outcomes</w:t>
      </w:r>
    </w:p>
    <w:p w14:paraId="15D4B9F9" w14:textId="6A6004EA" w:rsidR="00A3466D" w:rsidRDefault="4368B258" w:rsidP="238CD169">
      <w:pPr>
        <w:pStyle w:val="ListParagraph"/>
        <w:keepNext/>
        <w:keepLines/>
        <w:numPr>
          <w:ilvl w:val="0"/>
          <w:numId w:val="1"/>
        </w:numPr>
        <w:spacing w:before="160" w:after="80"/>
        <w:rPr>
          <w:rFonts w:ascii="Aptos" w:eastAsia="Aptos" w:hAnsi="Aptos" w:cs="Aptos"/>
          <w:color w:val="000000" w:themeColor="text1"/>
        </w:rPr>
      </w:pPr>
      <w:r w:rsidRPr="238CD169">
        <w:rPr>
          <w:rFonts w:ascii="Aptos" w:eastAsia="Aptos" w:hAnsi="Aptos" w:cs="Aptos"/>
          <w:color w:val="000000" w:themeColor="text1"/>
        </w:rPr>
        <w:t>The change is synchronized to AD and the provisioning and audit logs contain entries indicating as much</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281"/>
        <w:gridCol w:w="6343"/>
      </w:tblGrid>
      <w:tr w:rsidR="238CD169" w14:paraId="2E84D4B1" w14:textId="77777777" w:rsidTr="238CD169">
        <w:trPr>
          <w:trHeight w:val="300"/>
        </w:trPr>
        <w:tc>
          <w:tcPr>
            <w:tcW w:w="2310" w:type="dxa"/>
            <w:tcMar>
              <w:left w:w="105" w:type="dxa"/>
              <w:right w:w="105" w:type="dxa"/>
            </w:tcMar>
          </w:tcPr>
          <w:p w14:paraId="07E7E79D" w14:textId="071EBD4B" w:rsidR="238CD169" w:rsidRDefault="238CD169" w:rsidP="238CD169">
            <w:pPr>
              <w:jc w:val="center"/>
            </w:pPr>
            <w:r w:rsidRPr="238CD169">
              <w:t>Tester</w:t>
            </w:r>
          </w:p>
        </w:tc>
        <w:tc>
          <w:tcPr>
            <w:tcW w:w="6442" w:type="dxa"/>
            <w:tcMar>
              <w:left w:w="105" w:type="dxa"/>
              <w:right w:w="105" w:type="dxa"/>
            </w:tcMar>
          </w:tcPr>
          <w:p w14:paraId="28F0C152" w14:textId="7E180E89" w:rsidR="238CD169" w:rsidRDefault="238CD169" w:rsidP="238CD169">
            <w:pPr>
              <w:jc w:val="center"/>
            </w:pPr>
            <w:r w:rsidRPr="238CD169">
              <w:t>Result / Bug Link</w:t>
            </w:r>
          </w:p>
        </w:tc>
      </w:tr>
      <w:tr w:rsidR="238CD169" w14:paraId="48EF8CAF" w14:textId="77777777" w:rsidTr="238CD169">
        <w:trPr>
          <w:trHeight w:val="300"/>
        </w:trPr>
        <w:tc>
          <w:tcPr>
            <w:tcW w:w="2310" w:type="dxa"/>
            <w:tcMar>
              <w:left w:w="105" w:type="dxa"/>
              <w:right w:w="105" w:type="dxa"/>
            </w:tcMar>
            <w:vAlign w:val="center"/>
          </w:tcPr>
          <w:p w14:paraId="30C1DE6E" w14:textId="27461482" w:rsidR="238CD169" w:rsidRDefault="238CD169" w:rsidP="238CD169">
            <w:pPr>
              <w:jc w:val="center"/>
            </w:pPr>
          </w:p>
        </w:tc>
        <w:tc>
          <w:tcPr>
            <w:tcW w:w="6442" w:type="dxa"/>
            <w:tcMar>
              <w:left w:w="105" w:type="dxa"/>
              <w:right w:w="105" w:type="dxa"/>
            </w:tcMar>
            <w:vAlign w:val="center"/>
          </w:tcPr>
          <w:p w14:paraId="4B2766ED" w14:textId="3CA23495" w:rsidR="238CD169" w:rsidRDefault="238CD169" w:rsidP="238CD169">
            <w:pPr>
              <w:jc w:val="center"/>
              <w:rPr>
                <w:color w:val="000000" w:themeColor="text1"/>
              </w:rPr>
            </w:pPr>
          </w:p>
        </w:tc>
      </w:tr>
      <w:tr w:rsidR="238CD169" w14:paraId="4DECDEF3" w14:textId="77777777" w:rsidTr="238CD169">
        <w:trPr>
          <w:trHeight w:val="300"/>
        </w:trPr>
        <w:tc>
          <w:tcPr>
            <w:tcW w:w="2310" w:type="dxa"/>
            <w:tcMar>
              <w:left w:w="105" w:type="dxa"/>
              <w:right w:w="105" w:type="dxa"/>
            </w:tcMar>
            <w:vAlign w:val="center"/>
          </w:tcPr>
          <w:p w14:paraId="4CE137F9" w14:textId="66510CD9" w:rsidR="238CD169" w:rsidRDefault="238CD169" w:rsidP="238CD169">
            <w:pPr>
              <w:jc w:val="center"/>
            </w:pPr>
            <w:r w:rsidRPr="238CD169">
              <w:t xml:space="preserve"> </w:t>
            </w:r>
            <w:r w:rsidR="69F76762" w:rsidRPr="238CD169">
              <w:t>Ming</w:t>
            </w:r>
          </w:p>
        </w:tc>
        <w:tc>
          <w:tcPr>
            <w:tcW w:w="6442" w:type="dxa"/>
            <w:tcMar>
              <w:left w:w="105" w:type="dxa"/>
              <w:right w:w="105" w:type="dxa"/>
            </w:tcMar>
            <w:vAlign w:val="center"/>
          </w:tcPr>
          <w:p w14:paraId="7F8E28D7" w14:textId="2693BDC4" w:rsidR="69F76762" w:rsidRDefault="69F76762" w:rsidP="238CD169">
            <w:pPr>
              <w:jc w:val="center"/>
              <w:rPr>
                <w:color w:val="000000" w:themeColor="text1"/>
              </w:rPr>
            </w:pPr>
            <w:r w:rsidRPr="238CD169">
              <w:rPr>
                <w:color w:val="000000" w:themeColor="text1"/>
              </w:rPr>
              <w:t>success</w:t>
            </w:r>
          </w:p>
        </w:tc>
      </w:tr>
      <w:tr w:rsidR="238CD169" w14:paraId="25F694E2" w14:textId="77777777" w:rsidTr="238CD169">
        <w:trPr>
          <w:trHeight w:val="300"/>
        </w:trPr>
        <w:tc>
          <w:tcPr>
            <w:tcW w:w="2310" w:type="dxa"/>
            <w:tcMar>
              <w:left w:w="105" w:type="dxa"/>
              <w:right w:w="105" w:type="dxa"/>
            </w:tcMar>
            <w:vAlign w:val="center"/>
          </w:tcPr>
          <w:p w14:paraId="6038DB61" w14:textId="5BEB34B4" w:rsidR="238CD169" w:rsidRDefault="238CD169" w:rsidP="238CD169">
            <w:pPr>
              <w:jc w:val="center"/>
            </w:pPr>
            <w:r w:rsidRPr="238CD169">
              <w:t xml:space="preserve"> </w:t>
            </w:r>
            <w:r w:rsidR="066091CF" w:rsidRPr="238CD169">
              <w:t>Adam</w:t>
            </w:r>
          </w:p>
        </w:tc>
        <w:tc>
          <w:tcPr>
            <w:tcW w:w="6442" w:type="dxa"/>
            <w:tcMar>
              <w:left w:w="105" w:type="dxa"/>
              <w:right w:w="105" w:type="dxa"/>
            </w:tcMar>
            <w:vAlign w:val="center"/>
          </w:tcPr>
          <w:p w14:paraId="0241522D" w14:textId="66078344" w:rsidR="066091CF" w:rsidRDefault="066091CF" w:rsidP="238CD169">
            <w:pPr>
              <w:jc w:val="center"/>
              <w:rPr>
                <w:color w:val="000000" w:themeColor="text1"/>
              </w:rPr>
            </w:pPr>
            <w:r w:rsidRPr="238CD169">
              <w:rPr>
                <w:color w:val="000000" w:themeColor="text1"/>
              </w:rPr>
              <w:t>Sync was successful but I turned Cloud SOA Off/On twice and didn’t see a log for the second On call</w:t>
            </w:r>
            <w:r w:rsidR="2727D70C" w:rsidRPr="238CD169">
              <w:rPr>
                <w:color w:val="000000" w:themeColor="text1"/>
              </w:rPr>
              <w:t>. UPDATE: Log showed up later</w:t>
            </w:r>
            <w:r w:rsidR="12598124" w:rsidRPr="238CD169">
              <w:rPr>
                <w:color w:val="000000" w:themeColor="text1"/>
              </w:rPr>
              <w:t>. It had the right timestamp.</w:t>
            </w:r>
          </w:p>
        </w:tc>
      </w:tr>
      <w:tr w:rsidR="238CD169" w14:paraId="22BA2965" w14:textId="77777777" w:rsidTr="238CD169">
        <w:trPr>
          <w:trHeight w:val="300"/>
        </w:trPr>
        <w:tc>
          <w:tcPr>
            <w:tcW w:w="2310" w:type="dxa"/>
            <w:tcMar>
              <w:left w:w="105" w:type="dxa"/>
              <w:right w:w="105" w:type="dxa"/>
            </w:tcMar>
            <w:vAlign w:val="center"/>
          </w:tcPr>
          <w:p w14:paraId="67AE1AA9" w14:textId="75DBB3D5" w:rsidR="43B2C65A" w:rsidRDefault="43B2C65A" w:rsidP="238CD169">
            <w:pPr>
              <w:jc w:val="center"/>
            </w:pPr>
            <w:r w:rsidRPr="238CD169">
              <w:t>Umair</w:t>
            </w:r>
            <w:r w:rsidR="238CD169" w:rsidRPr="238CD169">
              <w:t xml:space="preserve"> </w:t>
            </w:r>
          </w:p>
        </w:tc>
        <w:tc>
          <w:tcPr>
            <w:tcW w:w="6442" w:type="dxa"/>
            <w:tcMar>
              <w:left w:w="105" w:type="dxa"/>
              <w:right w:w="105" w:type="dxa"/>
            </w:tcMar>
            <w:vAlign w:val="center"/>
          </w:tcPr>
          <w:p w14:paraId="7749CDD3" w14:textId="3A4D79C7" w:rsidR="3EE48023" w:rsidRDefault="3EE48023" w:rsidP="238CD169">
            <w:pPr>
              <w:jc w:val="center"/>
              <w:rPr>
                <w:color w:val="000000" w:themeColor="text1"/>
              </w:rPr>
            </w:pPr>
            <w:r w:rsidRPr="238CD169">
              <w:rPr>
                <w:color w:val="000000" w:themeColor="text1"/>
              </w:rPr>
              <w:t>success</w:t>
            </w:r>
          </w:p>
        </w:tc>
      </w:tr>
      <w:tr w:rsidR="238CD169" w14:paraId="10AA1C7F" w14:textId="77777777" w:rsidTr="238CD169">
        <w:trPr>
          <w:trHeight w:val="300"/>
        </w:trPr>
        <w:tc>
          <w:tcPr>
            <w:tcW w:w="2310" w:type="dxa"/>
            <w:tcMar>
              <w:left w:w="105" w:type="dxa"/>
              <w:right w:w="105" w:type="dxa"/>
            </w:tcMar>
            <w:vAlign w:val="center"/>
          </w:tcPr>
          <w:p w14:paraId="025E9994" w14:textId="37419DE6" w:rsidR="238CD169" w:rsidRDefault="238CD169" w:rsidP="238CD169">
            <w:pPr>
              <w:jc w:val="center"/>
            </w:pPr>
            <w:r w:rsidRPr="238CD169">
              <w:t xml:space="preserve"> </w:t>
            </w:r>
            <w:r w:rsidR="1FDC458C" w:rsidRPr="238CD169">
              <w:t>Minh</w:t>
            </w:r>
          </w:p>
        </w:tc>
        <w:tc>
          <w:tcPr>
            <w:tcW w:w="6442" w:type="dxa"/>
            <w:tcMar>
              <w:left w:w="105" w:type="dxa"/>
              <w:right w:w="105" w:type="dxa"/>
            </w:tcMar>
            <w:vAlign w:val="center"/>
          </w:tcPr>
          <w:p w14:paraId="12712CE7" w14:textId="14A440D8" w:rsidR="1FDC458C" w:rsidRDefault="1FDC458C" w:rsidP="238CD169">
            <w:pPr>
              <w:jc w:val="center"/>
              <w:rPr>
                <w:color w:val="000000" w:themeColor="text1"/>
              </w:rPr>
            </w:pPr>
            <w:commentRangeStart w:id="4"/>
            <w:r w:rsidRPr="238CD169">
              <w:rPr>
                <w:color w:val="000000" w:themeColor="text1"/>
              </w:rPr>
              <w:t xml:space="preserve">Success with a </w:t>
            </w:r>
            <w:r w:rsidR="61087BDA" w:rsidRPr="238CD169">
              <w:rPr>
                <w:color w:val="000000" w:themeColor="text1"/>
              </w:rPr>
              <w:t xml:space="preserve">call out </w:t>
            </w:r>
            <w:r w:rsidRPr="238CD169">
              <w:rPr>
                <w:color w:val="000000" w:themeColor="text1"/>
              </w:rPr>
              <w:t>– it seems like if the attributes used in Scenario 2 and 3 are different, both attributes will be synced in Scenario 3, without needing a POD.</w:t>
            </w:r>
            <w:r w:rsidR="043CB5F5" w:rsidRPr="238CD169">
              <w:rPr>
                <w:color w:val="000000" w:themeColor="text1"/>
              </w:rPr>
              <w:t xml:space="preserve"> This is different from LES Transfer</w:t>
            </w:r>
            <w:commentRangeEnd w:id="4"/>
            <w:r>
              <w:rPr>
                <w:rStyle w:val="CommentReference"/>
                <w:color w:val="000000" w:themeColor="text1"/>
                <w:sz w:val="24"/>
                <w:szCs w:val="24"/>
              </w:rPr>
              <w:commentReference w:id="4"/>
            </w:r>
          </w:p>
        </w:tc>
      </w:tr>
      <w:tr w:rsidR="238CD169" w14:paraId="4D8F2FD7" w14:textId="77777777" w:rsidTr="238CD169">
        <w:trPr>
          <w:trHeight w:val="300"/>
        </w:trPr>
        <w:tc>
          <w:tcPr>
            <w:tcW w:w="2310" w:type="dxa"/>
            <w:tcMar>
              <w:left w:w="105" w:type="dxa"/>
              <w:right w:w="105" w:type="dxa"/>
            </w:tcMar>
            <w:vAlign w:val="center"/>
          </w:tcPr>
          <w:p w14:paraId="05FDA892" w14:textId="44276CA0" w:rsidR="238CD169" w:rsidRDefault="238CD169" w:rsidP="238CD169">
            <w:pPr>
              <w:jc w:val="center"/>
            </w:pPr>
            <w:r w:rsidRPr="238CD169">
              <w:t xml:space="preserve"> </w:t>
            </w:r>
          </w:p>
        </w:tc>
        <w:tc>
          <w:tcPr>
            <w:tcW w:w="6442" w:type="dxa"/>
            <w:tcMar>
              <w:left w:w="105" w:type="dxa"/>
              <w:right w:w="105" w:type="dxa"/>
            </w:tcMar>
            <w:vAlign w:val="center"/>
          </w:tcPr>
          <w:p w14:paraId="2BE9B0EE" w14:textId="06470F54" w:rsidR="238CD169" w:rsidRDefault="238CD169" w:rsidP="238CD169">
            <w:pPr>
              <w:jc w:val="center"/>
              <w:rPr>
                <w:color w:val="000000" w:themeColor="text1"/>
              </w:rPr>
            </w:pPr>
          </w:p>
        </w:tc>
      </w:tr>
      <w:tr w:rsidR="238CD169" w14:paraId="0235EB3F" w14:textId="77777777" w:rsidTr="238CD169">
        <w:trPr>
          <w:trHeight w:val="300"/>
        </w:trPr>
        <w:tc>
          <w:tcPr>
            <w:tcW w:w="2310" w:type="dxa"/>
            <w:tcMar>
              <w:left w:w="105" w:type="dxa"/>
              <w:right w:w="105" w:type="dxa"/>
            </w:tcMar>
            <w:vAlign w:val="center"/>
          </w:tcPr>
          <w:p w14:paraId="67C17D5B" w14:textId="34BE7BB5" w:rsidR="238CD169" w:rsidRDefault="238CD169" w:rsidP="238CD169">
            <w:pPr>
              <w:jc w:val="center"/>
            </w:pPr>
            <w:r w:rsidRPr="238CD169">
              <w:t xml:space="preserve"> </w:t>
            </w:r>
          </w:p>
        </w:tc>
        <w:tc>
          <w:tcPr>
            <w:tcW w:w="6442" w:type="dxa"/>
            <w:tcMar>
              <w:left w:w="105" w:type="dxa"/>
              <w:right w:w="105" w:type="dxa"/>
            </w:tcMar>
            <w:vAlign w:val="center"/>
          </w:tcPr>
          <w:p w14:paraId="4A810C05" w14:textId="43A33186" w:rsidR="238CD169" w:rsidRDefault="238CD169" w:rsidP="238CD169">
            <w:pPr>
              <w:jc w:val="center"/>
              <w:rPr>
                <w:color w:val="000000" w:themeColor="text1"/>
              </w:rPr>
            </w:pPr>
          </w:p>
        </w:tc>
      </w:tr>
    </w:tbl>
    <w:p w14:paraId="3D0F0F9F" w14:textId="0544F23B" w:rsidR="238CD169" w:rsidRDefault="238CD169" w:rsidP="238CD169">
      <w:pPr>
        <w:rPr>
          <w:rFonts w:ascii="Aptos" w:eastAsia="Aptos" w:hAnsi="Aptos" w:cs="Aptos"/>
          <w:b/>
          <w:bCs/>
          <w:color w:val="000000" w:themeColor="text1"/>
        </w:rPr>
      </w:pPr>
    </w:p>
    <w:p w14:paraId="1B147BEB" w14:textId="1E3C0299" w:rsidR="3BFB0C11" w:rsidRDefault="3BFB0C11" w:rsidP="238CD169">
      <w:pPr>
        <w:rPr>
          <w:rFonts w:ascii="Aptos" w:eastAsia="Aptos" w:hAnsi="Aptos" w:cs="Aptos"/>
          <w:color w:val="000000" w:themeColor="text1"/>
        </w:rPr>
      </w:pPr>
      <w:r w:rsidRPr="238CD169">
        <w:rPr>
          <w:rFonts w:ascii="Aptos" w:eastAsia="Aptos" w:hAnsi="Aptos" w:cs="Aptos"/>
          <w:b/>
          <w:bCs/>
          <w:color w:val="000000" w:themeColor="text1"/>
        </w:rPr>
        <w:t>NOTE:</w:t>
      </w:r>
      <w:r w:rsidRPr="238CD169">
        <w:rPr>
          <w:rFonts w:ascii="Aptos" w:eastAsia="Aptos" w:hAnsi="Aptos" w:cs="Aptos"/>
          <w:color w:val="000000" w:themeColor="text1"/>
        </w:rPr>
        <w:t xml:space="preserve"> It is known that users moving into scope for the job for the first time do not get provisioned to AD during delta sync cycles (only initial sync cycles)</w:t>
      </w:r>
      <w:r w:rsidR="6893F8A5" w:rsidRPr="238CD169">
        <w:rPr>
          <w:rFonts w:ascii="Aptos" w:eastAsia="Aptos" w:hAnsi="Aptos" w:cs="Aptos"/>
          <w:color w:val="000000" w:themeColor="text1"/>
        </w:rPr>
        <w:t>. Provisioning On Demand is necessary to move these objects into scope during delta sync.</w:t>
      </w:r>
    </w:p>
    <w:p w14:paraId="72388BEF" w14:textId="41B1E4DB" w:rsidR="00A3466D" w:rsidRDefault="59F19E00" w:rsidP="238CD169">
      <w:pPr>
        <w:pStyle w:val="Heading3"/>
      </w:pPr>
      <w:r w:rsidRPr="238CD169">
        <w:t xml:space="preserve">Scenario </w:t>
      </w:r>
      <w:r w:rsidR="51D35E7E" w:rsidRPr="238CD169">
        <w:t>4</w:t>
      </w:r>
      <w:r w:rsidRPr="238CD169">
        <w:t xml:space="preserve">: </w:t>
      </w:r>
      <w:r w:rsidR="10C9DBD8" w:rsidRPr="238CD169">
        <w:t>Transferring</w:t>
      </w:r>
      <w:r w:rsidR="2E933C58" w:rsidRPr="238CD169">
        <w:t xml:space="preserve"> </w:t>
      </w:r>
      <w:r w:rsidR="3CA11662" w:rsidRPr="238CD169">
        <w:t>object SOA</w:t>
      </w:r>
      <w:r w:rsidR="37C3AAAF" w:rsidRPr="238CD169">
        <w:t xml:space="preserve"> to cloud</w:t>
      </w:r>
      <w:r w:rsidR="3CA11662" w:rsidRPr="238CD169">
        <w:t xml:space="preserve"> moves users out of scope</w:t>
      </w:r>
    </w:p>
    <w:p w14:paraId="4F946106" w14:textId="497C8B6D" w:rsidR="00A3466D" w:rsidRDefault="2779866E" w:rsidP="522CB380">
      <w:pPr>
        <w:pStyle w:val="Heading4"/>
        <w:rPr>
          <w:rFonts w:ascii="Aptos" w:eastAsia="Aptos" w:hAnsi="Aptos" w:cs="Aptos"/>
        </w:rPr>
      </w:pPr>
      <w:r w:rsidRPr="522CB380">
        <w:rPr>
          <w:rFonts w:ascii="Aptos" w:eastAsia="Aptos" w:hAnsi="Aptos" w:cs="Aptos"/>
        </w:rPr>
        <w:t>Objective</w:t>
      </w:r>
    </w:p>
    <w:p w14:paraId="1E829CBA" w14:textId="67405F5A" w:rsidR="00A3466D" w:rsidRDefault="59F19E00" w:rsidP="238CD169">
      <w:pPr>
        <w:rPr>
          <w:rFonts w:ascii="Aptos" w:eastAsia="Aptos" w:hAnsi="Aptos" w:cs="Aptos"/>
          <w:color w:val="000000" w:themeColor="text1"/>
        </w:rPr>
      </w:pPr>
      <w:r w:rsidRPr="238CD169">
        <w:rPr>
          <w:rFonts w:ascii="Aptos" w:eastAsia="Aptos" w:hAnsi="Aptos" w:cs="Aptos"/>
          <w:color w:val="000000" w:themeColor="text1"/>
        </w:rPr>
        <w:t xml:space="preserve">Verify that </w:t>
      </w:r>
      <w:r w:rsidR="7D4FCFA9" w:rsidRPr="238CD169">
        <w:rPr>
          <w:rFonts w:ascii="Aptos" w:eastAsia="Aptos" w:hAnsi="Aptos" w:cs="Aptos"/>
          <w:color w:val="000000" w:themeColor="text1"/>
        </w:rPr>
        <w:t xml:space="preserve">flipping source of authority to the cloud for a synced user moves the user out of scope for </w:t>
      </w:r>
      <w:r w:rsidR="4025CD4A" w:rsidRPr="238CD169">
        <w:rPr>
          <w:rFonts w:ascii="Aptos" w:eastAsia="Aptos" w:hAnsi="Aptos" w:cs="Aptos"/>
          <w:color w:val="000000" w:themeColor="text1"/>
        </w:rPr>
        <w:t>LES Writeback</w:t>
      </w:r>
      <w:r w:rsidRPr="238CD169">
        <w:rPr>
          <w:rFonts w:ascii="Aptos" w:eastAsia="Aptos" w:hAnsi="Aptos" w:cs="Aptos"/>
          <w:color w:val="000000" w:themeColor="text1"/>
        </w:rPr>
        <w:t>.</w:t>
      </w:r>
    </w:p>
    <w:p w14:paraId="00DD73BE" w14:textId="09C5CFC8" w:rsidR="00A3466D" w:rsidRDefault="2779866E" w:rsidP="522CB380">
      <w:pPr>
        <w:pStyle w:val="Heading4"/>
        <w:rPr>
          <w:rFonts w:ascii="Aptos" w:eastAsia="Aptos" w:hAnsi="Aptos" w:cs="Aptos"/>
        </w:rPr>
      </w:pPr>
      <w:r w:rsidRPr="522CB380">
        <w:rPr>
          <w:rFonts w:ascii="Aptos" w:eastAsia="Aptos" w:hAnsi="Aptos" w:cs="Aptos"/>
        </w:rPr>
        <w:lastRenderedPageBreak/>
        <w:t>Steps </w:t>
      </w:r>
    </w:p>
    <w:p w14:paraId="3239A69A" w14:textId="19832C33" w:rsidR="00A3466D" w:rsidRDefault="6D97D43A" w:rsidP="238CD169">
      <w:pPr>
        <w:pStyle w:val="ListParagraph"/>
        <w:numPr>
          <w:ilvl w:val="0"/>
          <w:numId w:val="7"/>
        </w:numPr>
        <w:rPr>
          <w:rFonts w:ascii="Aptos" w:eastAsia="Aptos" w:hAnsi="Aptos" w:cs="Aptos"/>
          <w:color w:val="000000" w:themeColor="text1"/>
        </w:rPr>
      </w:pPr>
      <w:r w:rsidRPr="238CD169">
        <w:rPr>
          <w:rFonts w:ascii="Aptos" w:eastAsia="Aptos" w:hAnsi="Aptos" w:cs="Aptos"/>
          <w:color w:val="000000" w:themeColor="text1"/>
        </w:rPr>
        <w:t xml:space="preserve">Call the MSGraph API as documented </w:t>
      </w:r>
      <w:hyperlink r:id="rId30" w:anchor="transfer-soa-for-a-test-user">
        <w:r w:rsidRPr="238CD169">
          <w:rPr>
            <w:rStyle w:val="Hyperlink"/>
            <w:rFonts w:ascii="Aptos" w:eastAsia="Aptos" w:hAnsi="Aptos" w:cs="Aptos"/>
          </w:rPr>
          <w:t>here</w:t>
        </w:r>
      </w:hyperlink>
      <w:r w:rsidRPr="238CD169">
        <w:rPr>
          <w:rFonts w:ascii="Aptos" w:eastAsia="Aptos" w:hAnsi="Aptos" w:cs="Aptos"/>
          <w:color w:val="000000" w:themeColor="text1"/>
        </w:rPr>
        <w:t xml:space="preserve"> to transfer object-level SOA for your test user into the cloud</w:t>
      </w:r>
    </w:p>
    <w:p w14:paraId="4CCD873D" w14:textId="72F62570" w:rsidR="00A3466D" w:rsidRDefault="005286C8" w:rsidP="238CD169">
      <w:pPr>
        <w:pStyle w:val="ListParagraph"/>
        <w:numPr>
          <w:ilvl w:val="0"/>
          <w:numId w:val="7"/>
        </w:numPr>
        <w:rPr>
          <w:rFonts w:ascii="Aptos" w:eastAsia="Aptos" w:hAnsi="Aptos" w:cs="Aptos"/>
          <w:color w:val="000000" w:themeColor="text1"/>
        </w:rPr>
      </w:pPr>
      <w:r w:rsidRPr="238CD169">
        <w:rPr>
          <w:rFonts w:ascii="Aptos" w:eastAsia="Aptos" w:hAnsi="Aptos" w:cs="Aptos"/>
          <w:color w:val="000000" w:themeColor="text1"/>
        </w:rPr>
        <w:t xml:space="preserve">Modify an Exchange attribute for the </w:t>
      </w:r>
      <w:r w:rsidR="4D3EC7BE" w:rsidRPr="238CD169">
        <w:rPr>
          <w:rFonts w:ascii="Aptos" w:eastAsia="Aptos" w:hAnsi="Aptos" w:cs="Aptos"/>
          <w:color w:val="000000" w:themeColor="text1"/>
        </w:rPr>
        <w:t xml:space="preserve">test </w:t>
      </w:r>
      <w:r w:rsidRPr="238CD169">
        <w:rPr>
          <w:rFonts w:ascii="Aptos" w:eastAsia="Aptos" w:hAnsi="Aptos" w:cs="Aptos"/>
          <w:color w:val="000000" w:themeColor="text1"/>
        </w:rPr>
        <w:t xml:space="preserve">user </w:t>
      </w:r>
      <w:r w:rsidR="0C46241E" w:rsidRPr="238CD169">
        <w:rPr>
          <w:rFonts w:ascii="Aptos" w:eastAsia="Aptos" w:hAnsi="Aptos" w:cs="Aptos"/>
          <w:color w:val="000000" w:themeColor="text1"/>
        </w:rPr>
        <w:t>and verify that the change doesn’t sync to AD</w:t>
      </w:r>
    </w:p>
    <w:p w14:paraId="4F66648D" w14:textId="2B393417" w:rsidR="00A3466D" w:rsidRDefault="2779866E" w:rsidP="70B036A7">
      <w:pPr>
        <w:pStyle w:val="Heading4"/>
        <w:rPr>
          <w:rFonts w:ascii="Aptos" w:eastAsia="Aptos" w:hAnsi="Aptos" w:cs="Aptos"/>
        </w:rPr>
      </w:pPr>
      <w:r w:rsidRPr="70B036A7">
        <w:rPr>
          <w:rFonts w:ascii="Aptos" w:eastAsia="Aptos" w:hAnsi="Aptos" w:cs="Aptos"/>
        </w:rPr>
        <w:t xml:space="preserve">Expected </w:t>
      </w:r>
      <w:r w:rsidR="577FD414" w:rsidRPr="70B036A7">
        <w:rPr>
          <w:rFonts w:ascii="Aptos" w:eastAsia="Aptos" w:hAnsi="Aptos" w:cs="Aptos"/>
        </w:rPr>
        <w:t>O</w:t>
      </w:r>
      <w:r w:rsidRPr="70B036A7">
        <w:rPr>
          <w:rFonts w:ascii="Aptos" w:eastAsia="Aptos" w:hAnsi="Aptos" w:cs="Aptos"/>
        </w:rPr>
        <w:t>utcome</w:t>
      </w:r>
      <w:r w:rsidR="10E9BA72" w:rsidRPr="70B036A7">
        <w:rPr>
          <w:rFonts w:ascii="Aptos" w:eastAsia="Aptos" w:hAnsi="Aptos" w:cs="Aptos"/>
        </w:rPr>
        <w:t>s</w:t>
      </w:r>
    </w:p>
    <w:p w14:paraId="00345EAE" w14:textId="3479B45C" w:rsidR="00A3466D" w:rsidRDefault="137D6240" w:rsidP="70B036A7">
      <w:pPr>
        <w:pStyle w:val="ListParagraph"/>
        <w:numPr>
          <w:ilvl w:val="0"/>
          <w:numId w:val="11"/>
        </w:numPr>
        <w:rPr>
          <w:rFonts w:ascii="Aptos" w:eastAsia="Aptos" w:hAnsi="Aptos" w:cs="Aptos"/>
          <w:color w:val="000000" w:themeColor="text1"/>
        </w:rPr>
      </w:pPr>
      <w:r w:rsidRPr="238CD169">
        <w:rPr>
          <w:rFonts w:ascii="Aptos" w:eastAsia="Aptos" w:hAnsi="Aptos" w:cs="Aptos"/>
          <w:color w:val="000000" w:themeColor="text1"/>
        </w:rPr>
        <w:t>The change is skipped because the user is out of scope, and the provisioning and audit logs contain information indicating as much</w:t>
      </w:r>
    </w:p>
    <w:tbl>
      <w:tblPr>
        <w:tblStyle w:val="TableGrid"/>
        <w:tblW w:w="0" w:type="auto"/>
        <w:tblInd w:w="72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77"/>
        <w:gridCol w:w="7147"/>
      </w:tblGrid>
      <w:tr w:rsidR="238CD169" w14:paraId="6091DBD1" w14:textId="77777777" w:rsidTr="238CD169">
        <w:trPr>
          <w:trHeight w:val="300"/>
        </w:trPr>
        <w:tc>
          <w:tcPr>
            <w:tcW w:w="2310" w:type="dxa"/>
            <w:tcMar>
              <w:left w:w="105" w:type="dxa"/>
              <w:right w:w="105" w:type="dxa"/>
            </w:tcMar>
          </w:tcPr>
          <w:p w14:paraId="6E18BF04" w14:textId="071EBD4B" w:rsidR="238CD169" w:rsidRDefault="238CD169" w:rsidP="238CD169">
            <w:pPr>
              <w:jc w:val="center"/>
            </w:pPr>
            <w:r w:rsidRPr="238CD169">
              <w:t>Tester</w:t>
            </w:r>
          </w:p>
        </w:tc>
        <w:tc>
          <w:tcPr>
            <w:tcW w:w="6442" w:type="dxa"/>
            <w:tcMar>
              <w:left w:w="105" w:type="dxa"/>
              <w:right w:w="105" w:type="dxa"/>
            </w:tcMar>
          </w:tcPr>
          <w:p w14:paraId="527C03EF" w14:textId="7E180E89" w:rsidR="238CD169" w:rsidRDefault="238CD169" w:rsidP="238CD169">
            <w:pPr>
              <w:jc w:val="center"/>
            </w:pPr>
            <w:r w:rsidRPr="238CD169">
              <w:t>Result / Bug Link</w:t>
            </w:r>
          </w:p>
        </w:tc>
      </w:tr>
      <w:tr w:rsidR="238CD169" w14:paraId="23BB26BD" w14:textId="77777777" w:rsidTr="238CD169">
        <w:trPr>
          <w:trHeight w:val="300"/>
        </w:trPr>
        <w:tc>
          <w:tcPr>
            <w:tcW w:w="2310" w:type="dxa"/>
            <w:tcMar>
              <w:left w:w="105" w:type="dxa"/>
              <w:right w:w="105" w:type="dxa"/>
            </w:tcMar>
            <w:vAlign w:val="center"/>
          </w:tcPr>
          <w:p w14:paraId="5FF18267" w14:textId="7CBCF2D3" w:rsidR="069C4215" w:rsidRDefault="069C4215" w:rsidP="238CD169">
            <w:pPr>
              <w:jc w:val="center"/>
            </w:pPr>
            <w:r w:rsidRPr="238CD169">
              <w:t>Umair</w:t>
            </w:r>
          </w:p>
        </w:tc>
        <w:tc>
          <w:tcPr>
            <w:tcW w:w="6442" w:type="dxa"/>
            <w:tcMar>
              <w:left w:w="105" w:type="dxa"/>
              <w:right w:w="105" w:type="dxa"/>
            </w:tcMar>
            <w:vAlign w:val="center"/>
          </w:tcPr>
          <w:p w14:paraId="3C12F52C" w14:textId="139879DC" w:rsidR="4863FC62" w:rsidRDefault="4863FC62" w:rsidP="238CD169">
            <w:pPr>
              <w:jc w:val="center"/>
              <w:rPr>
                <w:rFonts w:ascii="Aptos" w:eastAsia="Aptos" w:hAnsi="Aptos" w:cs="Aptos"/>
              </w:rPr>
            </w:pPr>
            <w:commentRangeStart w:id="5"/>
            <w:r w:rsidRPr="238CD169">
              <w:rPr>
                <w:color w:val="000000" w:themeColor="text1"/>
              </w:rPr>
              <w:t>Success</w:t>
            </w:r>
            <w:r w:rsidR="043C6028" w:rsidRPr="238CD169">
              <w:rPr>
                <w:color w:val="000000" w:themeColor="text1"/>
              </w:rPr>
              <w:t xml:space="preserve"> and seeing correct audit log (skipped since SOA switched to cloud)</w:t>
            </w:r>
            <w:r w:rsidR="065290FC" w:rsidRPr="238CD169">
              <w:rPr>
                <w:color w:val="000000" w:themeColor="text1"/>
              </w:rPr>
              <w:t xml:space="preserve">. Also see </w:t>
            </w:r>
            <w:r w:rsidR="065290FC" w:rsidRPr="238CD169">
              <w:rPr>
                <w:rFonts w:ascii="Segoe UI" w:eastAsia="Segoe UI" w:hAnsi="Segoe UI" w:cs="Segoe UI"/>
                <w:color w:val="292827"/>
                <w:sz w:val="19"/>
                <w:szCs w:val="19"/>
              </w:rPr>
              <w:t>"Microsoft.Online.Workflows.SourceOfAuthorityViolationException</w:t>
            </w:r>
            <w:commentRangeEnd w:id="5"/>
            <w:r>
              <w:rPr>
                <w:rStyle w:val="CommentReference"/>
                <w:rFonts w:ascii="Aptos" w:eastAsia="Aptos" w:hAnsi="Aptos" w:cs="Aptos"/>
                <w:sz w:val="24"/>
                <w:szCs w:val="24"/>
              </w:rPr>
              <w:commentReference w:id="5"/>
            </w:r>
          </w:p>
        </w:tc>
      </w:tr>
      <w:tr w:rsidR="238CD169" w14:paraId="68F19478" w14:textId="77777777" w:rsidTr="238CD169">
        <w:trPr>
          <w:trHeight w:val="300"/>
        </w:trPr>
        <w:tc>
          <w:tcPr>
            <w:tcW w:w="2310" w:type="dxa"/>
            <w:tcMar>
              <w:left w:w="105" w:type="dxa"/>
              <w:right w:w="105" w:type="dxa"/>
            </w:tcMar>
            <w:vAlign w:val="center"/>
          </w:tcPr>
          <w:p w14:paraId="48673F73" w14:textId="3C0F7C1B" w:rsidR="238CD169" w:rsidRDefault="238CD169" w:rsidP="238CD169">
            <w:pPr>
              <w:jc w:val="center"/>
            </w:pPr>
            <w:r w:rsidRPr="238CD169">
              <w:t xml:space="preserve"> </w:t>
            </w:r>
            <w:r w:rsidR="3B44F0EA" w:rsidRPr="238CD169">
              <w:t>Minh</w:t>
            </w:r>
          </w:p>
        </w:tc>
        <w:tc>
          <w:tcPr>
            <w:tcW w:w="6442" w:type="dxa"/>
            <w:tcMar>
              <w:left w:w="105" w:type="dxa"/>
              <w:right w:w="105" w:type="dxa"/>
            </w:tcMar>
            <w:vAlign w:val="center"/>
          </w:tcPr>
          <w:p w14:paraId="5D109B5E" w14:textId="3910DB6B" w:rsidR="58801044" w:rsidRDefault="58801044" w:rsidP="238CD169">
            <w:pPr>
              <w:jc w:val="center"/>
              <w:rPr>
                <w:color w:val="000000" w:themeColor="text1"/>
              </w:rPr>
            </w:pPr>
            <w:r w:rsidRPr="238CD169">
              <w:rPr>
                <w:color w:val="000000" w:themeColor="text1"/>
              </w:rPr>
              <w:t xml:space="preserve">Success. </w:t>
            </w:r>
            <w:commentRangeStart w:id="6"/>
            <w:commentRangeStart w:id="7"/>
            <w:r w:rsidRPr="238CD169">
              <w:rPr>
                <w:color w:val="000000" w:themeColor="text1"/>
              </w:rPr>
              <w:t>ImportSkipped audit event name with AzureDirectoryServiceCloudManagedObject error code</w:t>
            </w:r>
            <w:commentRangeEnd w:id="6"/>
            <w:r w:rsidRPr="238CD169">
              <w:rPr>
                <w:rStyle w:val="CommentReference"/>
                <w:color w:val="000000" w:themeColor="text1"/>
                <w:sz w:val="24"/>
                <w:szCs w:val="24"/>
              </w:rPr>
              <w:commentReference w:id="6"/>
            </w:r>
            <w:commentRangeEnd w:id="7"/>
            <w:r w:rsidRPr="238CD169">
              <w:rPr>
                <w:rStyle w:val="CommentReference"/>
                <w:color w:val="000000" w:themeColor="text1"/>
                <w:sz w:val="24"/>
                <w:szCs w:val="24"/>
              </w:rPr>
              <w:commentReference w:id="7"/>
            </w:r>
            <w:r w:rsidRPr="238CD169">
              <w:rPr>
                <w:color w:val="000000" w:themeColor="text1"/>
              </w:rPr>
              <w:t>.</w:t>
            </w:r>
            <w:r w:rsidR="04BDB3BA" w:rsidRPr="238CD169">
              <w:rPr>
                <w:color w:val="000000" w:themeColor="text1"/>
              </w:rPr>
              <w:t xml:space="preserve"> No provisioning logs</w:t>
            </w:r>
            <w:r w:rsidR="06CAAB10" w:rsidRPr="238CD169">
              <w:rPr>
                <w:color w:val="000000" w:themeColor="text1"/>
              </w:rPr>
              <w:t>.</w:t>
            </w:r>
          </w:p>
          <w:p w14:paraId="44DD5915" w14:textId="0CB63895" w:rsidR="238CD169" w:rsidRDefault="238CD169" w:rsidP="238CD169">
            <w:pPr>
              <w:jc w:val="center"/>
              <w:rPr>
                <w:color w:val="000000" w:themeColor="text1"/>
              </w:rPr>
            </w:pPr>
          </w:p>
          <w:p w14:paraId="0EE26C10" w14:textId="45877BFE" w:rsidR="06CAAB10" w:rsidRDefault="06CAAB10" w:rsidP="238CD169">
            <w:pPr>
              <w:jc w:val="center"/>
              <w:rPr>
                <w:color w:val="000000" w:themeColor="text1"/>
              </w:rPr>
            </w:pPr>
            <w:r w:rsidRPr="238CD169">
              <w:rPr>
                <w:color w:val="000000" w:themeColor="text1"/>
              </w:rPr>
              <w:t xml:space="preserve">However, I did not see this success until the second attempt. </w:t>
            </w:r>
            <w:r w:rsidRPr="238CD169">
              <w:rPr>
                <w:rFonts w:ascii="Aptos" w:eastAsia="Aptos" w:hAnsi="Aptos" w:cs="Aptos"/>
              </w:rPr>
              <w:t>I flipped the SOA in MS Graph, then changed the Exchange attribute. I saw audit logs saying the attribute was changed, but nothing after that. It wasn't only I changed a second Exchange attribute did I see the ImportSkipped audit event</w:t>
            </w:r>
          </w:p>
        </w:tc>
      </w:tr>
      <w:tr w:rsidR="238CD169" w14:paraId="19F44631" w14:textId="77777777" w:rsidTr="238CD169">
        <w:trPr>
          <w:trHeight w:val="300"/>
        </w:trPr>
        <w:tc>
          <w:tcPr>
            <w:tcW w:w="2310" w:type="dxa"/>
            <w:tcMar>
              <w:left w:w="105" w:type="dxa"/>
              <w:right w:w="105" w:type="dxa"/>
            </w:tcMar>
            <w:vAlign w:val="center"/>
          </w:tcPr>
          <w:p w14:paraId="09332591" w14:textId="50C51E93" w:rsidR="238CD169" w:rsidRDefault="238CD169" w:rsidP="238CD169">
            <w:pPr>
              <w:jc w:val="center"/>
            </w:pPr>
            <w:r w:rsidRPr="238CD169">
              <w:t xml:space="preserve"> Adam</w:t>
            </w:r>
          </w:p>
        </w:tc>
        <w:tc>
          <w:tcPr>
            <w:tcW w:w="6442" w:type="dxa"/>
            <w:tcMar>
              <w:left w:w="105" w:type="dxa"/>
              <w:right w:w="105" w:type="dxa"/>
            </w:tcMar>
            <w:vAlign w:val="center"/>
          </w:tcPr>
          <w:p w14:paraId="480C9C97" w14:textId="6605983F" w:rsidR="1E6F67C6" w:rsidRDefault="1E6F67C6" w:rsidP="238CD169">
            <w:pPr>
              <w:jc w:val="center"/>
              <w:rPr>
                <w:color w:val="000000" w:themeColor="text1"/>
              </w:rPr>
            </w:pPr>
            <w:r w:rsidRPr="238CD169">
              <w:rPr>
                <w:color w:val="000000" w:themeColor="text1"/>
              </w:rPr>
              <w:t>Success. I see no sync to AD and see ImportSkipped logs. Worth mentioning that the ImportSkipped Audit log doesn’t show what object is skipped.</w:t>
            </w:r>
          </w:p>
        </w:tc>
      </w:tr>
      <w:tr w:rsidR="238CD169" w14:paraId="310A632C" w14:textId="77777777" w:rsidTr="238CD169">
        <w:trPr>
          <w:trHeight w:val="300"/>
        </w:trPr>
        <w:tc>
          <w:tcPr>
            <w:tcW w:w="2310" w:type="dxa"/>
            <w:tcMar>
              <w:left w:w="105" w:type="dxa"/>
              <w:right w:w="105" w:type="dxa"/>
            </w:tcMar>
            <w:vAlign w:val="center"/>
          </w:tcPr>
          <w:p w14:paraId="67BAC110" w14:textId="4A0297BB" w:rsidR="238CD169" w:rsidRDefault="238CD169" w:rsidP="238CD169">
            <w:pPr>
              <w:jc w:val="center"/>
            </w:pPr>
            <w:r w:rsidRPr="238CD169">
              <w:t xml:space="preserve"> Ming</w:t>
            </w:r>
          </w:p>
        </w:tc>
        <w:tc>
          <w:tcPr>
            <w:tcW w:w="6442" w:type="dxa"/>
            <w:tcMar>
              <w:left w:w="105" w:type="dxa"/>
              <w:right w:w="105" w:type="dxa"/>
            </w:tcMar>
            <w:vAlign w:val="center"/>
          </w:tcPr>
          <w:p w14:paraId="71CDE7C5" w14:textId="6F73FDD7" w:rsidR="040C09F1" w:rsidRDefault="040C09F1" w:rsidP="238CD169">
            <w:pPr>
              <w:jc w:val="center"/>
              <w:rPr>
                <w:color w:val="000000" w:themeColor="text1"/>
              </w:rPr>
            </w:pPr>
            <w:r w:rsidRPr="238CD169">
              <w:rPr>
                <w:color w:val="000000" w:themeColor="text1"/>
              </w:rPr>
              <w:t xml:space="preserve">Success, </w:t>
            </w:r>
            <w:r w:rsidR="7F713A02" w:rsidRPr="238CD169">
              <w:rPr>
                <w:color w:val="000000" w:themeColor="text1"/>
              </w:rPr>
              <w:t xml:space="preserve">see correct audit log(skipped since source of authority of this object switched from AD to cloud only. Only objects sourced from AD can be synced),  </w:t>
            </w:r>
            <w:r w:rsidR="583BEFA5" w:rsidRPr="238CD169">
              <w:rPr>
                <w:color w:val="000000" w:themeColor="text1"/>
              </w:rPr>
              <w:t xml:space="preserve">but also </w:t>
            </w:r>
            <w:r w:rsidR="7F713A02" w:rsidRPr="238CD169">
              <w:rPr>
                <w:color w:val="000000" w:themeColor="text1"/>
              </w:rPr>
              <w:t>see "Microsoft.Online.Workflows.SourceOfAuthorityViolationException  audit log</w:t>
            </w:r>
            <w:r w:rsidR="22CF1068" w:rsidRPr="238CD169">
              <w:rPr>
                <w:color w:val="000000" w:themeColor="text1"/>
              </w:rPr>
              <w:t>. However,  I don’t see provisioning log.</w:t>
            </w:r>
          </w:p>
        </w:tc>
      </w:tr>
      <w:tr w:rsidR="238CD169" w14:paraId="630CDAC0" w14:textId="77777777" w:rsidTr="238CD169">
        <w:trPr>
          <w:trHeight w:val="300"/>
        </w:trPr>
        <w:tc>
          <w:tcPr>
            <w:tcW w:w="2310" w:type="dxa"/>
            <w:tcMar>
              <w:left w:w="105" w:type="dxa"/>
              <w:right w:w="105" w:type="dxa"/>
            </w:tcMar>
            <w:vAlign w:val="center"/>
          </w:tcPr>
          <w:p w14:paraId="33AE324D" w14:textId="35F331AC" w:rsidR="238CD169" w:rsidRDefault="238CD169" w:rsidP="238CD169">
            <w:pPr>
              <w:jc w:val="center"/>
            </w:pPr>
            <w:r w:rsidRPr="238CD169">
              <w:t xml:space="preserve"> </w:t>
            </w:r>
          </w:p>
        </w:tc>
        <w:tc>
          <w:tcPr>
            <w:tcW w:w="6442" w:type="dxa"/>
            <w:tcMar>
              <w:left w:w="105" w:type="dxa"/>
              <w:right w:w="105" w:type="dxa"/>
            </w:tcMar>
            <w:vAlign w:val="center"/>
          </w:tcPr>
          <w:p w14:paraId="262F85AA" w14:textId="07220F2C" w:rsidR="238CD169" w:rsidRDefault="238CD169" w:rsidP="238CD169">
            <w:pPr>
              <w:jc w:val="center"/>
              <w:rPr>
                <w:color w:val="000000" w:themeColor="text1"/>
              </w:rPr>
            </w:pPr>
          </w:p>
        </w:tc>
      </w:tr>
      <w:tr w:rsidR="238CD169" w14:paraId="543721B1" w14:textId="77777777" w:rsidTr="238CD169">
        <w:trPr>
          <w:trHeight w:val="300"/>
        </w:trPr>
        <w:tc>
          <w:tcPr>
            <w:tcW w:w="2310" w:type="dxa"/>
            <w:tcMar>
              <w:left w:w="105" w:type="dxa"/>
              <w:right w:w="105" w:type="dxa"/>
            </w:tcMar>
            <w:vAlign w:val="center"/>
          </w:tcPr>
          <w:p w14:paraId="7EEC5400" w14:textId="44276CA0" w:rsidR="238CD169" w:rsidRDefault="238CD169" w:rsidP="238CD169">
            <w:pPr>
              <w:jc w:val="center"/>
            </w:pPr>
            <w:r w:rsidRPr="238CD169">
              <w:t xml:space="preserve"> </w:t>
            </w:r>
          </w:p>
        </w:tc>
        <w:tc>
          <w:tcPr>
            <w:tcW w:w="6442" w:type="dxa"/>
            <w:tcMar>
              <w:left w:w="105" w:type="dxa"/>
              <w:right w:w="105" w:type="dxa"/>
            </w:tcMar>
            <w:vAlign w:val="center"/>
          </w:tcPr>
          <w:p w14:paraId="1579B98E" w14:textId="06470F54" w:rsidR="238CD169" w:rsidRDefault="238CD169" w:rsidP="238CD169">
            <w:pPr>
              <w:jc w:val="center"/>
              <w:rPr>
                <w:color w:val="000000" w:themeColor="text1"/>
              </w:rPr>
            </w:pPr>
          </w:p>
        </w:tc>
      </w:tr>
      <w:tr w:rsidR="238CD169" w14:paraId="5B259AD1" w14:textId="77777777" w:rsidTr="238CD169">
        <w:trPr>
          <w:trHeight w:val="300"/>
        </w:trPr>
        <w:tc>
          <w:tcPr>
            <w:tcW w:w="2310" w:type="dxa"/>
            <w:tcMar>
              <w:left w:w="105" w:type="dxa"/>
              <w:right w:w="105" w:type="dxa"/>
            </w:tcMar>
            <w:vAlign w:val="center"/>
          </w:tcPr>
          <w:p w14:paraId="1EB05FC8" w14:textId="34BE7BB5" w:rsidR="238CD169" w:rsidRDefault="238CD169" w:rsidP="238CD169">
            <w:pPr>
              <w:jc w:val="center"/>
            </w:pPr>
            <w:r w:rsidRPr="238CD169">
              <w:t xml:space="preserve"> </w:t>
            </w:r>
          </w:p>
        </w:tc>
        <w:tc>
          <w:tcPr>
            <w:tcW w:w="6442" w:type="dxa"/>
            <w:tcMar>
              <w:left w:w="105" w:type="dxa"/>
              <w:right w:w="105" w:type="dxa"/>
            </w:tcMar>
            <w:vAlign w:val="center"/>
          </w:tcPr>
          <w:p w14:paraId="03761AE9" w14:textId="43A33186" w:rsidR="238CD169" w:rsidRDefault="238CD169" w:rsidP="238CD169">
            <w:pPr>
              <w:jc w:val="center"/>
              <w:rPr>
                <w:color w:val="000000" w:themeColor="text1"/>
              </w:rPr>
            </w:pPr>
          </w:p>
        </w:tc>
      </w:tr>
    </w:tbl>
    <w:p w14:paraId="77590198" w14:textId="575E03AD" w:rsidR="7AE69D53" w:rsidRDefault="7AE69D53" w:rsidP="238CD169">
      <w:pPr>
        <w:rPr>
          <w:rFonts w:ascii="Aptos" w:eastAsia="Aptos" w:hAnsi="Aptos" w:cs="Aptos"/>
          <w:color w:val="000000" w:themeColor="text1"/>
        </w:rPr>
      </w:pPr>
    </w:p>
    <w:sectPr w:rsidR="7AE69D53">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eepak Arora" w:date="2025-11-18T18:04:00Z" w:initials="DA">
    <w:p w14:paraId="1E61A8F3" w14:textId="17EDFC05" w:rsidR="00006053" w:rsidRDefault="00006053">
      <w:r>
        <w:annotationRef/>
      </w:r>
      <w:r w:rsidRPr="15941037">
        <w:t>This method of assigning licenses does not work</w:t>
      </w:r>
    </w:p>
  </w:comment>
  <w:comment w:id="2" w:author="Tristan Mitchell" w:date="2025-12-10T18:45:00Z" w:initials="TM">
    <w:p w14:paraId="1EA6EE9E" w14:textId="043A6178" w:rsidR="00006053" w:rsidRDefault="00006053">
      <w:r>
        <w:annotationRef/>
      </w:r>
      <w:r w:rsidRPr="06ED9200">
        <w:t>Updated</w:t>
      </w:r>
    </w:p>
  </w:comment>
  <w:comment w:id="0" w:author="Minh Pham" w:date="2025-12-12T13:49:00Z" w:initials="MP">
    <w:p w14:paraId="39395F97" w14:textId="6E0F3DC2" w:rsidR="00006053" w:rsidRDefault="00006053">
      <w:r>
        <w:annotationRef/>
      </w:r>
      <w:r w:rsidRPr="7751C093">
        <w:t>Hybrid Identity Admins lack perms to do this.</w:t>
      </w:r>
    </w:p>
  </w:comment>
  <w:comment w:id="3" w:author="Tristan Mitchell" w:date="2025-12-15T14:23:00Z" w:initials="TM">
    <w:p w14:paraId="0A25C3F7" w14:textId="79017806" w:rsidR="00006053" w:rsidRDefault="00006053">
      <w:r>
        <w:annotationRef/>
      </w:r>
      <w:r w:rsidRPr="3348E256">
        <w:t>I confirmed that these errors are happening when AD-&gt;Entra sync is trying to export the changes we (the LES Writeback job) just made in AD. AWS logs this error, then SyncFabric also emits an audit log for each dropped attribute before proceeding with another export without the cloud-managed Exchange attributes. All seems like expected behavior to me</w:t>
      </w:r>
    </w:p>
  </w:comment>
  <w:comment w:id="4" w:author="Tristan Mitchell" w:date="2025-12-15T14:25:00Z" w:initials="TM">
    <w:p w14:paraId="7CABE445" w14:textId="0E9F6D9F" w:rsidR="00006053" w:rsidRDefault="00006053">
      <w:r>
        <w:annotationRef/>
      </w:r>
      <w:r w:rsidRPr="1EE939B9">
        <w:t>This is the expected behavior, but thanks for calling out the difference!</w:t>
      </w:r>
    </w:p>
  </w:comment>
  <w:comment w:id="5" w:author="Tristan Mitchell" w:date="2025-12-15T16:56:00Z" w:initials="TM">
    <w:p w14:paraId="7B09D09E" w14:textId="5F879F20" w:rsidR="00006053" w:rsidRDefault="00006053">
      <w:r>
        <w:annotationRef/>
      </w:r>
      <w:r w:rsidRPr="3D763EDA">
        <w:t>All instances of SourceOfAuthorityViolationException logs come from attempted exports to MSODS. Meaning some change in AD was picked up around the same time as this test was being run, and we were trying to export that. So this is expected, but the ImportSkipped logs confirmed by other tests are what we're really looking for here</w:t>
      </w:r>
    </w:p>
  </w:comment>
  <w:comment w:id="6" w:author="Minh Pham" w:date="2025-12-12T16:20:00Z" w:initials="MP">
    <w:p w14:paraId="1C17B1B6" w14:textId="75F9EFFA" w:rsidR="00006053" w:rsidRDefault="00006053">
      <w:r>
        <w:annotationRef/>
      </w:r>
      <w:r>
        <w:fldChar w:fldCharType="begin"/>
      </w:r>
      <w:r>
        <w:instrText xml:space="preserve"> HYPERLINK "mailto:tmitchell@microsoft.com"</w:instrText>
      </w:r>
      <w:bookmarkStart w:id="8" w:name="_@_50B8B505A0D149F98CA4040A09AC2AAEZ"/>
      <w:r>
        <w:fldChar w:fldCharType="separate"/>
      </w:r>
      <w:bookmarkEnd w:id="8"/>
      <w:r w:rsidRPr="68D7B083">
        <w:rPr>
          <w:noProof/>
        </w:rPr>
        <w:t>@Tristan Mitchell</w:t>
      </w:r>
      <w:r>
        <w:fldChar w:fldCharType="end"/>
      </w:r>
      <w:r w:rsidRPr="199A41C8">
        <w:t>is this the expected audit event and error code?</w:t>
      </w:r>
    </w:p>
  </w:comment>
  <w:comment w:id="7" w:author="Tristan Mitchell" w:date="2025-12-15T16:53:00Z" w:initials="TM">
    <w:p w14:paraId="2CED2011" w14:textId="2A9EE9FC" w:rsidR="00006053" w:rsidRDefault="00006053">
      <w:r>
        <w:annotationRef/>
      </w:r>
      <w:r w:rsidRPr="60EF36D8">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61A8F3" w15:done="1"/>
  <w15:commentEx w15:paraId="1EA6EE9E" w15:paraIdParent="1E61A8F3" w15:done="1"/>
  <w15:commentEx w15:paraId="39395F97" w15:done="0"/>
  <w15:commentEx w15:paraId="0A25C3F7" w15:done="0"/>
  <w15:commentEx w15:paraId="7CABE445" w15:done="0"/>
  <w15:commentEx w15:paraId="7B09D09E" w15:done="0"/>
  <w15:commentEx w15:paraId="1C17B1B6" w15:done="0"/>
  <w15:commentEx w15:paraId="2CED2011" w15:paraIdParent="1C17B1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AF64EE" w16cex:dateUtc="2025-11-19T02:04:00Z"/>
  <w16cex:commentExtensible w16cex:durableId="37A64305" w16cex:dateUtc="2025-12-11T02:45:00Z"/>
  <w16cex:commentExtensible w16cex:durableId="75FD7215" w16cex:dateUtc="2025-12-12T21:49:00Z"/>
  <w16cex:commentExtensible w16cex:durableId="63301600" w16cex:dateUtc="2025-12-15T22:23:00Z"/>
  <w16cex:commentExtensible w16cex:durableId="61603AA4" w16cex:dateUtc="2025-12-15T22:25:00Z"/>
  <w16cex:commentExtensible w16cex:durableId="1F3D721D" w16cex:dateUtc="2025-12-16T00:56:00Z"/>
  <w16cex:commentExtensible w16cex:durableId="2420A4F7" w16cex:dateUtc="2025-12-13T00:20:00Z"/>
  <w16cex:commentExtensible w16cex:durableId="04225912" w16cex:dateUtc="2025-12-16T0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61A8F3" w16cid:durableId="77AF64EE"/>
  <w16cid:commentId w16cid:paraId="1EA6EE9E" w16cid:durableId="37A64305"/>
  <w16cid:commentId w16cid:paraId="39395F97" w16cid:durableId="75FD7215"/>
  <w16cid:commentId w16cid:paraId="0A25C3F7" w16cid:durableId="63301600"/>
  <w16cid:commentId w16cid:paraId="7CABE445" w16cid:durableId="61603AA4"/>
  <w16cid:commentId w16cid:paraId="7B09D09E" w16cid:durableId="1F3D721D"/>
  <w16cid:commentId w16cid:paraId="1C17B1B6" w16cid:durableId="2420A4F7"/>
  <w16cid:commentId w16cid:paraId="2CED2011" w16cid:durableId="042259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6394D" w14:textId="77777777" w:rsidR="00FB17CB" w:rsidRDefault="00FB17CB" w:rsidP="00E6336E">
      <w:pPr>
        <w:spacing w:after="0" w:line="240" w:lineRule="auto"/>
      </w:pPr>
      <w:r>
        <w:separator/>
      </w:r>
    </w:p>
  </w:endnote>
  <w:endnote w:type="continuationSeparator" w:id="0">
    <w:p w14:paraId="062FA29E" w14:textId="77777777" w:rsidR="00FB17CB" w:rsidRDefault="00FB17CB" w:rsidP="00E63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5EEB" w14:textId="49F9D98D" w:rsidR="00C638B5" w:rsidRDefault="00C638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E588" w14:textId="6ECDA8DE" w:rsidR="00C638B5" w:rsidRDefault="00C638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232D" w14:textId="45984D93" w:rsidR="00C638B5" w:rsidRDefault="00C63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BD3A6" w14:textId="77777777" w:rsidR="00FB17CB" w:rsidRDefault="00FB17CB" w:rsidP="00E6336E">
      <w:pPr>
        <w:spacing w:after="0" w:line="240" w:lineRule="auto"/>
      </w:pPr>
      <w:r>
        <w:separator/>
      </w:r>
    </w:p>
  </w:footnote>
  <w:footnote w:type="continuationSeparator" w:id="0">
    <w:p w14:paraId="445B4607" w14:textId="77777777" w:rsidR="00FB17CB" w:rsidRDefault="00FB17CB" w:rsidP="00E63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4A9E" w14:textId="4980153E" w:rsidR="00C638B5" w:rsidRDefault="00C63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1060" w14:textId="5D6943A4" w:rsidR="00C638B5" w:rsidRDefault="00C638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B82F" w14:textId="376A572D" w:rsidR="00C638B5" w:rsidRDefault="00C63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D0CC"/>
    <w:multiLevelType w:val="hybridMultilevel"/>
    <w:tmpl w:val="FFFFFFFF"/>
    <w:lvl w:ilvl="0" w:tplc="BE380C88">
      <w:start w:val="1"/>
      <w:numFmt w:val="bullet"/>
      <w:lvlText w:val="-"/>
      <w:lvlJc w:val="left"/>
      <w:pPr>
        <w:ind w:left="720" w:hanging="360"/>
      </w:pPr>
      <w:rPr>
        <w:rFonts w:ascii="Aptos" w:hAnsi="Aptos" w:hint="default"/>
      </w:rPr>
    </w:lvl>
    <w:lvl w:ilvl="1" w:tplc="0578112A">
      <w:start w:val="1"/>
      <w:numFmt w:val="bullet"/>
      <w:lvlText w:val="o"/>
      <w:lvlJc w:val="left"/>
      <w:pPr>
        <w:ind w:left="1440" w:hanging="360"/>
      </w:pPr>
      <w:rPr>
        <w:rFonts w:ascii="Aptos" w:hAnsi="Aptos" w:hint="default"/>
      </w:rPr>
    </w:lvl>
    <w:lvl w:ilvl="2" w:tplc="D2BAB614">
      <w:start w:val="1"/>
      <w:numFmt w:val="bullet"/>
      <w:lvlText w:val=""/>
      <w:lvlJc w:val="left"/>
      <w:pPr>
        <w:ind w:left="2160" w:hanging="360"/>
      </w:pPr>
      <w:rPr>
        <w:rFonts w:ascii="Aptos" w:hAnsi="Aptos" w:hint="default"/>
      </w:rPr>
    </w:lvl>
    <w:lvl w:ilvl="3" w:tplc="B3507A5C">
      <w:start w:val="1"/>
      <w:numFmt w:val="bullet"/>
      <w:lvlText w:val=""/>
      <w:lvlJc w:val="left"/>
      <w:pPr>
        <w:ind w:left="2880" w:hanging="360"/>
      </w:pPr>
      <w:rPr>
        <w:rFonts w:ascii="Symbol" w:hAnsi="Symbol" w:hint="default"/>
      </w:rPr>
    </w:lvl>
    <w:lvl w:ilvl="4" w:tplc="7F30B730">
      <w:start w:val="1"/>
      <w:numFmt w:val="bullet"/>
      <w:lvlText w:val="o"/>
      <w:lvlJc w:val="left"/>
      <w:pPr>
        <w:ind w:left="3600" w:hanging="360"/>
      </w:pPr>
      <w:rPr>
        <w:rFonts w:ascii="Courier New" w:hAnsi="Courier New" w:hint="default"/>
      </w:rPr>
    </w:lvl>
    <w:lvl w:ilvl="5" w:tplc="4590074C">
      <w:start w:val="1"/>
      <w:numFmt w:val="bullet"/>
      <w:lvlText w:val=""/>
      <w:lvlJc w:val="left"/>
      <w:pPr>
        <w:ind w:left="4320" w:hanging="360"/>
      </w:pPr>
      <w:rPr>
        <w:rFonts w:ascii="Wingdings" w:hAnsi="Wingdings" w:hint="default"/>
      </w:rPr>
    </w:lvl>
    <w:lvl w:ilvl="6" w:tplc="4BD6C584">
      <w:start w:val="1"/>
      <w:numFmt w:val="bullet"/>
      <w:lvlText w:val=""/>
      <w:lvlJc w:val="left"/>
      <w:pPr>
        <w:ind w:left="5040" w:hanging="360"/>
      </w:pPr>
      <w:rPr>
        <w:rFonts w:ascii="Symbol" w:hAnsi="Symbol" w:hint="default"/>
      </w:rPr>
    </w:lvl>
    <w:lvl w:ilvl="7" w:tplc="DF184EB4">
      <w:start w:val="1"/>
      <w:numFmt w:val="bullet"/>
      <w:lvlText w:val="o"/>
      <w:lvlJc w:val="left"/>
      <w:pPr>
        <w:ind w:left="5760" w:hanging="360"/>
      </w:pPr>
      <w:rPr>
        <w:rFonts w:ascii="Courier New" w:hAnsi="Courier New" w:hint="default"/>
      </w:rPr>
    </w:lvl>
    <w:lvl w:ilvl="8" w:tplc="A0D6D810">
      <w:start w:val="1"/>
      <w:numFmt w:val="bullet"/>
      <w:lvlText w:val=""/>
      <w:lvlJc w:val="left"/>
      <w:pPr>
        <w:ind w:left="6480" w:hanging="360"/>
      </w:pPr>
      <w:rPr>
        <w:rFonts w:ascii="Wingdings" w:hAnsi="Wingdings" w:hint="default"/>
      </w:rPr>
    </w:lvl>
  </w:abstractNum>
  <w:abstractNum w:abstractNumId="1" w15:restartNumberingAfterBreak="0">
    <w:nsid w:val="017783A5"/>
    <w:multiLevelType w:val="hybridMultilevel"/>
    <w:tmpl w:val="FFFFFFFF"/>
    <w:lvl w:ilvl="0" w:tplc="2230E54A">
      <w:start w:val="1"/>
      <w:numFmt w:val="lowerLetter"/>
      <w:lvlText w:val="%1."/>
      <w:lvlJc w:val="left"/>
      <w:pPr>
        <w:ind w:left="1080" w:hanging="360"/>
      </w:pPr>
    </w:lvl>
    <w:lvl w:ilvl="1" w:tplc="C76E660C">
      <w:start w:val="1"/>
      <w:numFmt w:val="lowerLetter"/>
      <w:lvlText w:val="%2."/>
      <w:lvlJc w:val="left"/>
      <w:pPr>
        <w:ind w:left="1800" w:hanging="360"/>
      </w:pPr>
    </w:lvl>
    <w:lvl w:ilvl="2" w:tplc="655E4C18">
      <w:start w:val="1"/>
      <w:numFmt w:val="lowerRoman"/>
      <w:lvlText w:val="%3."/>
      <w:lvlJc w:val="right"/>
      <w:pPr>
        <w:ind w:left="2520" w:hanging="180"/>
      </w:pPr>
    </w:lvl>
    <w:lvl w:ilvl="3" w:tplc="98A0A87C">
      <w:start w:val="1"/>
      <w:numFmt w:val="decimal"/>
      <w:lvlText w:val="%4."/>
      <w:lvlJc w:val="left"/>
      <w:pPr>
        <w:ind w:left="3240" w:hanging="360"/>
      </w:pPr>
    </w:lvl>
    <w:lvl w:ilvl="4" w:tplc="357AFFD0">
      <w:start w:val="1"/>
      <w:numFmt w:val="lowerLetter"/>
      <w:lvlText w:val="%5."/>
      <w:lvlJc w:val="left"/>
      <w:pPr>
        <w:ind w:left="3960" w:hanging="360"/>
      </w:pPr>
    </w:lvl>
    <w:lvl w:ilvl="5" w:tplc="5DD4E6EA">
      <w:start w:val="1"/>
      <w:numFmt w:val="lowerRoman"/>
      <w:lvlText w:val="%6."/>
      <w:lvlJc w:val="right"/>
      <w:pPr>
        <w:ind w:left="4680" w:hanging="180"/>
      </w:pPr>
    </w:lvl>
    <w:lvl w:ilvl="6" w:tplc="2EF27D66">
      <w:start w:val="1"/>
      <w:numFmt w:val="decimal"/>
      <w:lvlText w:val="%7."/>
      <w:lvlJc w:val="left"/>
      <w:pPr>
        <w:ind w:left="5400" w:hanging="360"/>
      </w:pPr>
    </w:lvl>
    <w:lvl w:ilvl="7" w:tplc="4A285D90">
      <w:start w:val="1"/>
      <w:numFmt w:val="lowerLetter"/>
      <w:lvlText w:val="%8."/>
      <w:lvlJc w:val="left"/>
      <w:pPr>
        <w:ind w:left="6120" w:hanging="360"/>
      </w:pPr>
    </w:lvl>
    <w:lvl w:ilvl="8" w:tplc="F3D6F8E0">
      <w:start w:val="1"/>
      <w:numFmt w:val="lowerRoman"/>
      <w:lvlText w:val="%9."/>
      <w:lvlJc w:val="right"/>
      <w:pPr>
        <w:ind w:left="6840" w:hanging="180"/>
      </w:pPr>
    </w:lvl>
  </w:abstractNum>
  <w:abstractNum w:abstractNumId="2" w15:restartNumberingAfterBreak="0">
    <w:nsid w:val="037AD24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19C1D6"/>
    <w:multiLevelType w:val="hybridMultilevel"/>
    <w:tmpl w:val="FFFFFFFF"/>
    <w:lvl w:ilvl="0" w:tplc="688C5130">
      <w:start w:val="1"/>
      <w:numFmt w:val="bullet"/>
      <w:lvlText w:val="-"/>
      <w:lvlJc w:val="left"/>
      <w:pPr>
        <w:ind w:left="720" w:hanging="360"/>
      </w:pPr>
      <w:rPr>
        <w:rFonts w:ascii="Aptos" w:hAnsi="Aptos" w:hint="default"/>
      </w:rPr>
    </w:lvl>
    <w:lvl w:ilvl="1" w:tplc="33A844E2">
      <w:start w:val="1"/>
      <w:numFmt w:val="bullet"/>
      <w:lvlText w:val="o"/>
      <w:lvlJc w:val="left"/>
      <w:pPr>
        <w:ind w:left="1440" w:hanging="360"/>
      </w:pPr>
      <w:rPr>
        <w:rFonts w:ascii="Aptos" w:hAnsi="Aptos" w:hint="default"/>
      </w:rPr>
    </w:lvl>
    <w:lvl w:ilvl="2" w:tplc="1AEE896E">
      <w:start w:val="1"/>
      <w:numFmt w:val="bullet"/>
      <w:lvlText w:val=""/>
      <w:lvlJc w:val="left"/>
      <w:pPr>
        <w:ind w:left="2160" w:hanging="360"/>
      </w:pPr>
      <w:rPr>
        <w:rFonts w:ascii="Aptos" w:hAnsi="Aptos" w:hint="default"/>
      </w:rPr>
    </w:lvl>
    <w:lvl w:ilvl="3" w:tplc="C8B2D66E">
      <w:start w:val="1"/>
      <w:numFmt w:val="bullet"/>
      <w:lvlText w:val=""/>
      <w:lvlJc w:val="left"/>
      <w:pPr>
        <w:ind w:left="2880" w:hanging="360"/>
      </w:pPr>
      <w:rPr>
        <w:rFonts w:ascii="Symbol" w:hAnsi="Symbol" w:hint="default"/>
      </w:rPr>
    </w:lvl>
    <w:lvl w:ilvl="4" w:tplc="BBAC4D30">
      <w:start w:val="1"/>
      <w:numFmt w:val="bullet"/>
      <w:lvlText w:val="o"/>
      <w:lvlJc w:val="left"/>
      <w:pPr>
        <w:ind w:left="3600" w:hanging="360"/>
      </w:pPr>
      <w:rPr>
        <w:rFonts w:ascii="Courier New" w:hAnsi="Courier New" w:hint="default"/>
      </w:rPr>
    </w:lvl>
    <w:lvl w:ilvl="5" w:tplc="AC16621E">
      <w:start w:val="1"/>
      <w:numFmt w:val="bullet"/>
      <w:lvlText w:val=""/>
      <w:lvlJc w:val="left"/>
      <w:pPr>
        <w:ind w:left="4320" w:hanging="360"/>
      </w:pPr>
      <w:rPr>
        <w:rFonts w:ascii="Wingdings" w:hAnsi="Wingdings" w:hint="default"/>
      </w:rPr>
    </w:lvl>
    <w:lvl w:ilvl="6" w:tplc="91340A7A">
      <w:start w:val="1"/>
      <w:numFmt w:val="bullet"/>
      <w:lvlText w:val=""/>
      <w:lvlJc w:val="left"/>
      <w:pPr>
        <w:ind w:left="5040" w:hanging="360"/>
      </w:pPr>
      <w:rPr>
        <w:rFonts w:ascii="Symbol" w:hAnsi="Symbol" w:hint="default"/>
      </w:rPr>
    </w:lvl>
    <w:lvl w:ilvl="7" w:tplc="26062FA6">
      <w:start w:val="1"/>
      <w:numFmt w:val="bullet"/>
      <w:lvlText w:val="o"/>
      <w:lvlJc w:val="left"/>
      <w:pPr>
        <w:ind w:left="5760" w:hanging="360"/>
      </w:pPr>
      <w:rPr>
        <w:rFonts w:ascii="Courier New" w:hAnsi="Courier New" w:hint="default"/>
      </w:rPr>
    </w:lvl>
    <w:lvl w:ilvl="8" w:tplc="6D966D64">
      <w:start w:val="1"/>
      <w:numFmt w:val="bullet"/>
      <w:lvlText w:val=""/>
      <w:lvlJc w:val="left"/>
      <w:pPr>
        <w:ind w:left="6480" w:hanging="360"/>
      </w:pPr>
      <w:rPr>
        <w:rFonts w:ascii="Wingdings" w:hAnsi="Wingdings" w:hint="default"/>
      </w:rPr>
    </w:lvl>
  </w:abstractNum>
  <w:abstractNum w:abstractNumId="4" w15:restartNumberingAfterBreak="0">
    <w:nsid w:val="133B3BF6"/>
    <w:multiLevelType w:val="hybridMultilevel"/>
    <w:tmpl w:val="FFFFFFFF"/>
    <w:lvl w:ilvl="0" w:tplc="7EAE652E">
      <w:start w:val="1"/>
      <w:numFmt w:val="decimal"/>
      <w:lvlText w:val="%1."/>
      <w:lvlJc w:val="left"/>
      <w:pPr>
        <w:ind w:left="720" w:hanging="360"/>
      </w:pPr>
    </w:lvl>
    <w:lvl w:ilvl="1" w:tplc="2090BA54">
      <w:start w:val="1"/>
      <w:numFmt w:val="lowerLetter"/>
      <w:lvlText w:val="%2."/>
      <w:lvlJc w:val="left"/>
      <w:pPr>
        <w:ind w:left="1440" w:hanging="360"/>
      </w:pPr>
    </w:lvl>
    <w:lvl w:ilvl="2" w:tplc="D8D0327E">
      <w:start w:val="1"/>
      <w:numFmt w:val="lowerRoman"/>
      <w:lvlText w:val="%3."/>
      <w:lvlJc w:val="right"/>
      <w:pPr>
        <w:ind w:left="2160" w:hanging="180"/>
      </w:pPr>
    </w:lvl>
    <w:lvl w:ilvl="3" w:tplc="6428B0EC">
      <w:start w:val="1"/>
      <w:numFmt w:val="decimal"/>
      <w:lvlText w:val="%4."/>
      <w:lvlJc w:val="left"/>
      <w:pPr>
        <w:ind w:left="2880" w:hanging="360"/>
      </w:pPr>
    </w:lvl>
    <w:lvl w:ilvl="4" w:tplc="C05C3F84">
      <w:start w:val="1"/>
      <w:numFmt w:val="lowerLetter"/>
      <w:lvlText w:val="%5."/>
      <w:lvlJc w:val="left"/>
      <w:pPr>
        <w:ind w:left="3600" w:hanging="360"/>
      </w:pPr>
    </w:lvl>
    <w:lvl w:ilvl="5" w:tplc="29C4D04A">
      <w:start w:val="1"/>
      <w:numFmt w:val="lowerRoman"/>
      <w:lvlText w:val="%6."/>
      <w:lvlJc w:val="right"/>
      <w:pPr>
        <w:ind w:left="4320" w:hanging="180"/>
      </w:pPr>
    </w:lvl>
    <w:lvl w:ilvl="6" w:tplc="309E6AAA">
      <w:start w:val="1"/>
      <w:numFmt w:val="decimal"/>
      <w:lvlText w:val="%7."/>
      <w:lvlJc w:val="left"/>
      <w:pPr>
        <w:ind w:left="5040" w:hanging="360"/>
      </w:pPr>
    </w:lvl>
    <w:lvl w:ilvl="7" w:tplc="967E011E">
      <w:start w:val="1"/>
      <w:numFmt w:val="lowerLetter"/>
      <w:lvlText w:val="%8."/>
      <w:lvlJc w:val="left"/>
      <w:pPr>
        <w:ind w:left="5760" w:hanging="360"/>
      </w:pPr>
    </w:lvl>
    <w:lvl w:ilvl="8" w:tplc="310CF9C8">
      <w:start w:val="1"/>
      <w:numFmt w:val="lowerRoman"/>
      <w:lvlText w:val="%9."/>
      <w:lvlJc w:val="right"/>
      <w:pPr>
        <w:ind w:left="6480" w:hanging="180"/>
      </w:pPr>
    </w:lvl>
  </w:abstractNum>
  <w:abstractNum w:abstractNumId="5" w15:restartNumberingAfterBreak="0">
    <w:nsid w:val="1A925F08"/>
    <w:multiLevelType w:val="hybridMultilevel"/>
    <w:tmpl w:val="FFFFFFFF"/>
    <w:lvl w:ilvl="0" w:tplc="CFDA9D78">
      <w:start w:val="1"/>
      <w:numFmt w:val="bullet"/>
      <w:lvlText w:val="-"/>
      <w:lvlJc w:val="left"/>
      <w:pPr>
        <w:ind w:left="720" w:hanging="360"/>
      </w:pPr>
      <w:rPr>
        <w:rFonts w:ascii="Aptos" w:hAnsi="Aptos" w:hint="default"/>
      </w:rPr>
    </w:lvl>
    <w:lvl w:ilvl="1" w:tplc="7E1A11A4">
      <w:start w:val="1"/>
      <w:numFmt w:val="bullet"/>
      <w:lvlText w:val="o"/>
      <w:lvlJc w:val="left"/>
      <w:pPr>
        <w:ind w:left="1440" w:hanging="360"/>
      </w:pPr>
      <w:rPr>
        <w:rFonts w:ascii="Courier New" w:hAnsi="Courier New" w:hint="default"/>
      </w:rPr>
    </w:lvl>
    <w:lvl w:ilvl="2" w:tplc="31A014FC">
      <w:start w:val="1"/>
      <w:numFmt w:val="bullet"/>
      <w:lvlText w:val=""/>
      <w:lvlJc w:val="left"/>
      <w:pPr>
        <w:ind w:left="2160" w:hanging="360"/>
      </w:pPr>
      <w:rPr>
        <w:rFonts w:ascii="Wingdings" w:hAnsi="Wingdings" w:hint="default"/>
      </w:rPr>
    </w:lvl>
    <w:lvl w:ilvl="3" w:tplc="56187166">
      <w:start w:val="1"/>
      <w:numFmt w:val="bullet"/>
      <w:lvlText w:val=""/>
      <w:lvlJc w:val="left"/>
      <w:pPr>
        <w:ind w:left="2880" w:hanging="360"/>
      </w:pPr>
      <w:rPr>
        <w:rFonts w:ascii="Symbol" w:hAnsi="Symbol" w:hint="default"/>
      </w:rPr>
    </w:lvl>
    <w:lvl w:ilvl="4" w:tplc="F2A2E138">
      <w:start w:val="1"/>
      <w:numFmt w:val="bullet"/>
      <w:lvlText w:val="o"/>
      <w:lvlJc w:val="left"/>
      <w:pPr>
        <w:ind w:left="3600" w:hanging="360"/>
      </w:pPr>
      <w:rPr>
        <w:rFonts w:ascii="Courier New" w:hAnsi="Courier New" w:hint="default"/>
      </w:rPr>
    </w:lvl>
    <w:lvl w:ilvl="5" w:tplc="BF884300">
      <w:start w:val="1"/>
      <w:numFmt w:val="bullet"/>
      <w:lvlText w:val=""/>
      <w:lvlJc w:val="left"/>
      <w:pPr>
        <w:ind w:left="4320" w:hanging="360"/>
      </w:pPr>
      <w:rPr>
        <w:rFonts w:ascii="Wingdings" w:hAnsi="Wingdings" w:hint="default"/>
      </w:rPr>
    </w:lvl>
    <w:lvl w:ilvl="6" w:tplc="B70AAFFE">
      <w:start w:val="1"/>
      <w:numFmt w:val="bullet"/>
      <w:lvlText w:val=""/>
      <w:lvlJc w:val="left"/>
      <w:pPr>
        <w:ind w:left="5040" w:hanging="360"/>
      </w:pPr>
      <w:rPr>
        <w:rFonts w:ascii="Symbol" w:hAnsi="Symbol" w:hint="default"/>
      </w:rPr>
    </w:lvl>
    <w:lvl w:ilvl="7" w:tplc="118CA00C">
      <w:start w:val="1"/>
      <w:numFmt w:val="bullet"/>
      <w:lvlText w:val="o"/>
      <w:lvlJc w:val="left"/>
      <w:pPr>
        <w:ind w:left="5760" w:hanging="360"/>
      </w:pPr>
      <w:rPr>
        <w:rFonts w:ascii="Courier New" w:hAnsi="Courier New" w:hint="default"/>
      </w:rPr>
    </w:lvl>
    <w:lvl w:ilvl="8" w:tplc="76749ED2">
      <w:start w:val="1"/>
      <w:numFmt w:val="bullet"/>
      <w:lvlText w:val=""/>
      <w:lvlJc w:val="left"/>
      <w:pPr>
        <w:ind w:left="6480" w:hanging="360"/>
      </w:pPr>
      <w:rPr>
        <w:rFonts w:ascii="Wingdings" w:hAnsi="Wingdings" w:hint="default"/>
      </w:rPr>
    </w:lvl>
  </w:abstractNum>
  <w:abstractNum w:abstractNumId="6" w15:restartNumberingAfterBreak="0">
    <w:nsid w:val="2062096E"/>
    <w:multiLevelType w:val="hybridMultilevel"/>
    <w:tmpl w:val="FFFFFFFF"/>
    <w:lvl w:ilvl="0" w:tplc="C1A2F28A">
      <w:start w:val="1"/>
      <w:numFmt w:val="bullet"/>
      <w:lvlText w:val="o"/>
      <w:lvlJc w:val="left"/>
      <w:pPr>
        <w:ind w:left="1440" w:hanging="360"/>
      </w:pPr>
      <w:rPr>
        <w:rFonts w:ascii="Courier New" w:hAnsi="Courier New" w:hint="default"/>
      </w:rPr>
    </w:lvl>
    <w:lvl w:ilvl="1" w:tplc="2850E37A">
      <w:start w:val="1"/>
      <w:numFmt w:val="bullet"/>
      <w:lvlText w:val="o"/>
      <w:lvlJc w:val="left"/>
      <w:pPr>
        <w:ind w:left="1440" w:hanging="360"/>
      </w:pPr>
      <w:rPr>
        <w:rFonts w:ascii="Courier New" w:hAnsi="Courier New" w:hint="default"/>
      </w:rPr>
    </w:lvl>
    <w:lvl w:ilvl="2" w:tplc="7096BD22">
      <w:start w:val="1"/>
      <w:numFmt w:val="bullet"/>
      <w:lvlText w:val=""/>
      <w:lvlJc w:val="left"/>
      <w:pPr>
        <w:ind w:left="2160" w:hanging="360"/>
      </w:pPr>
      <w:rPr>
        <w:rFonts w:ascii="Wingdings" w:hAnsi="Wingdings" w:hint="default"/>
      </w:rPr>
    </w:lvl>
    <w:lvl w:ilvl="3" w:tplc="5E4AB6DE">
      <w:start w:val="1"/>
      <w:numFmt w:val="bullet"/>
      <w:lvlText w:val=""/>
      <w:lvlJc w:val="left"/>
      <w:pPr>
        <w:ind w:left="2880" w:hanging="360"/>
      </w:pPr>
      <w:rPr>
        <w:rFonts w:ascii="Symbol" w:hAnsi="Symbol" w:hint="default"/>
      </w:rPr>
    </w:lvl>
    <w:lvl w:ilvl="4" w:tplc="06CAE044">
      <w:start w:val="1"/>
      <w:numFmt w:val="bullet"/>
      <w:lvlText w:val="o"/>
      <w:lvlJc w:val="left"/>
      <w:pPr>
        <w:ind w:left="3600" w:hanging="360"/>
      </w:pPr>
      <w:rPr>
        <w:rFonts w:ascii="Courier New" w:hAnsi="Courier New" w:hint="default"/>
      </w:rPr>
    </w:lvl>
    <w:lvl w:ilvl="5" w:tplc="1C123C32">
      <w:start w:val="1"/>
      <w:numFmt w:val="bullet"/>
      <w:lvlText w:val=""/>
      <w:lvlJc w:val="left"/>
      <w:pPr>
        <w:ind w:left="4320" w:hanging="360"/>
      </w:pPr>
      <w:rPr>
        <w:rFonts w:ascii="Wingdings" w:hAnsi="Wingdings" w:hint="default"/>
      </w:rPr>
    </w:lvl>
    <w:lvl w:ilvl="6" w:tplc="9A0426C2">
      <w:start w:val="1"/>
      <w:numFmt w:val="bullet"/>
      <w:lvlText w:val=""/>
      <w:lvlJc w:val="left"/>
      <w:pPr>
        <w:ind w:left="5040" w:hanging="360"/>
      </w:pPr>
      <w:rPr>
        <w:rFonts w:ascii="Symbol" w:hAnsi="Symbol" w:hint="default"/>
      </w:rPr>
    </w:lvl>
    <w:lvl w:ilvl="7" w:tplc="697AECA6">
      <w:start w:val="1"/>
      <w:numFmt w:val="bullet"/>
      <w:lvlText w:val="o"/>
      <w:lvlJc w:val="left"/>
      <w:pPr>
        <w:ind w:left="5760" w:hanging="360"/>
      </w:pPr>
      <w:rPr>
        <w:rFonts w:ascii="Courier New" w:hAnsi="Courier New" w:hint="default"/>
      </w:rPr>
    </w:lvl>
    <w:lvl w:ilvl="8" w:tplc="5CD02D30">
      <w:start w:val="1"/>
      <w:numFmt w:val="bullet"/>
      <w:lvlText w:val=""/>
      <w:lvlJc w:val="left"/>
      <w:pPr>
        <w:ind w:left="6480" w:hanging="360"/>
      </w:pPr>
      <w:rPr>
        <w:rFonts w:ascii="Wingdings" w:hAnsi="Wingdings" w:hint="default"/>
      </w:rPr>
    </w:lvl>
  </w:abstractNum>
  <w:abstractNum w:abstractNumId="7" w15:restartNumberingAfterBreak="0">
    <w:nsid w:val="22BF6B37"/>
    <w:multiLevelType w:val="hybridMultilevel"/>
    <w:tmpl w:val="FFFFFFFF"/>
    <w:lvl w:ilvl="0" w:tplc="CACA5A00">
      <w:start w:val="1"/>
      <w:numFmt w:val="bullet"/>
      <w:lvlText w:val="-"/>
      <w:lvlJc w:val="left"/>
      <w:pPr>
        <w:ind w:left="720" w:hanging="360"/>
      </w:pPr>
      <w:rPr>
        <w:rFonts w:ascii="Aptos" w:hAnsi="Aptos" w:hint="default"/>
      </w:rPr>
    </w:lvl>
    <w:lvl w:ilvl="1" w:tplc="19542238">
      <w:start w:val="1"/>
      <w:numFmt w:val="bullet"/>
      <w:lvlText w:val="o"/>
      <w:lvlJc w:val="left"/>
      <w:pPr>
        <w:ind w:left="1440" w:hanging="360"/>
      </w:pPr>
      <w:rPr>
        <w:rFonts w:ascii="Courier New" w:hAnsi="Courier New" w:hint="default"/>
      </w:rPr>
    </w:lvl>
    <w:lvl w:ilvl="2" w:tplc="1DBABF92">
      <w:start w:val="1"/>
      <w:numFmt w:val="bullet"/>
      <w:lvlText w:val=""/>
      <w:lvlJc w:val="left"/>
      <w:pPr>
        <w:ind w:left="2160" w:hanging="360"/>
      </w:pPr>
      <w:rPr>
        <w:rFonts w:ascii="Wingdings" w:hAnsi="Wingdings" w:hint="default"/>
      </w:rPr>
    </w:lvl>
    <w:lvl w:ilvl="3" w:tplc="E0D2526A">
      <w:start w:val="1"/>
      <w:numFmt w:val="bullet"/>
      <w:lvlText w:val=""/>
      <w:lvlJc w:val="left"/>
      <w:pPr>
        <w:ind w:left="2880" w:hanging="360"/>
      </w:pPr>
      <w:rPr>
        <w:rFonts w:ascii="Symbol" w:hAnsi="Symbol" w:hint="default"/>
      </w:rPr>
    </w:lvl>
    <w:lvl w:ilvl="4" w:tplc="186669EE">
      <w:start w:val="1"/>
      <w:numFmt w:val="bullet"/>
      <w:lvlText w:val="o"/>
      <w:lvlJc w:val="left"/>
      <w:pPr>
        <w:ind w:left="3600" w:hanging="360"/>
      </w:pPr>
      <w:rPr>
        <w:rFonts w:ascii="Courier New" w:hAnsi="Courier New" w:hint="default"/>
      </w:rPr>
    </w:lvl>
    <w:lvl w:ilvl="5" w:tplc="51BAE4EE">
      <w:start w:val="1"/>
      <w:numFmt w:val="bullet"/>
      <w:lvlText w:val=""/>
      <w:lvlJc w:val="left"/>
      <w:pPr>
        <w:ind w:left="4320" w:hanging="360"/>
      </w:pPr>
      <w:rPr>
        <w:rFonts w:ascii="Wingdings" w:hAnsi="Wingdings" w:hint="default"/>
      </w:rPr>
    </w:lvl>
    <w:lvl w:ilvl="6" w:tplc="21D09360">
      <w:start w:val="1"/>
      <w:numFmt w:val="bullet"/>
      <w:lvlText w:val=""/>
      <w:lvlJc w:val="left"/>
      <w:pPr>
        <w:ind w:left="5040" w:hanging="360"/>
      </w:pPr>
      <w:rPr>
        <w:rFonts w:ascii="Symbol" w:hAnsi="Symbol" w:hint="default"/>
      </w:rPr>
    </w:lvl>
    <w:lvl w:ilvl="7" w:tplc="2EB060E0">
      <w:start w:val="1"/>
      <w:numFmt w:val="bullet"/>
      <w:lvlText w:val="o"/>
      <w:lvlJc w:val="left"/>
      <w:pPr>
        <w:ind w:left="5760" w:hanging="360"/>
      </w:pPr>
      <w:rPr>
        <w:rFonts w:ascii="Courier New" w:hAnsi="Courier New" w:hint="default"/>
      </w:rPr>
    </w:lvl>
    <w:lvl w:ilvl="8" w:tplc="F77E3928">
      <w:start w:val="1"/>
      <w:numFmt w:val="bullet"/>
      <w:lvlText w:val=""/>
      <w:lvlJc w:val="left"/>
      <w:pPr>
        <w:ind w:left="6480" w:hanging="360"/>
      </w:pPr>
      <w:rPr>
        <w:rFonts w:ascii="Wingdings" w:hAnsi="Wingdings" w:hint="default"/>
      </w:rPr>
    </w:lvl>
  </w:abstractNum>
  <w:abstractNum w:abstractNumId="8" w15:restartNumberingAfterBreak="0">
    <w:nsid w:val="2549FE83"/>
    <w:multiLevelType w:val="hybridMultilevel"/>
    <w:tmpl w:val="FFFFFFFF"/>
    <w:lvl w:ilvl="0" w:tplc="1E1439B4">
      <w:start w:val="1"/>
      <w:numFmt w:val="bullet"/>
      <w:lvlText w:val="-"/>
      <w:lvlJc w:val="left"/>
      <w:pPr>
        <w:ind w:left="720" w:hanging="360"/>
      </w:pPr>
      <w:rPr>
        <w:rFonts w:ascii="Aptos" w:hAnsi="Aptos" w:hint="default"/>
      </w:rPr>
    </w:lvl>
    <w:lvl w:ilvl="1" w:tplc="229E548C">
      <w:start w:val="1"/>
      <w:numFmt w:val="bullet"/>
      <w:lvlText w:val="o"/>
      <w:lvlJc w:val="left"/>
      <w:pPr>
        <w:ind w:left="1440" w:hanging="360"/>
      </w:pPr>
      <w:rPr>
        <w:rFonts w:ascii="Aptos" w:hAnsi="Aptos" w:hint="default"/>
      </w:rPr>
    </w:lvl>
    <w:lvl w:ilvl="2" w:tplc="134A6820">
      <w:start w:val="1"/>
      <w:numFmt w:val="bullet"/>
      <w:lvlText w:val=""/>
      <w:lvlJc w:val="left"/>
      <w:pPr>
        <w:ind w:left="2160" w:hanging="360"/>
      </w:pPr>
      <w:rPr>
        <w:rFonts w:ascii="Wingdings" w:hAnsi="Wingdings" w:hint="default"/>
      </w:rPr>
    </w:lvl>
    <w:lvl w:ilvl="3" w:tplc="04FC9C9A">
      <w:start w:val="1"/>
      <w:numFmt w:val="bullet"/>
      <w:lvlText w:val=""/>
      <w:lvlJc w:val="left"/>
      <w:pPr>
        <w:ind w:left="2880" w:hanging="360"/>
      </w:pPr>
      <w:rPr>
        <w:rFonts w:ascii="Symbol" w:hAnsi="Symbol" w:hint="default"/>
      </w:rPr>
    </w:lvl>
    <w:lvl w:ilvl="4" w:tplc="268AE540">
      <w:start w:val="1"/>
      <w:numFmt w:val="bullet"/>
      <w:lvlText w:val="o"/>
      <w:lvlJc w:val="left"/>
      <w:pPr>
        <w:ind w:left="3600" w:hanging="360"/>
      </w:pPr>
      <w:rPr>
        <w:rFonts w:ascii="Courier New" w:hAnsi="Courier New" w:hint="default"/>
      </w:rPr>
    </w:lvl>
    <w:lvl w:ilvl="5" w:tplc="8898D8AA">
      <w:start w:val="1"/>
      <w:numFmt w:val="bullet"/>
      <w:lvlText w:val=""/>
      <w:lvlJc w:val="left"/>
      <w:pPr>
        <w:ind w:left="4320" w:hanging="360"/>
      </w:pPr>
      <w:rPr>
        <w:rFonts w:ascii="Wingdings" w:hAnsi="Wingdings" w:hint="default"/>
      </w:rPr>
    </w:lvl>
    <w:lvl w:ilvl="6" w:tplc="6D5CE1BE">
      <w:start w:val="1"/>
      <w:numFmt w:val="bullet"/>
      <w:lvlText w:val=""/>
      <w:lvlJc w:val="left"/>
      <w:pPr>
        <w:ind w:left="5040" w:hanging="360"/>
      </w:pPr>
      <w:rPr>
        <w:rFonts w:ascii="Symbol" w:hAnsi="Symbol" w:hint="default"/>
      </w:rPr>
    </w:lvl>
    <w:lvl w:ilvl="7" w:tplc="E9B20EC8">
      <w:start w:val="1"/>
      <w:numFmt w:val="bullet"/>
      <w:lvlText w:val="o"/>
      <w:lvlJc w:val="left"/>
      <w:pPr>
        <w:ind w:left="5760" w:hanging="360"/>
      </w:pPr>
      <w:rPr>
        <w:rFonts w:ascii="Courier New" w:hAnsi="Courier New" w:hint="default"/>
      </w:rPr>
    </w:lvl>
    <w:lvl w:ilvl="8" w:tplc="5A1EB24C">
      <w:start w:val="1"/>
      <w:numFmt w:val="bullet"/>
      <w:lvlText w:val=""/>
      <w:lvlJc w:val="left"/>
      <w:pPr>
        <w:ind w:left="6480" w:hanging="360"/>
      </w:pPr>
      <w:rPr>
        <w:rFonts w:ascii="Wingdings" w:hAnsi="Wingdings" w:hint="default"/>
      </w:rPr>
    </w:lvl>
  </w:abstractNum>
  <w:abstractNum w:abstractNumId="9" w15:restartNumberingAfterBreak="0">
    <w:nsid w:val="2E6A8DFC"/>
    <w:multiLevelType w:val="hybridMultilevel"/>
    <w:tmpl w:val="FFFFFFFF"/>
    <w:lvl w:ilvl="0" w:tplc="9DD2EF1A">
      <w:start w:val="1"/>
      <w:numFmt w:val="decimal"/>
      <w:lvlText w:val="%1."/>
      <w:lvlJc w:val="left"/>
      <w:pPr>
        <w:ind w:left="720" w:hanging="360"/>
      </w:pPr>
    </w:lvl>
    <w:lvl w:ilvl="1" w:tplc="6FB4C65E">
      <w:start w:val="1"/>
      <w:numFmt w:val="lowerLetter"/>
      <w:lvlText w:val="%2."/>
      <w:lvlJc w:val="left"/>
      <w:pPr>
        <w:ind w:left="1440" w:hanging="360"/>
      </w:pPr>
    </w:lvl>
    <w:lvl w:ilvl="2" w:tplc="781C3BA6">
      <w:start w:val="1"/>
      <w:numFmt w:val="lowerRoman"/>
      <w:lvlText w:val="%3."/>
      <w:lvlJc w:val="right"/>
      <w:pPr>
        <w:ind w:left="2160" w:hanging="180"/>
      </w:pPr>
    </w:lvl>
    <w:lvl w:ilvl="3" w:tplc="A98E2E44">
      <w:start w:val="1"/>
      <w:numFmt w:val="decimal"/>
      <w:lvlText w:val="%4."/>
      <w:lvlJc w:val="left"/>
      <w:pPr>
        <w:ind w:left="2880" w:hanging="360"/>
      </w:pPr>
    </w:lvl>
    <w:lvl w:ilvl="4" w:tplc="71C04FAE">
      <w:start w:val="1"/>
      <w:numFmt w:val="lowerLetter"/>
      <w:lvlText w:val="%5."/>
      <w:lvlJc w:val="left"/>
      <w:pPr>
        <w:ind w:left="3600" w:hanging="360"/>
      </w:pPr>
    </w:lvl>
    <w:lvl w:ilvl="5" w:tplc="1ACE9E34">
      <w:start w:val="1"/>
      <w:numFmt w:val="lowerRoman"/>
      <w:lvlText w:val="%6."/>
      <w:lvlJc w:val="right"/>
      <w:pPr>
        <w:ind w:left="4320" w:hanging="180"/>
      </w:pPr>
    </w:lvl>
    <w:lvl w:ilvl="6" w:tplc="D2C09FF6">
      <w:start w:val="1"/>
      <w:numFmt w:val="decimal"/>
      <w:lvlText w:val="%7."/>
      <w:lvlJc w:val="left"/>
      <w:pPr>
        <w:ind w:left="5040" w:hanging="360"/>
      </w:pPr>
    </w:lvl>
    <w:lvl w:ilvl="7" w:tplc="4DF0767A">
      <w:start w:val="1"/>
      <w:numFmt w:val="lowerLetter"/>
      <w:lvlText w:val="%8."/>
      <w:lvlJc w:val="left"/>
      <w:pPr>
        <w:ind w:left="5760" w:hanging="360"/>
      </w:pPr>
    </w:lvl>
    <w:lvl w:ilvl="8" w:tplc="BD5AC0C8">
      <w:start w:val="1"/>
      <w:numFmt w:val="lowerRoman"/>
      <w:lvlText w:val="%9."/>
      <w:lvlJc w:val="right"/>
      <w:pPr>
        <w:ind w:left="6480" w:hanging="180"/>
      </w:pPr>
    </w:lvl>
  </w:abstractNum>
  <w:abstractNum w:abstractNumId="10" w15:restartNumberingAfterBreak="0">
    <w:nsid w:val="34400DD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78DD90"/>
    <w:multiLevelType w:val="hybridMultilevel"/>
    <w:tmpl w:val="FFFFFFFF"/>
    <w:lvl w:ilvl="0" w:tplc="C9D80BA4">
      <w:start w:val="1"/>
      <w:numFmt w:val="decimal"/>
      <w:lvlText w:val="%1."/>
      <w:lvlJc w:val="left"/>
      <w:pPr>
        <w:ind w:left="720" w:hanging="360"/>
      </w:pPr>
    </w:lvl>
    <w:lvl w:ilvl="1" w:tplc="F836C85E">
      <w:start w:val="1"/>
      <w:numFmt w:val="lowerLetter"/>
      <w:lvlText w:val="%2."/>
      <w:lvlJc w:val="left"/>
      <w:pPr>
        <w:ind w:left="1440" w:hanging="360"/>
      </w:pPr>
    </w:lvl>
    <w:lvl w:ilvl="2" w:tplc="45D0903C">
      <w:start w:val="1"/>
      <w:numFmt w:val="lowerRoman"/>
      <w:lvlText w:val="%3."/>
      <w:lvlJc w:val="right"/>
      <w:pPr>
        <w:ind w:left="2160" w:hanging="180"/>
      </w:pPr>
    </w:lvl>
    <w:lvl w:ilvl="3" w:tplc="C1C40EA8">
      <w:start w:val="1"/>
      <w:numFmt w:val="decimal"/>
      <w:lvlText w:val="%4."/>
      <w:lvlJc w:val="left"/>
      <w:pPr>
        <w:ind w:left="2880" w:hanging="360"/>
      </w:pPr>
    </w:lvl>
    <w:lvl w:ilvl="4" w:tplc="962A2CF0">
      <w:start w:val="1"/>
      <w:numFmt w:val="lowerLetter"/>
      <w:lvlText w:val="%5."/>
      <w:lvlJc w:val="left"/>
      <w:pPr>
        <w:ind w:left="3600" w:hanging="360"/>
      </w:pPr>
    </w:lvl>
    <w:lvl w:ilvl="5" w:tplc="52A27510">
      <w:start w:val="1"/>
      <w:numFmt w:val="lowerRoman"/>
      <w:lvlText w:val="%6."/>
      <w:lvlJc w:val="right"/>
      <w:pPr>
        <w:ind w:left="4320" w:hanging="180"/>
      </w:pPr>
    </w:lvl>
    <w:lvl w:ilvl="6" w:tplc="71F08710">
      <w:start w:val="1"/>
      <w:numFmt w:val="decimal"/>
      <w:lvlText w:val="%7."/>
      <w:lvlJc w:val="left"/>
      <w:pPr>
        <w:ind w:left="5040" w:hanging="360"/>
      </w:pPr>
    </w:lvl>
    <w:lvl w:ilvl="7" w:tplc="FD80A86E">
      <w:start w:val="1"/>
      <w:numFmt w:val="lowerLetter"/>
      <w:lvlText w:val="%8."/>
      <w:lvlJc w:val="left"/>
      <w:pPr>
        <w:ind w:left="5760" w:hanging="360"/>
      </w:pPr>
    </w:lvl>
    <w:lvl w:ilvl="8" w:tplc="22AA2D70">
      <w:start w:val="1"/>
      <w:numFmt w:val="lowerRoman"/>
      <w:lvlText w:val="%9."/>
      <w:lvlJc w:val="right"/>
      <w:pPr>
        <w:ind w:left="6480" w:hanging="180"/>
      </w:pPr>
    </w:lvl>
  </w:abstractNum>
  <w:abstractNum w:abstractNumId="12" w15:restartNumberingAfterBreak="0">
    <w:nsid w:val="3C910127"/>
    <w:multiLevelType w:val="hybridMultilevel"/>
    <w:tmpl w:val="FFFFFFFF"/>
    <w:lvl w:ilvl="0" w:tplc="092E68E8">
      <w:start w:val="1"/>
      <w:numFmt w:val="bullet"/>
      <w:lvlText w:val="-"/>
      <w:lvlJc w:val="left"/>
      <w:pPr>
        <w:ind w:left="720" w:hanging="360"/>
      </w:pPr>
      <w:rPr>
        <w:rFonts w:ascii="Aptos" w:hAnsi="Aptos" w:hint="default"/>
      </w:rPr>
    </w:lvl>
    <w:lvl w:ilvl="1" w:tplc="18DCFEDC">
      <w:start w:val="1"/>
      <w:numFmt w:val="bullet"/>
      <w:lvlText w:val="o"/>
      <w:lvlJc w:val="left"/>
      <w:pPr>
        <w:ind w:left="1440" w:hanging="360"/>
      </w:pPr>
      <w:rPr>
        <w:rFonts w:ascii="Aptos" w:hAnsi="Aptos" w:hint="default"/>
      </w:rPr>
    </w:lvl>
    <w:lvl w:ilvl="2" w:tplc="C2DAC1EE">
      <w:start w:val="1"/>
      <w:numFmt w:val="bullet"/>
      <w:lvlText w:val=""/>
      <w:lvlJc w:val="left"/>
      <w:pPr>
        <w:ind w:left="2160" w:hanging="360"/>
      </w:pPr>
      <w:rPr>
        <w:rFonts w:ascii="Wingdings" w:hAnsi="Wingdings" w:hint="default"/>
      </w:rPr>
    </w:lvl>
    <w:lvl w:ilvl="3" w:tplc="63262608">
      <w:start w:val="1"/>
      <w:numFmt w:val="bullet"/>
      <w:lvlText w:val=""/>
      <w:lvlJc w:val="left"/>
      <w:pPr>
        <w:ind w:left="2880" w:hanging="360"/>
      </w:pPr>
      <w:rPr>
        <w:rFonts w:ascii="Symbol" w:hAnsi="Symbol" w:hint="default"/>
      </w:rPr>
    </w:lvl>
    <w:lvl w:ilvl="4" w:tplc="5EF439AE">
      <w:start w:val="1"/>
      <w:numFmt w:val="bullet"/>
      <w:lvlText w:val="o"/>
      <w:lvlJc w:val="left"/>
      <w:pPr>
        <w:ind w:left="3600" w:hanging="360"/>
      </w:pPr>
      <w:rPr>
        <w:rFonts w:ascii="Courier New" w:hAnsi="Courier New" w:hint="default"/>
      </w:rPr>
    </w:lvl>
    <w:lvl w:ilvl="5" w:tplc="10F6EA7A">
      <w:start w:val="1"/>
      <w:numFmt w:val="bullet"/>
      <w:lvlText w:val=""/>
      <w:lvlJc w:val="left"/>
      <w:pPr>
        <w:ind w:left="4320" w:hanging="360"/>
      </w:pPr>
      <w:rPr>
        <w:rFonts w:ascii="Wingdings" w:hAnsi="Wingdings" w:hint="default"/>
      </w:rPr>
    </w:lvl>
    <w:lvl w:ilvl="6" w:tplc="FD684188">
      <w:start w:val="1"/>
      <w:numFmt w:val="bullet"/>
      <w:lvlText w:val=""/>
      <w:lvlJc w:val="left"/>
      <w:pPr>
        <w:ind w:left="5040" w:hanging="360"/>
      </w:pPr>
      <w:rPr>
        <w:rFonts w:ascii="Symbol" w:hAnsi="Symbol" w:hint="default"/>
      </w:rPr>
    </w:lvl>
    <w:lvl w:ilvl="7" w:tplc="75C6B3AC">
      <w:start w:val="1"/>
      <w:numFmt w:val="bullet"/>
      <w:lvlText w:val="o"/>
      <w:lvlJc w:val="left"/>
      <w:pPr>
        <w:ind w:left="5760" w:hanging="360"/>
      </w:pPr>
      <w:rPr>
        <w:rFonts w:ascii="Courier New" w:hAnsi="Courier New" w:hint="default"/>
      </w:rPr>
    </w:lvl>
    <w:lvl w:ilvl="8" w:tplc="69EAA2BE">
      <w:start w:val="1"/>
      <w:numFmt w:val="bullet"/>
      <w:lvlText w:val=""/>
      <w:lvlJc w:val="left"/>
      <w:pPr>
        <w:ind w:left="6480" w:hanging="360"/>
      </w:pPr>
      <w:rPr>
        <w:rFonts w:ascii="Wingdings" w:hAnsi="Wingdings" w:hint="default"/>
      </w:rPr>
    </w:lvl>
  </w:abstractNum>
  <w:abstractNum w:abstractNumId="13" w15:restartNumberingAfterBreak="0">
    <w:nsid w:val="40437DFC"/>
    <w:multiLevelType w:val="hybridMultilevel"/>
    <w:tmpl w:val="FFFFFFFF"/>
    <w:lvl w:ilvl="0" w:tplc="12FA7E96">
      <w:start w:val="1"/>
      <w:numFmt w:val="decimal"/>
      <w:lvlText w:val="%1."/>
      <w:lvlJc w:val="left"/>
      <w:pPr>
        <w:ind w:left="720" w:hanging="360"/>
      </w:pPr>
    </w:lvl>
    <w:lvl w:ilvl="1" w:tplc="A19087F2">
      <w:start w:val="1"/>
      <w:numFmt w:val="lowerLetter"/>
      <w:lvlText w:val="%2."/>
      <w:lvlJc w:val="left"/>
      <w:pPr>
        <w:ind w:left="1440" w:hanging="360"/>
      </w:pPr>
    </w:lvl>
    <w:lvl w:ilvl="2" w:tplc="B01E1214">
      <w:start w:val="1"/>
      <w:numFmt w:val="lowerRoman"/>
      <w:lvlText w:val="%3."/>
      <w:lvlJc w:val="right"/>
      <w:pPr>
        <w:ind w:left="2160" w:hanging="180"/>
      </w:pPr>
    </w:lvl>
    <w:lvl w:ilvl="3" w:tplc="099E6964">
      <w:start w:val="1"/>
      <w:numFmt w:val="decimal"/>
      <w:lvlText w:val="%4."/>
      <w:lvlJc w:val="left"/>
      <w:pPr>
        <w:ind w:left="2880" w:hanging="360"/>
      </w:pPr>
    </w:lvl>
    <w:lvl w:ilvl="4" w:tplc="B112A71C">
      <w:start w:val="1"/>
      <w:numFmt w:val="lowerLetter"/>
      <w:lvlText w:val="%5."/>
      <w:lvlJc w:val="left"/>
      <w:pPr>
        <w:ind w:left="3600" w:hanging="360"/>
      </w:pPr>
    </w:lvl>
    <w:lvl w:ilvl="5" w:tplc="8F2AD1F0">
      <w:start w:val="1"/>
      <w:numFmt w:val="lowerRoman"/>
      <w:lvlText w:val="%6."/>
      <w:lvlJc w:val="right"/>
      <w:pPr>
        <w:ind w:left="4320" w:hanging="180"/>
      </w:pPr>
    </w:lvl>
    <w:lvl w:ilvl="6" w:tplc="6AC230AA">
      <w:start w:val="1"/>
      <w:numFmt w:val="decimal"/>
      <w:lvlText w:val="%7."/>
      <w:lvlJc w:val="left"/>
      <w:pPr>
        <w:ind w:left="5040" w:hanging="360"/>
      </w:pPr>
    </w:lvl>
    <w:lvl w:ilvl="7" w:tplc="54C2205A">
      <w:start w:val="1"/>
      <w:numFmt w:val="lowerLetter"/>
      <w:lvlText w:val="%8."/>
      <w:lvlJc w:val="left"/>
      <w:pPr>
        <w:ind w:left="5760" w:hanging="360"/>
      </w:pPr>
    </w:lvl>
    <w:lvl w:ilvl="8" w:tplc="96FE22CE">
      <w:start w:val="1"/>
      <w:numFmt w:val="lowerRoman"/>
      <w:lvlText w:val="%9."/>
      <w:lvlJc w:val="right"/>
      <w:pPr>
        <w:ind w:left="6480" w:hanging="180"/>
      </w:pPr>
    </w:lvl>
  </w:abstractNum>
  <w:abstractNum w:abstractNumId="14" w15:restartNumberingAfterBreak="0">
    <w:nsid w:val="49291E76"/>
    <w:multiLevelType w:val="hybridMultilevel"/>
    <w:tmpl w:val="FFFFFFFF"/>
    <w:lvl w:ilvl="0" w:tplc="90C8E7B4">
      <w:start w:val="1"/>
      <w:numFmt w:val="bullet"/>
      <w:lvlText w:val="-"/>
      <w:lvlJc w:val="left"/>
      <w:pPr>
        <w:ind w:left="720" w:hanging="360"/>
      </w:pPr>
      <w:rPr>
        <w:rFonts w:ascii="Aptos" w:hAnsi="Aptos" w:hint="default"/>
      </w:rPr>
    </w:lvl>
    <w:lvl w:ilvl="1" w:tplc="7DD03A8C">
      <w:start w:val="1"/>
      <w:numFmt w:val="bullet"/>
      <w:lvlText w:val="o"/>
      <w:lvlJc w:val="left"/>
      <w:pPr>
        <w:ind w:left="1440" w:hanging="360"/>
      </w:pPr>
      <w:rPr>
        <w:rFonts w:ascii="Courier New" w:hAnsi="Courier New" w:hint="default"/>
      </w:rPr>
    </w:lvl>
    <w:lvl w:ilvl="2" w:tplc="910AA60C">
      <w:start w:val="1"/>
      <w:numFmt w:val="bullet"/>
      <w:lvlText w:val=""/>
      <w:lvlJc w:val="left"/>
      <w:pPr>
        <w:ind w:left="2160" w:hanging="360"/>
      </w:pPr>
      <w:rPr>
        <w:rFonts w:ascii="Wingdings" w:hAnsi="Wingdings" w:hint="default"/>
      </w:rPr>
    </w:lvl>
    <w:lvl w:ilvl="3" w:tplc="A6DE2824">
      <w:start w:val="1"/>
      <w:numFmt w:val="bullet"/>
      <w:lvlText w:val=""/>
      <w:lvlJc w:val="left"/>
      <w:pPr>
        <w:ind w:left="2880" w:hanging="360"/>
      </w:pPr>
      <w:rPr>
        <w:rFonts w:ascii="Symbol" w:hAnsi="Symbol" w:hint="default"/>
      </w:rPr>
    </w:lvl>
    <w:lvl w:ilvl="4" w:tplc="3CC851C2">
      <w:start w:val="1"/>
      <w:numFmt w:val="bullet"/>
      <w:lvlText w:val="o"/>
      <w:lvlJc w:val="left"/>
      <w:pPr>
        <w:ind w:left="3600" w:hanging="360"/>
      </w:pPr>
      <w:rPr>
        <w:rFonts w:ascii="Courier New" w:hAnsi="Courier New" w:hint="default"/>
      </w:rPr>
    </w:lvl>
    <w:lvl w:ilvl="5" w:tplc="EAD2FBAA">
      <w:start w:val="1"/>
      <w:numFmt w:val="bullet"/>
      <w:lvlText w:val=""/>
      <w:lvlJc w:val="left"/>
      <w:pPr>
        <w:ind w:left="4320" w:hanging="360"/>
      </w:pPr>
      <w:rPr>
        <w:rFonts w:ascii="Wingdings" w:hAnsi="Wingdings" w:hint="default"/>
      </w:rPr>
    </w:lvl>
    <w:lvl w:ilvl="6" w:tplc="360A8872">
      <w:start w:val="1"/>
      <w:numFmt w:val="bullet"/>
      <w:lvlText w:val=""/>
      <w:lvlJc w:val="left"/>
      <w:pPr>
        <w:ind w:left="5040" w:hanging="360"/>
      </w:pPr>
      <w:rPr>
        <w:rFonts w:ascii="Symbol" w:hAnsi="Symbol" w:hint="default"/>
      </w:rPr>
    </w:lvl>
    <w:lvl w:ilvl="7" w:tplc="DD5EFF2E">
      <w:start w:val="1"/>
      <w:numFmt w:val="bullet"/>
      <w:lvlText w:val="o"/>
      <w:lvlJc w:val="left"/>
      <w:pPr>
        <w:ind w:left="5760" w:hanging="360"/>
      </w:pPr>
      <w:rPr>
        <w:rFonts w:ascii="Courier New" w:hAnsi="Courier New" w:hint="default"/>
      </w:rPr>
    </w:lvl>
    <w:lvl w:ilvl="8" w:tplc="40125B74">
      <w:start w:val="1"/>
      <w:numFmt w:val="bullet"/>
      <w:lvlText w:val=""/>
      <w:lvlJc w:val="left"/>
      <w:pPr>
        <w:ind w:left="6480" w:hanging="360"/>
      </w:pPr>
      <w:rPr>
        <w:rFonts w:ascii="Wingdings" w:hAnsi="Wingdings" w:hint="default"/>
      </w:rPr>
    </w:lvl>
  </w:abstractNum>
  <w:abstractNum w:abstractNumId="15" w15:restartNumberingAfterBreak="0">
    <w:nsid w:val="52DC914E"/>
    <w:multiLevelType w:val="hybridMultilevel"/>
    <w:tmpl w:val="FFFFFFFF"/>
    <w:lvl w:ilvl="0" w:tplc="986607A0">
      <w:start w:val="1"/>
      <w:numFmt w:val="decimal"/>
      <w:lvlText w:val="%1."/>
      <w:lvlJc w:val="left"/>
      <w:pPr>
        <w:ind w:left="720" w:hanging="360"/>
      </w:pPr>
    </w:lvl>
    <w:lvl w:ilvl="1" w:tplc="C76AB6FC">
      <w:start w:val="1"/>
      <w:numFmt w:val="lowerLetter"/>
      <w:lvlText w:val="%2."/>
      <w:lvlJc w:val="left"/>
      <w:pPr>
        <w:ind w:left="1440" w:hanging="360"/>
      </w:pPr>
    </w:lvl>
    <w:lvl w:ilvl="2" w:tplc="7C1CB02C">
      <w:start w:val="1"/>
      <w:numFmt w:val="lowerRoman"/>
      <w:lvlText w:val="%3."/>
      <w:lvlJc w:val="right"/>
      <w:pPr>
        <w:ind w:left="2160" w:hanging="180"/>
      </w:pPr>
    </w:lvl>
    <w:lvl w:ilvl="3" w:tplc="36443AC0">
      <w:start w:val="1"/>
      <w:numFmt w:val="decimal"/>
      <w:lvlText w:val="%4."/>
      <w:lvlJc w:val="left"/>
      <w:pPr>
        <w:ind w:left="2880" w:hanging="360"/>
      </w:pPr>
    </w:lvl>
    <w:lvl w:ilvl="4" w:tplc="5D82A64E">
      <w:start w:val="1"/>
      <w:numFmt w:val="lowerLetter"/>
      <w:lvlText w:val="%5."/>
      <w:lvlJc w:val="left"/>
      <w:pPr>
        <w:ind w:left="3600" w:hanging="360"/>
      </w:pPr>
    </w:lvl>
    <w:lvl w:ilvl="5" w:tplc="6DFE3AB4">
      <w:start w:val="1"/>
      <w:numFmt w:val="lowerRoman"/>
      <w:lvlText w:val="%6."/>
      <w:lvlJc w:val="right"/>
      <w:pPr>
        <w:ind w:left="4320" w:hanging="180"/>
      </w:pPr>
    </w:lvl>
    <w:lvl w:ilvl="6" w:tplc="56A8C79A">
      <w:start w:val="1"/>
      <w:numFmt w:val="decimal"/>
      <w:lvlText w:val="%7."/>
      <w:lvlJc w:val="left"/>
      <w:pPr>
        <w:ind w:left="5040" w:hanging="360"/>
      </w:pPr>
    </w:lvl>
    <w:lvl w:ilvl="7" w:tplc="DA2C6082">
      <w:start w:val="1"/>
      <w:numFmt w:val="lowerLetter"/>
      <w:lvlText w:val="%8."/>
      <w:lvlJc w:val="left"/>
      <w:pPr>
        <w:ind w:left="5760" w:hanging="360"/>
      </w:pPr>
    </w:lvl>
    <w:lvl w:ilvl="8" w:tplc="B4C8F8E4">
      <w:start w:val="1"/>
      <w:numFmt w:val="lowerRoman"/>
      <w:lvlText w:val="%9."/>
      <w:lvlJc w:val="right"/>
      <w:pPr>
        <w:ind w:left="6480" w:hanging="180"/>
      </w:pPr>
    </w:lvl>
  </w:abstractNum>
  <w:abstractNum w:abstractNumId="16" w15:restartNumberingAfterBreak="0">
    <w:nsid w:val="6B544141"/>
    <w:multiLevelType w:val="hybridMultilevel"/>
    <w:tmpl w:val="FFFFFFFF"/>
    <w:lvl w:ilvl="0" w:tplc="F6363E32">
      <w:start w:val="1"/>
      <w:numFmt w:val="decimal"/>
      <w:lvlText w:val="%1."/>
      <w:lvlJc w:val="left"/>
      <w:pPr>
        <w:ind w:left="720" w:hanging="360"/>
      </w:pPr>
    </w:lvl>
    <w:lvl w:ilvl="1" w:tplc="70A4DFA2">
      <w:start w:val="1"/>
      <w:numFmt w:val="lowerLetter"/>
      <w:lvlText w:val="%2."/>
      <w:lvlJc w:val="left"/>
      <w:pPr>
        <w:ind w:left="1440" w:hanging="360"/>
      </w:pPr>
    </w:lvl>
    <w:lvl w:ilvl="2" w:tplc="C460169A">
      <w:start w:val="1"/>
      <w:numFmt w:val="lowerRoman"/>
      <w:lvlText w:val="%3."/>
      <w:lvlJc w:val="right"/>
      <w:pPr>
        <w:ind w:left="2160" w:hanging="180"/>
      </w:pPr>
    </w:lvl>
    <w:lvl w:ilvl="3" w:tplc="902681A0">
      <w:start w:val="1"/>
      <w:numFmt w:val="decimal"/>
      <w:lvlText w:val="%4."/>
      <w:lvlJc w:val="left"/>
      <w:pPr>
        <w:ind w:left="2880" w:hanging="360"/>
      </w:pPr>
    </w:lvl>
    <w:lvl w:ilvl="4" w:tplc="630C2E6E">
      <w:start w:val="1"/>
      <w:numFmt w:val="lowerLetter"/>
      <w:lvlText w:val="%5."/>
      <w:lvlJc w:val="left"/>
      <w:pPr>
        <w:ind w:left="3600" w:hanging="360"/>
      </w:pPr>
    </w:lvl>
    <w:lvl w:ilvl="5" w:tplc="8D7AF2B6">
      <w:start w:val="1"/>
      <w:numFmt w:val="lowerRoman"/>
      <w:lvlText w:val="%6."/>
      <w:lvlJc w:val="right"/>
      <w:pPr>
        <w:ind w:left="4320" w:hanging="180"/>
      </w:pPr>
    </w:lvl>
    <w:lvl w:ilvl="6" w:tplc="CEBCB986">
      <w:start w:val="1"/>
      <w:numFmt w:val="decimal"/>
      <w:lvlText w:val="%7."/>
      <w:lvlJc w:val="left"/>
      <w:pPr>
        <w:ind w:left="5040" w:hanging="360"/>
      </w:pPr>
    </w:lvl>
    <w:lvl w:ilvl="7" w:tplc="CA10594C">
      <w:start w:val="1"/>
      <w:numFmt w:val="lowerLetter"/>
      <w:lvlText w:val="%8."/>
      <w:lvlJc w:val="left"/>
      <w:pPr>
        <w:ind w:left="5760" w:hanging="360"/>
      </w:pPr>
    </w:lvl>
    <w:lvl w:ilvl="8" w:tplc="3530C054">
      <w:start w:val="1"/>
      <w:numFmt w:val="lowerRoman"/>
      <w:lvlText w:val="%9."/>
      <w:lvlJc w:val="right"/>
      <w:pPr>
        <w:ind w:left="6480" w:hanging="180"/>
      </w:pPr>
    </w:lvl>
  </w:abstractNum>
  <w:abstractNum w:abstractNumId="17" w15:restartNumberingAfterBreak="0">
    <w:nsid w:val="740E6E22"/>
    <w:multiLevelType w:val="hybridMultilevel"/>
    <w:tmpl w:val="FFFFFFFF"/>
    <w:lvl w:ilvl="0" w:tplc="A17477DA">
      <w:start w:val="1"/>
      <w:numFmt w:val="decimal"/>
      <w:lvlText w:val="%1."/>
      <w:lvlJc w:val="left"/>
      <w:pPr>
        <w:ind w:left="720" w:hanging="360"/>
      </w:pPr>
    </w:lvl>
    <w:lvl w:ilvl="1" w:tplc="63C611F6">
      <w:start w:val="1"/>
      <w:numFmt w:val="lowerLetter"/>
      <w:lvlText w:val="%2."/>
      <w:lvlJc w:val="left"/>
      <w:pPr>
        <w:ind w:left="1440" w:hanging="360"/>
      </w:pPr>
    </w:lvl>
    <w:lvl w:ilvl="2" w:tplc="464C603A">
      <w:start w:val="1"/>
      <w:numFmt w:val="lowerRoman"/>
      <w:lvlText w:val="%3."/>
      <w:lvlJc w:val="right"/>
      <w:pPr>
        <w:ind w:left="2160" w:hanging="180"/>
      </w:pPr>
    </w:lvl>
    <w:lvl w:ilvl="3" w:tplc="F9585E0A">
      <w:start w:val="1"/>
      <w:numFmt w:val="decimal"/>
      <w:lvlText w:val="%4."/>
      <w:lvlJc w:val="left"/>
      <w:pPr>
        <w:ind w:left="2880" w:hanging="360"/>
      </w:pPr>
    </w:lvl>
    <w:lvl w:ilvl="4" w:tplc="116A5E2A">
      <w:start w:val="1"/>
      <w:numFmt w:val="lowerLetter"/>
      <w:lvlText w:val="%5."/>
      <w:lvlJc w:val="left"/>
      <w:pPr>
        <w:ind w:left="3600" w:hanging="360"/>
      </w:pPr>
    </w:lvl>
    <w:lvl w:ilvl="5" w:tplc="E0A234E0">
      <w:start w:val="1"/>
      <w:numFmt w:val="lowerRoman"/>
      <w:lvlText w:val="%6."/>
      <w:lvlJc w:val="right"/>
      <w:pPr>
        <w:ind w:left="4320" w:hanging="180"/>
      </w:pPr>
    </w:lvl>
    <w:lvl w:ilvl="6" w:tplc="00E24B14">
      <w:start w:val="1"/>
      <w:numFmt w:val="decimal"/>
      <w:lvlText w:val="%7."/>
      <w:lvlJc w:val="left"/>
      <w:pPr>
        <w:ind w:left="5040" w:hanging="360"/>
      </w:pPr>
    </w:lvl>
    <w:lvl w:ilvl="7" w:tplc="8B32732E">
      <w:start w:val="1"/>
      <w:numFmt w:val="lowerLetter"/>
      <w:lvlText w:val="%8."/>
      <w:lvlJc w:val="left"/>
      <w:pPr>
        <w:ind w:left="5760" w:hanging="360"/>
      </w:pPr>
    </w:lvl>
    <w:lvl w:ilvl="8" w:tplc="3718F140">
      <w:start w:val="1"/>
      <w:numFmt w:val="lowerRoman"/>
      <w:lvlText w:val="%9."/>
      <w:lvlJc w:val="right"/>
      <w:pPr>
        <w:ind w:left="6480" w:hanging="180"/>
      </w:pPr>
    </w:lvl>
  </w:abstractNum>
  <w:abstractNum w:abstractNumId="18" w15:restartNumberingAfterBreak="0">
    <w:nsid w:val="771653B9"/>
    <w:multiLevelType w:val="hybridMultilevel"/>
    <w:tmpl w:val="FFFFFFFF"/>
    <w:lvl w:ilvl="0" w:tplc="ECDA1A46">
      <w:start w:val="1"/>
      <w:numFmt w:val="decimal"/>
      <w:lvlText w:val="%1."/>
      <w:lvlJc w:val="left"/>
      <w:pPr>
        <w:ind w:left="720" w:hanging="360"/>
      </w:pPr>
    </w:lvl>
    <w:lvl w:ilvl="1" w:tplc="7368B862">
      <w:start w:val="1"/>
      <w:numFmt w:val="lowerLetter"/>
      <w:lvlText w:val="%2."/>
      <w:lvlJc w:val="left"/>
      <w:pPr>
        <w:ind w:left="1440" w:hanging="360"/>
      </w:pPr>
    </w:lvl>
    <w:lvl w:ilvl="2" w:tplc="34749268">
      <w:start w:val="1"/>
      <w:numFmt w:val="lowerRoman"/>
      <w:lvlText w:val="%3."/>
      <w:lvlJc w:val="right"/>
      <w:pPr>
        <w:ind w:left="2160" w:hanging="180"/>
      </w:pPr>
    </w:lvl>
    <w:lvl w:ilvl="3" w:tplc="34A87D60">
      <w:start w:val="1"/>
      <w:numFmt w:val="decimal"/>
      <w:lvlText w:val="%4."/>
      <w:lvlJc w:val="left"/>
      <w:pPr>
        <w:ind w:left="2880" w:hanging="360"/>
      </w:pPr>
    </w:lvl>
    <w:lvl w:ilvl="4" w:tplc="6908F458">
      <w:start w:val="1"/>
      <w:numFmt w:val="lowerLetter"/>
      <w:lvlText w:val="%5."/>
      <w:lvlJc w:val="left"/>
      <w:pPr>
        <w:ind w:left="3600" w:hanging="360"/>
      </w:pPr>
    </w:lvl>
    <w:lvl w:ilvl="5" w:tplc="79CE3CB2">
      <w:start w:val="1"/>
      <w:numFmt w:val="lowerRoman"/>
      <w:lvlText w:val="%6."/>
      <w:lvlJc w:val="right"/>
      <w:pPr>
        <w:ind w:left="4320" w:hanging="180"/>
      </w:pPr>
    </w:lvl>
    <w:lvl w:ilvl="6" w:tplc="EB1404B8">
      <w:start w:val="1"/>
      <w:numFmt w:val="decimal"/>
      <w:lvlText w:val="%7."/>
      <w:lvlJc w:val="left"/>
      <w:pPr>
        <w:ind w:left="5040" w:hanging="360"/>
      </w:pPr>
    </w:lvl>
    <w:lvl w:ilvl="7" w:tplc="3EFCBB60">
      <w:start w:val="1"/>
      <w:numFmt w:val="lowerLetter"/>
      <w:lvlText w:val="%8."/>
      <w:lvlJc w:val="left"/>
      <w:pPr>
        <w:ind w:left="5760" w:hanging="360"/>
      </w:pPr>
    </w:lvl>
    <w:lvl w:ilvl="8" w:tplc="D7545F2C">
      <w:start w:val="1"/>
      <w:numFmt w:val="lowerRoman"/>
      <w:lvlText w:val="%9."/>
      <w:lvlJc w:val="right"/>
      <w:pPr>
        <w:ind w:left="6480" w:hanging="180"/>
      </w:pPr>
    </w:lvl>
  </w:abstractNum>
  <w:abstractNum w:abstractNumId="19" w15:restartNumberingAfterBreak="0">
    <w:nsid w:val="7C4BA4E3"/>
    <w:multiLevelType w:val="hybridMultilevel"/>
    <w:tmpl w:val="FFFFFFFF"/>
    <w:lvl w:ilvl="0" w:tplc="197649C0">
      <w:start w:val="1"/>
      <w:numFmt w:val="bullet"/>
      <w:lvlText w:val="-"/>
      <w:lvlJc w:val="left"/>
      <w:pPr>
        <w:ind w:left="720" w:hanging="360"/>
      </w:pPr>
      <w:rPr>
        <w:rFonts w:ascii="Aptos" w:hAnsi="Aptos" w:hint="default"/>
      </w:rPr>
    </w:lvl>
    <w:lvl w:ilvl="1" w:tplc="BD3414B4">
      <w:start w:val="1"/>
      <w:numFmt w:val="bullet"/>
      <w:lvlText w:val="o"/>
      <w:lvlJc w:val="left"/>
      <w:pPr>
        <w:ind w:left="1440" w:hanging="360"/>
      </w:pPr>
      <w:rPr>
        <w:rFonts w:ascii="Courier New" w:hAnsi="Courier New" w:hint="default"/>
      </w:rPr>
    </w:lvl>
    <w:lvl w:ilvl="2" w:tplc="9BA6B8FA">
      <w:start w:val="1"/>
      <w:numFmt w:val="bullet"/>
      <w:lvlText w:val=""/>
      <w:lvlJc w:val="left"/>
      <w:pPr>
        <w:ind w:left="2160" w:hanging="360"/>
      </w:pPr>
      <w:rPr>
        <w:rFonts w:ascii="Wingdings" w:hAnsi="Wingdings" w:hint="default"/>
      </w:rPr>
    </w:lvl>
    <w:lvl w:ilvl="3" w:tplc="F75E7F6A">
      <w:start w:val="1"/>
      <w:numFmt w:val="bullet"/>
      <w:lvlText w:val=""/>
      <w:lvlJc w:val="left"/>
      <w:pPr>
        <w:ind w:left="2880" w:hanging="360"/>
      </w:pPr>
      <w:rPr>
        <w:rFonts w:ascii="Symbol" w:hAnsi="Symbol" w:hint="default"/>
      </w:rPr>
    </w:lvl>
    <w:lvl w:ilvl="4" w:tplc="82E61F50">
      <w:start w:val="1"/>
      <w:numFmt w:val="bullet"/>
      <w:lvlText w:val="o"/>
      <w:lvlJc w:val="left"/>
      <w:pPr>
        <w:ind w:left="3600" w:hanging="360"/>
      </w:pPr>
      <w:rPr>
        <w:rFonts w:ascii="Courier New" w:hAnsi="Courier New" w:hint="default"/>
      </w:rPr>
    </w:lvl>
    <w:lvl w:ilvl="5" w:tplc="951E39CC">
      <w:start w:val="1"/>
      <w:numFmt w:val="bullet"/>
      <w:lvlText w:val=""/>
      <w:lvlJc w:val="left"/>
      <w:pPr>
        <w:ind w:left="4320" w:hanging="360"/>
      </w:pPr>
      <w:rPr>
        <w:rFonts w:ascii="Wingdings" w:hAnsi="Wingdings" w:hint="default"/>
      </w:rPr>
    </w:lvl>
    <w:lvl w:ilvl="6" w:tplc="A19A17FC">
      <w:start w:val="1"/>
      <w:numFmt w:val="bullet"/>
      <w:lvlText w:val=""/>
      <w:lvlJc w:val="left"/>
      <w:pPr>
        <w:ind w:left="5040" w:hanging="360"/>
      </w:pPr>
      <w:rPr>
        <w:rFonts w:ascii="Symbol" w:hAnsi="Symbol" w:hint="default"/>
      </w:rPr>
    </w:lvl>
    <w:lvl w:ilvl="7" w:tplc="6FF444DE">
      <w:start w:val="1"/>
      <w:numFmt w:val="bullet"/>
      <w:lvlText w:val="o"/>
      <w:lvlJc w:val="left"/>
      <w:pPr>
        <w:ind w:left="5760" w:hanging="360"/>
      </w:pPr>
      <w:rPr>
        <w:rFonts w:ascii="Courier New" w:hAnsi="Courier New" w:hint="default"/>
      </w:rPr>
    </w:lvl>
    <w:lvl w:ilvl="8" w:tplc="44ECA756">
      <w:start w:val="1"/>
      <w:numFmt w:val="bullet"/>
      <w:lvlText w:val=""/>
      <w:lvlJc w:val="left"/>
      <w:pPr>
        <w:ind w:left="6480" w:hanging="360"/>
      </w:pPr>
      <w:rPr>
        <w:rFonts w:ascii="Wingdings" w:hAnsi="Wingdings" w:hint="default"/>
      </w:rPr>
    </w:lvl>
  </w:abstractNum>
  <w:num w:numId="1" w16cid:durableId="109904587">
    <w:abstractNumId w:val="7"/>
  </w:num>
  <w:num w:numId="2" w16cid:durableId="1125809012">
    <w:abstractNumId w:val="9"/>
  </w:num>
  <w:num w:numId="3" w16cid:durableId="1134757478">
    <w:abstractNumId w:val="5"/>
  </w:num>
  <w:num w:numId="4" w16cid:durableId="1166431687">
    <w:abstractNumId w:val="11"/>
  </w:num>
  <w:num w:numId="5" w16cid:durableId="1246381517">
    <w:abstractNumId w:val="8"/>
  </w:num>
  <w:num w:numId="6" w16cid:durableId="1390415916">
    <w:abstractNumId w:val="6"/>
  </w:num>
  <w:num w:numId="7" w16cid:durableId="1466971182">
    <w:abstractNumId w:val="16"/>
  </w:num>
  <w:num w:numId="8" w16cid:durableId="1480685397">
    <w:abstractNumId w:val="17"/>
  </w:num>
  <w:num w:numId="9" w16cid:durableId="164898870">
    <w:abstractNumId w:val="2"/>
  </w:num>
  <w:num w:numId="10" w16cid:durableId="1738237676">
    <w:abstractNumId w:val="4"/>
  </w:num>
  <w:num w:numId="11" w16cid:durableId="1930969890">
    <w:abstractNumId w:val="14"/>
  </w:num>
  <w:num w:numId="12" w16cid:durableId="219289418">
    <w:abstractNumId w:val="12"/>
  </w:num>
  <w:num w:numId="13" w16cid:durableId="283655144">
    <w:abstractNumId w:val="15"/>
  </w:num>
  <w:num w:numId="14" w16cid:durableId="297734828">
    <w:abstractNumId w:val="13"/>
  </w:num>
  <w:num w:numId="15" w16cid:durableId="365257131">
    <w:abstractNumId w:val="10"/>
  </w:num>
  <w:num w:numId="16" w16cid:durableId="527567255">
    <w:abstractNumId w:val="1"/>
  </w:num>
  <w:num w:numId="17" w16cid:durableId="529151481">
    <w:abstractNumId w:val="19"/>
  </w:num>
  <w:num w:numId="18" w16cid:durableId="678192048">
    <w:abstractNumId w:val="3"/>
  </w:num>
  <w:num w:numId="19" w16cid:durableId="920914940">
    <w:abstractNumId w:val="18"/>
  </w:num>
  <w:num w:numId="20" w16cid:durableId="9611548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epak Arora">
    <w15:presenceInfo w15:providerId="AD" w15:userId="S::deepakar@microsoft.com::1e8cd22a-c64e-432e-afdd-02064e0da1eb"/>
  </w15:person>
  <w15:person w15:author="Tristan Mitchell">
    <w15:presenceInfo w15:providerId="AD" w15:userId="S::tmitchell@microsoft.com::59c3e805-5d05-4fc8-8925-b9b74c235662"/>
  </w15:person>
  <w15:person w15:author="Minh Pham">
    <w15:presenceInfo w15:providerId="AD" w15:userId="S::minhpham@microsoft.com::b05dae26-608c-45e2-8a29-0fb366b96b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D69B6B"/>
    <w:rsid w:val="00006053"/>
    <w:rsid w:val="00073B2D"/>
    <w:rsid w:val="00086A75"/>
    <w:rsid w:val="000B5A68"/>
    <w:rsid w:val="001679AF"/>
    <w:rsid w:val="001D152A"/>
    <w:rsid w:val="003766CB"/>
    <w:rsid w:val="003E1180"/>
    <w:rsid w:val="004178E3"/>
    <w:rsid w:val="004D0A64"/>
    <w:rsid w:val="005286C8"/>
    <w:rsid w:val="005A475A"/>
    <w:rsid w:val="006216E5"/>
    <w:rsid w:val="006302C8"/>
    <w:rsid w:val="00662269"/>
    <w:rsid w:val="00725E9D"/>
    <w:rsid w:val="007D3913"/>
    <w:rsid w:val="00863E03"/>
    <w:rsid w:val="00954633"/>
    <w:rsid w:val="00A11284"/>
    <w:rsid w:val="00A3466D"/>
    <w:rsid w:val="00A47098"/>
    <w:rsid w:val="00A554C6"/>
    <w:rsid w:val="00A60A3F"/>
    <w:rsid w:val="00A7D412"/>
    <w:rsid w:val="00AB9FEF"/>
    <w:rsid w:val="00B21A87"/>
    <w:rsid w:val="00B725B7"/>
    <w:rsid w:val="00C5390A"/>
    <w:rsid w:val="00C638B5"/>
    <w:rsid w:val="00C79961"/>
    <w:rsid w:val="00D076DB"/>
    <w:rsid w:val="00E42959"/>
    <w:rsid w:val="00E6336E"/>
    <w:rsid w:val="00EA6392"/>
    <w:rsid w:val="00FB17CB"/>
    <w:rsid w:val="0182EDEC"/>
    <w:rsid w:val="0198CF1B"/>
    <w:rsid w:val="01C05C82"/>
    <w:rsid w:val="027E4CD6"/>
    <w:rsid w:val="030A74D9"/>
    <w:rsid w:val="03C22DC7"/>
    <w:rsid w:val="040C09F1"/>
    <w:rsid w:val="043C6028"/>
    <w:rsid w:val="043CB5F5"/>
    <w:rsid w:val="048D59D0"/>
    <w:rsid w:val="04BDB3BA"/>
    <w:rsid w:val="0561F4F2"/>
    <w:rsid w:val="05A320A9"/>
    <w:rsid w:val="05A6305D"/>
    <w:rsid w:val="05CF2254"/>
    <w:rsid w:val="060BF1C6"/>
    <w:rsid w:val="065290FC"/>
    <w:rsid w:val="065D281D"/>
    <w:rsid w:val="066091CF"/>
    <w:rsid w:val="0676C117"/>
    <w:rsid w:val="069C4215"/>
    <w:rsid w:val="06CAAB10"/>
    <w:rsid w:val="0791CABC"/>
    <w:rsid w:val="07C0A481"/>
    <w:rsid w:val="07D21CAB"/>
    <w:rsid w:val="09036D08"/>
    <w:rsid w:val="09287AC7"/>
    <w:rsid w:val="095241ED"/>
    <w:rsid w:val="095D69B7"/>
    <w:rsid w:val="0A0FE44B"/>
    <w:rsid w:val="0A57CEA3"/>
    <w:rsid w:val="0A5EE63B"/>
    <w:rsid w:val="0ACBE68B"/>
    <w:rsid w:val="0B07978B"/>
    <w:rsid w:val="0B4A9FD4"/>
    <w:rsid w:val="0B8F8DA1"/>
    <w:rsid w:val="0BF88F45"/>
    <w:rsid w:val="0BFD9BBA"/>
    <w:rsid w:val="0C0639E2"/>
    <w:rsid w:val="0C46241E"/>
    <w:rsid w:val="0CA09FC1"/>
    <w:rsid w:val="0CDE35C7"/>
    <w:rsid w:val="0E5D4FED"/>
    <w:rsid w:val="0EA6A773"/>
    <w:rsid w:val="0EAD46D1"/>
    <w:rsid w:val="0ED1E5CF"/>
    <w:rsid w:val="0F50EA7B"/>
    <w:rsid w:val="0FC54D78"/>
    <w:rsid w:val="10BABAE3"/>
    <w:rsid w:val="10C9DBD8"/>
    <w:rsid w:val="10E9BA72"/>
    <w:rsid w:val="10EF2ABC"/>
    <w:rsid w:val="11110C17"/>
    <w:rsid w:val="11C42355"/>
    <w:rsid w:val="121C70E3"/>
    <w:rsid w:val="12521804"/>
    <w:rsid w:val="12598124"/>
    <w:rsid w:val="126829E0"/>
    <w:rsid w:val="12742FF3"/>
    <w:rsid w:val="12CBA99A"/>
    <w:rsid w:val="1310FD51"/>
    <w:rsid w:val="13183EBB"/>
    <w:rsid w:val="13418840"/>
    <w:rsid w:val="137D6240"/>
    <w:rsid w:val="13C98BC2"/>
    <w:rsid w:val="1411449E"/>
    <w:rsid w:val="14A7BC33"/>
    <w:rsid w:val="14A9352F"/>
    <w:rsid w:val="1546F067"/>
    <w:rsid w:val="1616CDE9"/>
    <w:rsid w:val="182DE1B0"/>
    <w:rsid w:val="18AA49DF"/>
    <w:rsid w:val="1906B1F5"/>
    <w:rsid w:val="190902E5"/>
    <w:rsid w:val="195E8F9F"/>
    <w:rsid w:val="196288E5"/>
    <w:rsid w:val="19800B7B"/>
    <w:rsid w:val="19DC15E2"/>
    <w:rsid w:val="1ADFF692"/>
    <w:rsid w:val="1B339B38"/>
    <w:rsid w:val="1B36BD12"/>
    <w:rsid w:val="1B6A6A4A"/>
    <w:rsid w:val="1B76FDA9"/>
    <w:rsid w:val="1BC7957D"/>
    <w:rsid w:val="1BDE3D37"/>
    <w:rsid w:val="1C3C4B2F"/>
    <w:rsid w:val="1C8CAF05"/>
    <w:rsid w:val="1CBA57B5"/>
    <w:rsid w:val="1D2B273C"/>
    <w:rsid w:val="1D410651"/>
    <w:rsid w:val="1D6A6BA2"/>
    <w:rsid w:val="1DF02DAF"/>
    <w:rsid w:val="1E0927C0"/>
    <w:rsid w:val="1E67608C"/>
    <w:rsid w:val="1E68E4BE"/>
    <w:rsid w:val="1E6F67C6"/>
    <w:rsid w:val="1E9EC3D2"/>
    <w:rsid w:val="1F2154E2"/>
    <w:rsid w:val="1F493078"/>
    <w:rsid w:val="1F5300B0"/>
    <w:rsid w:val="1F875AF0"/>
    <w:rsid w:val="1FC75A7D"/>
    <w:rsid w:val="1FCF4ECC"/>
    <w:rsid w:val="1FDC458C"/>
    <w:rsid w:val="201C02CE"/>
    <w:rsid w:val="204311FB"/>
    <w:rsid w:val="210561D3"/>
    <w:rsid w:val="22A635C8"/>
    <w:rsid w:val="22CF1068"/>
    <w:rsid w:val="23184E12"/>
    <w:rsid w:val="236B2BC9"/>
    <w:rsid w:val="2387A26A"/>
    <w:rsid w:val="238CD169"/>
    <w:rsid w:val="23C722CE"/>
    <w:rsid w:val="241FFEEB"/>
    <w:rsid w:val="2462222E"/>
    <w:rsid w:val="24BDDD91"/>
    <w:rsid w:val="24FEA114"/>
    <w:rsid w:val="252A8C2A"/>
    <w:rsid w:val="25B4A06B"/>
    <w:rsid w:val="25BF2A00"/>
    <w:rsid w:val="25E00674"/>
    <w:rsid w:val="26805EB1"/>
    <w:rsid w:val="26F119D8"/>
    <w:rsid w:val="26FC5B09"/>
    <w:rsid w:val="2727D70C"/>
    <w:rsid w:val="2779866E"/>
    <w:rsid w:val="277AB9EF"/>
    <w:rsid w:val="27992B22"/>
    <w:rsid w:val="27C1427B"/>
    <w:rsid w:val="27DABFC7"/>
    <w:rsid w:val="2857F420"/>
    <w:rsid w:val="28DBB00C"/>
    <w:rsid w:val="296ADCD2"/>
    <w:rsid w:val="29E5E890"/>
    <w:rsid w:val="2A34DE95"/>
    <w:rsid w:val="2A70CA42"/>
    <w:rsid w:val="2A946986"/>
    <w:rsid w:val="2A96ACFE"/>
    <w:rsid w:val="2AC37DFF"/>
    <w:rsid w:val="2B3340E4"/>
    <w:rsid w:val="2B562AF3"/>
    <w:rsid w:val="2C00B98B"/>
    <w:rsid w:val="2C26C5D7"/>
    <w:rsid w:val="2C2FA643"/>
    <w:rsid w:val="2C375208"/>
    <w:rsid w:val="2C39E410"/>
    <w:rsid w:val="2CA302E2"/>
    <w:rsid w:val="2D03DFAA"/>
    <w:rsid w:val="2D215C2B"/>
    <w:rsid w:val="2D44FC3E"/>
    <w:rsid w:val="2D645D6A"/>
    <w:rsid w:val="2DBCEBD3"/>
    <w:rsid w:val="2DD74B5C"/>
    <w:rsid w:val="2E80E460"/>
    <w:rsid w:val="2E933C58"/>
    <w:rsid w:val="2EADA806"/>
    <w:rsid w:val="2F4B3564"/>
    <w:rsid w:val="2F6CD96D"/>
    <w:rsid w:val="2F92983C"/>
    <w:rsid w:val="2FF183E5"/>
    <w:rsid w:val="302F56FB"/>
    <w:rsid w:val="3068E215"/>
    <w:rsid w:val="30699EB9"/>
    <w:rsid w:val="307C1736"/>
    <w:rsid w:val="3085CA9F"/>
    <w:rsid w:val="314070B1"/>
    <w:rsid w:val="3164EE07"/>
    <w:rsid w:val="317FDAC6"/>
    <w:rsid w:val="319DE938"/>
    <w:rsid w:val="322E2A8B"/>
    <w:rsid w:val="3284C633"/>
    <w:rsid w:val="33A10935"/>
    <w:rsid w:val="33A46C4A"/>
    <w:rsid w:val="33B8F521"/>
    <w:rsid w:val="34210230"/>
    <w:rsid w:val="34371837"/>
    <w:rsid w:val="34753307"/>
    <w:rsid w:val="34CAFBF2"/>
    <w:rsid w:val="35CFE229"/>
    <w:rsid w:val="35EA8745"/>
    <w:rsid w:val="3638FF56"/>
    <w:rsid w:val="36A5902F"/>
    <w:rsid w:val="3712C99D"/>
    <w:rsid w:val="3713D334"/>
    <w:rsid w:val="37256489"/>
    <w:rsid w:val="378C6AED"/>
    <w:rsid w:val="37C3AAAF"/>
    <w:rsid w:val="37C47A39"/>
    <w:rsid w:val="37CA6405"/>
    <w:rsid w:val="380C18BD"/>
    <w:rsid w:val="3891AC88"/>
    <w:rsid w:val="389518BD"/>
    <w:rsid w:val="39290718"/>
    <w:rsid w:val="3945ABE5"/>
    <w:rsid w:val="397491FC"/>
    <w:rsid w:val="39AC906D"/>
    <w:rsid w:val="3A0E4BFA"/>
    <w:rsid w:val="3A2D63B5"/>
    <w:rsid w:val="3A5C3C45"/>
    <w:rsid w:val="3B062BFE"/>
    <w:rsid w:val="3B08EDA3"/>
    <w:rsid w:val="3B44F0EA"/>
    <w:rsid w:val="3B586CB7"/>
    <w:rsid w:val="3B86B074"/>
    <w:rsid w:val="3BA7B964"/>
    <w:rsid w:val="3BFB0C11"/>
    <w:rsid w:val="3C0494E4"/>
    <w:rsid w:val="3C187B55"/>
    <w:rsid w:val="3C35D3AF"/>
    <w:rsid w:val="3C4C5DD1"/>
    <w:rsid w:val="3CA11662"/>
    <w:rsid w:val="3CA62E7D"/>
    <w:rsid w:val="3CC9DF66"/>
    <w:rsid w:val="3D5D91D5"/>
    <w:rsid w:val="3DA5F5A7"/>
    <w:rsid w:val="3DB08222"/>
    <w:rsid w:val="3DDB2E4C"/>
    <w:rsid w:val="3DE2A8A8"/>
    <w:rsid w:val="3DF16100"/>
    <w:rsid w:val="3DF94EAD"/>
    <w:rsid w:val="3E165680"/>
    <w:rsid w:val="3E1C4E0D"/>
    <w:rsid w:val="3E25E405"/>
    <w:rsid w:val="3E492E36"/>
    <w:rsid w:val="3E742B2C"/>
    <w:rsid w:val="3E8CBB24"/>
    <w:rsid w:val="3EB377CB"/>
    <w:rsid w:val="3EE48023"/>
    <w:rsid w:val="3EF241F0"/>
    <w:rsid w:val="3FA13FA7"/>
    <w:rsid w:val="3FA347D2"/>
    <w:rsid w:val="3FB4DDCE"/>
    <w:rsid w:val="40039600"/>
    <w:rsid w:val="4025CD4A"/>
    <w:rsid w:val="408CCADC"/>
    <w:rsid w:val="40B75613"/>
    <w:rsid w:val="40C27207"/>
    <w:rsid w:val="415141B5"/>
    <w:rsid w:val="417B6A55"/>
    <w:rsid w:val="41BCF4A5"/>
    <w:rsid w:val="41EAD15A"/>
    <w:rsid w:val="42126E02"/>
    <w:rsid w:val="421BBA8E"/>
    <w:rsid w:val="423B3223"/>
    <w:rsid w:val="4283B9F6"/>
    <w:rsid w:val="428916CA"/>
    <w:rsid w:val="42E42B19"/>
    <w:rsid w:val="42E703A8"/>
    <w:rsid w:val="4326CE90"/>
    <w:rsid w:val="433B6CF5"/>
    <w:rsid w:val="434F4625"/>
    <w:rsid w:val="4368B258"/>
    <w:rsid w:val="43B2C65A"/>
    <w:rsid w:val="43F5888B"/>
    <w:rsid w:val="43F6115B"/>
    <w:rsid w:val="4464BD70"/>
    <w:rsid w:val="44A6AFE5"/>
    <w:rsid w:val="44F1E40D"/>
    <w:rsid w:val="4586B454"/>
    <w:rsid w:val="45A03DF1"/>
    <w:rsid w:val="45D2FC53"/>
    <w:rsid w:val="45D69B6B"/>
    <w:rsid w:val="460178C2"/>
    <w:rsid w:val="462C9390"/>
    <w:rsid w:val="465BFAA5"/>
    <w:rsid w:val="46EB32B0"/>
    <w:rsid w:val="47048111"/>
    <w:rsid w:val="4705A3A8"/>
    <w:rsid w:val="477D829B"/>
    <w:rsid w:val="47AE5459"/>
    <w:rsid w:val="4802A83B"/>
    <w:rsid w:val="480A59AB"/>
    <w:rsid w:val="4863FC62"/>
    <w:rsid w:val="4893FD86"/>
    <w:rsid w:val="48AED7CC"/>
    <w:rsid w:val="4909674E"/>
    <w:rsid w:val="49187833"/>
    <w:rsid w:val="49307C8B"/>
    <w:rsid w:val="49AA826B"/>
    <w:rsid w:val="49C65C76"/>
    <w:rsid w:val="4AB8CB5C"/>
    <w:rsid w:val="4B98B314"/>
    <w:rsid w:val="4BF31B0E"/>
    <w:rsid w:val="4C0B906D"/>
    <w:rsid w:val="4CB0A11C"/>
    <w:rsid w:val="4CE00B73"/>
    <w:rsid w:val="4CE72192"/>
    <w:rsid w:val="4CE8344F"/>
    <w:rsid w:val="4D0A4370"/>
    <w:rsid w:val="4D3EC7BE"/>
    <w:rsid w:val="4D55594D"/>
    <w:rsid w:val="4D8820A3"/>
    <w:rsid w:val="4D88CC5D"/>
    <w:rsid w:val="4DA9A0E6"/>
    <w:rsid w:val="4DE779F1"/>
    <w:rsid w:val="4E506C98"/>
    <w:rsid w:val="4E5F0FE2"/>
    <w:rsid w:val="4EA30057"/>
    <w:rsid w:val="4F2F5D6D"/>
    <w:rsid w:val="4FC22104"/>
    <w:rsid w:val="4FD2AE15"/>
    <w:rsid w:val="50040E5E"/>
    <w:rsid w:val="503AEE23"/>
    <w:rsid w:val="5044440F"/>
    <w:rsid w:val="506EC2E6"/>
    <w:rsid w:val="50D8F058"/>
    <w:rsid w:val="50D9B989"/>
    <w:rsid w:val="51BA0A21"/>
    <w:rsid w:val="51D35E7E"/>
    <w:rsid w:val="522CB380"/>
    <w:rsid w:val="52D809BF"/>
    <w:rsid w:val="52E3B3A9"/>
    <w:rsid w:val="52E7E002"/>
    <w:rsid w:val="531447A0"/>
    <w:rsid w:val="533B6767"/>
    <w:rsid w:val="539826ED"/>
    <w:rsid w:val="544B87C6"/>
    <w:rsid w:val="5489550E"/>
    <w:rsid w:val="5494741C"/>
    <w:rsid w:val="54C0F39A"/>
    <w:rsid w:val="555617F8"/>
    <w:rsid w:val="55BF216E"/>
    <w:rsid w:val="55C20F25"/>
    <w:rsid w:val="56032E76"/>
    <w:rsid w:val="563C0B22"/>
    <w:rsid w:val="569CF72B"/>
    <w:rsid w:val="56A5FC7C"/>
    <w:rsid w:val="56B982C3"/>
    <w:rsid w:val="56EA1009"/>
    <w:rsid w:val="56FAC1D6"/>
    <w:rsid w:val="572F282B"/>
    <w:rsid w:val="577B45DF"/>
    <w:rsid w:val="577FD414"/>
    <w:rsid w:val="579746A6"/>
    <w:rsid w:val="57F519F1"/>
    <w:rsid w:val="583BEFA5"/>
    <w:rsid w:val="5842861E"/>
    <w:rsid w:val="58801044"/>
    <w:rsid w:val="58979CF5"/>
    <w:rsid w:val="590F2954"/>
    <w:rsid w:val="59762160"/>
    <w:rsid w:val="59F19E00"/>
    <w:rsid w:val="5A1612B1"/>
    <w:rsid w:val="5AD26B4B"/>
    <w:rsid w:val="5B61395A"/>
    <w:rsid w:val="5B79DD09"/>
    <w:rsid w:val="5BBC83C5"/>
    <w:rsid w:val="5BE25E9A"/>
    <w:rsid w:val="5C25E367"/>
    <w:rsid w:val="5C61B439"/>
    <w:rsid w:val="5DAAD6DB"/>
    <w:rsid w:val="5E3C18C7"/>
    <w:rsid w:val="5EF4832E"/>
    <w:rsid w:val="5F1A49F3"/>
    <w:rsid w:val="5FF96E60"/>
    <w:rsid w:val="603B8FBD"/>
    <w:rsid w:val="60AB54F1"/>
    <w:rsid w:val="60DF6175"/>
    <w:rsid w:val="61087BDA"/>
    <w:rsid w:val="61779EFC"/>
    <w:rsid w:val="617EF0E0"/>
    <w:rsid w:val="619E15E2"/>
    <w:rsid w:val="619F740E"/>
    <w:rsid w:val="61E55A1B"/>
    <w:rsid w:val="62DA82CB"/>
    <w:rsid w:val="6330EECE"/>
    <w:rsid w:val="63C96770"/>
    <w:rsid w:val="649B157C"/>
    <w:rsid w:val="6526D8A2"/>
    <w:rsid w:val="652979F2"/>
    <w:rsid w:val="652B8E92"/>
    <w:rsid w:val="65CC903D"/>
    <w:rsid w:val="65D462C6"/>
    <w:rsid w:val="65F8F0AF"/>
    <w:rsid w:val="662C1CDF"/>
    <w:rsid w:val="66AC822E"/>
    <w:rsid w:val="66FB00EA"/>
    <w:rsid w:val="67732446"/>
    <w:rsid w:val="6785F4A1"/>
    <w:rsid w:val="679945DA"/>
    <w:rsid w:val="681ECEEE"/>
    <w:rsid w:val="6851B9FA"/>
    <w:rsid w:val="68697F6A"/>
    <w:rsid w:val="686E8A1F"/>
    <w:rsid w:val="6893F8A5"/>
    <w:rsid w:val="68B41C57"/>
    <w:rsid w:val="69024D9A"/>
    <w:rsid w:val="69F76762"/>
    <w:rsid w:val="6A7A63B5"/>
    <w:rsid w:val="6AD5D363"/>
    <w:rsid w:val="6B0FC1B6"/>
    <w:rsid w:val="6BFAD7FE"/>
    <w:rsid w:val="6C3D905E"/>
    <w:rsid w:val="6CBB4019"/>
    <w:rsid w:val="6D381A82"/>
    <w:rsid w:val="6D97D43A"/>
    <w:rsid w:val="6E0FA249"/>
    <w:rsid w:val="6E690B3B"/>
    <w:rsid w:val="6E6A2427"/>
    <w:rsid w:val="6E9A8096"/>
    <w:rsid w:val="6E9B2715"/>
    <w:rsid w:val="6EEF8E8C"/>
    <w:rsid w:val="6EFDC66E"/>
    <w:rsid w:val="6F3EAA10"/>
    <w:rsid w:val="6F4A8D61"/>
    <w:rsid w:val="6FA91390"/>
    <w:rsid w:val="6FC916B0"/>
    <w:rsid w:val="6FEFBC67"/>
    <w:rsid w:val="70A14D0B"/>
    <w:rsid w:val="70B036A7"/>
    <w:rsid w:val="70BA6BF2"/>
    <w:rsid w:val="71749631"/>
    <w:rsid w:val="7185635A"/>
    <w:rsid w:val="71A9F933"/>
    <w:rsid w:val="71B316A3"/>
    <w:rsid w:val="723C5F0A"/>
    <w:rsid w:val="728494AA"/>
    <w:rsid w:val="728CD9E6"/>
    <w:rsid w:val="72B3EDF0"/>
    <w:rsid w:val="731B3E5D"/>
    <w:rsid w:val="732B965E"/>
    <w:rsid w:val="738BEC03"/>
    <w:rsid w:val="73B43420"/>
    <w:rsid w:val="7441EC70"/>
    <w:rsid w:val="74816C45"/>
    <w:rsid w:val="74C25932"/>
    <w:rsid w:val="75255F11"/>
    <w:rsid w:val="75AD86CB"/>
    <w:rsid w:val="77172A15"/>
    <w:rsid w:val="77484E63"/>
    <w:rsid w:val="785C091E"/>
    <w:rsid w:val="786D77DC"/>
    <w:rsid w:val="79547E3B"/>
    <w:rsid w:val="79965E40"/>
    <w:rsid w:val="79B35231"/>
    <w:rsid w:val="79DBFF1E"/>
    <w:rsid w:val="79F8879D"/>
    <w:rsid w:val="79FB0137"/>
    <w:rsid w:val="7A7DDA54"/>
    <w:rsid w:val="7AA50ED1"/>
    <w:rsid w:val="7AA542D8"/>
    <w:rsid w:val="7ACB214F"/>
    <w:rsid w:val="7AE69D53"/>
    <w:rsid w:val="7B895FC6"/>
    <w:rsid w:val="7B9A8ED9"/>
    <w:rsid w:val="7C0C39CF"/>
    <w:rsid w:val="7C9D01D8"/>
    <w:rsid w:val="7D17D08C"/>
    <w:rsid w:val="7D227E95"/>
    <w:rsid w:val="7D4FCFA9"/>
    <w:rsid w:val="7D6C5BF1"/>
    <w:rsid w:val="7D700086"/>
    <w:rsid w:val="7E155893"/>
    <w:rsid w:val="7E551B15"/>
    <w:rsid w:val="7E661C58"/>
    <w:rsid w:val="7E8728F6"/>
    <w:rsid w:val="7EEEE093"/>
    <w:rsid w:val="7EF24B80"/>
    <w:rsid w:val="7EF63D1A"/>
    <w:rsid w:val="7F09E2EA"/>
    <w:rsid w:val="7F713A02"/>
    <w:rsid w:val="7FDE8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E518F8"/>
  <w15:chartTrackingRefBased/>
  <w15:docId w15:val="{06D48087-A97E-3940-98C5-D1E9334B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E63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36E"/>
  </w:style>
  <w:style w:type="paragraph" w:styleId="Footer">
    <w:name w:val="footer"/>
    <w:basedOn w:val="Normal"/>
    <w:link w:val="FooterChar"/>
    <w:uiPriority w:val="99"/>
    <w:unhideWhenUsed/>
    <w:rsid w:val="00E63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36E"/>
  </w:style>
  <w:style w:type="paragraph" w:styleId="ListParagraph">
    <w:name w:val="List Paragraph"/>
    <w:basedOn w:val="Normal"/>
    <w:uiPriority w:val="34"/>
    <w:qFormat/>
    <w:rsid w:val="522CB380"/>
    <w:pPr>
      <w:ind w:left="720"/>
      <w:contextualSpacing/>
    </w:pPr>
  </w:style>
  <w:style w:type="character" w:styleId="Hyperlink">
    <w:name w:val="Hyperlink"/>
    <w:basedOn w:val="DefaultParagraphFont"/>
    <w:uiPriority w:val="99"/>
    <w:unhideWhenUsed/>
    <w:rsid w:val="522CB38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learn.microsoft.com/en-us/entra/identity/hybrid/cloud-sync/how-to-inbound-synch-ms-graph" TargetMode="External"/><Relationship Id="rId26" Type="http://schemas.microsoft.com/office/2018/08/relationships/commentsExtensible" Target="commentsExtensible.xml"/><Relationship Id="rId39" Type="http://schemas.openxmlformats.org/officeDocument/2006/relationships/theme" Target="theme/theme1.xml"/><Relationship Id="rId21" Type="http://schemas.openxmlformats.org/officeDocument/2006/relationships/hyperlink" Target="https://identitydivision.visualstudio.com/Engineering/_workitems/edit/3423629" TargetMode="External"/><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www.microsoft.com/en-us/download/details.aspx?id=104132" TargetMode="External"/><Relationship Id="rId17" Type="http://schemas.openxmlformats.org/officeDocument/2006/relationships/hyperlink" Target="https://learn.microsoft.com/en-us/entra/identity/hybrid/cloud-sync/how-to-inbound-synch-ms-graph" TargetMode="External"/><Relationship Id="rId25" Type="http://schemas.microsoft.com/office/2016/09/relationships/commentsIds" Target="commentsIds.xml"/><Relationship Id="rId33" Type="http://schemas.openxmlformats.org/officeDocument/2006/relationships/footer" Target="footer1.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learn.microsoft.com/en-us/entra/identity/hybrid/cloud-sync/how-to-install" TargetMode="External"/><Relationship Id="rId20" Type="http://schemas.openxmlformats.org/officeDocument/2006/relationships/hyperlink" Target="https://learn.microsoft.com/en-us/entra/identity/hybrid/cloud-sync/how-to-inbound-synch-ms-graph" TargetMode="External"/><Relationship Id="rId29" Type="http://schemas.openxmlformats.org/officeDocument/2006/relationships/hyperlink" Target="https://learn.microsoft.com/en-us/graph/api/synchronization-synchronizationjob-provisionondemand?view=graph-rest-1.0&amp;tabs=htt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icrosoft.com/en-us/download/details.aspx?id=106402" TargetMode="External"/><Relationship Id="rId24" Type="http://schemas.microsoft.com/office/2011/relationships/commentsExtended" Target="commentsExtended.xm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microsoft.sharepoint.com/:u:/t/HybridIdentity3/IQADO2qlDdcJSIS5Gn6dOeljAYLWR6jfNkv5RAbLogogZ4c?e=B0oZYY" TargetMode="External"/><Relationship Id="rId23" Type="http://schemas.openxmlformats.org/officeDocument/2006/relationships/comments" Target="comments.xml"/><Relationship Id="rId28" Type="http://schemas.openxmlformats.org/officeDocument/2006/relationships/hyperlink" Target="https://learn.microsoft.com/en-us/powershell/module/exchangepowershell/set-mailbox?view=exchange-ps" TargetMode="External"/><Relationship Id="rId36" Type="http://schemas.openxmlformats.org/officeDocument/2006/relationships/footer" Target="footer3.xml"/><Relationship Id="rId10" Type="http://schemas.openxmlformats.org/officeDocument/2006/relationships/hyperlink" Target="https://microsoft.sharepoint.com/:w:/r/teams/HybridIdentity3/Shared%20Documents/AADConnect/LES/LES%20Writeback%20Design%20Spec.docx?d=wed3fea6345e04418862e7ef633a00283&amp;csf=1&amp;web=1&amp;e=D97B2K" TargetMode="External"/><Relationship Id="rId19" Type="http://schemas.openxmlformats.org/officeDocument/2006/relationships/hyperlink" Target="https://learn.microsoft.com/en-us/entra/identity/hybrid/cloud-sync/how-to-inbound-synch-ms-graph" TargetMode="External"/><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tprodeussu2.artifacts.visualstudio.com/A41bf5486-7392-4b7a-a7e3-a735c767e3b3/b32aa71e-8ed2-41b2-9d77-5bc261222004/_apis/artifact/cGlwZWxpbmVhcnRpZmFjdDovL21zYXp1cmUvcHJvamVjdElkL2IzMmFhNzFlLThlZDItNDFiMi05ZDc3LTViYzI2MTIyMjAwNC9idWlsZElkLzEzOTg5MjMxNC9hcnRpZmFjdE5hbWUvZHJvcF9idWlsZF9tYWlu0/content?format=file&amp;subPath=%2Fretail-amd64%2FAADConnectProvisioningAgent.Bundle%2FAADConnectProvisioningAgent.Installer.exe" TargetMode="External"/><Relationship Id="rId22" Type="http://schemas.openxmlformats.org/officeDocument/2006/relationships/hyperlink" Target="https://admin.microsoft.com/adminportal/home?" TargetMode="External"/><Relationship Id="rId27" Type="http://schemas.openxmlformats.org/officeDocument/2006/relationships/image" Target="media/image2.png"/><Relationship Id="rId30" Type="http://schemas.openxmlformats.org/officeDocument/2006/relationships/hyperlink" Target="https://learn.microsoft.com/en-us/entra/identity/hybrid/how-to-user-source-of-authority-configure" TargetMode="External"/><Relationship Id="rId35"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dfacfd4-38a8-45d8-aaa6-7a3469f24f02">
      <Terms xmlns="http://schemas.microsoft.com/office/infopath/2007/PartnerControls"/>
    </lcf76f155ced4ddcb4097134ff3c332f>
    <_ip_UnifiedCompliancePolicyProperties xmlns="http://schemas.microsoft.com/sharepoint/v3" xsi:nil="true"/>
    <MediaServiceKeyPoints xmlns="1dfacfd4-38a8-45d8-aaa6-7a3469f24f02" xsi:nil="true"/>
    <TaxCatchAll xmlns="230e9df3-be65-4c73-a93b-d1236ebd677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D22255388EBA45B118185F821DA36F" ma:contentTypeVersion="23" ma:contentTypeDescription="Create a new document." ma:contentTypeScope="" ma:versionID="5132297883937aed3ba9e720a4a63792">
  <xsd:schema xmlns:xsd="http://www.w3.org/2001/XMLSchema" xmlns:xs="http://www.w3.org/2001/XMLSchema" xmlns:p="http://schemas.microsoft.com/office/2006/metadata/properties" xmlns:ns1="http://schemas.microsoft.com/sharepoint/v3" xmlns:ns2="a21599dc-b10d-4c32-b4a9-df7142be48fa" xmlns:ns3="1dfacfd4-38a8-45d8-aaa6-7a3469f24f02" xmlns:ns4="230e9df3-be65-4c73-a93b-d1236ebd677e" targetNamespace="http://schemas.microsoft.com/office/2006/metadata/properties" ma:root="true" ma:fieldsID="5f4f5ab7cdbae45d531b76114d486a7e" ns1:_="" ns2:_="" ns3:_="" ns4:_="">
    <xsd:import namespace="http://schemas.microsoft.com/sharepoint/v3"/>
    <xsd:import namespace="a21599dc-b10d-4c32-b4a9-df7142be48fa"/>
    <xsd:import namespace="1dfacfd4-38a8-45d8-aaa6-7a3469f24f02"/>
    <xsd:import namespace="230e9df3-be65-4c73-a93b-d1236ebd677e"/>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OCR" minOccurs="0"/>
                <xsd:element ref="ns1:_ip_UnifiedCompliancePolicyProperties" minOccurs="0"/>
                <xsd:element ref="ns1:_ip_UnifiedCompliancePolicyUIAction"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3:MediaLengthInSeconds" minOccurs="0"/>
                <xsd:element ref="ns3:lcf76f155ced4ddcb4097134ff3c332f" minOccurs="0"/>
                <xsd:element ref="ns4:TaxCatchAll"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1599dc-b10d-4c32-b4a9-df7142be48f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hidden="true" ma:internalName="LastSharedByUser" ma:readOnly="true">
      <xsd:simpleType>
        <xsd:restriction base="dms:Note"/>
      </xsd:simpleType>
    </xsd:element>
    <xsd:element name="LastSharedByTime" ma:index="11"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dfacfd4-38a8-45d8-aaa6-7a3469f24f02"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OCR" ma:index="16" nillable="true" ma:displayName="MediaServiceOCR" ma:description=""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fals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b0273c75-3bed-4d4d-a298-f3895a375956}" ma:internalName="TaxCatchAll" ma:showField="CatchAllData" ma:web="a21599dc-b10d-4c32-b4a9-df7142be48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03EFA3-8EC7-4091-918D-6907C34736FF}">
  <ds:schemaRefs>
    <ds:schemaRef ds:uri="http://schemas.microsoft.com/office/2006/metadata/properties"/>
    <ds:schemaRef ds:uri="http://schemas.microsoft.com/office/infopath/2007/PartnerControls"/>
    <ds:schemaRef ds:uri="http://schemas.microsoft.com/sharepoint/v3"/>
    <ds:schemaRef ds:uri="1dfacfd4-38a8-45d8-aaa6-7a3469f24f02"/>
    <ds:schemaRef ds:uri="230e9df3-be65-4c73-a93b-d1236ebd677e"/>
  </ds:schemaRefs>
</ds:datastoreItem>
</file>

<file path=customXml/itemProps2.xml><?xml version="1.0" encoding="utf-8"?>
<ds:datastoreItem xmlns:ds="http://schemas.openxmlformats.org/officeDocument/2006/customXml" ds:itemID="{B53C636D-1C3B-47A6-8518-78FB3EEE1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1599dc-b10d-4c32-b4a9-df7142be48fa"/>
    <ds:schemaRef ds:uri="1dfacfd4-38a8-45d8-aaa6-7a3469f24f02"/>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C74FCF-7BB2-4EFC-B1B5-D48DD3713F2C}">
  <ds:schemaRefs>
    <ds:schemaRef ds:uri="http://schemas.microsoft.com/sharepoint/v3/contenttype/forms"/>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1296</Words>
  <Characters>10413</Characters>
  <Application>Microsoft Office Word</Application>
  <DocSecurity>0</DocSecurity>
  <Lines>359</Lines>
  <Paragraphs>292</Paragraphs>
  <ScaleCrop>false</ScaleCrop>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Mitchell</dc:creator>
  <cp:keywords/>
  <dc:description/>
  <cp:lastModifiedBy>Tristan Mitchell</cp:lastModifiedBy>
  <cp:revision>2</cp:revision>
  <dcterms:created xsi:type="dcterms:W3CDTF">2026-01-16T04:50:00Z</dcterms:created>
  <dcterms:modified xsi:type="dcterms:W3CDTF">2026-01-16T04:50:00Z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0x010100EAD22255388EBA45B118185F821DA36F</vt:lpwstr>
  </property>
  <property fmtid="{D5CDD505-2E9C-101B-9397-08002B2CF9AE}" pid="3" name="MediaServiceImageTags">
    <vt:lpwstr/>
  </property>
  <property fmtid="{D5CDD505-2E9C-101B-9397-08002B2CF9AE}" pid="4" name="docLang">
    <vt:lpwstr>en</vt:lpwstr>
  </property>
</Properties>
</file>