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CD15D" w14:textId="1A2103AB" w:rsidR="00557F43" w:rsidRDefault="000E2F9E" w:rsidP="00F3144E">
      <w:pPr>
        <w:jc w:val="center"/>
      </w:pPr>
      <w:r>
        <w:rPr>
          <w:b/>
          <w:color w:val="1F3864"/>
          <w:sz w:val="52"/>
        </w:rPr>
        <w:t xml:space="preserve">Learning </w:t>
      </w:r>
    </w:p>
    <w:p w14:paraId="30489FB3" w14:textId="77777777" w:rsidR="00557F43" w:rsidRDefault="00557F43"/>
    <w:p w14:paraId="6D23515E" w14:textId="77777777" w:rsidR="00557F43" w:rsidRDefault="000E2F9E">
      <w:r>
        <w:rPr>
          <w:i/>
          <w:color w:val="444444"/>
          <w:sz w:val="21"/>
        </w:rPr>
        <w:t xml:space="preserve">How to use this document:  Each answer is grounded in real work you did on the Population Advyzer (PopA) Medicare Advantage / CMS Risk Adjustment platform and the Clinical Harmonization Framework (CHF). Where the JD asks about a technology you </w:t>
      </w:r>
      <w:r>
        <w:rPr>
          <w:i/>
          <w:color w:val="444444"/>
          <w:sz w:val="21"/>
        </w:rPr>
        <w:t xml:space="preserve">have not shipped in production (e.g. Kinetica, Milvus/Qdrant, RDF graphs), the answer shows how your existing lakehouse / Delta / Snowflake / semantic-layer experience transfers, </w:t>
      </w:r>
      <w:proofErr w:type="gramStart"/>
      <w:r>
        <w:rPr>
          <w:i/>
          <w:color w:val="444444"/>
          <w:sz w:val="21"/>
        </w:rPr>
        <w:t>so</w:t>
      </w:r>
      <w:proofErr w:type="gramEnd"/>
      <w:r>
        <w:rPr>
          <w:i/>
          <w:color w:val="444444"/>
          <w:sz w:val="21"/>
        </w:rPr>
        <w:t xml:space="preserve"> you can speak to it credibly and honestly.</w:t>
      </w:r>
    </w:p>
    <w:p w14:paraId="32768EF6" w14:textId="77777777" w:rsidR="00811523" w:rsidRDefault="00811523" w:rsidP="00811523">
      <w:r>
        <w:t>Role Overview:</w:t>
      </w:r>
    </w:p>
    <w:p w14:paraId="2F69EF6C" w14:textId="4FA9C3EE" w:rsidR="00811523" w:rsidRDefault="00811523" w:rsidP="00811523">
      <w:r>
        <w:t>We are seeking an Architect Data Engineer to spearhead the structural development of an innovative data</w:t>
      </w:r>
      <w:r w:rsidR="00A30124">
        <w:t xml:space="preserve"> </w:t>
      </w:r>
      <w:r>
        <w:t>layer tailored for Agentic AI. In this high-impact position, you will orchestrate hybrid-database environments</w:t>
      </w:r>
      <w:r w:rsidR="00A30124">
        <w:t xml:space="preserve"> </w:t>
      </w:r>
      <w:r>
        <w:t xml:space="preserve">across Snowflake and </w:t>
      </w:r>
      <w:proofErr w:type="spellStart"/>
      <w:r>
        <w:t>Kinetica</w:t>
      </w:r>
      <w:proofErr w:type="spellEnd"/>
      <w:r>
        <w:t xml:space="preserve"> while acting as the cornerstone for client technical strategy and governance.</w:t>
      </w:r>
    </w:p>
    <w:p w14:paraId="0E12D170" w14:textId="77777777" w:rsidR="00811523" w:rsidRDefault="00811523" w:rsidP="00811523">
      <w:r>
        <w:t>Key Responsibilities:</w:t>
      </w:r>
    </w:p>
    <w:p w14:paraId="5AEE3FD0" w14:textId="7BDF63D3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System Architecture: Design the end-to-end blueprint for a modern enterprise data architecture</w:t>
      </w:r>
      <w:r w:rsidR="00A30124">
        <w:t xml:space="preserve"> </w:t>
      </w:r>
      <w:r>
        <w:t>encompassing all layers such as Ingestion Management, Lakehouse storage, Transformation &amp;</w:t>
      </w:r>
      <w:r w:rsidR="00A30124">
        <w:t xml:space="preserve"> </w:t>
      </w:r>
      <w:r>
        <w:t>Orchestration, Semantic &amp; Context, Serving &amp; Consumption, Governance, and seamlessly integrating</w:t>
      </w:r>
      <w:r w:rsidR="00A30124">
        <w:t xml:space="preserve"> </w:t>
      </w:r>
      <w:r>
        <w:t>structured, unstructured, and graph data for consumption by AI agents.</w:t>
      </w:r>
    </w:p>
    <w:p w14:paraId="51475C9A" w14:textId="2746EDCE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Schema &amp; Ontology Design: Define multi-tenant schemas and Knowledge Graph ontologies that allow</w:t>
      </w:r>
      <w:r w:rsidR="00A30124">
        <w:t xml:space="preserve"> </w:t>
      </w:r>
      <w:r>
        <w:t>LLM agents to perform complex reasoning and cross-domain data retrieval.</w:t>
      </w:r>
    </w:p>
    <w:p w14:paraId="0D09F173" w14:textId="046D29EE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Database Administration, Scalability &amp; Governance: Oversee the health, security, and performance</w:t>
      </w:r>
      <w:r w:rsidR="00A30124">
        <w:t xml:space="preserve"> </w:t>
      </w:r>
      <w:r>
        <w:t>optimization of our data clusters (</w:t>
      </w:r>
      <w:proofErr w:type="spellStart"/>
      <w:r>
        <w:t>BigQuery</w:t>
      </w:r>
      <w:proofErr w:type="spellEnd"/>
      <w:r>
        <w:t>/Snowflake/</w:t>
      </w:r>
      <w:proofErr w:type="spellStart"/>
      <w:r>
        <w:t>Kinetica</w:t>
      </w:r>
      <w:proofErr w:type="spellEnd"/>
      <w:r>
        <w:t>), ensuring 99.9% availability for</w:t>
      </w:r>
      <w:r w:rsidR="00A30124">
        <w:t xml:space="preserve"> mission-critical AI workflows.</w:t>
      </w:r>
    </w:p>
    <w:p w14:paraId="4BE8FBBB" w14:textId="527F17DE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Strategic Client Fronting: Act as the "Face of Engineering" for the customer. Lead discovery workshops,</w:t>
      </w:r>
      <w:r w:rsidR="00A30124">
        <w:t xml:space="preserve"> </w:t>
      </w:r>
      <w:r>
        <w:t>manage technical expectations, and align the architectural roadmap with their business objectives.</w:t>
      </w:r>
    </w:p>
    <w:p w14:paraId="6911E258" w14:textId="15498B65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Performance Engineering: Establish benchmarks for data latency and retrieval accuracy, ensuring the</w:t>
      </w:r>
      <w:r w:rsidR="00A30124">
        <w:t xml:space="preserve"> </w:t>
      </w:r>
      <w:r>
        <w:t>data layer can keep pace with the real-time demands of agentic execution.</w:t>
      </w:r>
    </w:p>
    <w:p w14:paraId="6E252CCC" w14:textId="77777777" w:rsidR="00811523" w:rsidRDefault="00811523" w:rsidP="00811523">
      <w:r>
        <w:t>Basic Qualifications:</w:t>
      </w:r>
    </w:p>
    <w:p w14:paraId="23347E5B" w14:textId="77777777" w:rsidR="00811523" w:rsidRDefault="00811523" w:rsidP="00811523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Hybrid Stack: Proven expertise in architecting for cloud </w:t>
      </w:r>
      <w:proofErr w:type="spellStart"/>
      <w:r>
        <w:rPr>
          <w:rFonts w:hint="eastAsia"/>
        </w:rPr>
        <w:t>lakehouses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BigQuery</w:t>
      </w:r>
      <w:proofErr w:type="spellEnd"/>
      <w:r>
        <w:rPr>
          <w:rFonts w:hint="eastAsia"/>
        </w:rPr>
        <w:t xml:space="preserve"> / Cosmos /</w:t>
      </w:r>
    </w:p>
    <w:p w14:paraId="2FE0206F" w14:textId="77777777" w:rsidR="00811523" w:rsidRDefault="00811523" w:rsidP="00811523">
      <w:r>
        <w:t xml:space="preserve">Snowflake / </w:t>
      </w:r>
      <w:proofErr w:type="spellStart"/>
      <w:r>
        <w:t>Kinetica</w:t>
      </w:r>
      <w:proofErr w:type="spellEnd"/>
    </w:p>
    <w:p w14:paraId="4448FEB7" w14:textId="77777777" w:rsidR="00811523" w:rsidRDefault="00811523" w:rsidP="00811523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Expertise with building Vector DBs (</w:t>
      </w:r>
      <w:proofErr w:type="spellStart"/>
      <w:r>
        <w:rPr>
          <w:rFonts w:hint="eastAsia"/>
        </w:rPr>
        <w:t>Milvus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Qdrant</w:t>
      </w:r>
      <w:proofErr w:type="spellEnd"/>
      <w:r>
        <w:rPr>
          <w:rFonts w:hint="eastAsia"/>
        </w:rPr>
        <w:t xml:space="preserve"> / Cosmos / Azure AI Search).</w:t>
      </w:r>
    </w:p>
    <w:p w14:paraId="78441CD1" w14:textId="517E742F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Knowledge Graph Mastery: Ability to design Property Graphs or RDF schemas that map enterprise</w:t>
      </w:r>
      <w:r w:rsidR="00A30124">
        <w:t xml:space="preserve"> </w:t>
      </w:r>
      <w:r>
        <w:t>entities to serve complex clinical traversal queries</w:t>
      </w:r>
    </w:p>
    <w:p w14:paraId="27AE930C" w14:textId="495708DE" w:rsidR="00811523" w:rsidRDefault="00811523" w:rsidP="00811523">
      <w:r>
        <w:rPr>
          <w:rFonts w:hint="eastAsia"/>
        </w:rPr>
        <w:lastRenderedPageBreak/>
        <w:t>●</w:t>
      </w:r>
      <w:r>
        <w:rPr>
          <w:rFonts w:hint="eastAsia"/>
        </w:rPr>
        <w:t xml:space="preserve"> Advanced ETL/ELT Strategy: Deep knowledge of data orchestration patterns (Change Data Capture,</w:t>
      </w:r>
      <w:r w:rsidR="00A30124">
        <w:t xml:space="preserve"> </w:t>
      </w:r>
      <w:r>
        <w:t>Streaming, and Batch) to ensure data freshness.</w:t>
      </w:r>
    </w:p>
    <w:p w14:paraId="53165589" w14:textId="245A9B03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Database Internals: Strong DBA skills</w:t>
      </w:r>
      <w:r>
        <w:rPr>
          <w:rFonts w:hint="eastAsia"/>
        </w:rPr>
        <w:t>—</w:t>
      </w:r>
      <w:r>
        <w:rPr>
          <w:rFonts w:hint="eastAsia"/>
        </w:rPr>
        <w:t xml:space="preserve">partitioning strategies, indexing, </w:t>
      </w:r>
      <w:proofErr w:type="spellStart"/>
      <w:r>
        <w:rPr>
          <w:rFonts w:hint="eastAsia"/>
        </w:rPr>
        <w:t>sharding</w:t>
      </w:r>
      <w:proofErr w:type="spellEnd"/>
      <w:r>
        <w:rPr>
          <w:rFonts w:hint="eastAsia"/>
        </w:rPr>
        <w:t>, vacuuming, and</w:t>
      </w:r>
      <w:r w:rsidR="00A30124">
        <w:t xml:space="preserve"> </w:t>
      </w:r>
      <w:r>
        <w:t>resource scaling in cloud-native environments.</w:t>
      </w:r>
    </w:p>
    <w:p w14:paraId="1069DB89" w14:textId="791FB653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Agentic Data Experience: Hands-on experience with vector stores, knowledge graphs, and semantic</w:t>
      </w:r>
      <w:r w:rsidR="00A30124">
        <w:t xml:space="preserve"> </w:t>
      </w:r>
      <w:r>
        <w:t>layer design to enable intelligent agent workflows.</w:t>
      </w:r>
    </w:p>
    <w:p w14:paraId="4817CB25" w14:textId="77777777" w:rsidR="00811523" w:rsidRDefault="00811523" w:rsidP="00811523">
      <w:r>
        <w:t>Other Qualifications (OQs):</w:t>
      </w:r>
    </w:p>
    <w:p w14:paraId="4C20D207" w14:textId="0678939A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Semantic Layer Design: Experience with tools like Cube or </w:t>
      </w:r>
      <w:proofErr w:type="spellStart"/>
      <w:r>
        <w:rPr>
          <w:rFonts w:hint="eastAsia"/>
        </w:rPr>
        <w:t>dbt</w:t>
      </w:r>
      <w:proofErr w:type="spellEnd"/>
      <w:r>
        <w:rPr>
          <w:rFonts w:hint="eastAsia"/>
        </w:rPr>
        <w:t xml:space="preserve"> Semantic Layer to provide a consistent</w:t>
      </w:r>
      <w:r w:rsidR="00A30124">
        <w:t xml:space="preserve"> </w:t>
      </w:r>
      <w:r>
        <w:t>"Language" for AI agents to query.</w:t>
      </w:r>
    </w:p>
    <w:p w14:paraId="2D09DD90" w14:textId="0F93377C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Security &amp; Privacy: Knowledge of RBAC and Row-Level Security (RLS) within an AI context</w:t>
      </w:r>
      <w:r>
        <w:rPr>
          <w:rFonts w:hint="eastAsia"/>
        </w:rPr>
        <w:t>—</w:t>
      </w:r>
      <w:r>
        <w:rPr>
          <w:rFonts w:hint="eastAsia"/>
        </w:rPr>
        <w:t>ensuring</w:t>
      </w:r>
      <w:r w:rsidR="00A30124">
        <w:t xml:space="preserve"> </w:t>
      </w:r>
      <w:r>
        <w:t>agents only "see" what they are authorized to access.</w:t>
      </w:r>
    </w:p>
    <w:p w14:paraId="162CFA41" w14:textId="1DC43F1B" w:rsidR="00811523" w:rsidRDefault="00811523" w:rsidP="00811523">
      <w:r>
        <w:rPr>
          <w:rFonts w:hint="eastAsia"/>
        </w:rPr>
        <w:t>●</w:t>
      </w:r>
      <w:r>
        <w:rPr>
          <w:rFonts w:hint="eastAsia"/>
        </w:rPr>
        <w:t xml:space="preserve"> Tooling for Agents: Experience designing API-first data layers that agents can use as "Tools" (</w:t>
      </w:r>
      <w:proofErr w:type="spellStart"/>
      <w:r>
        <w:rPr>
          <w:rFonts w:hint="eastAsia"/>
        </w:rPr>
        <w:t>e.g.</w:t>
      </w:r>
      <w:proofErr w:type="gramStart"/>
      <w:r>
        <w:rPr>
          <w:rFonts w:hint="eastAsia"/>
        </w:rPr>
        <w:t>,</w:t>
      </w:r>
      <w:r>
        <w:t>function</w:t>
      </w:r>
      <w:proofErr w:type="spellEnd"/>
      <w:proofErr w:type="gramEnd"/>
      <w:r>
        <w:t xml:space="preserve"> calling).</w:t>
      </w:r>
    </w:p>
    <w:p w14:paraId="568950BA" w14:textId="77777777" w:rsidR="00811523" w:rsidRDefault="00811523" w:rsidP="00811523">
      <w:r>
        <w:t xml:space="preserve">What’s in it for YOU at </w:t>
      </w:r>
      <w:proofErr w:type="spellStart"/>
      <w:proofErr w:type="gramStart"/>
      <w:r>
        <w:t>Quantiphi</w:t>
      </w:r>
      <w:proofErr w:type="spellEnd"/>
      <w:r>
        <w:t>:</w:t>
      </w:r>
      <w:proofErr w:type="gramEnd"/>
    </w:p>
    <w:p w14:paraId="6CEAC37D" w14:textId="77777777" w:rsidR="00811523" w:rsidRDefault="00811523" w:rsidP="00811523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Make an impact at one of the world</w:t>
      </w:r>
      <w:r>
        <w:rPr>
          <w:rFonts w:hint="eastAsia"/>
        </w:rPr>
        <w:t>’</w:t>
      </w:r>
      <w:r>
        <w:rPr>
          <w:rFonts w:hint="eastAsia"/>
        </w:rPr>
        <w:t>s fastest-growing AI-first digital engineering companies.</w:t>
      </w:r>
    </w:p>
    <w:p w14:paraId="055A7D09" w14:textId="77777777" w:rsidR="00811523" w:rsidRDefault="00811523" w:rsidP="00811523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Upskill and discover your potential as you solve complex challenges in cutting-edge areas of</w:t>
      </w:r>
    </w:p>
    <w:p w14:paraId="7B7B8806" w14:textId="77777777" w:rsidR="00811523" w:rsidRDefault="00811523" w:rsidP="00811523">
      <w:proofErr w:type="gramStart"/>
      <w:r>
        <w:t>technology</w:t>
      </w:r>
      <w:proofErr w:type="gramEnd"/>
      <w:r>
        <w:t xml:space="preserve"> alongside passionate, talented colleagues.</w:t>
      </w:r>
    </w:p>
    <w:p w14:paraId="4D1E5281" w14:textId="77777777" w:rsidR="00811523" w:rsidRDefault="00811523" w:rsidP="00811523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Work where innovation happens - work with disruptive innovators in a research-focused organization</w:t>
      </w:r>
    </w:p>
    <w:p w14:paraId="1F4FF050" w14:textId="77777777" w:rsidR="00811523" w:rsidRDefault="00811523" w:rsidP="00811523">
      <w:proofErr w:type="gramStart"/>
      <w:r>
        <w:t>with</w:t>
      </w:r>
      <w:proofErr w:type="gramEnd"/>
      <w:r>
        <w:t xml:space="preserve"> 60+ patents filed across various disciplines.</w:t>
      </w:r>
    </w:p>
    <w:p w14:paraId="58C2F18C" w14:textId="77777777" w:rsidR="00811523" w:rsidRDefault="00811523" w:rsidP="00811523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Stay ahead of the curve, immerse yourself in breakthrough AI, ML, data, and cloud technologies and</w:t>
      </w:r>
    </w:p>
    <w:p w14:paraId="7EF57DF4" w14:textId="49B96273" w:rsidR="00557F43" w:rsidRDefault="00811523" w:rsidP="00811523">
      <w:proofErr w:type="gramStart"/>
      <w:r>
        <w:t>gain</w:t>
      </w:r>
      <w:proofErr w:type="gramEnd"/>
      <w:r>
        <w:t xml:space="preserve"> exposure working with Fortune 500 companies.</w:t>
      </w:r>
      <w:r w:rsidR="000E2F9E">
        <w:br w:type="page"/>
      </w:r>
    </w:p>
    <w:p w14:paraId="2AEDEEC1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0.  Your Project in 60 Second</w:t>
      </w:r>
      <w:r>
        <w:rPr>
          <w:b/>
          <w:color w:val="FFFFFF"/>
          <w:sz w:val="28"/>
        </w:rPr>
        <w:t>s (elevator pitch)</w:t>
      </w:r>
    </w:p>
    <w:p w14:paraId="04ED385C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Describe the platform you architected/built.</w:t>
      </w:r>
    </w:p>
    <w:p w14:paraId="1B97D786" w14:textId="77777777" w:rsidR="00557F43" w:rsidRDefault="000E2F9E">
      <w:r>
        <w:rPr>
          <w:b/>
          <w:color w:val="2E7D32"/>
        </w:rPr>
        <w:t xml:space="preserve">A.  </w:t>
      </w:r>
      <w:r>
        <w:t>I work as a Data Architect on Population Advyzer (PopA), an enterprise healthcare data platform for Medicare Advantage. It ingests CMS and plan source files (claims, enrollment, MMR, M</w:t>
      </w:r>
      <w:r>
        <w:t>AO-004 pseudo-claims, MOR/MODF model output files), standardizes and transforms them through a medallion lakehouse, and computes CMS Risk Adjustment scores — HCC, RxHCC and ESRD-HCC models (v21/v24/v28) — plus HCC Gap (diagnosis) Suspecting to find undocum</w:t>
      </w:r>
      <w:r>
        <w:t>ented chronic conditions. Outputs feed MA dashboards, provider attribution (SAM), and downstream analytics.</w:t>
      </w:r>
    </w:p>
    <w:p w14:paraId="2B33E8B4" w14:textId="77777777" w:rsidR="00557F43" w:rsidRDefault="000E2F9E">
      <w:pPr>
        <w:pStyle w:val="ListBullet"/>
        <w:spacing w:after="40"/>
      </w:pPr>
      <w:r>
        <w:t>Stack: PySpark on Databricks, Unity Catalog governance, Delta Lake (Bronze/Silver/Gold), AWS S3.</w:t>
      </w:r>
    </w:p>
    <w:p w14:paraId="0172FDA3" w14:textId="77777777" w:rsidR="00557F43" w:rsidRDefault="000E2F9E">
      <w:pPr>
        <w:pStyle w:val="ListBullet"/>
        <w:spacing w:after="40"/>
      </w:pPr>
      <w:r>
        <w:t>Schemas per plan: {plan</w:t>
      </w:r>
      <w:proofErr w:type="gramStart"/>
      <w:r>
        <w:t>}_</w:t>
      </w:r>
      <w:proofErr w:type="gramEnd"/>
      <w:r>
        <w:t>ingestion → {plan}_transfo</w:t>
      </w:r>
      <w:r>
        <w:t>rmation → {plan}_curation, multi-tenant across BCBS plans.</w:t>
      </w:r>
    </w:p>
    <w:p w14:paraId="33790B31" w14:textId="77777777" w:rsidR="00557F43" w:rsidRDefault="000E2F9E">
      <w:pPr>
        <w:pStyle w:val="ListBullet"/>
        <w:spacing w:after="40"/>
      </w:pPr>
      <w:r>
        <w:t>Serving: Delta tables exposed to Snowflake, and Delta with Iceberg UniForm (delta.universalFormat=iceberg) for open interoperability.</w:t>
      </w:r>
    </w:p>
    <w:p w14:paraId="45AF1A63" w14:textId="77777777" w:rsidR="00557F43" w:rsidRDefault="000E2F9E">
      <w:pPr>
        <w:pStyle w:val="ListBullet"/>
        <w:spacing w:after="40"/>
      </w:pPr>
      <w:r>
        <w:t>Second platform (CHF): FHIR R4 clinical data harmonization on G</w:t>
      </w:r>
      <w:r>
        <w:t>CP — Pub/Sub → Spark on Dataproc/Databricks → ICD-10 / SNOMED CT concept mapping → Google Healthcare FHIR Store + BigQuery.</w:t>
      </w:r>
    </w:p>
    <w:p w14:paraId="69942729" w14:textId="77777777" w:rsidR="00557F43" w:rsidRDefault="000E2F9E">
      <w:pPr>
        <w:pStyle w:val="ListBullet"/>
        <w:spacing w:after="40"/>
      </w:pPr>
      <w:r>
        <w:t>Scale/governance: 4 environments (dev/qa/stg/prod), Databricks Asset Bundles + GitHub Actions CI/CD, Great Expectations data quality</w:t>
      </w:r>
      <w:r>
        <w:t xml:space="preserve"> gating, HIPAA/PHI controls.</w:t>
      </w:r>
    </w:p>
    <w:p w14:paraId="73AF344C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Why is this relevant to an 'AI Platforms' data architect role?</w:t>
      </w:r>
    </w:p>
    <w:p w14:paraId="237630BC" w14:textId="77777777" w:rsidR="00557F43" w:rsidRDefault="000E2F9E">
      <w:r>
        <w:rPr>
          <w:b/>
          <w:color w:val="2E7D32"/>
        </w:rPr>
        <w:t xml:space="preserve">A.  </w:t>
      </w:r>
      <w:r>
        <w:t xml:space="preserve">The PopA curation layer is exactly the kind of governed, semantically-consistent, multi-tenant data layer that agentic AI needs to consume. I already build </w:t>
      </w:r>
      <w:r>
        <w:t>the ingestion, lakehouse storage, transformation/orchestration, and serving layers the JD lists; the AI-platform extension is adding a semantic layer, vector store and knowledge-graph on top of the same governed data — so AI agents can retrieve structured,</w:t>
      </w:r>
      <w:r>
        <w:t xml:space="preserve"> unstructured and graph data safely.</w:t>
      </w:r>
    </w:p>
    <w:p w14:paraId="08387025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1.  System Architecture (end-to-end data layers)</w:t>
      </w:r>
    </w:p>
    <w:p w14:paraId="7832F8BB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Walk me through the layers of a modern enterprise data architecture for AI agents.</w:t>
      </w:r>
    </w:p>
    <w:p w14:paraId="567D0E1A" w14:textId="77777777" w:rsidR="00557F43" w:rsidRDefault="000E2F9E">
      <w:r>
        <w:rPr>
          <w:b/>
          <w:color w:val="2E7D32"/>
        </w:rPr>
        <w:t xml:space="preserve">A.  </w:t>
      </w:r>
      <w:r>
        <w:t>I map it to seven layers, which is close to how PopA is already organized:</w:t>
      </w:r>
    </w:p>
    <w:p w14:paraId="1692D224" w14:textId="77777777" w:rsidR="00557F43" w:rsidRDefault="000E2F9E">
      <w:pPr>
        <w:pStyle w:val="ListBullet"/>
        <w:spacing w:after="40"/>
      </w:pPr>
      <w:r>
        <w:t>Inge</w:t>
      </w:r>
      <w:r>
        <w:t>stion Management — batch file drop (S3 inbox volumes), CDC/streaming, and API pulls. In PopA the data_loader orchestrator moves files inbox→ingestion, parses fixed-width MMR/MAO-004/MOR, validates, and lands Delta stage tables with audit columns.</w:t>
      </w:r>
    </w:p>
    <w:p w14:paraId="199468A0" w14:textId="77777777" w:rsidR="00557F43" w:rsidRDefault="000E2F9E">
      <w:pPr>
        <w:pStyle w:val="ListBullet"/>
        <w:spacing w:after="40"/>
      </w:pPr>
      <w:r>
        <w:t>Lakehouse</w:t>
      </w:r>
      <w:r>
        <w:t xml:space="preserve"> Storage — Delta Lake medallion (Bronze raw → Silver conformed → Gold curated), ACID, time travel, schema enforcement. Iceberg UniForm for engine-neutral reads.</w:t>
      </w:r>
    </w:p>
    <w:p w14:paraId="6D7E88C8" w14:textId="77777777" w:rsidR="00557F43" w:rsidRDefault="000E2F9E">
      <w:pPr>
        <w:pStyle w:val="ListBullet"/>
        <w:spacing w:after="40"/>
      </w:pPr>
      <w:r>
        <w:t>Transformation &amp; Orchestration — modular PySpark + parameterized SQL, Databricks Workflows / As</w:t>
      </w:r>
      <w:r>
        <w:t>set Bundles; per-domain SQL scripts driven by widgets (env, month, risk_year, plan, tables).</w:t>
      </w:r>
    </w:p>
    <w:p w14:paraId="2A524583" w14:textId="77777777" w:rsidR="00557F43" w:rsidRDefault="000E2F9E">
      <w:pPr>
        <w:pStyle w:val="ListBullet"/>
        <w:spacing w:after="40"/>
      </w:pPr>
      <w:r>
        <w:t>Semantic &amp; Context — conformed business entities (member, provider, HCC, risk_member_output) with consistent grain and naming; this is where a semantic layer (dbt/</w:t>
      </w:r>
      <w:r>
        <w:t>Cube) and a knowledge graph plug in for AI.</w:t>
      </w:r>
      <w:bookmarkStart w:id="0" w:name="_GoBack"/>
      <w:bookmarkEnd w:id="0"/>
    </w:p>
    <w:p w14:paraId="314178F3" w14:textId="77777777" w:rsidR="00557F43" w:rsidRDefault="000E2F9E">
      <w:pPr>
        <w:pStyle w:val="ListBullet"/>
        <w:spacing w:after="40"/>
      </w:pPr>
      <w:r>
        <w:t>Serving &amp; Consumption — curated Delta/Iceberg tables, Snowflake sync, SQL warehouses, and API/function-calling endpoints for agents; vector store for semantic retrieval.</w:t>
      </w:r>
    </w:p>
    <w:p w14:paraId="37C9CB42" w14:textId="77777777" w:rsidR="00557F43" w:rsidRDefault="000E2F9E">
      <w:pPr>
        <w:pStyle w:val="ListBullet"/>
        <w:spacing w:after="40"/>
      </w:pPr>
      <w:r>
        <w:t>Governance — Unity Catalog (lineage, acces</w:t>
      </w:r>
      <w:r>
        <w:t>s, tags), Great Expectations DQ, PHI masking, audit logs.</w:t>
      </w:r>
    </w:p>
    <w:p w14:paraId="538779AB" w14:textId="77777777" w:rsidR="00557F43" w:rsidRDefault="000E2F9E">
      <w:pPr>
        <w:pStyle w:val="ListBullet"/>
        <w:spacing w:after="40"/>
      </w:pPr>
      <w:r>
        <w:t>Cross-cutting: security (RBAC/RLS), observability, cost tagging.</w:t>
      </w:r>
    </w:p>
    <w:p w14:paraId="0F537508" w14:textId="77777777" w:rsidR="00557F43" w:rsidRDefault="000E2F9E">
      <w:r>
        <w:t>For agents specifically I'd fuse three data shapes into that serving layer: structured (lakehouse tables), unstructured (clinical not</w:t>
      </w:r>
      <w:r>
        <w:t>es / FHIR narratives → chunk + embed → vector DB), and graph (member↔provider↔condition↔claim relationships in a property graph).</w:t>
      </w:r>
    </w:p>
    <w:p w14:paraId="0FBD7A91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How do you design for 99.9% availability on mission-critical AI data workflows?</w:t>
      </w:r>
    </w:p>
    <w:p w14:paraId="7313CB2A" w14:textId="77777777" w:rsidR="00557F43" w:rsidRDefault="000E2F9E">
      <w:pPr>
        <w:pStyle w:val="ListBullet"/>
        <w:spacing w:after="40"/>
      </w:pPr>
      <w:r>
        <w:t>Decouple storage from compute — data lives</w:t>
      </w:r>
      <w:r>
        <w:t xml:space="preserve"> in Delta/Iceberg on object storage (S3/GCS) which is 11-nines durable; compute clusters are replaceable.</w:t>
      </w:r>
    </w:p>
    <w:p w14:paraId="5965F6D4" w14:textId="77777777" w:rsidR="00557F43" w:rsidRDefault="000E2F9E">
      <w:pPr>
        <w:pStyle w:val="ListBullet"/>
        <w:spacing w:after="40"/>
      </w:pPr>
      <w:r>
        <w:t>Idempotent, restartable pipelines — MERGE/upsert, deterministic reruns, checkpointing; a failed run never corrupts the table thanks to Delta ACID + tr</w:t>
      </w:r>
      <w:r>
        <w:t>ansaction log.</w:t>
      </w:r>
    </w:p>
    <w:p w14:paraId="37BB0480" w14:textId="77777777" w:rsidR="00557F43" w:rsidRDefault="000E2F9E">
      <w:pPr>
        <w:pStyle w:val="ListBullet"/>
        <w:spacing w:after="40"/>
      </w:pPr>
      <w:r>
        <w:t>Multi-environment promotion (dev→qa→stg→prod) with Asset Bundles + CI/CD so prod changes are tested and reversible.</w:t>
      </w:r>
    </w:p>
    <w:p w14:paraId="1CA8620B" w14:textId="77777777" w:rsidR="00557F43" w:rsidRDefault="000E2F9E">
      <w:pPr>
        <w:pStyle w:val="ListBullet"/>
        <w:spacing w:after="40"/>
      </w:pPr>
      <w:r>
        <w:t xml:space="preserve">Autoscaling clusters (1–10 workers) and warehouse auto-stop/scaling; separate serving warehouses so batch load never starves </w:t>
      </w:r>
      <w:r>
        <w:t>agent queries.</w:t>
      </w:r>
    </w:p>
    <w:p w14:paraId="02C5F4AD" w14:textId="77777777" w:rsidR="00557F43" w:rsidRDefault="000E2F9E">
      <w:pPr>
        <w:pStyle w:val="ListBullet"/>
        <w:spacing w:after="40"/>
      </w:pPr>
      <w:r>
        <w:t>DQ gating with Great Expectations — error-severity failures halt the load rather than publishing bad data to consumers.</w:t>
      </w:r>
    </w:p>
    <w:p w14:paraId="7F48388E" w14:textId="77777777" w:rsidR="00557F43" w:rsidRDefault="000E2F9E">
      <w:pPr>
        <w:pStyle w:val="ListBullet"/>
        <w:spacing w:after="40"/>
      </w:pPr>
      <w:r>
        <w:t>Observability: row-count logging at every stage, DQ monitoring log tables, alerting via email/SNS; SLOs on latency and fr</w:t>
      </w:r>
      <w:r>
        <w:t>eshness.</w:t>
      </w:r>
    </w:p>
    <w:p w14:paraId="10AEAA22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2.  The Hybrid Stack — Lakehouse (BigQuery / Snowflake / Kinetica / Delta)</w:t>
      </w:r>
    </w:p>
    <w:p w14:paraId="17C19F37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You use Delta on Databricks. How do you architect across Snowflake and an open lakehouse?</w:t>
      </w:r>
    </w:p>
    <w:p w14:paraId="7A05B1AE" w14:textId="77777777" w:rsidR="00557F43" w:rsidRDefault="000E2F9E">
      <w:r>
        <w:rPr>
          <w:b/>
          <w:color w:val="2E7D32"/>
        </w:rPr>
        <w:t xml:space="preserve">A.  </w:t>
      </w:r>
      <w:r>
        <w:t>PopA is Delta-native but I already serve Snowflake. Two interoperability p</w:t>
      </w:r>
      <w:r>
        <w:t>atterns I use:</w:t>
      </w:r>
    </w:p>
    <w:p w14:paraId="477E62F6" w14:textId="77777777" w:rsidR="00557F43" w:rsidRDefault="000E2F9E">
      <w:pPr>
        <w:pStyle w:val="ListBullet"/>
        <w:spacing w:after="40"/>
      </w:pPr>
      <w:r>
        <w:t>load_db_uc_to_sf — a Spark job that pushes Unity Catalog Delta tables into Snowflake for BI/consumers, using the Snowflake Spark connector with staged bulk loads.</w:t>
      </w:r>
    </w:p>
    <w:p w14:paraId="56A74FDB" w14:textId="77777777" w:rsidR="00557F43" w:rsidRDefault="000E2F9E">
      <w:pPr>
        <w:pStyle w:val="ListBullet"/>
        <w:spacing w:after="40"/>
      </w:pPr>
      <w:r>
        <w:t>Iceberg UniForm — tables written as Delta but exposing Iceberg metadata (delta</w:t>
      </w:r>
      <w:r>
        <w:t>.universalFormat.enabledFormats='iceberg', enableIcebergCompatV2). One physical copy readable by Snowflake, BigQuery, Trino, etc. — no ETL duplication.</w:t>
      </w:r>
    </w:p>
    <w:p w14:paraId="6BAF7240" w14:textId="77777777" w:rsidR="00557F43" w:rsidRDefault="000E2F9E">
      <w:r>
        <w:t xml:space="preserve">The architectural principle: keep one governed physical copy in open format on object storage, and let </w:t>
      </w:r>
      <w:r>
        <w:t>each engine (Snowflake for warehousing, BigQuery for GCP analytics, Databricks for Spark/ML) read it via its native connector. Avoid copy-sprawl; govern once in the catalog.</w:t>
      </w:r>
    </w:p>
    <w:p w14:paraId="44BEFE75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What is Kinetica and where would it fit? (You haven't used it — be honest.)</w:t>
      </w:r>
    </w:p>
    <w:p w14:paraId="6E34960F" w14:textId="77777777" w:rsidR="00557F43" w:rsidRDefault="000E2F9E">
      <w:r>
        <w:rPr>
          <w:b/>
          <w:color w:val="2E7D32"/>
        </w:rPr>
        <w:t>A.</w:t>
      </w:r>
      <w:r>
        <w:rPr>
          <w:b/>
          <w:color w:val="2E7D32"/>
        </w:rPr>
        <w:t xml:space="preserve">  </w:t>
      </w:r>
      <w:r>
        <w:t>I haven't run Kinetica in production, so I'll be straight about that — but I understand its role and it maps cleanly onto patterns I know. Kinetica is a GPU-accelerated, vectorized, relational database built for real-time analytics on large streaming + g</w:t>
      </w:r>
      <w:r>
        <w:t>eospatial + graph data, with native vector search and an LLM/SQL-agent interface.</w:t>
      </w:r>
    </w:p>
    <w:p w14:paraId="726DA932" w14:textId="77777777" w:rsidR="00557F43" w:rsidRDefault="000E2F9E">
      <w:pPr>
        <w:pStyle w:val="ListBullet"/>
        <w:spacing w:after="40"/>
      </w:pPr>
      <w:r>
        <w:t>Fit in an agentic stack: the low-latency 'hot' serving tier — sub-second aggregations, geospatial joins, and vector similarity for agent tools that need real-time answers, wh</w:t>
      </w:r>
      <w:r>
        <w:t>ile Snowflake/lakehouse hold the governed system-of-record.</w:t>
      </w:r>
    </w:p>
    <w:p w14:paraId="7400C4CB" w14:textId="77777777" w:rsidR="00557F43" w:rsidRDefault="000E2F9E">
      <w:pPr>
        <w:pStyle w:val="ListBullet"/>
        <w:spacing w:after="40"/>
      </w:pPr>
      <w:r>
        <w:t xml:space="preserve">What transfers from my experience: partitioning/sharding strategy, resource scaling, vectorized execution concepts, and pushing compute to data. Kinetica's GPU vectorization is the same 'columnar </w:t>
      </w:r>
      <w:r>
        <w:t>+ SIMD' idea I rely on in Spark Photon/Delta, applied on GPU.</w:t>
      </w:r>
    </w:p>
    <w:p w14:paraId="5C8A93A9" w14:textId="77777777" w:rsidR="00557F43" w:rsidRDefault="000E2F9E">
      <w:pPr>
        <w:pStyle w:val="ListBullet"/>
        <w:spacing w:after="40"/>
      </w:pPr>
      <w:r>
        <w:t>I'd ramp on it via its distributed sharding model, tiered storage (GPU VRAM → RAM → disk → S3), and its native vector + graph capabilities during onboarding.</w:t>
      </w:r>
    </w:p>
    <w:p w14:paraId="4B4F943C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Delta vs Iceberg vs Hudi — how d</w:t>
      </w:r>
      <w:r>
        <w:rPr>
          <w:b/>
          <w:color w:val="222222"/>
        </w:rPr>
        <w:t>o you choose?</w:t>
      </w:r>
    </w:p>
    <w:p w14:paraId="46F69378" w14:textId="77777777" w:rsidR="00557F43" w:rsidRDefault="000E2F9E">
      <w:pPr>
        <w:pStyle w:val="ListBullet"/>
        <w:spacing w:after="40"/>
      </w:pPr>
      <w:r>
        <w:t xml:space="preserve">All three give ACID, time travel, schema evolution on object storage. Delta is deepest on Databricks/Spark; Iceberg has the broadest engine-neutral adoption (Snowflake, BigQuery, Trino, </w:t>
      </w:r>
      <w:proofErr w:type="gramStart"/>
      <w:r>
        <w:t>Flink</w:t>
      </w:r>
      <w:proofErr w:type="gramEnd"/>
      <w:r>
        <w:t>); Hudi is strongest for high-frequency upserts/CDC</w:t>
      </w:r>
      <w:r>
        <w:t xml:space="preserve"> with record-level indexes.</w:t>
      </w:r>
    </w:p>
    <w:p w14:paraId="7C843BFB" w14:textId="77777777" w:rsidR="00557F43" w:rsidRDefault="000E2F9E">
      <w:pPr>
        <w:pStyle w:val="ListBullet"/>
        <w:spacing w:after="40"/>
      </w:pPr>
      <w:r>
        <w:t>My rule: standardize on one table format per platform for governance, and use UniForm/metadata translation for cross-engine reads. On PopA that's Delta + Iceberg UniForm so Snowflake and Spark share one copy.</w:t>
      </w:r>
    </w:p>
    <w:p w14:paraId="77FE00C5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3.  Advanced ETL/EL</w:t>
      </w:r>
      <w:r>
        <w:rPr>
          <w:b/>
          <w:color w:val="FFFFFF"/>
          <w:sz w:val="28"/>
        </w:rPr>
        <w:t>T — CDC, Streaming, Batch, Data Freshness</w:t>
      </w:r>
    </w:p>
    <w:p w14:paraId="667077AE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Explain your orchestration patterns: batch, CDC, and streaming.</w:t>
      </w:r>
    </w:p>
    <w:p w14:paraId="03AC40A1" w14:textId="77777777" w:rsidR="00557F43" w:rsidRDefault="000E2F9E">
      <w:pPr>
        <w:pStyle w:val="ListBullet"/>
        <w:spacing w:after="40"/>
      </w:pPr>
      <w:r>
        <w:t>Batch — PopA's core. Monthly CMS/plan files land in S3, are parsed (fixed-width supplemental + standard pipe-delimited), validated with GE, loaded</w:t>
      </w:r>
      <w:r>
        <w:t xml:space="preserve"> to Delta stage, then transformed to conformed and curated tables via parameterized SQL + PySpark. Orchestrated by Databricks Workflows / Asset Bundles.</w:t>
      </w:r>
    </w:p>
    <w:p w14:paraId="023821FB" w14:textId="77777777" w:rsidR="00557F43" w:rsidRDefault="000E2F9E">
      <w:pPr>
        <w:pStyle w:val="ListBullet"/>
        <w:spacing w:after="40"/>
      </w:pPr>
      <w:r>
        <w:t>Incremental / upsert — Delta MERGE for slowly changing member enrollment and reference data; append-onl</w:t>
      </w:r>
      <w:r>
        <w:t>y for immutable outputs like risk_member_output; SOURCE_LOAD_MONTH partitioning so each cycle is isolated and re-runnable.</w:t>
      </w:r>
    </w:p>
    <w:p w14:paraId="3E7C4438" w14:textId="77777777" w:rsidR="00557F43" w:rsidRDefault="000E2F9E">
      <w:pPr>
        <w:pStyle w:val="ListBullet"/>
        <w:spacing w:after="40"/>
      </w:pPr>
      <w:r>
        <w:t>CDC — pattern I apply: capture source changes (e.g. Debezium/DB CDC or Delta Change Data Feed, which PopA enables via delta.enableCha</w:t>
      </w:r>
      <w:r>
        <w:t>ngeDataFeed=true), land change events, then MERGE into targets. CDF lets downstream jobs read only what changed since the last version — key for freshness without full rescans.</w:t>
      </w:r>
    </w:p>
    <w:p w14:paraId="4051EE5D" w14:textId="77777777" w:rsidR="00557F43" w:rsidRDefault="000E2F9E">
      <w:pPr>
        <w:pStyle w:val="ListBullet"/>
        <w:spacing w:after="40"/>
      </w:pPr>
      <w:r>
        <w:t xml:space="preserve">Streaming — Structured Streaming / Auto Loader for continuous file arrival; in </w:t>
      </w:r>
      <w:r>
        <w:t>CHF, Pub/Sub delivers FHIR bundles (&lt;600MB inline, larger by GCS reference) consumed by Spark. Micro-batch gives near-real-time with exactly-once via checkpoints.</w:t>
      </w:r>
    </w:p>
    <w:p w14:paraId="22324459" w14:textId="77777777" w:rsidR="00557F43" w:rsidRDefault="000E2F9E">
      <w:r>
        <w:rPr>
          <w:b/>
          <w:color w:val="2E7D32"/>
        </w:rPr>
        <w:t xml:space="preserve">A.  </w:t>
      </w:r>
      <w:r>
        <w:t xml:space="preserve">For agent freshness I'd tier it: streaming/CDC for hot entities agents query live, batch </w:t>
      </w:r>
      <w:r>
        <w:t>for heavy analytical rebuilds, and publish a freshness watermark the semantic layer exposes so agents know data recency.</w:t>
      </w:r>
    </w:p>
    <w:p w14:paraId="7D74C6A5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How do you guarantee exactly-once and idempotency?</w:t>
      </w:r>
    </w:p>
    <w:p w14:paraId="03F5B09D" w14:textId="77777777" w:rsidR="00557F43" w:rsidRDefault="000E2F9E">
      <w:pPr>
        <w:pStyle w:val="ListBullet"/>
        <w:spacing w:after="40"/>
      </w:pPr>
      <w:r>
        <w:t>Delta ACID transactions + Structured Streaming checkpoints (offsets committed at</w:t>
      </w:r>
      <w:r>
        <w:t>omically with the write).</w:t>
      </w:r>
    </w:p>
    <w:p w14:paraId="03853681" w14:textId="77777777" w:rsidR="00557F43" w:rsidRDefault="000E2F9E">
      <w:pPr>
        <w:pStyle w:val="ListBullet"/>
        <w:spacing w:after="40"/>
      </w:pPr>
      <w:r>
        <w:t>MERGE keyed on natural/business keys so replays update rather than duplicate.</w:t>
      </w:r>
    </w:p>
    <w:p w14:paraId="2888A092" w14:textId="77777777" w:rsidR="00557F43" w:rsidRDefault="000E2F9E">
      <w:pPr>
        <w:pStyle w:val="ListBullet"/>
        <w:spacing w:after="40"/>
      </w:pPr>
      <w:r>
        <w:t>Deterministic partition overwrite (replaceWhere) for reprocessing a single month without touching others.</w:t>
      </w:r>
    </w:p>
    <w:p w14:paraId="1C84D33D" w14:textId="77777777" w:rsidR="00557F43" w:rsidRDefault="000E2F9E">
      <w:pPr>
        <w:pStyle w:val="ListBullet"/>
        <w:spacing w:after="40"/>
      </w:pPr>
      <w:r>
        <w:t>Audit columns (CREATED_DATE/BY, VALIDATED_TIME</w:t>
      </w:r>
      <w:r>
        <w:t>STAMP, SOURCE_LOAD_MONTH) for traceability and dedup.</w:t>
      </w:r>
    </w:p>
    <w:p w14:paraId="2EA8889A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4.  Database Internals &amp; DBA (partitioning, indexing, sharding, vacuum, scaling)</w:t>
      </w:r>
    </w:p>
    <w:p w14:paraId="128D53B0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Walk through your partitioning and file-layout strategy with a real example.</w:t>
      </w:r>
    </w:p>
    <w:p w14:paraId="52D05550" w14:textId="77777777" w:rsidR="00557F43" w:rsidRDefault="000E2F9E">
      <w:r>
        <w:rPr>
          <w:b/>
          <w:color w:val="2E7D32"/>
        </w:rPr>
        <w:t xml:space="preserve">A.  </w:t>
      </w:r>
      <w:r>
        <w:t>On risk_member_output I partition by</w:t>
      </w:r>
      <w:r>
        <w:t xml:space="preserve"> HOME_PLAN_ID_CD, RISK_MODEL_VERSION, YEAR_MONTH, TIME_PERIOD because the downstream read is always WHERE YEAR_MONTH </w:t>
      </w:r>
      <w:proofErr w:type="gramStart"/>
      <w:r>
        <w:t>= ?</w:t>
      </w:r>
      <w:proofErr w:type="gramEnd"/>
      <w:r>
        <w:t xml:space="preserve"> AND TIME_PERIOD </w:t>
      </w:r>
      <w:proofErr w:type="gramStart"/>
      <w:r>
        <w:t>= ?.</w:t>
      </w:r>
      <w:proofErr w:type="gramEnd"/>
      <w:r>
        <w:t xml:space="preserve"> That lets Delta prune whole partitions/files instead of scanning an ever-growing append-only table on every run.</w:t>
      </w:r>
    </w:p>
    <w:p w14:paraId="1D65B7C1" w14:textId="77777777" w:rsidR="00557F43" w:rsidRDefault="000E2F9E">
      <w:pPr>
        <w:pStyle w:val="ListBullet"/>
        <w:spacing w:after="40"/>
      </w:pPr>
      <w:r>
        <w:t>P</w:t>
      </w:r>
      <w:r>
        <w:t xml:space="preserve">artitioning — coarse, low-cardinality columns that match filter predicates (plan, version, </w:t>
      </w:r>
      <w:proofErr w:type="gramStart"/>
      <w:r>
        <w:t>month</w:t>
      </w:r>
      <w:proofErr w:type="gramEnd"/>
      <w:r>
        <w:t>). Avoid over-partitioning (small-file problem).</w:t>
      </w:r>
    </w:p>
    <w:p w14:paraId="62472AD9" w14:textId="77777777" w:rsidR="00557F43" w:rsidRDefault="000E2F9E">
      <w:pPr>
        <w:pStyle w:val="ListBullet"/>
        <w:spacing w:after="40"/>
      </w:pPr>
      <w:r>
        <w:t>Liquid Clustering / Z-ORDER — for high-cardinality columns co-accessed (e.g. MEMB_ID_CD); clusters data files s</w:t>
      </w:r>
      <w:r>
        <w:t>o data-skipping works without rigid partition boundaries. I use liquid clustering on the read-back keys.</w:t>
      </w:r>
    </w:p>
    <w:p w14:paraId="5F43A876" w14:textId="77777777" w:rsidR="00557F43" w:rsidRDefault="000E2F9E">
      <w:pPr>
        <w:pStyle w:val="ListBullet"/>
        <w:spacing w:after="40"/>
      </w:pPr>
      <w:r>
        <w:t>Data skipping &amp; stats — Delta keeps min/max per file; column stats + clustering = file skipping.</w:t>
      </w:r>
    </w:p>
    <w:p w14:paraId="41A2AAB5" w14:textId="77777777" w:rsidR="00557F43" w:rsidRDefault="000E2F9E">
      <w:pPr>
        <w:pStyle w:val="ListBullet"/>
        <w:spacing w:after="40"/>
      </w:pPr>
      <w:r>
        <w:t>Compaction — OPTIMIZE to coalesce small files (bin-pac</w:t>
      </w:r>
      <w:r>
        <w:t>king); important for streaming/CDC ingest that creates many small files.</w:t>
      </w:r>
    </w:p>
    <w:p w14:paraId="187BB48D" w14:textId="77777777" w:rsidR="00557F43" w:rsidRDefault="000E2F9E">
      <w:pPr>
        <w:pStyle w:val="ListBullet"/>
        <w:spacing w:after="40"/>
      </w:pPr>
      <w:r>
        <w:t>VACUUM — retention-based physical deletion of unreferenced files to control storage/cost; balanced against time-travel retention needs.</w:t>
      </w:r>
    </w:p>
    <w:p w14:paraId="5CCA540C" w14:textId="77777777" w:rsidR="00557F43" w:rsidRDefault="000E2F9E">
      <w:pPr>
        <w:pStyle w:val="ListBullet"/>
        <w:spacing w:after="40"/>
      </w:pPr>
      <w:r>
        <w:t>Broadcast joins for small dimension/reference t</w:t>
      </w:r>
      <w:r>
        <w:t>ables (HCC mappings, coefficient tables) to avoid shuffle; repartition large fact by join key (MEMB_ID_CD).</w:t>
      </w:r>
    </w:p>
    <w:p w14:paraId="59072D7E" w14:textId="77777777" w:rsidR="00557F43" w:rsidRDefault="000E2F9E">
      <w:pPr>
        <w:pStyle w:val="ListBullet"/>
        <w:spacing w:after="40"/>
      </w:pPr>
      <w:r>
        <w:t>Caching config tables that are read repeatedly across the 12-step scoring pipeline.</w:t>
      </w:r>
    </w:p>
    <w:p w14:paraId="03693283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Indexing, sharding and resource scaling in cloud-native engi</w:t>
      </w:r>
      <w:r>
        <w:rPr>
          <w:b/>
          <w:color w:val="222222"/>
        </w:rPr>
        <w:t>nes?</w:t>
      </w:r>
    </w:p>
    <w:p w14:paraId="75C3891A" w14:textId="77777777" w:rsidR="00557F43" w:rsidRDefault="000E2F9E">
      <w:pPr>
        <w:pStyle w:val="ListBullet"/>
        <w:spacing w:after="40"/>
      </w:pPr>
      <w:r>
        <w:t>Indexing — lakehouse 'indexes' are data skipping (file stats), Z-order/clustering, and bloom filters; in Snowflake it's micro-partition pruning + clustering keys; in a warehouse, search-optimization service for point lookups.</w:t>
      </w:r>
    </w:p>
    <w:p w14:paraId="696FAF84" w14:textId="77777777" w:rsidR="00557F43" w:rsidRDefault="000E2F9E">
      <w:pPr>
        <w:pStyle w:val="ListBullet"/>
        <w:spacing w:after="40"/>
      </w:pPr>
      <w:r>
        <w:t>Sharding — object-store e</w:t>
      </w:r>
      <w:r>
        <w:t>ngines distribute by file/micro-partition automatically; the lever is the clustering/partition key. In MPP/GPU DBs (Kinetica) you pick an explicit shard key to co-locate joins and spread load evenly — avoid skew.</w:t>
      </w:r>
    </w:p>
    <w:p w14:paraId="7CAD4B91" w14:textId="77777777" w:rsidR="00557F43" w:rsidRDefault="000E2F9E">
      <w:pPr>
        <w:pStyle w:val="ListBullet"/>
        <w:spacing w:after="40"/>
      </w:pPr>
      <w:r>
        <w:t>Scaling — separate compute from storage: au</w:t>
      </w:r>
      <w:r>
        <w:t>toscale Spark clusters (1–10 workers), multi-cluster warehouses for concurrency, workload isolation so agent serving queries and batch loads don't contend. Right-size node types (m5d for NVMe shuffle) and use Photon/vectorization.</w:t>
      </w:r>
    </w:p>
    <w:p w14:paraId="1F38FA1B" w14:textId="77777777" w:rsidR="00557F43" w:rsidRDefault="000E2F9E">
      <w:pPr>
        <w:pStyle w:val="ListBullet"/>
        <w:spacing w:after="40"/>
      </w:pPr>
      <w:r>
        <w:t>Vacuuming/maintenance — O</w:t>
      </w:r>
      <w:r>
        <w:t>PTIMIZE + VACUUM on Delta; automatic clustering / predictive optimization (I enable it on SAM schemas); Snowflake handles this transparently.</w:t>
      </w:r>
    </w:p>
    <w:p w14:paraId="67DF9E2B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5.  Vector Databases (Milvus / Qdrant / Cosmos / Azure AI Search)</w:t>
      </w:r>
    </w:p>
    <w:p w14:paraId="08C3D8F3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How would you design the vector layer for ag</w:t>
      </w:r>
      <w:r>
        <w:rPr>
          <w:b/>
          <w:color w:val="222222"/>
        </w:rPr>
        <w:t>ent retrieval over clinical data?</w:t>
      </w:r>
    </w:p>
    <w:p w14:paraId="5C66A962" w14:textId="77777777" w:rsidR="00557F43" w:rsidRDefault="000E2F9E">
      <w:r>
        <w:rPr>
          <w:b/>
          <w:color w:val="2E7D32"/>
        </w:rPr>
        <w:t xml:space="preserve">A.  </w:t>
      </w:r>
      <w:r>
        <w:t>PopA has rich unstructured/semi-structured content — clinical narratives, provider notes, policy/benefit documents (PBP), and coding guidelines — perfect for a RAG vector layer.</w:t>
      </w:r>
    </w:p>
    <w:p w14:paraId="697CFCE6" w14:textId="77777777" w:rsidR="00557F43" w:rsidRDefault="000E2F9E">
      <w:pPr>
        <w:pStyle w:val="ListBullet"/>
        <w:spacing w:after="40"/>
      </w:pPr>
      <w:r>
        <w:t xml:space="preserve">Pipeline: extract text → chunk </w:t>
      </w:r>
      <w:r>
        <w:t>(semantic/section-aware, ~200–500 tokens with overlap) → embed (domain model, e.g. clinical/BioBERT-style or a general embedding model) → upsert to vector DB with rich metadata (plan, member cohort, HCC, doc type, effective date, PHI flag).</w:t>
      </w:r>
    </w:p>
    <w:p w14:paraId="7AFEFDC2" w14:textId="77777777" w:rsidR="00557F43" w:rsidRDefault="000E2F9E">
      <w:pPr>
        <w:pStyle w:val="ListBullet"/>
        <w:spacing w:after="40"/>
      </w:pPr>
      <w:r>
        <w:t>Index choice: H</w:t>
      </w:r>
      <w:r>
        <w:t>NSW for low-latency high-recall ANN; IVF/PQ when memory-constrained at large scale. Tune ef_search / nprobe for the recall-latency tradeoff.</w:t>
      </w:r>
    </w:p>
    <w:p w14:paraId="235A057F" w14:textId="77777777" w:rsidR="00557F43" w:rsidRDefault="000E2F9E">
      <w:pPr>
        <w:pStyle w:val="ListBullet"/>
        <w:spacing w:after="40"/>
      </w:pPr>
      <w:r>
        <w:t xml:space="preserve">Hybrid search: combine dense vectors with sparse/BM25 (keyword) + metadata filters — critical in healthcare where </w:t>
      </w:r>
      <w:r>
        <w:t>exact codes (ICD/HCC) matter alongside semantics.</w:t>
      </w:r>
    </w:p>
    <w:p w14:paraId="4F91A317" w14:textId="77777777" w:rsidR="00557F43" w:rsidRDefault="000E2F9E">
      <w:pPr>
        <w:pStyle w:val="ListBullet"/>
        <w:spacing w:after="40"/>
      </w:pPr>
      <w:r>
        <w:t>Metadata filtering for security: every vector carries tenant/plan + authorization tags so RLS is enforced at query time — an agent only retrieves chunks it's entitled to see.</w:t>
      </w:r>
    </w:p>
    <w:p w14:paraId="212A8DE9" w14:textId="77777777" w:rsidR="00557F43" w:rsidRDefault="000E2F9E">
      <w:pPr>
        <w:pStyle w:val="ListBullet"/>
        <w:spacing w:after="40"/>
      </w:pPr>
      <w:r>
        <w:t>Freshness: re-embed on source c</w:t>
      </w:r>
      <w:r>
        <w:t>hange (tie to CDC), version embeddings when the model changes.</w:t>
      </w:r>
    </w:p>
    <w:p w14:paraId="7892F457" w14:textId="77777777" w:rsidR="00557F43" w:rsidRDefault="000E2F9E">
      <w:r>
        <w:t>Engine selection: Milvus/Qdrant for open-source, self-hosted scale and hybrid search; Azure AI Search / Cosmos when the client is Azure-first and wants managed + integrated RBAC; pgvector or th</w:t>
      </w:r>
      <w:r>
        <w:t>e native vector type in Snowflake/Kinetica when I want vectors co-located with governed relational data to avoid a separate system.</w:t>
      </w:r>
    </w:p>
    <w:p w14:paraId="38B49F7F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What are the failure modes of a vector store you design against?</w:t>
      </w:r>
    </w:p>
    <w:p w14:paraId="0457A894" w14:textId="77777777" w:rsidR="00557F43" w:rsidRDefault="000E2F9E">
      <w:pPr>
        <w:pStyle w:val="ListBullet"/>
        <w:spacing w:after="40"/>
      </w:pPr>
      <w:r>
        <w:t>Poor chunking → context fragmentation; I tune chunk siz</w:t>
      </w:r>
      <w:r>
        <w:t>e/overlap and preserve section structure.</w:t>
      </w:r>
    </w:p>
    <w:p w14:paraId="31EAD649" w14:textId="77777777" w:rsidR="00557F43" w:rsidRDefault="000E2F9E">
      <w:pPr>
        <w:pStyle w:val="ListBullet"/>
        <w:spacing w:after="40"/>
      </w:pPr>
      <w:r>
        <w:t>Embedding drift when the model changes → version and re-index; keep model id in metadata.</w:t>
      </w:r>
    </w:p>
    <w:p w14:paraId="192B81EB" w14:textId="77777777" w:rsidR="00557F43" w:rsidRDefault="000E2F9E">
      <w:pPr>
        <w:pStyle w:val="ListBullet"/>
        <w:spacing w:after="40"/>
      </w:pPr>
      <w:r>
        <w:t>Recall cliffs from aggressive quantization → benchmark recall@k before shipping.</w:t>
      </w:r>
    </w:p>
    <w:p w14:paraId="3523CE37" w14:textId="77777777" w:rsidR="00557F43" w:rsidRDefault="000E2F9E">
      <w:pPr>
        <w:pStyle w:val="ListBullet"/>
        <w:spacing w:after="40"/>
      </w:pPr>
      <w:r>
        <w:t xml:space="preserve">No metadata/security filter → data leakage </w:t>
      </w:r>
      <w:r>
        <w:t>across tenants; enforce filters server-side.</w:t>
      </w:r>
    </w:p>
    <w:p w14:paraId="39AAF683" w14:textId="77777777" w:rsidR="00557F43" w:rsidRDefault="000E2F9E">
      <w:pPr>
        <w:pStyle w:val="ListBullet"/>
        <w:spacing w:after="40"/>
      </w:pPr>
      <w:r>
        <w:t>Stale vectors → wire re-embedding into the CDC/freshness pipeline.</w:t>
      </w:r>
    </w:p>
    <w:p w14:paraId="6EBFD3F5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6.  Knowledge Graph Mastery (Property Graph / RDF, ontology)</w:t>
      </w:r>
    </w:p>
    <w:p w14:paraId="50334C13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Design a knowledge graph / ontology for clinical traversal queries.</w:t>
      </w:r>
    </w:p>
    <w:p w14:paraId="5AFA484C" w14:textId="77777777" w:rsidR="00557F43" w:rsidRDefault="000E2F9E">
      <w:r>
        <w:rPr>
          <w:b/>
          <w:color w:val="2E7D32"/>
        </w:rPr>
        <w:t xml:space="preserve">A.  </w:t>
      </w:r>
      <w:r>
        <w:t xml:space="preserve">PopA's </w:t>
      </w:r>
      <w:r>
        <w:t>entities already form a natural graph. I'd model a property graph with:</w:t>
      </w:r>
    </w:p>
    <w:p w14:paraId="4EB46BD1" w14:textId="77777777" w:rsidR="00557F43" w:rsidRDefault="000E2F9E">
      <w:pPr>
        <w:pStyle w:val="ListBullet"/>
        <w:spacing w:after="40"/>
      </w:pPr>
      <w:r>
        <w:t xml:space="preserve">Nodes: Member, Provider, Facility, Claim/Encounter, </w:t>
      </w:r>
      <w:proofErr w:type="gramStart"/>
      <w:r>
        <w:t>Diagnosis(</w:t>
      </w:r>
      <w:proofErr w:type="gramEnd"/>
      <w:r>
        <w:t>ICD-10), Condition(HCC/RxHCC), Drug(NDC), Plan/Contract, RiskModel.</w:t>
      </w:r>
    </w:p>
    <w:p w14:paraId="7A991374" w14:textId="77777777" w:rsidR="00557F43" w:rsidRDefault="000E2F9E">
      <w:pPr>
        <w:pStyle w:val="ListBullet"/>
        <w:spacing w:after="40"/>
      </w:pPr>
      <w:r>
        <w:t>Edges: Member -HAS_CLAIM-&gt; Claim; Claim -HAS_DIAGNOSIS</w:t>
      </w:r>
      <w:r>
        <w:t>-&gt; Diagnosis; Diagnosis -MAPS_TO-&gt; HCC; HCC -SUPPRESSES-&gt; HCC (the CMS hierarchy is literally a graph); Member -ATTRIBUTED_TO-&gt; Provider (from SAM); Provider -RENDERS_AT-&gt; Facility.</w:t>
      </w:r>
    </w:p>
    <w:p w14:paraId="5D8C43DF" w14:textId="77777777" w:rsidR="00557F43" w:rsidRDefault="000E2F9E">
      <w:pPr>
        <w:pStyle w:val="ListBullet"/>
        <w:spacing w:after="40"/>
      </w:pPr>
      <w:r>
        <w:t xml:space="preserve">The HCC hierarchy and interaction rules are graph-shaped already — parent </w:t>
      </w:r>
      <w:r>
        <w:t>HCC 18 suppresses children [19</w:t>
      </w:r>
      <w:proofErr w:type="gramStart"/>
      <w:r>
        <w:t>,20,21</w:t>
      </w:r>
      <w:proofErr w:type="gramEnd"/>
      <w:r>
        <w:t>]; that's a traversal, not a join. Modeling it as a graph makes 'why did this member get this risk score' explainable to an agent.</w:t>
      </w:r>
    </w:p>
    <w:p w14:paraId="6914B03B" w14:textId="77777777" w:rsidR="00557F43" w:rsidRDefault="000E2F9E">
      <w:r>
        <w:t>Ontology: I'd anchor to standard vocabularies — ICD-10, SNOMED CT (already used in CHF co</w:t>
      </w:r>
      <w:r>
        <w:t>ncept maps), RxNorm/NDC, LOINC for labs — so the ontology is interoperable and the LLM can reason across coding systems. Property Graph (Neo4j/Cypher, or Kinetica-Graph) for engineering pragmatism and performance; RDF/OWL + SPARQL when the client needs for</w:t>
      </w:r>
      <w:r>
        <w:t>mal semantics, inference, and W3C-standard interoperability.</w:t>
      </w:r>
    </w:p>
    <w:p w14:paraId="59B9A8B0" w14:textId="77777777" w:rsidR="00557F43" w:rsidRDefault="000E2F9E">
      <w:pPr>
        <w:pStyle w:val="ListBullet"/>
        <w:spacing w:after="40"/>
      </w:pPr>
      <w:r>
        <w:t>Agent value: multi-hop clinical traversal — 'find members with a suspected diabetes complication who saw an endocrinologist in the last year but have no HCC-18 documented' becomes one graph query</w:t>
      </w:r>
      <w:r>
        <w:t xml:space="preserve"> for gap suspecting.</w:t>
      </w:r>
    </w:p>
    <w:p w14:paraId="42895F4C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Property Graph vs RDF — when do you pick which?</w:t>
      </w:r>
    </w:p>
    <w:p w14:paraId="2B19CE03" w14:textId="77777777" w:rsidR="00557F43" w:rsidRDefault="000E2F9E">
      <w:pPr>
        <w:pStyle w:val="ListBullet"/>
        <w:spacing w:after="40"/>
      </w:pPr>
      <w:r>
        <w:t>Property Graph (LPG) — properties on nodes/edges, Cypher/Gremlin, great developer ergonomics and traversal performance. Default for application/agent workloads.</w:t>
      </w:r>
    </w:p>
    <w:p w14:paraId="1801160B" w14:textId="77777777" w:rsidR="00557F43" w:rsidRDefault="000E2F9E">
      <w:pPr>
        <w:pStyle w:val="ListBullet"/>
        <w:spacing w:after="40"/>
      </w:pPr>
      <w:r>
        <w:t>RDF triples + OWL/SPAR</w:t>
      </w:r>
      <w:r>
        <w:t>QL — formal ontology, reasoning/inference, standardized vocabularies, federation across organizations. Pick for regulatory/interoperability-heavy or research contexts.</w:t>
      </w:r>
    </w:p>
    <w:p w14:paraId="7CB76C60" w14:textId="77777777" w:rsidR="00557F43" w:rsidRDefault="000E2F9E">
      <w:pPr>
        <w:pStyle w:val="ListBullet"/>
        <w:spacing w:after="40"/>
      </w:pPr>
      <w:r>
        <w:t>Pragmatic middle ground: model in LPG, map to standard terminologies (SNOMED/ICD) so you</w:t>
      </w:r>
      <w:r>
        <w:t xml:space="preserve"> keep semantic interoperability without full RDF overhead.</w:t>
      </w:r>
    </w:p>
    <w:p w14:paraId="23C58A8D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7.  Semantic Layer Design (dbt Semantic Layer / Cube)</w:t>
      </w:r>
    </w:p>
    <w:p w14:paraId="6C60F772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Why does an AI agent need a semantic layer, and how would you build one here?</w:t>
      </w:r>
    </w:p>
    <w:p w14:paraId="5F01C168" w14:textId="77777777" w:rsidR="00557F43" w:rsidRDefault="000E2F9E">
      <w:r>
        <w:rPr>
          <w:b/>
          <w:color w:val="2E7D32"/>
        </w:rPr>
        <w:t xml:space="preserve">A.  </w:t>
      </w:r>
      <w:r>
        <w:t xml:space="preserve">Agents generate queries from natural language; without a </w:t>
      </w:r>
      <w:r>
        <w:t>semantic layer they hallucinate column names, wrong grains, and inconsistent metric definitions. The semantic layer is the 'shared language' — one governed definition of entities, dimensions and metrics that both humans and agents query.</w:t>
      </w:r>
    </w:p>
    <w:p w14:paraId="61658952" w14:textId="77777777" w:rsidR="00557F43" w:rsidRDefault="000E2F9E">
      <w:pPr>
        <w:pStyle w:val="ListBullet"/>
        <w:spacing w:after="40"/>
      </w:pPr>
      <w:r>
        <w:t>In PopA I'd define</w:t>
      </w:r>
      <w:r>
        <w:t xml:space="preserve"> metrics once: RAF/risk score, HCC count, gap-suspect count, MLR, membership — with consistent grain (member-month, plan-month) so 'average risk score for plan X in March' resolves the same way every time.</w:t>
      </w:r>
    </w:p>
    <w:p w14:paraId="0F520721" w14:textId="77777777" w:rsidR="00557F43" w:rsidRDefault="000E2F9E">
      <w:pPr>
        <w:pStyle w:val="ListBullet"/>
        <w:spacing w:after="40"/>
      </w:pPr>
      <w:r>
        <w:t xml:space="preserve">Tooling: dbt Semantic Layer (MetricFlow) if the </w:t>
      </w:r>
      <w:r>
        <w:t>transformation stack is dbt-based, or Cube for a headless BI/API layer that agents and dashboards share. Both expose metrics via SQL/REST/GraphQL.</w:t>
      </w:r>
    </w:p>
    <w:p w14:paraId="58E82586" w14:textId="77777777" w:rsidR="00557F43" w:rsidRDefault="000E2F9E">
      <w:pPr>
        <w:pStyle w:val="ListBullet"/>
        <w:spacing w:after="40"/>
      </w:pPr>
      <w:r>
        <w:t>For agents: expose the semantic layer as a tool/function so the LLM calls get_metric(name, dimensions, filter</w:t>
      </w:r>
      <w:r>
        <w:t>s) instead of writing raw SQL — safer, cacheable, and governed.</w:t>
      </w:r>
    </w:p>
    <w:p w14:paraId="5CF469C8" w14:textId="77777777" w:rsidR="00557F43" w:rsidRDefault="000E2F9E">
      <w:pPr>
        <w:pStyle w:val="ListBullet"/>
        <w:spacing w:after="40"/>
      </w:pPr>
      <w:r>
        <w:t>It also centralizes RLS/business rules (e.g. exclude deceased members, apply time_period windows) so every consumer inherits the same correctness.</w:t>
      </w:r>
    </w:p>
    <w:p w14:paraId="278B1146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 xml:space="preserve">8.  Agentic Data Experience — API-first data </w:t>
      </w:r>
      <w:r>
        <w:rPr>
          <w:b/>
          <w:color w:val="FFFFFF"/>
          <w:sz w:val="28"/>
        </w:rPr>
        <w:t>layer, tools, function calling</w:t>
      </w:r>
    </w:p>
    <w:p w14:paraId="1D226853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How do you expose a data layer that AI agents can use as 'tools'?</w:t>
      </w:r>
    </w:p>
    <w:p w14:paraId="4C08ECFA" w14:textId="77777777" w:rsidR="00557F43" w:rsidRDefault="000E2F9E">
      <w:r>
        <w:rPr>
          <w:b/>
          <w:color w:val="2E7D32"/>
        </w:rPr>
        <w:t xml:space="preserve">A.  </w:t>
      </w:r>
      <w:r>
        <w:t>The principle is API-first: agents don't get raw table access, they get a curated set of typed, governed 'tools' (functions) with clear schemas the LLM</w:t>
      </w:r>
      <w:r>
        <w:t xml:space="preserve"> can call.</w:t>
      </w:r>
    </w:p>
    <w:p w14:paraId="0D780ED6" w14:textId="77777777" w:rsidR="00557F43" w:rsidRDefault="000E2F9E">
      <w:pPr>
        <w:pStyle w:val="ListBullet"/>
        <w:spacing w:after="40"/>
      </w:pPr>
      <w:r>
        <w:t>Tool design: narrow, well-described functions — e.g. get_member_risk_</w:t>
      </w:r>
      <w:proofErr w:type="gramStart"/>
      <w:r>
        <w:t>profile(</w:t>
      </w:r>
      <w:proofErr w:type="gramEnd"/>
      <w:r>
        <w:t>member_id), search_clinical_notes(query, filters), find_diagnosis_gaps(plan, period), get_hcc_hierarchy(hcc_code). Each has a JSON schema for function calling.</w:t>
      </w:r>
    </w:p>
    <w:p w14:paraId="51DDDD51" w14:textId="77777777" w:rsidR="00557F43" w:rsidRDefault="000E2F9E">
      <w:pPr>
        <w:pStyle w:val="ListBullet"/>
        <w:spacing w:after="40"/>
      </w:pPr>
      <w:r>
        <w:t>Retrieva</w:t>
      </w:r>
      <w:r>
        <w:t>l mix behind the tools: structured (lakehouse/semantic layer), unstructured (vector search), graph (traversal) — the agent orchestrates, the tools enforce governance.</w:t>
      </w:r>
    </w:p>
    <w:p w14:paraId="47804165" w14:textId="77777777" w:rsidR="00557F43" w:rsidRDefault="000E2F9E">
      <w:pPr>
        <w:pStyle w:val="ListBullet"/>
        <w:spacing w:after="40"/>
      </w:pPr>
      <w:r>
        <w:t xml:space="preserve">Guardrails: every tool applies RBAC/RLS server-side, validates params, rate-limits, logs </w:t>
      </w:r>
      <w:r>
        <w:t>the access for audit (essential for PHI), and returns citations so answers are grounded and traceable.</w:t>
      </w:r>
    </w:p>
    <w:p w14:paraId="1E5998C9" w14:textId="77777777" w:rsidR="00557F43" w:rsidRDefault="000E2F9E">
      <w:pPr>
        <w:pStyle w:val="ListBullet"/>
        <w:spacing w:after="40"/>
      </w:pPr>
      <w:r>
        <w:t xml:space="preserve">Serving tech: REST/GraphQL over the semantic layer + a vector search endpoint + a graph query endpoint, fronted by an API gateway with auth. Low-latency </w:t>
      </w:r>
      <w:r>
        <w:t>store (Kinetica / cached warehouse) for the hot path.</w:t>
      </w:r>
    </w:p>
    <w:p w14:paraId="6E47095E" w14:textId="77777777" w:rsidR="00557F43" w:rsidRDefault="000E2F9E">
      <w:r>
        <w:t>This is the natural extension of what I already do — I expose curated Delta/Snowflake tables to consumers; for agents I wrap them as authorized, schema-typed functions instead of open SQL.</w:t>
      </w:r>
    </w:p>
    <w:p w14:paraId="363F5DC0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 xml:space="preserve">What is </w:t>
      </w:r>
      <w:r>
        <w:rPr>
          <w:b/>
          <w:color w:val="222222"/>
        </w:rPr>
        <w:t>your mental model for a RAG pipeline serving these agents?</w:t>
      </w:r>
    </w:p>
    <w:p w14:paraId="37FC594E" w14:textId="77777777" w:rsidR="00557F43" w:rsidRDefault="000E2F9E">
      <w:pPr>
        <w:pStyle w:val="ListBullet"/>
        <w:spacing w:after="40"/>
      </w:pPr>
      <w:r>
        <w:t>Ingest &amp; chunk unstructured sources → embed → store in vector DB with metadata + security tags.</w:t>
      </w:r>
    </w:p>
    <w:p w14:paraId="66FAD4E8" w14:textId="77777777" w:rsidR="00557F43" w:rsidRDefault="000E2F9E">
      <w:pPr>
        <w:pStyle w:val="ListBullet"/>
        <w:spacing w:after="40"/>
      </w:pPr>
      <w:r>
        <w:t>At query time: rewrite/expand query → hybrid retrieve (vector + keyword + metadata filter, RLS-scoped</w:t>
      </w:r>
      <w:r>
        <w:t>) → optionally hop the knowledge graph for related entities → rerank → assemble context → LLM generates with citations.</w:t>
      </w:r>
    </w:p>
    <w:p w14:paraId="3FC6C4BD" w14:textId="77777777" w:rsidR="00557F43" w:rsidRDefault="000E2F9E">
      <w:pPr>
        <w:pStyle w:val="ListBullet"/>
        <w:spacing w:after="40"/>
      </w:pPr>
      <w:r>
        <w:t>Structured facts (exact risk score, member age) come from the semantic layer/tools, NOT from the LLM — RAG for context, tools for facts.</w:t>
      </w:r>
      <w:r>
        <w:t xml:space="preserve"> This keeps clinical/financial numbers exact and auditable.</w:t>
      </w:r>
    </w:p>
    <w:p w14:paraId="4776552F" w14:textId="77777777" w:rsidR="00557F43" w:rsidRDefault="000E2F9E">
      <w:pPr>
        <w:pStyle w:val="ListBullet"/>
        <w:spacing w:after="40"/>
      </w:pPr>
      <w:r>
        <w:t xml:space="preserve">Evaluate with retrieval metrics (recall@k, MRR) and answer metrics (faithfulness/groundedness) — I'd treat this like the DQ gating </w:t>
      </w:r>
      <w:proofErr w:type="gramStart"/>
      <w:r>
        <w:t>I</w:t>
      </w:r>
      <w:proofErr w:type="gramEnd"/>
      <w:r>
        <w:t xml:space="preserve"> already do with Great Expectations.</w:t>
      </w:r>
    </w:p>
    <w:p w14:paraId="21AED3B4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9.  Security &amp; Privacy — RB</w:t>
      </w:r>
      <w:r>
        <w:rPr>
          <w:b/>
          <w:color w:val="FFFFFF"/>
          <w:sz w:val="28"/>
        </w:rPr>
        <w:t>AC, Row-Level Security, PHI/HIPAA in an AI context</w:t>
      </w:r>
    </w:p>
    <w:p w14:paraId="4AFC5BE2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How do you ensure an agent only 'sees' what it's authorized to?</w:t>
      </w:r>
    </w:p>
    <w:p w14:paraId="4E5DCF7B" w14:textId="77777777" w:rsidR="00557F43" w:rsidRDefault="000E2F9E">
      <w:r>
        <w:rPr>
          <w:b/>
          <w:color w:val="2E7D32"/>
        </w:rPr>
        <w:t xml:space="preserve">A.  </w:t>
      </w:r>
      <w:r>
        <w:t>Security has to be enforced in the data layer, not trusted to the prompt. My layered model:</w:t>
      </w:r>
    </w:p>
    <w:p w14:paraId="7FED8E7A" w14:textId="77777777" w:rsidR="00557F43" w:rsidRDefault="000E2F9E">
      <w:pPr>
        <w:pStyle w:val="ListBullet"/>
        <w:spacing w:after="40"/>
      </w:pPr>
      <w:r>
        <w:t>RBAC via Unity Catalog — catalog/schema/t</w:t>
      </w:r>
      <w:r>
        <w:t>able grants, least privilege; the agent's service principal gets only the curated views it needs, never raw ingestion.</w:t>
      </w:r>
    </w:p>
    <w:p w14:paraId="577FD4A2" w14:textId="77777777" w:rsidR="00557F43" w:rsidRDefault="000E2F9E">
      <w:pPr>
        <w:pStyle w:val="ListBullet"/>
        <w:spacing w:after="40"/>
      </w:pPr>
      <w:r>
        <w:t>Row-Level Security — UC row filters (e.g. filter by plan/tenant, exclude restricted cohorts) and column masks on identifiers; the same fi</w:t>
      </w:r>
      <w:r>
        <w:t>lter is applied to vector metadata and graph queries so all three retrieval paths agree.</w:t>
      </w:r>
    </w:p>
    <w:p w14:paraId="5E0D1D7F" w14:textId="77777777" w:rsidR="00557F43" w:rsidRDefault="000E2F9E">
      <w:pPr>
        <w:pStyle w:val="ListBullet"/>
        <w:spacing w:after="40"/>
      </w:pPr>
      <w:r>
        <w:t>Attribute-based: propagate the end-user's entitlements to the tool call so the agent's retrieval is scoped to that user's authorization, not a broad service account.</w:t>
      </w:r>
    </w:p>
    <w:p w14:paraId="38317864" w14:textId="77777777" w:rsidR="00557F43" w:rsidRDefault="000E2F9E">
      <w:pPr>
        <w:pStyle w:val="ListBullet"/>
        <w:spacing w:after="40"/>
      </w:pPr>
      <w:r>
        <w:t>P</w:t>
      </w:r>
      <w:r>
        <w:t>HI/HIPAA — never log PII/PHI (a hard rule in our CLAUDE.md), de-identify where possible (DEID_MEM_ID column exists), mask in non-prod (synthetic data only in dev/qa), secrets via dbutils.secrets / secret manager, full audit trail of every agent data access</w:t>
      </w:r>
      <w:r>
        <w:t>.</w:t>
      </w:r>
    </w:p>
    <w:p w14:paraId="5CE45357" w14:textId="77777777" w:rsidR="00557F43" w:rsidRDefault="000E2F9E">
      <w:pPr>
        <w:pStyle w:val="ListBullet"/>
        <w:spacing w:after="40"/>
      </w:pPr>
      <w:r>
        <w:t>Multi-tenant isolation — plan-scoped schemas ({plan</w:t>
      </w:r>
      <w:proofErr w:type="gramStart"/>
      <w:r>
        <w:t>}_</w:t>
      </w:r>
      <w:proofErr w:type="gramEnd"/>
      <w:r>
        <w:t>curation) and tenant tags mean one plan's agent can never retrieve another plan's members.</w:t>
      </w:r>
    </w:p>
    <w:p w14:paraId="3E5E2798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Multi-tenant schema design for AI — how do you balance isolation vs. reuse?</w:t>
      </w:r>
    </w:p>
    <w:p w14:paraId="3D21B6C7" w14:textId="77777777" w:rsidR="00557F43" w:rsidRDefault="000E2F9E">
      <w:pPr>
        <w:pStyle w:val="ListBullet"/>
        <w:spacing w:after="40"/>
      </w:pPr>
      <w:r>
        <w:t>Shared reference/config (HCC m</w:t>
      </w:r>
      <w:r>
        <w:t>appings, coefficients, ontology) — one governed copy, read-only to all tenants.</w:t>
      </w:r>
    </w:p>
    <w:p w14:paraId="516DD1D9" w14:textId="77777777" w:rsidR="00557F43" w:rsidRDefault="000E2F9E">
      <w:pPr>
        <w:pStyle w:val="ListBullet"/>
        <w:spacing w:after="40"/>
      </w:pPr>
      <w:r>
        <w:t>Tenant-scoped fact/curation schemas per plan for isolation + RLS as defense in depth.</w:t>
      </w:r>
    </w:p>
    <w:p w14:paraId="7D185EB3" w14:textId="77777777" w:rsidR="00557F43" w:rsidRDefault="000E2F9E">
      <w:pPr>
        <w:pStyle w:val="ListBullet"/>
        <w:spacing w:after="40"/>
      </w:pPr>
      <w:r>
        <w:t xml:space="preserve">Single semantic layer with tenant as a mandatory dimension/filter so metric definitions </w:t>
      </w:r>
      <w:r>
        <w:t>are reused but data is partitioned.</w:t>
      </w:r>
    </w:p>
    <w:p w14:paraId="2AF5F64F" w14:textId="77777777" w:rsidR="00557F43" w:rsidRDefault="000E2F9E">
      <w:pPr>
        <w:pStyle w:val="ListBullet"/>
        <w:spacing w:after="40"/>
      </w:pPr>
      <w:r>
        <w:t>For the KG/vector store: tenant id as a first-class node property / metadata field, enforced in every query.</w:t>
      </w:r>
    </w:p>
    <w:p w14:paraId="38F70326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10.  Data Quality, Observability &amp; Governance</w:t>
      </w:r>
    </w:p>
    <w:p w14:paraId="7740A976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How do you enforce data quality — and why does it matter more</w:t>
      </w:r>
      <w:r>
        <w:rPr>
          <w:b/>
          <w:color w:val="222222"/>
        </w:rPr>
        <w:t xml:space="preserve"> for AI?</w:t>
      </w:r>
    </w:p>
    <w:p w14:paraId="06B1F9D9" w14:textId="77777777" w:rsidR="00557F43" w:rsidRDefault="000E2F9E">
      <w:r>
        <w:rPr>
          <w:b/>
          <w:color w:val="2E7D32"/>
        </w:rPr>
        <w:t xml:space="preserve">A.  </w:t>
      </w:r>
      <w:r>
        <w:t>Agents amplify bad data — a wrong value becomes a confident wrong answer. PopA gates quality with Great Expectations before data is published.</w:t>
      </w:r>
    </w:p>
    <w:p w14:paraId="74CAB58C" w14:textId="77777777" w:rsidR="00557F43" w:rsidRDefault="000E2F9E">
      <w:pPr>
        <w:pStyle w:val="ListBullet"/>
        <w:spacing w:after="40"/>
      </w:pPr>
      <w:r>
        <w:t xml:space="preserve">YAML-driven expectations per table (not-null, regex, value-in-set, row-count ranges, </w:t>
      </w:r>
      <w:proofErr w:type="gramStart"/>
      <w:r>
        <w:t>uniqueness</w:t>
      </w:r>
      <w:proofErr w:type="gramEnd"/>
      <w:r>
        <w:t>) wit</w:t>
      </w:r>
      <w:r>
        <w:t>h severity levels (error/warning/info).</w:t>
      </w:r>
    </w:p>
    <w:p w14:paraId="1FA3B326" w14:textId="77777777" w:rsidR="00557F43" w:rsidRDefault="000E2F9E">
      <w:pPr>
        <w:pStyle w:val="ListBullet"/>
        <w:spacing w:after="40"/>
      </w:pPr>
      <w:r>
        <w:t>Severity-based failover: an error-severity failure halts ingestion for that table so bad data never reaches consumers; 'mostly' thresholds (e.g. 95%) allow tolerance where appropriate.</w:t>
      </w:r>
    </w:p>
    <w:p w14:paraId="661C72DF" w14:textId="77777777" w:rsidR="00557F43" w:rsidRDefault="000E2F9E">
      <w:pPr>
        <w:pStyle w:val="ListBullet"/>
        <w:spacing w:after="40"/>
      </w:pPr>
      <w:r>
        <w:t>Results written to a DQ monitor</w:t>
      </w:r>
      <w:r>
        <w:t>ing log table for audit, trending and alerting.</w:t>
      </w:r>
    </w:p>
    <w:p w14:paraId="6C6FCC72" w14:textId="77777777" w:rsidR="00557F43" w:rsidRDefault="000E2F9E">
      <w:pPr>
        <w:pStyle w:val="ListBullet"/>
        <w:spacing w:after="40"/>
      </w:pPr>
      <w:r>
        <w:t>For AI I'd add semantic-layer contract tests, embedding/index freshness checks, and retrieval-quality evals as first-class DQ.</w:t>
      </w:r>
    </w:p>
    <w:p w14:paraId="18031FC9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Performance engineering — how do you set and hit latency/accuracy benchmarks?</w:t>
      </w:r>
    </w:p>
    <w:p w14:paraId="4AE72AED" w14:textId="77777777" w:rsidR="00557F43" w:rsidRDefault="000E2F9E">
      <w:pPr>
        <w:pStyle w:val="ListBullet"/>
        <w:spacing w:after="40"/>
      </w:pPr>
      <w:r>
        <w:t>Define SLOs per consumption pattern: agent tool call p95 latency (e.g. &lt;500ms for point lookups), retrieval recall@k, batch freshness (data available by T+X).</w:t>
      </w:r>
    </w:p>
    <w:p w14:paraId="216695D3" w14:textId="77777777" w:rsidR="00557F43" w:rsidRDefault="000E2F9E">
      <w:pPr>
        <w:pStyle w:val="ListBullet"/>
        <w:spacing w:after="40"/>
      </w:pPr>
      <w:r>
        <w:t>Instrument every stage (row counts, durations) — PopA already logs stage timings and record coun</w:t>
      </w:r>
      <w:r>
        <w:t>ts.</w:t>
      </w:r>
    </w:p>
    <w:p w14:paraId="778E7D51" w14:textId="77777777" w:rsidR="00557F43" w:rsidRDefault="000E2F9E">
      <w:pPr>
        <w:pStyle w:val="ListBullet"/>
        <w:spacing w:after="40"/>
      </w:pPr>
      <w:r>
        <w:t>Optimize the hot path: pre-aggregate/materialize agent-facing metrics, cache hot vectors, use a low-latency serving store, keep the lakehouse for heavy analytics.</w:t>
      </w:r>
    </w:p>
    <w:p w14:paraId="306A7913" w14:textId="77777777" w:rsidR="00557F43" w:rsidRDefault="000E2F9E">
      <w:pPr>
        <w:pStyle w:val="ListBullet"/>
        <w:spacing w:after="40"/>
      </w:pPr>
      <w:r>
        <w:t>Benchmark retrieval accuracy with a labeled eval set; treat regressions like failing test</w:t>
      </w:r>
      <w:r>
        <w:t>s in CI.</w:t>
      </w:r>
    </w:p>
    <w:p w14:paraId="7FB3900F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11.  Healthcare Domain Depth (differentiator for HLS vertical)</w:t>
      </w:r>
    </w:p>
    <w:p w14:paraId="26AA9E90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Explain CMS Risk Adjustment / HCC scoring at a level a client CMO would trust.</w:t>
      </w:r>
    </w:p>
    <w:p w14:paraId="7A91D1C0" w14:textId="77777777" w:rsidR="00557F43" w:rsidRDefault="000E2F9E">
      <w:r>
        <w:rPr>
          <w:b/>
          <w:color w:val="2E7D32"/>
        </w:rPr>
        <w:t xml:space="preserve">A.  </w:t>
      </w:r>
      <w:r>
        <w:t>CMS Risk Adjustment ensures health plans are paid fairly for how sick their members are. Diagnose</w:t>
      </w:r>
      <w:r>
        <w:t>s from claims map to Hierarchical Condition Categories (HCCs); each HCC carries a coefficient; summed with demographic factors it produces a member's Risk Adjustment Factor (RAF), which drives the capitation payment to Medicare Advantage plans.</w:t>
      </w:r>
    </w:p>
    <w:p w14:paraId="4728B1FA" w14:textId="77777777" w:rsidR="00557F43" w:rsidRDefault="000E2F9E">
      <w:pPr>
        <w:pStyle w:val="ListBullet"/>
        <w:spacing w:after="40"/>
      </w:pPr>
      <w:r>
        <w:t xml:space="preserve">Pipeline I </w:t>
      </w:r>
      <w:r>
        <w:t>built (12 steps): load member+diagnosis → enrich (age as of Feb 1) → disability flags (DISABL/ORIGDS from OREC) → community model segment → age/sex SEDITS edits → ICD→HCC mapping → HCC hierarchy suppression → score assignment (demographic + HCC + count + i</w:t>
      </w:r>
      <w:r>
        <w:t>nteraction + originally-disabled) → normalization → coding-pattern adjustment → version weighting.</w:t>
      </w:r>
    </w:p>
    <w:p w14:paraId="7F40AE24" w14:textId="77777777" w:rsidR="00557F43" w:rsidRDefault="000E2F9E">
      <w:pPr>
        <w:pStyle w:val="ListBullet"/>
        <w:spacing w:after="40"/>
      </w:pPr>
      <w:r>
        <w:t>Three models: CMS-HCC (Part C), RxHCC (Part D drugs), ESRD-HCC (renal), across versions v21/v24/v28 — driven by config tables, not hardcoded, so new CMS mode</w:t>
      </w:r>
      <w:r>
        <w:t>l years are a data change.</w:t>
      </w:r>
    </w:p>
    <w:p w14:paraId="6F65919D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What is Gap Suspecting and how does it connect to AI/graphs?</w:t>
      </w:r>
    </w:p>
    <w:p w14:paraId="26901BAA" w14:textId="77777777" w:rsidR="00557F43" w:rsidRDefault="000E2F9E">
      <w:r>
        <w:rPr>
          <w:b/>
          <w:color w:val="2E7D32"/>
        </w:rPr>
        <w:t xml:space="preserve">A.  </w:t>
      </w:r>
      <w:r>
        <w:t>Gap (diagnosis) Suspecting finds chronic conditions a member likely has but that aren't documented in the current period — comparing historical diagnoses, claim</w:t>
      </w:r>
      <w:r>
        <w:t>s, labs and MOR model-output data to flag suspects for chart review/outreach. It protects revenue and care quality.</w:t>
      </w:r>
    </w:p>
    <w:p w14:paraId="01820454" w14:textId="77777777" w:rsidR="00557F43" w:rsidRDefault="000E2F9E">
      <w:pPr>
        <w:pStyle w:val="ListBullet"/>
        <w:spacing w:after="40"/>
      </w:pPr>
      <w:r>
        <w:t>It's inherently a reasoning/traversal problem: correlate signals across time and entities — exactly what a knowledge graph + agent excels at</w:t>
      </w:r>
      <w:r>
        <w:t>. 'Member had HCC-18 last year, has related labs/Rx this year, but no current HCC-18' is a graph query today and an agent tool tomorrow.</w:t>
      </w:r>
    </w:p>
    <w:p w14:paraId="73ECCD80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12.  Strategic Client-Fronting &amp; Architect Leadership (behavioral)</w:t>
      </w:r>
    </w:p>
    <w:p w14:paraId="5E94902D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 xml:space="preserve">How do you act as the 'Face of Engineering' and </w:t>
      </w:r>
      <w:r>
        <w:rPr>
          <w:b/>
          <w:color w:val="222222"/>
        </w:rPr>
        <w:t>run discovery workshops?</w:t>
      </w:r>
    </w:p>
    <w:p w14:paraId="046BEA4A" w14:textId="77777777" w:rsidR="00557F43" w:rsidRDefault="000E2F9E">
      <w:pPr>
        <w:pStyle w:val="ListBullet"/>
        <w:spacing w:after="40"/>
      </w:pPr>
      <w:r>
        <w:t>Start with business outcomes, not tech — for PopA that's accurate RAF, captured revenue, audit-readiness. Frame architecture decisions against those.</w:t>
      </w:r>
    </w:p>
    <w:p w14:paraId="3B07C77D" w14:textId="77777777" w:rsidR="00557F43" w:rsidRDefault="000E2F9E">
      <w:pPr>
        <w:pStyle w:val="ListBullet"/>
        <w:spacing w:after="40"/>
      </w:pPr>
      <w:r>
        <w:t xml:space="preserve">Run discovery as structured workshops: current-state data inventory, </w:t>
      </w:r>
      <w:r>
        <w:t>source-system profiling, SLA/freshness needs, security/compliance constraints, then a target-state reference architecture and a phased roadmap.</w:t>
      </w:r>
    </w:p>
    <w:p w14:paraId="347CDF80" w14:textId="77777777" w:rsidR="00557F43" w:rsidRDefault="000E2F9E">
      <w:pPr>
        <w:pStyle w:val="ListBullet"/>
        <w:spacing w:after="40"/>
      </w:pPr>
      <w:r>
        <w:t>Manage expectations with trade-off transparency (cost vs latency vs freshness) and a prioritized backlog; transl</w:t>
      </w:r>
      <w:r>
        <w:t>ate between clinical/business stakeholders and engineers.</w:t>
      </w:r>
    </w:p>
    <w:p w14:paraId="35970A37" w14:textId="77777777" w:rsidR="00557F43" w:rsidRDefault="000E2F9E">
      <w:pPr>
        <w:pStyle w:val="ListBullet"/>
        <w:spacing w:after="40"/>
      </w:pPr>
      <w:r>
        <w:t>De-risk with a thin vertical slice (one plan, one model) proving the end-to-end before scaling to all tenants — that's how PopA onboards new Blue plans.</w:t>
      </w:r>
    </w:p>
    <w:p w14:paraId="7E6FBC37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 xml:space="preserve">Tell me about a hard technical trade-off </w:t>
      </w:r>
      <w:r>
        <w:rPr>
          <w:b/>
          <w:color w:val="222222"/>
        </w:rPr>
        <w:t>you made.</w:t>
      </w:r>
    </w:p>
    <w:p w14:paraId="1F947AD3" w14:textId="77777777" w:rsidR="00557F43" w:rsidRDefault="000E2F9E">
      <w:r>
        <w:rPr>
          <w:b/>
          <w:color w:val="2E7D32"/>
        </w:rPr>
        <w:t xml:space="preserve">A.  </w:t>
      </w:r>
      <w:r>
        <w:t>On the append-only risk_member_output table, reads were scanning an ever-growing dataset. I traded simple flat storage for a partition + liquid-clustering layout keyed on the actual read predicates (YEAR_MONTH, TIME_PERIOD, plan, model versio</w:t>
      </w:r>
      <w:r>
        <w:t>n). Trade-off: slightly more write-side maintenance (OPTIMIZE, clustering) for large, sustained read-side gains via file skipping. I validated it against the real query pattern in load_risk_member_and_reference_data rather than guessing — measure, then opt</w:t>
      </w:r>
      <w:r>
        <w:t>imize.</w:t>
      </w:r>
    </w:p>
    <w:p w14:paraId="1E38B969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How do you keep a 12+ person / multi-team platform coherent architecturally?</w:t>
      </w:r>
    </w:p>
    <w:p w14:paraId="012DB2F0" w14:textId="77777777" w:rsidR="00557F43" w:rsidRDefault="000E2F9E">
      <w:pPr>
        <w:pStyle w:val="ListBullet"/>
        <w:spacing w:after="40"/>
      </w:pPr>
      <w:r>
        <w:t>Enforce conventions in writing (our CLAUDE.md: business logic in helpers, notebooks are thin wrappers, naming standards, &gt;80% test coverage, no PHI in logs).</w:t>
      </w:r>
    </w:p>
    <w:p w14:paraId="513640BB" w14:textId="77777777" w:rsidR="00557F43" w:rsidRDefault="000E2F9E">
      <w:pPr>
        <w:pStyle w:val="ListBullet"/>
        <w:spacing w:after="40"/>
      </w:pPr>
      <w:r>
        <w:t>Config-dri</w:t>
      </w:r>
      <w:r>
        <w:t>ven everything — models, schemas, file layouts in YAML/reference tables so behavior changes without code changes and stays auditable.</w:t>
      </w:r>
    </w:p>
    <w:p w14:paraId="295E31D5" w14:textId="77777777" w:rsidR="00557F43" w:rsidRDefault="000E2F9E">
      <w:pPr>
        <w:pStyle w:val="ListBullet"/>
        <w:spacing w:after="40"/>
      </w:pPr>
      <w:r>
        <w:t>CI/CD with Asset Bundles + GitHub Actions and environment promotion so quality is systemic, not heroic.</w:t>
      </w:r>
    </w:p>
    <w:p w14:paraId="1DAA8CE7" w14:textId="77777777" w:rsidR="00557F43" w:rsidRDefault="000E2F9E">
      <w:pPr>
        <w:pStyle w:val="ListBullet"/>
        <w:spacing w:after="40"/>
      </w:pPr>
      <w:r>
        <w:t>Reference architec</w:t>
      </w:r>
      <w:r>
        <w:t>ture + DFDs (I maintain design docs) so every team builds against the same blueprint.</w:t>
      </w:r>
    </w:p>
    <w:p w14:paraId="32EC2933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13.  Rapid-Fire Concept Checklist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7F43" w14:paraId="45CE7B38" w14:textId="77777777" w:rsidTr="00557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F5549B" w14:textId="77777777" w:rsidR="00557F43" w:rsidRDefault="000E2F9E">
            <w:r>
              <w:rPr>
                <w:sz w:val="19"/>
              </w:rPr>
              <w:t>Term</w:t>
            </w:r>
          </w:p>
        </w:tc>
        <w:tc>
          <w:tcPr>
            <w:tcW w:w="4320" w:type="dxa"/>
          </w:tcPr>
          <w:p w14:paraId="66BB984C" w14:textId="77777777" w:rsidR="00557F43" w:rsidRDefault="000E2F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One-line answer</w:t>
            </w:r>
          </w:p>
        </w:tc>
      </w:tr>
      <w:tr w:rsidR="00557F43" w14:paraId="2EB47E76" w14:textId="77777777" w:rsidTr="00557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59E47E" w14:textId="77777777" w:rsidR="00557F43" w:rsidRDefault="000E2F9E">
            <w:r>
              <w:rPr>
                <w:sz w:val="19"/>
              </w:rPr>
              <w:t>HNSW</w:t>
            </w:r>
          </w:p>
        </w:tc>
        <w:tc>
          <w:tcPr>
            <w:tcW w:w="4320" w:type="dxa"/>
          </w:tcPr>
          <w:p w14:paraId="1C9F84C0" w14:textId="77777777" w:rsidR="00557F43" w:rsidRDefault="000E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Graph-based ANN index for vectors — fast, high-recall; tune ef_search for recall/latency.</w:t>
            </w:r>
          </w:p>
        </w:tc>
      </w:tr>
      <w:tr w:rsidR="00557F43" w14:paraId="6A66BC5E" w14:textId="77777777" w:rsidTr="00557F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43DFF" w14:textId="77777777" w:rsidR="00557F43" w:rsidRDefault="000E2F9E">
            <w:r>
              <w:rPr>
                <w:sz w:val="19"/>
              </w:rPr>
              <w:t>IVF/PQ</w:t>
            </w:r>
          </w:p>
        </w:tc>
        <w:tc>
          <w:tcPr>
            <w:tcW w:w="4320" w:type="dxa"/>
          </w:tcPr>
          <w:p w14:paraId="69AB4443" w14:textId="77777777" w:rsidR="00557F43" w:rsidRDefault="000E2F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Inverted-file + product quantization — memory-efficient ANN at large scale; trades some recall.</w:t>
            </w:r>
          </w:p>
        </w:tc>
      </w:tr>
      <w:tr w:rsidR="00557F43" w14:paraId="5FF7766F" w14:textId="77777777" w:rsidTr="00557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554FEC" w14:textId="77777777" w:rsidR="00557F43" w:rsidRDefault="000E2F9E">
            <w:r>
              <w:rPr>
                <w:sz w:val="19"/>
              </w:rPr>
              <w:t>Z-ORDER / Liquid Clustering</w:t>
            </w:r>
          </w:p>
        </w:tc>
        <w:tc>
          <w:tcPr>
            <w:tcW w:w="4320" w:type="dxa"/>
          </w:tcPr>
          <w:p w14:paraId="1DE7C82F" w14:textId="77777777" w:rsidR="00557F43" w:rsidRDefault="000E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Co-locate related data in files so Delta skips files for high-cardinality filters.</w:t>
            </w:r>
          </w:p>
        </w:tc>
      </w:tr>
      <w:tr w:rsidR="00557F43" w14:paraId="19FACBC7" w14:textId="77777777" w:rsidTr="00557F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877C7B" w14:textId="77777777" w:rsidR="00557F43" w:rsidRDefault="000E2F9E">
            <w:r>
              <w:rPr>
                <w:sz w:val="19"/>
              </w:rPr>
              <w:t>Delta Change Data Feed</w:t>
            </w:r>
          </w:p>
        </w:tc>
        <w:tc>
          <w:tcPr>
            <w:tcW w:w="4320" w:type="dxa"/>
          </w:tcPr>
          <w:p w14:paraId="6FBF53B2" w14:textId="77777777" w:rsidR="00557F43" w:rsidRDefault="000E2F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Row-level change stream </w:t>
            </w:r>
            <w:r>
              <w:rPr>
                <w:sz w:val="19"/>
              </w:rPr>
              <w:t>from a Delta table — powers incremental/CDC downstream reads.</w:t>
            </w:r>
          </w:p>
        </w:tc>
      </w:tr>
      <w:tr w:rsidR="00557F43" w14:paraId="5FA762ED" w14:textId="77777777" w:rsidTr="00557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684B5D" w14:textId="77777777" w:rsidR="00557F43" w:rsidRDefault="000E2F9E">
            <w:r>
              <w:rPr>
                <w:sz w:val="19"/>
              </w:rPr>
              <w:t>Iceberg UniForm</w:t>
            </w:r>
          </w:p>
        </w:tc>
        <w:tc>
          <w:tcPr>
            <w:tcW w:w="4320" w:type="dxa"/>
          </w:tcPr>
          <w:p w14:paraId="4D1FFFDB" w14:textId="77777777" w:rsidR="00557F43" w:rsidRDefault="000E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Write Delta, expose Iceberg metadata — one copy, many engines (Snowflake/BigQuery/Trino).</w:t>
            </w:r>
          </w:p>
        </w:tc>
      </w:tr>
      <w:tr w:rsidR="00557F43" w14:paraId="57714B26" w14:textId="77777777" w:rsidTr="00557F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8B0D4B" w14:textId="77777777" w:rsidR="00557F43" w:rsidRDefault="000E2F9E">
            <w:r>
              <w:rPr>
                <w:sz w:val="19"/>
              </w:rPr>
              <w:t>MERGE / upsert</w:t>
            </w:r>
          </w:p>
        </w:tc>
        <w:tc>
          <w:tcPr>
            <w:tcW w:w="4320" w:type="dxa"/>
          </w:tcPr>
          <w:p w14:paraId="7889BF00" w14:textId="77777777" w:rsidR="00557F43" w:rsidRDefault="000E2F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Idempotent incremental loads keyed on business keys — replay-safe.</w:t>
            </w:r>
          </w:p>
        </w:tc>
      </w:tr>
      <w:tr w:rsidR="00557F43" w14:paraId="0E9D0E50" w14:textId="77777777" w:rsidTr="00557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CDD3A" w14:textId="77777777" w:rsidR="00557F43" w:rsidRDefault="000E2F9E">
            <w:r>
              <w:rPr>
                <w:sz w:val="19"/>
              </w:rPr>
              <w:t>Bro</w:t>
            </w:r>
            <w:r>
              <w:rPr>
                <w:sz w:val="19"/>
              </w:rPr>
              <w:t>adcast join</w:t>
            </w:r>
          </w:p>
        </w:tc>
        <w:tc>
          <w:tcPr>
            <w:tcW w:w="4320" w:type="dxa"/>
          </w:tcPr>
          <w:p w14:paraId="759FCD8A" w14:textId="77777777" w:rsidR="00557F43" w:rsidRDefault="000E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Ship small dim/reference table to all executors — avoids shuffle on big-small joins.</w:t>
            </w:r>
          </w:p>
        </w:tc>
      </w:tr>
      <w:tr w:rsidR="00557F43" w14:paraId="7A91F671" w14:textId="77777777" w:rsidTr="00557F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3ACB2F" w14:textId="77777777" w:rsidR="00557F43" w:rsidRDefault="000E2F9E">
            <w:r>
              <w:rPr>
                <w:sz w:val="19"/>
              </w:rPr>
              <w:t>Micro-partition (Snowflake)</w:t>
            </w:r>
          </w:p>
        </w:tc>
        <w:tc>
          <w:tcPr>
            <w:tcW w:w="4320" w:type="dxa"/>
          </w:tcPr>
          <w:p w14:paraId="7C91A5C8" w14:textId="77777777" w:rsidR="00557F43" w:rsidRDefault="000E2F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Auto-managed ~16MB columnar units; pruning via min/max + clustering keys.</w:t>
            </w:r>
          </w:p>
        </w:tc>
      </w:tr>
      <w:tr w:rsidR="00557F43" w14:paraId="626C98B9" w14:textId="77777777" w:rsidTr="00557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A858F1" w14:textId="77777777" w:rsidR="00557F43" w:rsidRDefault="000E2F9E">
            <w:r>
              <w:rPr>
                <w:sz w:val="19"/>
              </w:rPr>
              <w:t>Predictive Optimization</w:t>
            </w:r>
          </w:p>
        </w:tc>
        <w:tc>
          <w:tcPr>
            <w:tcW w:w="4320" w:type="dxa"/>
          </w:tcPr>
          <w:p w14:paraId="7168F42F" w14:textId="77777777" w:rsidR="00557F43" w:rsidRDefault="000E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Auto OPTIMIZE/VACUUM/clustering</w:t>
            </w:r>
            <w:r>
              <w:rPr>
                <w:sz w:val="19"/>
              </w:rPr>
              <w:t xml:space="preserve"> in Databricks — hands-off maintenance.</w:t>
            </w:r>
          </w:p>
        </w:tc>
      </w:tr>
      <w:tr w:rsidR="00557F43" w14:paraId="7293A6E2" w14:textId="77777777" w:rsidTr="00557F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2BCF8A" w14:textId="77777777" w:rsidR="00557F43" w:rsidRDefault="000E2F9E">
            <w:r>
              <w:rPr>
                <w:sz w:val="19"/>
              </w:rPr>
              <w:t>Row filter / column mask (UC)</w:t>
            </w:r>
          </w:p>
        </w:tc>
        <w:tc>
          <w:tcPr>
            <w:tcW w:w="4320" w:type="dxa"/>
          </w:tcPr>
          <w:p w14:paraId="5AC5D545" w14:textId="77777777" w:rsidR="00557F43" w:rsidRDefault="000E2F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Declarative RLS/column security enforced for every consumer, incl. agents.</w:t>
            </w:r>
          </w:p>
        </w:tc>
      </w:tr>
      <w:tr w:rsidR="00557F43" w14:paraId="1AC1CDA6" w14:textId="77777777" w:rsidTr="00557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61EBE" w14:textId="77777777" w:rsidR="00557F43" w:rsidRDefault="000E2F9E">
            <w:r>
              <w:rPr>
                <w:sz w:val="19"/>
              </w:rPr>
              <w:t>Hybrid search</w:t>
            </w:r>
          </w:p>
        </w:tc>
        <w:tc>
          <w:tcPr>
            <w:tcW w:w="4320" w:type="dxa"/>
          </w:tcPr>
          <w:p w14:paraId="3F863591" w14:textId="77777777" w:rsidR="00557F43" w:rsidRDefault="000E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Dense vector + sparse BM25 + metadata filter — essential when exact codes matter.</w:t>
            </w:r>
          </w:p>
        </w:tc>
      </w:tr>
      <w:tr w:rsidR="00557F43" w14:paraId="1C44A1E4" w14:textId="77777777" w:rsidTr="00557F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FB2835" w14:textId="77777777" w:rsidR="00557F43" w:rsidRDefault="000E2F9E">
            <w:r>
              <w:rPr>
                <w:sz w:val="19"/>
              </w:rPr>
              <w:t>Property gra</w:t>
            </w:r>
            <w:r>
              <w:rPr>
                <w:sz w:val="19"/>
              </w:rPr>
              <w:t>ph vs RDF</w:t>
            </w:r>
          </w:p>
        </w:tc>
        <w:tc>
          <w:tcPr>
            <w:tcW w:w="4320" w:type="dxa"/>
          </w:tcPr>
          <w:p w14:paraId="194236FF" w14:textId="77777777" w:rsidR="00557F43" w:rsidRDefault="000E2F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LPG = performance/ergonomics; RDF/OWL = formal reasoning + standards interop.</w:t>
            </w:r>
          </w:p>
        </w:tc>
      </w:tr>
      <w:tr w:rsidR="00557F43" w14:paraId="684D51EB" w14:textId="77777777" w:rsidTr="00557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0365B9" w14:textId="77777777" w:rsidR="00557F43" w:rsidRDefault="000E2F9E">
            <w:r>
              <w:rPr>
                <w:sz w:val="19"/>
              </w:rPr>
              <w:t>Semantic layer</w:t>
            </w:r>
          </w:p>
        </w:tc>
        <w:tc>
          <w:tcPr>
            <w:tcW w:w="4320" w:type="dxa"/>
          </w:tcPr>
          <w:p w14:paraId="6D621F07" w14:textId="77777777" w:rsidR="00557F43" w:rsidRDefault="000E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Single governed definition of metrics/entities — the shared 'language' for BI + agents.</w:t>
            </w:r>
          </w:p>
        </w:tc>
      </w:tr>
      <w:tr w:rsidR="00557F43" w14:paraId="540F185C" w14:textId="77777777" w:rsidTr="00557F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4C804E" w14:textId="77777777" w:rsidR="00557F43" w:rsidRDefault="000E2F9E">
            <w:r>
              <w:rPr>
                <w:sz w:val="19"/>
              </w:rPr>
              <w:t>Function calling / tools</w:t>
            </w:r>
          </w:p>
        </w:tc>
        <w:tc>
          <w:tcPr>
            <w:tcW w:w="4320" w:type="dxa"/>
          </w:tcPr>
          <w:p w14:paraId="06E32BAC" w14:textId="77777777" w:rsidR="00557F43" w:rsidRDefault="000E2F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Typed, governed functions the LLM </w:t>
            </w:r>
            <w:r>
              <w:rPr>
                <w:sz w:val="19"/>
              </w:rPr>
              <w:t>invokes instead of raw SQL — safe + auditable.</w:t>
            </w:r>
          </w:p>
        </w:tc>
      </w:tr>
      <w:tr w:rsidR="00557F43" w14:paraId="465866C8" w14:textId="77777777" w:rsidTr="00557F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66812" w14:textId="77777777" w:rsidR="00557F43" w:rsidRDefault="000E2F9E">
            <w:r>
              <w:rPr>
                <w:sz w:val="19"/>
              </w:rPr>
              <w:t>RAG vs tools</w:t>
            </w:r>
          </w:p>
        </w:tc>
        <w:tc>
          <w:tcPr>
            <w:tcW w:w="4320" w:type="dxa"/>
          </w:tcPr>
          <w:p w14:paraId="767374E5" w14:textId="77777777" w:rsidR="00557F43" w:rsidRDefault="000E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RAG retrieves context; tools return exact facts — keep clinical numbers in tools.</w:t>
            </w:r>
          </w:p>
        </w:tc>
      </w:tr>
      <w:tr w:rsidR="00557F43" w14:paraId="4CBC5708" w14:textId="77777777" w:rsidTr="00557F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6BEE95" w14:textId="77777777" w:rsidR="00557F43" w:rsidRDefault="000E2F9E">
            <w:r>
              <w:rPr>
                <w:sz w:val="19"/>
              </w:rPr>
              <w:t>Groundedness/faithfulness</w:t>
            </w:r>
          </w:p>
        </w:tc>
        <w:tc>
          <w:tcPr>
            <w:tcW w:w="4320" w:type="dxa"/>
          </w:tcPr>
          <w:p w14:paraId="6FACA17E" w14:textId="77777777" w:rsidR="00557F43" w:rsidRDefault="000E2F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Answer eval metrics: is the response supported by retrieved evidence?</w:t>
            </w:r>
          </w:p>
        </w:tc>
      </w:tr>
    </w:tbl>
    <w:p w14:paraId="7063BC46" w14:textId="77777777" w:rsidR="00557F43" w:rsidRDefault="000E2F9E">
      <w:pPr>
        <w:shd w:val="clear" w:color="auto" w:fill="1F3864"/>
        <w:spacing w:before="360" w:after="160"/>
      </w:pPr>
      <w:r>
        <w:rPr>
          <w:b/>
          <w:color w:val="FFFFFF"/>
          <w:sz w:val="28"/>
        </w:rPr>
        <w:t>14.  Honest Gap</w:t>
      </w:r>
      <w:r>
        <w:rPr>
          <w:b/>
          <w:color w:val="FFFFFF"/>
          <w:sz w:val="28"/>
        </w:rPr>
        <w:t xml:space="preserve"> List &amp; 30-Day Ramp Plan</w:t>
      </w:r>
    </w:p>
    <w:p w14:paraId="3D3AB8A0" w14:textId="77777777" w:rsidR="00557F43" w:rsidRDefault="000E2F9E">
      <w:pPr>
        <w:spacing w:before="200"/>
      </w:pPr>
      <w:r>
        <w:rPr>
          <w:b/>
          <w:color w:val="0B6E99"/>
        </w:rPr>
        <w:t xml:space="preserve">Q.  </w:t>
      </w:r>
      <w:r>
        <w:rPr>
          <w:b/>
          <w:color w:val="222222"/>
        </w:rPr>
        <w:t>Where are your gaps vs this JD, and how will you close them?</w:t>
      </w:r>
    </w:p>
    <w:p w14:paraId="10C99AE2" w14:textId="77777777" w:rsidR="00557F43" w:rsidRDefault="000E2F9E">
      <w:r>
        <w:rPr>
          <w:b/>
          <w:color w:val="2E7D32"/>
        </w:rPr>
        <w:t xml:space="preserve">A.  </w:t>
      </w:r>
      <w:r>
        <w:t>I lead with what I've shipped and I'm candid about what I haven't — that credibility matters for a client-facing architect.</w:t>
      </w:r>
    </w:p>
    <w:p w14:paraId="214791E4" w14:textId="77777777" w:rsidR="00557F43" w:rsidRDefault="000E2F9E">
      <w:pPr>
        <w:pStyle w:val="ListBullet"/>
        <w:spacing w:after="40"/>
      </w:pPr>
      <w:r>
        <w:t>Strong today: lakehouse (Delta) + Snow</w:t>
      </w:r>
      <w:r>
        <w:t>flake interop, medallion architecture, batch/CDC/streaming, partitioning/clustering/DBA, multi-tenant schema design, RBAC/RLS, DQ/governance, HIPAA, deep HLS domain, client-facing design docs &amp; workshops.</w:t>
      </w:r>
    </w:p>
    <w:p w14:paraId="51B49DBC" w14:textId="77777777" w:rsidR="00557F43" w:rsidRDefault="000E2F9E">
      <w:pPr>
        <w:pStyle w:val="ListBullet"/>
        <w:spacing w:after="40"/>
      </w:pPr>
      <w:r>
        <w:t xml:space="preserve">Conceptual, not yet production: Kinetica (GPU DB), </w:t>
      </w:r>
      <w:r>
        <w:t>Milvus/Qdrant vector DBs, formal RDF/OWL knowledge graphs, dbt/Cube semantic layer at scale, agent tool/function-calling layers.</w:t>
      </w:r>
    </w:p>
    <w:p w14:paraId="19142132" w14:textId="77777777" w:rsidR="00557F43" w:rsidRDefault="000E2F9E">
      <w:pPr>
        <w:pStyle w:val="ListBullet"/>
        <w:spacing w:after="40"/>
      </w:pPr>
      <w:r>
        <w:t xml:space="preserve">30-day ramp: (1) stand up Milvus/Qdrant + a RAG POC on PopA clinical text; (2) model the HCC hierarchy + member/provider/claim </w:t>
      </w:r>
      <w:r>
        <w:t>graph in Neo4j and expose Cypher tools; (3) prototype a Cube semantic layer over curated Delta; (4) benchmark Kinetica for the low-latency serving tier. Each maps directly onto data I already own.</w:t>
      </w:r>
    </w:p>
    <w:p w14:paraId="344A4438" w14:textId="77777777" w:rsidR="00557F43" w:rsidRDefault="000E2F9E">
      <w:r>
        <w:t xml:space="preserve">The unifying story: I already build the governed lakehouse </w:t>
      </w:r>
      <w:r>
        <w:t>that agentic AI depends on. Adding vector, graph, and semantic layers on top is an extension of the same architecture — governed once, served many ways.</w:t>
      </w:r>
    </w:p>
    <w:p w14:paraId="2027F602" w14:textId="77777777" w:rsidR="00557F43" w:rsidRDefault="00557F43"/>
    <w:p w14:paraId="38156027" w14:textId="77777777" w:rsidR="00557F43" w:rsidRDefault="000E2F9E">
      <w:r>
        <w:rPr>
          <w:i/>
          <w:color w:val="444444"/>
          <w:sz w:val="18"/>
        </w:rPr>
        <w:t>Grounded in: PopA (Population Advyzer) — CMS Risk Adjustment/HCC/RxHCC/ESRD + Gap Suspecting on Databr</w:t>
      </w:r>
      <w:r>
        <w:rPr>
          <w:i/>
          <w:color w:val="444444"/>
          <w:sz w:val="18"/>
        </w:rPr>
        <w:t>icks/Delta/Unity Catalog/S3, Snowflake sync, Iceberg UniForm, Great Expectations, Asset Bundles + GitHub Actions CI/CD; and the Clinical Harmonization Framework (FHIR R4 → GCP Healthcare API/BigQuery, ICD-10/SNOMED).</w:t>
      </w:r>
    </w:p>
    <w:sectPr w:rsidR="00557F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4F14"/>
    <w:rsid w:val="000E2F9E"/>
    <w:rsid w:val="0015074B"/>
    <w:rsid w:val="0029639D"/>
    <w:rsid w:val="00326F90"/>
    <w:rsid w:val="00557F43"/>
    <w:rsid w:val="00811523"/>
    <w:rsid w:val="00A30124"/>
    <w:rsid w:val="00AA1D8D"/>
    <w:rsid w:val="00B47730"/>
    <w:rsid w:val="00CB0664"/>
    <w:rsid w:val="00F314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302BE"/>
  <w14:defaultImageDpi w14:val="300"/>
  <w15:docId w15:val="{F58DABFC-457C-40DA-B95A-A37A25A7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BFE809-D19B-437A-9B11-3DEBE2DE6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4801</Words>
  <Characters>27371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Kumar</cp:lastModifiedBy>
  <cp:revision>5</cp:revision>
  <dcterms:created xsi:type="dcterms:W3CDTF">2013-12-23T23:15:00Z</dcterms:created>
  <dcterms:modified xsi:type="dcterms:W3CDTF">2026-08-26T04:09:00Z</dcterms:modified>
  <cp:category/>
</cp:coreProperties>
</file>