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86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Abstraction in TypeScript is a concept that allows you to create classes with abstract methods and properties. Abstract classes cannot be instantiated directly but serve as a blueprint for other classes to inherit from.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abstract class Animal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constructor(name: string)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this.name = name;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abstract makeSound(): void;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move(distance: number): void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console.log(`${this.name} moved ${distance} meters.`);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Dog extends Animal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makeSound(): void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console.log(`${this.name} barks "Woof!"`);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myDog = new Dog("Dog1");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myDog.move(10);         // Output: Dog1 moved 10 meters.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myDog.makeSound();      // Output: Dog1 barks "Woof!"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2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: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 Invoking Sequence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abstract class A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console.log("Constructor of Abstract class: A");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abstract disp(): void;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B extends A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super();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console.log("Constructor of Sub Class: B");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disp(): void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console.log("Implemented method: Disp");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new B().disp();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632944542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>TypeScript - Abstract Class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Application>LibreOffice/6.4.7.2$Linux_X86_64 LibreOffice_project/40$Build-2</Application>
  <Pages>2</Pages>
  <Words>148</Words>
  <Characters>890</Characters>
  <CharactersWithSpaces>1143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2023-06-07T20:56:20Z</dcterms:modified>
  <cp:revision>714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