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4B7595">
      <w:pPr>
        <w:pStyle w:val="Heading2"/>
        <w:rPr>
          <w:lang w:val="en-IN"/>
        </w:rPr>
      </w:pPr>
      <w:r w:rsidRPr="003658A5">
        <w:rPr>
          <w:lang w:val="en-IN"/>
        </w:rPr>
        <w:t>Abstract</w:t>
      </w:r>
      <w:r w:rsidR="00006D04" w:rsidRPr="003658A5">
        <w:rPr>
          <w:lang w:val="en-IN"/>
        </w:rPr>
        <w:t>:</w:t>
      </w:r>
    </w:p>
    <w:p w14:paraId="5732092D" w14:textId="604C8CA1" w:rsidR="00BF5647" w:rsidRDefault="00511BE5" w:rsidP="00065460">
      <w:pPr>
        <w:pStyle w:val="BodyText"/>
        <w:jc w:val="both"/>
        <w:rPr>
          <w:lang w:val="en-IN"/>
        </w:rPr>
      </w:pPr>
      <w:r w:rsidRPr="00511BE5">
        <w:rPr>
          <w:lang w:val="en-IN"/>
        </w:rPr>
        <w:t>This summary outlines essential microservice concepts, focusing on design principles and architecture patterns that ensure scalability, resilience, and maintainability within distributed systems. It highlights foundational principles such as loose coupling, high cohesion, and decentralized data ownership. Together, these topics provide a structured understanding of how to design, build, and operate robust microservice-based applications, particularly in .NET environments</w:t>
      </w:r>
    </w:p>
    <w:p w14:paraId="6E9C0782" w14:textId="77777777" w:rsidR="008540CB" w:rsidRDefault="008540CB" w:rsidP="004B7595">
      <w:pPr>
        <w:pStyle w:val="BodyText"/>
        <w:rPr>
          <w:rStyle w:val="Strong"/>
          <w:b w:val="0"/>
          <w:bCs w:val="0"/>
          <w:lang w:val="en-IN"/>
        </w:rPr>
      </w:pPr>
      <w:r>
        <w:rPr>
          <w:rStyle w:val="Strong"/>
          <w:b w:val="0"/>
          <w:bCs w:val="0"/>
          <w:lang w:val="en-IN"/>
        </w:rPr>
        <w:t xml:space="preserve">------------------------------------------------------------------------------------------------------------------------ </w:t>
      </w:r>
    </w:p>
    <w:p w14:paraId="2919ED01" w14:textId="02E1FBF2" w:rsidR="00575425" w:rsidRPr="001D4C96" w:rsidRDefault="00575425" w:rsidP="001D4C96">
      <w:pPr>
        <w:pStyle w:val="BodyText"/>
        <w:jc w:val="center"/>
        <w:rPr>
          <w:b/>
          <w:bCs/>
          <w:lang w:val="en-IN"/>
        </w:rPr>
      </w:pPr>
      <w:r w:rsidRPr="00575425">
        <w:rPr>
          <w:b/>
          <w:bCs/>
          <w:lang w:val="en-IN"/>
        </w:rPr>
        <w:t>Microservices: Design Principles &amp; Key Architecture Patterns</w:t>
      </w:r>
    </w:p>
    <w:p w14:paraId="02700C45" w14:textId="523DD4CF" w:rsidR="00DA328E" w:rsidRPr="00DA328E" w:rsidRDefault="00DA328E" w:rsidP="004B7595">
      <w:pPr>
        <w:pStyle w:val="BodyText"/>
        <w:rPr>
          <w:lang w:val="en-IN"/>
        </w:rPr>
      </w:pPr>
      <w:r w:rsidRPr="00DA328E">
        <w:rPr>
          <w:lang w:val="en-IN"/>
        </w:rPr>
        <w:t>Imagine you’re building a city.</w:t>
      </w:r>
      <w:r w:rsidRPr="00DA328E">
        <w:rPr>
          <w:lang w:val="en-IN"/>
        </w:rPr>
        <w:br/>
        <w:t>Each microservice is like an independent building — it has its own purpose, its own entrance, its own power supply, and it can be constructed, maintained, or demolished without affecting the rest of the city.</w:t>
      </w:r>
    </w:p>
    <w:p w14:paraId="1F93674B" w14:textId="77777777" w:rsidR="00DA328E" w:rsidRPr="00DA328E" w:rsidRDefault="00DA328E" w:rsidP="004B7595">
      <w:pPr>
        <w:pStyle w:val="BodyText"/>
        <w:rPr>
          <w:lang w:val="en-IN"/>
        </w:rPr>
      </w:pPr>
      <w:r w:rsidRPr="00DA328E">
        <w:rPr>
          <w:lang w:val="en-IN"/>
        </w:rPr>
        <w:t>To design such a city well, we follow design principles. To ensure the city functions in harmony, we use architectural patterns.</w:t>
      </w:r>
    </w:p>
    <w:p w14:paraId="74EE72E0" w14:textId="77777777" w:rsidR="00DA328E" w:rsidRPr="00DA328E" w:rsidRDefault="00DA328E" w:rsidP="004B7595">
      <w:pPr>
        <w:pStyle w:val="BodyText"/>
        <w:rPr>
          <w:lang w:val="en-IN"/>
        </w:rPr>
      </w:pPr>
      <w:r w:rsidRPr="00DA328E">
        <w:rPr>
          <w:lang w:val="en-IN"/>
        </w:rPr>
        <w:t>Let’s break both down.</w:t>
      </w:r>
    </w:p>
    <w:p w14:paraId="7AB9E8EB" w14:textId="77777777" w:rsidR="00DA328E" w:rsidRPr="00DA328E" w:rsidRDefault="00A32189" w:rsidP="004B7595">
      <w:pPr>
        <w:pStyle w:val="BodyText"/>
        <w:rPr>
          <w:lang w:val="en-IN"/>
        </w:rPr>
      </w:pPr>
      <w:r>
        <w:rPr>
          <w:lang w:val="en-IN"/>
        </w:rPr>
        <w:pict w14:anchorId="3A29E327">
          <v:rect id="_x0000_i1025" style="width:0;height:1.5pt" o:hrstd="t" o:hr="t" fillcolor="#a0a0a0" stroked="f"/>
        </w:pict>
      </w:r>
    </w:p>
    <w:p w14:paraId="49296ECA" w14:textId="77777777" w:rsidR="00DA328E" w:rsidRPr="00DA328E" w:rsidRDefault="00DA328E" w:rsidP="004B7595">
      <w:pPr>
        <w:pStyle w:val="BodyText"/>
        <w:rPr>
          <w:b/>
          <w:bCs/>
          <w:lang w:val="en-IN"/>
        </w:rPr>
      </w:pPr>
      <w:r w:rsidRPr="00DA328E">
        <w:rPr>
          <w:rFonts w:ascii="Segoe UI Emoji" w:hAnsi="Segoe UI Emoji" w:cs="Segoe UI Emoji"/>
          <w:b/>
          <w:bCs/>
          <w:lang w:val="en-IN"/>
        </w:rPr>
        <w:t>✅</w:t>
      </w:r>
      <w:r w:rsidRPr="00DA328E">
        <w:rPr>
          <w:b/>
          <w:bCs/>
          <w:lang w:val="en-IN"/>
        </w:rPr>
        <w:t xml:space="preserve"> 1. Core Design Principles of Microservices</w:t>
      </w:r>
    </w:p>
    <w:p w14:paraId="558C191E" w14:textId="77777777" w:rsidR="00DA328E" w:rsidRPr="00DA328E" w:rsidRDefault="00DA328E" w:rsidP="004B7595">
      <w:pPr>
        <w:pStyle w:val="BodyText"/>
        <w:rPr>
          <w:b/>
          <w:bCs/>
          <w:lang w:val="en-IN"/>
        </w:rPr>
      </w:pPr>
      <w:r w:rsidRPr="00DA328E">
        <w:rPr>
          <w:b/>
          <w:bCs/>
          <w:lang w:val="en-IN"/>
        </w:rPr>
        <w:t>1.1 Single Responsibility Principle (SRP)</w:t>
      </w:r>
    </w:p>
    <w:p w14:paraId="7AAC76A7" w14:textId="77777777" w:rsidR="00DA328E" w:rsidRPr="00DA328E" w:rsidRDefault="00DA328E" w:rsidP="004B7595">
      <w:pPr>
        <w:pStyle w:val="BodyText"/>
        <w:rPr>
          <w:lang w:val="en-IN"/>
        </w:rPr>
      </w:pPr>
      <w:r w:rsidRPr="00DA328E">
        <w:rPr>
          <w:lang w:val="en-IN"/>
        </w:rPr>
        <w:t xml:space="preserve">Each service should do </w:t>
      </w:r>
      <w:r w:rsidRPr="00DA328E">
        <w:rPr>
          <w:i/>
          <w:iCs/>
          <w:lang w:val="en-IN"/>
        </w:rPr>
        <w:t>one thing</w:t>
      </w:r>
      <w:r w:rsidRPr="00DA328E">
        <w:rPr>
          <w:lang w:val="en-IN"/>
        </w:rPr>
        <w:t xml:space="preserve"> and do it well.</w:t>
      </w:r>
      <w:r w:rsidRPr="00DA328E">
        <w:rPr>
          <w:lang w:val="en-IN"/>
        </w:rPr>
        <w:br/>
        <w:t>Example:</w:t>
      </w:r>
    </w:p>
    <w:p w14:paraId="4550CDF1" w14:textId="77777777" w:rsidR="00DA328E" w:rsidRPr="00DA328E" w:rsidRDefault="00DA328E" w:rsidP="004B7595">
      <w:pPr>
        <w:pStyle w:val="BodyText"/>
        <w:numPr>
          <w:ilvl w:val="0"/>
          <w:numId w:val="19"/>
        </w:numPr>
        <w:rPr>
          <w:lang w:val="en-IN"/>
        </w:rPr>
      </w:pPr>
      <w:r w:rsidRPr="00DA328E">
        <w:rPr>
          <w:b/>
          <w:bCs/>
          <w:lang w:val="en-IN"/>
        </w:rPr>
        <w:t>Order Service</w:t>
      </w:r>
      <w:r w:rsidRPr="00DA328E">
        <w:rPr>
          <w:lang w:val="en-IN"/>
        </w:rPr>
        <w:t xml:space="preserve"> → Handles orders only</w:t>
      </w:r>
    </w:p>
    <w:p w14:paraId="47F97855" w14:textId="77777777" w:rsidR="00DA328E" w:rsidRPr="00DA328E" w:rsidRDefault="00DA328E" w:rsidP="004B7595">
      <w:pPr>
        <w:pStyle w:val="BodyText"/>
        <w:numPr>
          <w:ilvl w:val="0"/>
          <w:numId w:val="19"/>
        </w:numPr>
        <w:rPr>
          <w:lang w:val="en-IN"/>
        </w:rPr>
      </w:pPr>
      <w:r w:rsidRPr="00DA328E">
        <w:rPr>
          <w:b/>
          <w:bCs/>
          <w:lang w:val="en-IN"/>
        </w:rPr>
        <w:t>Inventory Service</w:t>
      </w:r>
      <w:r w:rsidRPr="00DA328E">
        <w:rPr>
          <w:lang w:val="en-IN"/>
        </w:rPr>
        <w:t xml:space="preserve"> → Manages stock only</w:t>
      </w:r>
    </w:p>
    <w:p w14:paraId="488A304B" w14:textId="77777777" w:rsidR="00DA328E" w:rsidRPr="00DA328E" w:rsidRDefault="00DA328E" w:rsidP="004B7595">
      <w:pPr>
        <w:pStyle w:val="BodyText"/>
        <w:numPr>
          <w:ilvl w:val="0"/>
          <w:numId w:val="19"/>
        </w:numPr>
        <w:rPr>
          <w:lang w:val="en-IN"/>
        </w:rPr>
      </w:pPr>
      <w:r w:rsidRPr="00DA328E">
        <w:rPr>
          <w:b/>
          <w:bCs/>
          <w:lang w:val="en-IN"/>
        </w:rPr>
        <w:t>Payment Service</w:t>
      </w:r>
      <w:r w:rsidRPr="00DA328E">
        <w:rPr>
          <w:lang w:val="en-IN"/>
        </w:rPr>
        <w:t xml:space="preserve"> → Processes payments only</w:t>
      </w:r>
    </w:p>
    <w:p w14:paraId="786B77CC" w14:textId="77777777" w:rsidR="00DA328E" w:rsidRPr="00DA328E" w:rsidRDefault="00DA328E" w:rsidP="004B7595">
      <w:pPr>
        <w:pStyle w:val="BodyText"/>
        <w:rPr>
          <w:lang w:val="en-IN"/>
        </w:rPr>
      </w:pPr>
      <w:r w:rsidRPr="00DA328E">
        <w:rPr>
          <w:lang w:val="en-IN"/>
        </w:rPr>
        <w:t>This reduces complexity and promotes agility.</w:t>
      </w:r>
    </w:p>
    <w:p w14:paraId="4DDFC30C" w14:textId="77777777" w:rsidR="00DA328E" w:rsidRPr="00DA328E" w:rsidRDefault="00A32189" w:rsidP="004B7595">
      <w:pPr>
        <w:pStyle w:val="BodyText"/>
        <w:rPr>
          <w:lang w:val="en-IN"/>
        </w:rPr>
      </w:pPr>
      <w:r>
        <w:rPr>
          <w:lang w:val="en-IN"/>
        </w:rPr>
        <w:pict w14:anchorId="73FC209D">
          <v:rect id="_x0000_i1026" style="width:0;height:1.5pt" o:hrstd="t" o:hr="t" fillcolor="#a0a0a0" stroked="f"/>
        </w:pict>
      </w:r>
    </w:p>
    <w:p w14:paraId="1C4A799B" w14:textId="77777777" w:rsidR="00DA328E" w:rsidRPr="00DA328E" w:rsidRDefault="00DA328E" w:rsidP="004B7595">
      <w:pPr>
        <w:pStyle w:val="BodyText"/>
        <w:rPr>
          <w:b/>
          <w:bCs/>
          <w:lang w:val="en-IN"/>
        </w:rPr>
      </w:pPr>
      <w:r w:rsidRPr="00DA328E">
        <w:rPr>
          <w:b/>
          <w:bCs/>
          <w:lang w:val="en-IN"/>
        </w:rPr>
        <w:t>1.2 Loose Coupling</w:t>
      </w:r>
    </w:p>
    <w:p w14:paraId="7027E567" w14:textId="77777777" w:rsidR="00DA328E" w:rsidRPr="00DA328E" w:rsidRDefault="00DA328E" w:rsidP="004B7595">
      <w:pPr>
        <w:pStyle w:val="BodyText"/>
        <w:rPr>
          <w:lang w:val="en-IN"/>
        </w:rPr>
      </w:pPr>
      <w:r w:rsidRPr="00DA328E">
        <w:rPr>
          <w:lang w:val="en-IN"/>
        </w:rPr>
        <w:t>Services should depend on each other as little as possible.</w:t>
      </w:r>
    </w:p>
    <w:p w14:paraId="4598A62A" w14:textId="77777777" w:rsidR="00DA328E" w:rsidRPr="00DA328E" w:rsidRDefault="00DA328E" w:rsidP="004B7595">
      <w:pPr>
        <w:pStyle w:val="BodyText"/>
        <w:numPr>
          <w:ilvl w:val="0"/>
          <w:numId w:val="20"/>
        </w:numPr>
        <w:rPr>
          <w:lang w:val="en-IN"/>
        </w:rPr>
      </w:pPr>
      <w:r w:rsidRPr="00DA328E">
        <w:rPr>
          <w:lang w:val="en-IN"/>
        </w:rPr>
        <w:t>Communicate asynchronously where possible</w:t>
      </w:r>
    </w:p>
    <w:p w14:paraId="0C2B7BF1" w14:textId="77777777" w:rsidR="00DA328E" w:rsidRPr="00DA328E" w:rsidRDefault="00DA328E" w:rsidP="004B7595">
      <w:pPr>
        <w:pStyle w:val="BodyText"/>
        <w:numPr>
          <w:ilvl w:val="0"/>
          <w:numId w:val="20"/>
        </w:numPr>
        <w:rPr>
          <w:lang w:val="en-IN"/>
        </w:rPr>
      </w:pPr>
      <w:r w:rsidRPr="00DA328E">
        <w:rPr>
          <w:lang w:val="en-IN"/>
        </w:rPr>
        <w:t xml:space="preserve">Share </w:t>
      </w:r>
      <w:r w:rsidRPr="00DA328E">
        <w:rPr>
          <w:b/>
          <w:bCs/>
          <w:lang w:val="en-IN"/>
        </w:rPr>
        <w:t>contracts</w:t>
      </w:r>
      <w:r w:rsidRPr="00DA328E">
        <w:rPr>
          <w:lang w:val="en-IN"/>
        </w:rPr>
        <w:t xml:space="preserve"> (DTOs, events), not database tables</w:t>
      </w:r>
    </w:p>
    <w:p w14:paraId="7B3E887D" w14:textId="77777777" w:rsidR="00DA328E" w:rsidRPr="00DA328E" w:rsidRDefault="00DA328E" w:rsidP="004B7595">
      <w:pPr>
        <w:pStyle w:val="BodyText"/>
        <w:numPr>
          <w:ilvl w:val="0"/>
          <w:numId w:val="20"/>
        </w:numPr>
        <w:rPr>
          <w:lang w:val="en-IN"/>
        </w:rPr>
      </w:pPr>
      <w:r w:rsidRPr="00DA328E">
        <w:rPr>
          <w:lang w:val="en-IN"/>
        </w:rPr>
        <w:t>Use APIs or messaging brokers, not direct references</w:t>
      </w:r>
    </w:p>
    <w:p w14:paraId="29072F9A" w14:textId="77777777" w:rsidR="00DA328E" w:rsidRPr="00DA328E" w:rsidRDefault="00DA328E" w:rsidP="004B7595">
      <w:pPr>
        <w:pStyle w:val="BodyText"/>
        <w:rPr>
          <w:lang w:val="en-IN"/>
        </w:rPr>
      </w:pPr>
      <w:r w:rsidRPr="00DA328E">
        <w:rPr>
          <w:lang w:val="en-IN"/>
        </w:rPr>
        <w:lastRenderedPageBreak/>
        <w:t>Loose coupling → independent deployment + failure isolation.</w:t>
      </w:r>
    </w:p>
    <w:p w14:paraId="13B9FB18" w14:textId="77777777" w:rsidR="00DA328E" w:rsidRPr="00DA328E" w:rsidRDefault="00A32189" w:rsidP="004B7595">
      <w:pPr>
        <w:pStyle w:val="BodyText"/>
        <w:rPr>
          <w:lang w:val="en-IN"/>
        </w:rPr>
      </w:pPr>
      <w:r>
        <w:rPr>
          <w:lang w:val="en-IN"/>
        </w:rPr>
        <w:pict w14:anchorId="2A7C11E2">
          <v:rect id="_x0000_i1027" style="width:0;height:1.5pt" o:hrstd="t" o:hr="t" fillcolor="#a0a0a0" stroked="f"/>
        </w:pict>
      </w:r>
    </w:p>
    <w:p w14:paraId="60E27A85" w14:textId="77777777" w:rsidR="00DA328E" w:rsidRPr="00DA328E" w:rsidRDefault="00DA328E" w:rsidP="004B7595">
      <w:pPr>
        <w:pStyle w:val="BodyText"/>
        <w:rPr>
          <w:b/>
          <w:bCs/>
          <w:lang w:val="en-IN"/>
        </w:rPr>
      </w:pPr>
      <w:r w:rsidRPr="00DA328E">
        <w:rPr>
          <w:b/>
          <w:bCs/>
          <w:lang w:val="en-IN"/>
        </w:rPr>
        <w:t>1.3 High Cohesion</w:t>
      </w:r>
    </w:p>
    <w:p w14:paraId="6B831FFF" w14:textId="77777777" w:rsidR="00DA328E" w:rsidRPr="00DA328E" w:rsidRDefault="00DA328E" w:rsidP="004B7595">
      <w:pPr>
        <w:pStyle w:val="BodyText"/>
        <w:rPr>
          <w:lang w:val="en-IN"/>
        </w:rPr>
      </w:pPr>
      <w:r w:rsidRPr="00DA328E">
        <w:rPr>
          <w:lang w:val="en-IN"/>
        </w:rPr>
        <w:t>Everything related to a business capability should be inside that service.</w:t>
      </w:r>
    </w:p>
    <w:p w14:paraId="206F781E" w14:textId="77777777" w:rsidR="00DA328E" w:rsidRPr="00DA328E" w:rsidRDefault="00DA328E" w:rsidP="004B7595">
      <w:pPr>
        <w:pStyle w:val="BodyText"/>
        <w:rPr>
          <w:lang w:val="en-IN"/>
        </w:rPr>
      </w:pPr>
      <w:r w:rsidRPr="00DA328E">
        <w:rPr>
          <w:lang w:val="en-IN"/>
        </w:rPr>
        <w:t>This ensures:</w:t>
      </w:r>
      <w:r w:rsidRPr="00DA328E">
        <w:rPr>
          <w:lang w:val="en-IN"/>
        </w:rPr>
        <w:br/>
      </w:r>
      <w:r w:rsidRPr="00DA328E">
        <w:rPr>
          <w:rFonts w:ascii="Segoe UI Symbol" w:hAnsi="Segoe UI Symbol" w:cs="Segoe UI Symbol"/>
          <w:lang w:val="en-IN"/>
        </w:rPr>
        <w:t>✔</w:t>
      </w:r>
      <w:r w:rsidRPr="00DA328E">
        <w:rPr>
          <w:lang w:val="en-IN"/>
        </w:rPr>
        <w:t xml:space="preserve"> easier maintenance</w:t>
      </w:r>
      <w:r w:rsidRPr="00DA328E">
        <w:rPr>
          <w:lang w:val="en-IN"/>
        </w:rPr>
        <w:br/>
      </w:r>
      <w:r w:rsidRPr="00DA328E">
        <w:rPr>
          <w:rFonts w:ascii="Segoe UI Symbol" w:hAnsi="Segoe UI Symbol" w:cs="Segoe UI Symbol"/>
          <w:lang w:val="en-IN"/>
        </w:rPr>
        <w:t>✔</w:t>
      </w:r>
      <w:r w:rsidRPr="00DA328E">
        <w:rPr>
          <w:lang w:val="en-IN"/>
        </w:rPr>
        <w:t xml:space="preserve"> more consistent logic</w:t>
      </w:r>
      <w:r w:rsidRPr="00DA328E">
        <w:rPr>
          <w:lang w:val="en-IN"/>
        </w:rPr>
        <w:br/>
      </w:r>
      <w:r w:rsidRPr="00DA328E">
        <w:rPr>
          <w:rFonts w:ascii="Segoe UI Symbol" w:hAnsi="Segoe UI Symbol" w:cs="Segoe UI Symbol"/>
          <w:lang w:val="en-IN"/>
        </w:rPr>
        <w:t>✔</w:t>
      </w:r>
      <w:r w:rsidRPr="00DA328E">
        <w:rPr>
          <w:lang w:val="en-IN"/>
        </w:rPr>
        <w:t xml:space="preserve"> fewer cross-service dependencies</w:t>
      </w:r>
    </w:p>
    <w:p w14:paraId="6F5FE1C0" w14:textId="77777777" w:rsidR="00DA328E" w:rsidRPr="00DA328E" w:rsidRDefault="00A32189" w:rsidP="004B7595">
      <w:pPr>
        <w:pStyle w:val="BodyText"/>
        <w:rPr>
          <w:lang w:val="en-IN"/>
        </w:rPr>
      </w:pPr>
      <w:r>
        <w:rPr>
          <w:lang w:val="en-IN"/>
        </w:rPr>
        <w:pict w14:anchorId="74C6E5D6">
          <v:rect id="_x0000_i1028" style="width:0;height:1.5pt" o:hrstd="t" o:hr="t" fillcolor="#a0a0a0" stroked="f"/>
        </w:pict>
      </w:r>
    </w:p>
    <w:p w14:paraId="4C646E32" w14:textId="77777777" w:rsidR="00DA328E" w:rsidRPr="00DA328E" w:rsidRDefault="00DA328E" w:rsidP="004B7595">
      <w:pPr>
        <w:pStyle w:val="BodyText"/>
        <w:rPr>
          <w:b/>
          <w:bCs/>
          <w:lang w:val="en-IN"/>
        </w:rPr>
      </w:pPr>
      <w:r w:rsidRPr="00DA328E">
        <w:rPr>
          <w:b/>
          <w:bCs/>
          <w:lang w:val="en-IN"/>
        </w:rPr>
        <w:t>1.4 Autonomous Deployments</w:t>
      </w:r>
    </w:p>
    <w:p w14:paraId="43E46049" w14:textId="77777777" w:rsidR="00DA328E" w:rsidRPr="00DA328E" w:rsidRDefault="00DA328E" w:rsidP="004B7595">
      <w:pPr>
        <w:pStyle w:val="BodyText"/>
        <w:rPr>
          <w:lang w:val="en-IN"/>
        </w:rPr>
      </w:pPr>
      <w:r w:rsidRPr="00DA328E">
        <w:rPr>
          <w:lang w:val="en-IN"/>
        </w:rPr>
        <w:t>Microservices must be:</w:t>
      </w:r>
    </w:p>
    <w:p w14:paraId="2B4EAE7B" w14:textId="77777777" w:rsidR="00DA328E" w:rsidRPr="00DA328E" w:rsidRDefault="00DA328E" w:rsidP="004B7595">
      <w:pPr>
        <w:pStyle w:val="BodyText"/>
        <w:numPr>
          <w:ilvl w:val="0"/>
          <w:numId w:val="21"/>
        </w:numPr>
        <w:rPr>
          <w:lang w:val="en-IN"/>
        </w:rPr>
      </w:pPr>
      <w:r w:rsidRPr="00DA328E">
        <w:rPr>
          <w:lang w:val="en-IN"/>
        </w:rPr>
        <w:t>deployable independently</w:t>
      </w:r>
    </w:p>
    <w:p w14:paraId="048875FC" w14:textId="77777777" w:rsidR="00DA328E" w:rsidRPr="00DA328E" w:rsidRDefault="00DA328E" w:rsidP="004B7595">
      <w:pPr>
        <w:pStyle w:val="BodyText"/>
        <w:numPr>
          <w:ilvl w:val="0"/>
          <w:numId w:val="21"/>
        </w:numPr>
        <w:rPr>
          <w:lang w:val="en-IN"/>
        </w:rPr>
      </w:pPr>
      <w:r w:rsidRPr="00DA328E">
        <w:rPr>
          <w:lang w:val="en-IN"/>
        </w:rPr>
        <w:t>testable in isolation</w:t>
      </w:r>
    </w:p>
    <w:p w14:paraId="0222FB19" w14:textId="77777777" w:rsidR="00DA328E" w:rsidRPr="00DA328E" w:rsidRDefault="00DA328E" w:rsidP="004B7595">
      <w:pPr>
        <w:pStyle w:val="BodyText"/>
        <w:numPr>
          <w:ilvl w:val="0"/>
          <w:numId w:val="21"/>
        </w:numPr>
        <w:rPr>
          <w:lang w:val="en-IN"/>
        </w:rPr>
      </w:pPr>
      <w:r w:rsidRPr="00DA328E">
        <w:rPr>
          <w:lang w:val="en-IN"/>
        </w:rPr>
        <w:t>upgradable without downtime</w:t>
      </w:r>
    </w:p>
    <w:p w14:paraId="1307AA8D" w14:textId="77777777" w:rsidR="00DA328E" w:rsidRPr="00DA328E" w:rsidRDefault="00DA328E" w:rsidP="004B7595">
      <w:pPr>
        <w:pStyle w:val="BodyText"/>
        <w:rPr>
          <w:lang w:val="en-IN"/>
        </w:rPr>
      </w:pPr>
      <w:r w:rsidRPr="00DA328E">
        <w:rPr>
          <w:lang w:val="en-IN"/>
        </w:rPr>
        <w:t>CI/CD pipelines + containerization (Docker) + orchestration (Kubernetes) support this.</w:t>
      </w:r>
    </w:p>
    <w:p w14:paraId="2826AD1B" w14:textId="77777777" w:rsidR="00DA328E" w:rsidRPr="00DA328E" w:rsidRDefault="00A32189" w:rsidP="004B7595">
      <w:pPr>
        <w:pStyle w:val="BodyText"/>
        <w:rPr>
          <w:lang w:val="en-IN"/>
        </w:rPr>
      </w:pPr>
      <w:r>
        <w:rPr>
          <w:lang w:val="en-IN"/>
        </w:rPr>
        <w:pict w14:anchorId="0D6C41AD">
          <v:rect id="_x0000_i1029" style="width:0;height:1.5pt" o:hrstd="t" o:hr="t" fillcolor="#a0a0a0" stroked="f"/>
        </w:pict>
      </w:r>
    </w:p>
    <w:p w14:paraId="6ECBB308" w14:textId="77777777" w:rsidR="00DA328E" w:rsidRPr="00DA328E" w:rsidRDefault="00DA328E" w:rsidP="004B7595">
      <w:pPr>
        <w:pStyle w:val="BodyText"/>
        <w:rPr>
          <w:b/>
          <w:bCs/>
          <w:lang w:val="en-IN"/>
        </w:rPr>
      </w:pPr>
      <w:r w:rsidRPr="00DA328E">
        <w:rPr>
          <w:b/>
          <w:bCs/>
          <w:lang w:val="en-IN"/>
        </w:rPr>
        <w:t>1.5 Decentralized Data &amp; Governance</w:t>
      </w:r>
    </w:p>
    <w:p w14:paraId="17A02C06" w14:textId="77777777" w:rsidR="00DA328E" w:rsidRPr="00DA328E" w:rsidRDefault="00DA328E" w:rsidP="004B7595">
      <w:pPr>
        <w:pStyle w:val="BodyText"/>
        <w:rPr>
          <w:lang w:val="en-IN"/>
        </w:rPr>
      </w:pPr>
      <w:r w:rsidRPr="00DA328E">
        <w:rPr>
          <w:lang w:val="en-IN"/>
        </w:rPr>
        <w:t xml:space="preserve">Each service owns its </w:t>
      </w:r>
      <w:r w:rsidRPr="00DA328E">
        <w:rPr>
          <w:b/>
          <w:bCs/>
          <w:lang w:val="en-IN"/>
        </w:rPr>
        <w:t>own database</w:t>
      </w:r>
      <w:r w:rsidRPr="00DA328E">
        <w:rPr>
          <w:lang w:val="en-IN"/>
        </w:rPr>
        <w:t xml:space="preserve"> — no sharing.</w:t>
      </w:r>
    </w:p>
    <w:p w14:paraId="76C5AE3B" w14:textId="77777777" w:rsidR="00DA328E" w:rsidRPr="00DA328E" w:rsidRDefault="00DA328E" w:rsidP="004B7595">
      <w:pPr>
        <w:pStyle w:val="BodyText"/>
        <w:rPr>
          <w:lang w:val="en-IN"/>
        </w:rPr>
      </w:pPr>
      <w:r w:rsidRPr="00DA328E">
        <w:rPr>
          <w:lang w:val="en-IN"/>
        </w:rPr>
        <w:t>Common options in .NET environments:</w:t>
      </w:r>
    </w:p>
    <w:p w14:paraId="18B9F549" w14:textId="77777777" w:rsidR="00DA328E" w:rsidRPr="00DA328E" w:rsidRDefault="00DA328E" w:rsidP="004B7595">
      <w:pPr>
        <w:pStyle w:val="BodyText"/>
        <w:numPr>
          <w:ilvl w:val="0"/>
          <w:numId w:val="22"/>
        </w:numPr>
        <w:rPr>
          <w:lang w:val="en-IN"/>
        </w:rPr>
      </w:pPr>
      <w:r w:rsidRPr="00DA328E">
        <w:rPr>
          <w:lang w:val="en-IN"/>
        </w:rPr>
        <w:t>SQL Server / Postgres</w:t>
      </w:r>
    </w:p>
    <w:p w14:paraId="3103C212" w14:textId="77777777" w:rsidR="00DA328E" w:rsidRPr="00DA328E" w:rsidRDefault="00DA328E" w:rsidP="004B7595">
      <w:pPr>
        <w:pStyle w:val="BodyText"/>
        <w:numPr>
          <w:ilvl w:val="0"/>
          <w:numId w:val="22"/>
        </w:numPr>
        <w:rPr>
          <w:lang w:val="en-IN"/>
        </w:rPr>
      </w:pPr>
      <w:r w:rsidRPr="00DA328E">
        <w:rPr>
          <w:lang w:val="en-IN"/>
        </w:rPr>
        <w:t>MongoDB</w:t>
      </w:r>
    </w:p>
    <w:p w14:paraId="7838EA21" w14:textId="77777777" w:rsidR="00DA328E" w:rsidRPr="00DA328E" w:rsidRDefault="00DA328E" w:rsidP="004B7595">
      <w:pPr>
        <w:pStyle w:val="BodyText"/>
        <w:numPr>
          <w:ilvl w:val="0"/>
          <w:numId w:val="22"/>
        </w:numPr>
        <w:rPr>
          <w:lang w:val="en-IN"/>
        </w:rPr>
      </w:pPr>
      <w:r w:rsidRPr="00DA328E">
        <w:rPr>
          <w:lang w:val="en-IN"/>
        </w:rPr>
        <w:t>Redis</w:t>
      </w:r>
    </w:p>
    <w:p w14:paraId="3A7AD9AB" w14:textId="77777777" w:rsidR="00DA328E" w:rsidRPr="00DA328E" w:rsidRDefault="00DA328E" w:rsidP="004B7595">
      <w:pPr>
        <w:pStyle w:val="BodyText"/>
        <w:numPr>
          <w:ilvl w:val="0"/>
          <w:numId w:val="22"/>
        </w:numPr>
        <w:rPr>
          <w:lang w:val="en-IN"/>
        </w:rPr>
      </w:pPr>
      <w:proofErr w:type="spellStart"/>
      <w:r w:rsidRPr="00DA328E">
        <w:rPr>
          <w:lang w:val="en-IN"/>
        </w:rPr>
        <w:t>EventStore</w:t>
      </w:r>
      <w:proofErr w:type="spellEnd"/>
    </w:p>
    <w:p w14:paraId="15FD3B55" w14:textId="77777777" w:rsidR="00DA328E" w:rsidRPr="00DA328E" w:rsidRDefault="00DA328E" w:rsidP="004B7595">
      <w:pPr>
        <w:pStyle w:val="BodyText"/>
        <w:rPr>
          <w:lang w:val="en-IN"/>
        </w:rPr>
      </w:pPr>
      <w:r w:rsidRPr="00DA328E">
        <w:rPr>
          <w:lang w:val="en-IN"/>
        </w:rPr>
        <w:t>This enables domain</w:t>
      </w:r>
      <w:r w:rsidRPr="00DA328E">
        <w:rPr>
          <w:lang w:val="en-IN"/>
        </w:rPr>
        <w:noBreakHyphen/>
        <w:t>driven autonomy and scaling flexibility.</w:t>
      </w:r>
    </w:p>
    <w:p w14:paraId="2ED9E6EC" w14:textId="77777777" w:rsidR="00DA328E" w:rsidRPr="00DA328E" w:rsidRDefault="00A32189" w:rsidP="004B7595">
      <w:pPr>
        <w:pStyle w:val="BodyText"/>
        <w:rPr>
          <w:lang w:val="en-IN"/>
        </w:rPr>
      </w:pPr>
      <w:r>
        <w:rPr>
          <w:lang w:val="en-IN"/>
        </w:rPr>
        <w:pict w14:anchorId="0D2031F0">
          <v:rect id="_x0000_i1030" style="width:0;height:1.5pt" o:hrstd="t" o:hr="t" fillcolor="#a0a0a0" stroked="f"/>
        </w:pict>
      </w:r>
    </w:p>
    <w:p w14:paraId="787CCAAA" w14:textId="77777777" w:rsidR="00DA328E" w:rsidRPr="00DA328E" w:rsidRDefault="00DA328E" w:rsidP="004B7595">
      <w:pPr>
        <w:pStyle w:val="BodyText"/>
        <w:rPr>
          <w:b/>
          <w:bCs/>
          <w:lang w:val="en-IN"/>
        </w:rPr>
      </w:pPr>
      <w:r w:rsidRPr="00DA328E">
        <w:rPr>
          <w:b/>
          <w:bCs/>
          <w:lang w:val="en-IN"/>
        </w:rPr>
        <w:t>1.6 Observability Principles</w:t>
      </w:r>
    </w:p>
    <w:p w14:paraId="6677E147" w14:textId="77777777" w:rsidR="00DA328E" w:rsidRPr="00DA328E" w:rsidRDefault="00DA328E" w:rsidP="004B7595">
      <w:pPr>
        <w:pStyle w:val="BodyText"/>
        <w:rPr>
          <w:lang w:val="en-IN"/>
        </w:rPr>
      </w:pPr>
      <w:r w:rsidRPr="00DA328E">
        <w:rPr>
          <w:lang w:val="en-IN"/>
        </w:rPr>
        <w:t xml:space="preserve">Every microservice must be </w:t>
      </w:r>
      <w:r w:rsidRPr="00DA328E">
        <w:rPr>
          <w:b/>
          <w:bCs/>
          <w:lang w:val="en-IN"/>
        </w:rPr>
        <w:t>observable</w:t>
      </w:r>
      <w:r w:rsidRPr="00DA328E">
        <w:rPr>
          <w:lang w:val="en-IN"/>
        </w:rPr>
        <w:t>, not just "operational."</w:t>
      </w:r>
    </w:p>
    <w:p w14:paraId="200A5502" w14:textId="77777777" w:rsidR="00DA328E" w:rsidRPr="00DA328E" w:rsidRDefault="00DA328E" w:rsidP="004B7595">
      <w:pPr>
        <w:pStyle w:val="BodyText"/>
        <w:rPr>
          <w:lang w:val="en-IN"/>
        </w:rPr>
      </w:pPr>
      <w:r w:rsidRPr="00DA328E">
        <w:rPr>
          <w:lang w:val="en-IN"/>
        </w:rPr>
        <w:t>Key pillars:</w:t>
      </w:r>
    </w:p>
    <w:p w14:paraId="476BFD00" w14:textId="77777777" w:rsidR="00DA328E" w:rsidRPr="00DA328E" w:rsidRDefault="00DA328E" w:rsidP="004B7595">
      <w:pPr>
        <w:pStyle w:val="BodyText"/>
        <w:numPr>
          <w:ilvl w:val="0"/>
          <w:numId w:val="23"/>
        </w:numPr>
        <w:rPr>
          <w:lang w:val="en-IN"/>
        </w:rPr>
      </w:pPr>
      <w:r w:rsidRPr="00DA328E">
        <w:rPr>
          <w:b/>
          <w:bCs/>
          <w:lang w:val="en-IN"/>
        </w:rPr>
        <w:t>Logging</w:t>
      </w:r>
      <w:r w:rsidRPr="00DA328E">
        <w:rPr>
          <w:lang w:val="en-IN"/>
        </w:rPr>
        <w:t xml:space="preserve"> (</w:t>
      </w:r>
      <w:proofErr w:type="spellStart"/>
      <w:r w:rsidRPr="00DA328E">
        <w:rPr>
          <w:lang w:val="en-IN"/>
        </w:rPr>
        <w:t>Serilog</w:t>
      </w:r>
      <w:proofErr w:type="spellEnd"/>
      <w:r w:rsidRPr="00DA328E">
        <w:rPr>
          <w:lang w:val="en-IN"/>
        </w:rPr>
        <w:t>, ELK)</w:t>
      </w:r>
    </w:p>
    <w:p w14:paraId="14D5C996" w14:textId="77777777" w:rsidR="00DA328E" w:rsidRPr="00DA328E" w:rsidRDefault="00DA328E" w:rsidP="004B7595">
      <w:pPr>
        <w:pStyle w:val="BodyText"/>
        <w:numPr>
          <w:ilvl w:val="0"/>
          <w:numId w:val="23"/>
        </w:numPr>
        <w:rPr>
          <w:lang w:val="en-IN"/>
        </w:rPr>
      </w:pPr>
      <w:r w:rsidRPr="00DA328E">
        <w:rPr>
          <w:b/>
          <w:bCs/>
          <w:lang w:val="en-IN"/>
        </w:rPr>
        <w:t>Metrics</w:t>
      </w:r>
      <w:r w:rsidRPr="00DA328E">
        <w:rPr>
          <w:lang w:val="en-IN"/>
        </w:rPr>
        <w:t xml:space="preserve"> (Prometheus)</w:t>
      </w:r>
    </w:p>
    <w:p w14:paraId="68A33823" w14:textId="77777777" w:rsidR="00DA328E" w:rsidRPr="00DA328E" w:rsidRDefault="00DA328E" w:rsidP="004B7595">
      <w:pPr>
        <w:pStyle w:val="BodyText"/>
        <w:numPr>
          <w:ilvl w:val="0"/>
          <w:numId w:val="23"/>
        </w:numPr>
        <w:rPr>
          <w:lang w:val="en-IN"/>
        </w:rPr>
      </w:pPr>
      <w:r w:rsidRPr="00DA328E">
        <w:rPr>
          <w:b/>
          <w:bCs/>
          <w:lang w:val="en-IN"/>
        </w:rPr>
        <w:lastRenderedPageBreak/>
        <w:t>Distributed Tracing</w:t>
      </w:r>
      <w:r w:rsidRPr="00DA328E">
        <w:rPr>
          <w:lang w:val="en-IN"/>
        </w:rPr>
        <w:t xml:space="preserve"> (</w:t>
      </w:r>
      <w:proofErr w:type="spellStart"/>
      <w:r w:rsidRPr="00DA328E">
        <w:rPr>
          <w:lang w:val="en-IN"/>
        </w:rPr>
        <w:t>OpenTelemetry</w:t>
      </w:r>
      <w:proofErr w:type="spellEnd"/>
      <w:r w:rsidRPr="00DA328E">
        <w:rPr>
          <w:lang w:val="en-IN"/>
        </w:rPr>
        <w:t xml:space="preserve"> + Jaeger/Zipkin)</w:t>
      </w:r>
    </w:p>
    <w:p w14:paraId="58AD7CD7" w14:textId="77777777" w:rsidR="00DA328E" w:rsidRPr="00DA328E" w:rsidRDefault="00DA328E" w:rsidP="004B7595">
      <w:pPr>
        <w:pStyle w:val="BodyText"/>
        <w:rPr>
          <w:lang w:val="en-IN"/>
        </w:rPr>
      </w:pPr>
      <w:r w:rsidRPr="00DA328E">
        <w:rPr>
          <w:lang w:val="en-IN"/>
        </w:rPr>
        <w:t>This is vital for debugging interactions across distributed systems.</w:t>
      </w:r>
    </w:p>
    <w:p w14:paraId="129B340D" w14:textId="77777777" w:rsidR="00DA328E" w:rsidRPr="00DA328E" w:rsidRDefault="00A32189" w:rsidP="004B7595">
      <w:pPr>
        <w:pStyle w:val="BodyText"/>
        <w:rPr>
          <w:lang w:val="en-IN"/>
        </w:rPr>
      </w:pPr>
      <w:r>
        <w:rPr>
          <w:lang w:val="en-IN"/>
        </w:rPr>
        <w:pict w14:anchorId="27287E7C">
          <v:rect id="_x0000_i1031" style="width:0;height:1.5pt" o:hrstd="t" o:hr="t" fillcolor="#a0a0a0" stroked="f"/>
        </w:pict>
      </w:r>
    </w:p>
    <w:p w14:paraId="6728986F" w14:textId="77777777" w:rsidR="00DA328E" w:rsidRPr="00DA328E" w:rsidRDefault="00DA328E" w:rsidP="004B7595">
      <w:pPr>
        <w:pStyle w:val="BodyText"/>
        <w:rPr>
          <w:b/>
          <w:bCs/>
          <w:lang w:val="en-IN"/>
        </w:rPr>
      </w:pPr>
      <w:r w:rsidRPr="00DA328E">
        <w:rPr>
          <w:b/>
          <w:bCs/>
          <w:lang w:val="en-IN"/>
        </w:rPr>
        <w:t>1.7 Fail</w:t>
      </w:r>
      <w:r w:rsidRPr="00DA328E">
        <w:rPr>
          <w:b/>
          <w:bCs/>
          <w:lang w:val="en-IN"/>
        </w:rPr>
        <w:noBreakHyphen/>
        <w:t>Fast &amp; Resiliency</w:t>
      </w:r>
    </w:p>
    <w:p w14:paraId="1B6CBFA1" w14:textId="77777777" w:rsidR="00DA328E" w:rsidRPr="00DA328E" w:rsidRDefault="00DA328E" w:rsidP="004B7595">
      <w:pPr>
        <w:pStyle w:val="BodyText"/>
        <w:rPr>
          <w:lang w:val="en-IN"/>
        </w:rPr>
      </w:pPr>
      <w:r w:rsidRPr="00DA328E">
        <w:rPr>
          <w:lang w:val="en-IN"/>
        </w:rPr>
        <w:t>Your service must degrade gracefully, not collapse.</w:t>
      </w:r>
    </w:p>
    <w:p w14:paraId="36004D25" w14:textId="77777777" w:rsidR="00DA328E" w:rsidRPr="00DA328E" w:rsidRDefault="00DA328E" w:rsidP="004B7595">
      <w:pPr>
        <w:pStyle w:val="BodyText"/>
        <w:rPr>
          <w:lang w:val="en-IN"/>
        </w:rPr>
      </w:pPr>
      <w:r w:rsidRPr="00DA328E">
        <w:rPr>
          <w:lang w:val="en-IN"/>
        </w:rPr>
        <w:t>Essential techniques:</w:t>
      </w:r>
    </w:p>
    <w:p w14:paraId="449C4D1F" w14:textId="77777777" w:rsidR="00DA328E" w:rsidRPr="00DA328E" w:rsidRDefault="00DA328E" w:rsidP="004B7595">
      <w:pPr>
        <w:pStyle w:val="BodyText"/>
        <w:numPr>
          <w:ilvl w:val="0"/>
          <w:numId w:val="24"/>
        </w:numPr>
        <w:rPr>
          <w:lang w:val="en-IN"/>
        </w:rPr>
      </w:pPr>
      <w:r w:rsidRPr="00DA328E">
        <w:rPr>
          <w:lang w:val="en-IN"/>
        </w:rPr>
        <w:t>timeouts</w:t>
      </w:r>
    </w:p>
    <w:p w14:paraId="3B477F72" w14:textId="77777777" w:rsidR="00DA328E" w:rsidRPr="00DA328E" w:rsidRDefault="00DA328E" w:rsidP="004B7595">
      <w:pPr>
        <w:pStyle w:val="BodyText"/>
        <w:numPr>
          <w:ilvl w:val="0"/>
          <w:numId w:val="24"/>
        </w:numPr>
        <w:rPr>
          <w:lang w:val="en-IN"/>
        </w:rPr>
      </w:pPr>
      <w:r w:rsidRPr="00DA328E">
        <w:rPr>
          <w:lang w:val="en-IN"/>
        </w:rPr>
        <w:t>retry policies</w:t>
      </w:r>
    </w:p>
    <w:p w14:paraId="40F10272" w14:textId="77777777" w:rsidR="00DA328E" w:rsidRPr="00DA328E" w:rsidRDefault="00DA328E" w:rsidP="004B7595">
      <w:pPr>
        <w:pStyle w:val="BodyText"/>
        <w:numPr>
          <w:ilvl w:val="0"/>
          <w:numId w:val="24"/>
        </w:numPr>
        <w:rPr>
          <w:lang w:val="en-IN"/>
        </w:rPr>
      </w:pPr>
      <w:r w:rsidRPr="00DA328E">
        <w:rPr>
          <w:lang w:val="en-IN"/>
        </w:rPr>
        <w:t>circuit breakers (Polly in .NET)</w:t>
      </w:r>
    </w:p>
    <w:p w14:paraId="78F79492" w14:textId="77777777" w:rsidR="00DA328E" w:rsidRPr="00DA328E" w:rsidRDefault="00DA328E" w:rsidP="004B7595">
      <w:pPr>
        <w:pStyle w:val="BodyText"/>
        <w:numPr>
          <w:ilvl w:val="0"/>
          <w:numId w:val="24"/>
        </w:numPr>
        <w:rPr>
          <w:lang w:val="en-IN"/>
        </w:rPr>
      </w:pPr>
      <w:r w:rsidRPr="00DA328E">
        <w:rPr>
          <w:lang w:val="en-IN"/>
        </w:rPr>
        <w:t>bulkheads</w:t>
      </w:r>
    </w:p>
    <w:p w14:paraId="4D0B97FB" w14:textId="77777777" w:rsidR="00DA328E" w:rsidRPr="00DA328E" w:rsidRDefault="00DA328E" w:rsidP="004B7595">
      <w:pPr>
        <w:pStyle w:val="BodyText"/>
        <w:numPr>
          <w:ilvl w:val="0"/>
          <w:numId w:val="24"/>
        </w:numPr>
        <w:rPr>
          <w:lang w:val="en-IN"/>
        </w:rPr>
      </w:pPr>
      <w:r w:rsidRPr="00DA328E">
        <w:rPr>
          <w:lang w:val="en-IN"/>
        </w:rPr>
        <w:t>fallbacks</w:t>
      </w:r>
    </w:p>
    <w:p w14:paraId="50D2443C" w14:textId="77777777" w:rsidR="00DA328E" w:rsidRPr="00DA328E" w:rsidRDefault="00A32189" w:rsidP="004B7595">
      <w:pPr>
        <w:pStyle w:val="BodyText"/>
        <w:rPr>
          <w:lang w:val="en-IN"/>
        </w:rPr>
      </w:pPr>
      <w:r>
        <w:rPr>
          <w:lang w:val="en-IN"/>
        </w:rPr>
        <w:pict w14:anchorId="57891AA9">
          <v:rect id="_x0000_i1032" style="width:0;height:1.5pt" o:hrstd="t" o:hr="t" fillcolor="#a0a0a0" stroked="f"/>
        </w:pict>
      </w:r>
    </w:p>
    <w:p w14:paraId="2D9099A6" w14:textId="77777777" w:rsidR="00DA328E" w:rsidRPr="00DA328E" w:rsidRDefault="00DA328E" w:rsidP="004B7595">
      <w:pPr>
        <w:pStyle w:val="BodyText"/>
        <w:rPr>
          <w:b/>
          <w:bCs/>
          <w:lang w:val="en-IN"/>
        </w:rPr>
      </w:pPr>
      <w:r w:rsidRPr="00DA328E">
        <w:rPr>
          <w:rFonts w:ascii="Segoe UI Emoji" w:hAnsi="Segoe UI Emoji" w:cs="Segoe UI Emoji"/>
          <w:b/>
          <w:bCs/>
          <w:lang w:val="en-IN"/>
        </w:rPr>
        <w:t>🧱</w:t>
      </w:r>
      <w:r w:rsidRPr="00DA328E">
        <w:rPr>
          <w:b/>
          <w:bCs/>
          <w:lang w:val="en-IN"/>
        </w:rPr>
        <w:t xml:space="preserve"> 2. Major Architecture Patterns in Microservices</w:t>
      </w:r>
    </w:p>
    <w:p w14:paraId="1F6345B4" w14:textId="77777777" w:rsidR="00DA328E" w:rsidRPr="00DA328E" w:rsidRDefault="00DA328E" w:rsidP="004B7595">
      <w:pPr>
        <w:pStyle w:val="BodyText"/>
        <w:rPr>
          <w:lang w:val="en-IN"/>
        </w:rPr>
      </w:pPr>
      <w:r w:rsidRPr="00DA328E">
        <w:rPr>
          <w:lang w:val="en-IN"/>
        </w:rPr>
        <w:t>Let’s explore the patterns you will frequently apply in .NET Microservices architectures.</w:t>
      </w:r>
    </w:p>
    <w:p w14:paraId="3E75E069" w14:textId="77777777" w:rsidR="00DA328E" w:rsidRPr="00DA328E" w:rsidRDefault="00A32189" w:rsidP="004B7595">
      <w:pPr>
        <w:pStyle w:val="BodyText"/>
        <w:rPr>
          <w:lang w:val="en-IN"/>
        </w:rPr>
      </w:pPr>
      <w:r>
        <w:rPr>
          <w:lang w:val="en-IN"/>
        </w:rPr>
        <w:pict w14:anchorId="41D0A767">
          <v:rect id="_x0000_i1033" style="width:0;height:1.5pt" o:hrstd="t" o:hr="t" fillcolor="#a0a0a0" stroked="f"/>
        </w:pict>
      </w:r>
    </w:p>
    <w:p w14:paraId="4B2EE3B3" w14:textId="77777777" w:rsidR="00DA328E" w:rsidRPr="00DA328E" w:rsidRDefault="00DA328E" w:rsidP="004B7595">
      <w:pPr>
        <w:pStyle w:val="BodyText"/>
        <w:rPr>
          <w:b/>
          <w:bCs/>
          <w:lang w:val="en-IN"/>
        </w:rPr>
      </w:pPr>
      <w:r w:rsidRPr="00DA328E">
        <w:rPr>
          <w:b/>
          <w:bCs/>
          <w:lang w:val="en-IN"/>
        </w:rPr>
        <w:t>2.1 API Gateway Pattern</w:t>
      </w:r>
    </w:p>
    <w:p w14:paraId="60E235C6" w14:textId="77777777" w:rsidR="00DA328E" w:rsidRPr="00DA328E" w:rsidRDefault="00DA328E" w:rsidP="004B7595">
      <w:pPr>
        <w:pStyle w:val="BodyText"/>
        <w:rPr>
          <w:lang w:val="en-IN"/>
        </w:rPr>
      </w:pPr>
      <w:r w:rsidRPr="00DA328E">
        <w:rPr>
          <w:lang w:val="en-IN"/>
        </w:rPr>
        <w:t xml:space="preserve">The </w:t>
      </w:r>
      <w:r w:rsidRPr="00DA328E">
        <w:rPr>
          <w:b/>
          <w:bCs/>
          <w:lang w:val="en-IN"/>
        </w:rPr>
        <w:t>API Gateway</w:t>
      </w:r>
      <w:r w:rsidRPr="00DA328E">
        <w:rPr>
          <w:lang w:val="en-IN"/>
        </w:rPr>
        <w:t xml:space="preserve"> is a </w:t>
      </w:r>
      <w:proofErr w:type="gramStart"/>
      <w:r w:rsidRPr="00DA328E">
        <w:rPr>
          <w:lang w:val="en-IN"/>
        </w:rPr>
        <w:t>single entry</w:t>
      </w:r>
      <w:proofErr w:type="gramEnd"/>
      <w:r w:rsidRPr="00DA328E">
        <w:rPr>
          <w:lang w:val="en-IN"/>
        </w:rPr>
        <w:t xml:space="preserve"> point for all clients.</w:t>
      </w:r>
      <w:r w:rsidRPr="00DA328E">
        <w:rPr>
          <w:lang w:val="en-IN"/>
        </w:rPr>
        <w:br/>
        <w:t>Think of it like a receptionist in a company lobby.</w:t>
      </w:r>
    </w:p>
    <w:p w14:paraId="6135CE69" w14:textId="77777777" w:rsidR="00DA328E" w:rsidRPr="00DA328E" w:rsidRDefault="00DA328E" w:rsidP="004B7595">
      <w:pPr>
        <w:pStyle w:val="BodyText"/>
        <w:rPr>
          <w:lang w:val="en-IN"/>
        </w:rPr>
      </w:pPr>
      <w:r w:rsidRPr="00DA328E">
        <w:rPr>
          <w:lang w:val="en-IN"/>
        </w:rPr>
        <w:t>Common implementations:</w:t>
      </w:r>
    </w:p>
    <w:p w14:paraId="683C780B" w14:textId="77777777" w:rsidR="00DA328E" w:rsidRPr="00DA328E" w:rsidRDefault="00DA328E" w:rsidP="004B7595">
      <w:pPr>
        <w:pStyle w:val="BodyText"/>
        <w:numPr>
          <w:ilvl w:val="0"/>
          <w:numId w:val="25"/>
        </w:numPr>
        <w:rPr>
          <w:lang w:val="en-IN"/>
        </w:rPr>
      </w:pPr>
      <w:r w:rsidRPr="00DA328E">
        <w:rPr>
          <w:lang w:val="en-IN"/>
        </w:rPr>
        <w:t>Ocelot (.NET)</w:t>
      </w:r>
    </w:p>
    <w:p w14:paraId="72D63F65" w14:textId="77777777" w:rsidR="00DA328E" w:rsidRPr="00DA328E" w:rsidRDefault="00DA328E" w:rsidP="004B7595">
      <w:pPr>
        <w:pStyle w:val="BodyText"/>
        <w:numPr>
          <w:ilvl w:val="0"/>
          <w:numId w:val="25"/>
        </w:numPr>
        <w:rPr>
          <w:lang w:val="en-IN"/>
        </w:rPr>
      </w:pPr>
      <w:r w:rsidRPr="00DA328E">
        <w:rPr>
          <w:lang w:val="en-IN"/>
        </w:rPr>
        <w:t>YARP (.NET Reverse Proxy)</w:t>
      </w:r>
    </w:p>
    <w:p w14:paraId="204AFA22" w14:textId="77777777" w:rsidR="00DA328E" w:rsidRPr="00DA328E" w:rsidRDefault="00DA328E" w:rsidP="004B7595">
      <w:pPr>
        <w:pStyle w:val="BodyText"/>
        <w:numPr>
          <w:ilvl w:val="0"/>
          <w:numId w:val="25"/>
        </w:numPr>
        <w:rPr>
          <w:lang w:val="en-IN"/>
        </w:rPr>
      </w:pPr>
      <w:r w:rsidRPr="00DA328E">
        <w:rPr>
          <w:lang w:val="en-IN"/>
        </w:rPr>
        <w:t>Azure API Management</w:t>
      </w:r>
    </w:p>
    <w:p w14:paraId="776AA850" w14:textId="77777777" w:rsidR="00DA328E" w:rsidRPr="00DA328E" w:rsidRDefault="00DA328E" w:rsidP="004B7595">
      <w:pPr>
        <w:pStyle w:val="BodyText"/>
        <w:numPr>
          <w:ilvl w:val="0"/>
          <w:numId w:val="25"/>
        </w:numPr>
        <w:rPr>
          <w:lang w:val="en-IN"/>
        </w:rPr>
      </w:pPr>
      <w:r w:rsidRPr="00DA328E">
        <w:rPr>
          <w:lang w:val="en-IN"/>
        </w:rPr>
        <w:t>Kong / NGINX</w:t>
      </w:r>
    </w:p>
    <w:p w14:paraId="51C80D95" w14:textId="77777777" w:rsidR="00DA328E" w:rsidRPr="00DA328E" w:rsidRDefault="00DA328E" w:rsidP="004B7595">
      <w:pPr>
        <w:pStyle w:val="BodyText"/>
        <w:rPr>
          <w:lang w:val="en-IN"/>
        </w:rPr>
      </w:pPr>
      <w:r w:rsidRPr="00DA328E">
        <w:rPr>
          <w:lang w:val="en-IN"/>
        </w:rPr>
        <w:t>Responsibilities:</w:t>
      </w:r>
    </w:p>
    <w:p w14:paraId="02BDE52C" w14:textId="77777777" w:rsidR="00DA328E" w:rsidRPr="00DA328E" w:rsidRDefault="00DA328E" w:rsidP="004B7595">
      <w:pPr>
        <w:pStyle w:val="BodyText"/>
        <w:numPr>
          <w:ilvl w:val="0"/>
          <w:numId w:val="26"/>
        </w:numPr>
        <w:rPr>
          <w:lang w:val="en-IN"/>
        </w:rPr>
      </w:pPr>
      <w:r w:rsidRPr="00DA328E">
        <w:rPr>
          <w:lang w:val="en-IN"/>
        </w:rPr>
        <w:t>routing</w:t>
      </w:r>
    </w:p>
    <w:p w14:paraId="4A0D8CDE" w14:textId="77777777" w:rsidR="00DA328E" w:rsidRPr="00DA328E" w:rsidRDefault="00DA328E" w:rsidP="004B7595">
      <w:pPr>
        <w:pStyle w:val="BodyText"/>
        <w:numPr>
          <w:ilvl w:val="0"/>
          <w:numId w:val="26"/>
        </w:numPr>
        <w:rPr>
          <w:lang w:val="en-IN"/>
        </w:rPr>
      </w:pPr>
      <w:r w:rsidRPr="00DA328E">
        <w:rPr>
          <w:lang w:val="en-IN"/>
        </w:rPr>
        <w:t>authentication / authorization</w:t>
      </w:r>
    </w:p>
    <w:p w14:paraId="04E21039" w14:textId="77777777" w:rsidR="00DA328E" w:rsidRPr="00DA328E" w:rsidRDefault="00DA328E" w:rsidP="004B7595">
      <w:pPr>
        <w:pStyle w:val="BodyText"/>
        <w:numPr>
          <w:ilvl w:val="0"/>
          <w:numId w:val="26"/>
        </w:numPr>
        <w:rPr>
          <w:lang w:val="en-IN"/>
        </w:rPr>
      </w:pPr>
      <w:r w:rsidRPr="00DA328E">
        <w:rPr>
          <w:lang w:val="en-IN"/>
        </w:rPr>
        <w:t>throttling / rate limiting</w:t>
      </w:r>
    </w:p>
    <w:p w14:paraId="6F951094" w14:textId="77777777" w:rsidR="00DA328E" w:rsidRPr="00DA328E" w:rsidRDefault="00DA328E" w:rsidP="004B7595">
      <w:pPr>
        <w:pStyle w:val="BodyText"/>
        <w:numPr>
          <w:ilvl w:val="0"/>
          <w:numId w:val="26"/>
        </w:numPr>
        <w:rPr>
          <w:lang w:val="en-IN"/>
        </w:rPr>
      </w:pPr>
      <w:r w:rsidRPr="00DA328E">
        <w:rPr>
          <w:lang w:val="en-IN"/>
        </w:rPr>
        <w:t>request aggregation</w:t>
      </w:r>
    </w:p>
    <w:p w14:paraId="44A9EE9C" w14:textId="77777777" w:rsidR="00DA328E" w:rsidRPr="00DA328E" w:rsidRDefault="00DA328E" w:rsidP="004B7595">
      <w:pPr>
        <w:pStyle w:val="BodyText"/>
        <w:numPr>
          <w:ilvl w:val="0"/>
          <w:numId w:val="26"/>
        </w:numPr>
        <w:rPr>
          <w:lang w:val="en-IN"/>
        </w:rPr>
      </w:pPr>
      <w:r w:rsidRPr="00DA328E">
        <w:rPr>
          <w:lang w:val="en-IN"/>
        </w:rPr>
        <w:t xml:space="preserve">protocol translation (HTTP to </w:t>
      </w:r>
      <w:proofErr w:type="spellStart"/>
      <w:r w:rsidRPr="00DA328E">
        <w:rPr>
          <w:lang w:val="en-IN"/>
        </w:rPr>
        <w:t>gRPC</w:t>
      </w:r>
      <w:proofErr w:type="spellEnd"/>
      <w:r w:rsidRPr="00DA328E">
        <w:rPr>
          <w:lang w:val="en-IN"/>
        </w:rPr>
        <w:t>)</w:t>
      </w:r>
    </w:p>
    <w:p w14:paraId="46339F6D" w14:textId="77777777" w:rsidR="00DA328E" w:rsidRPr="00DA328E" w:rsidRDefault="00A32189" w:rsidP="004B7595">
      <w:pPr>
        <w:pStyle w:val="BodyText"/>
        <w:rPr>
          <w:lang w:val="en-IN"/>
        </w:rPr>
      </w:pPr>
      <w:r>
        <w:rPr>
          <w:lang w:val="en-IN"/>
        </w:rPr>
        <w:lastRenderedPageBreak/>
        <w:pict w14:anchorId="7CB2E45E">
          <v:rect id="_x0000_i1034" style="width:0;height:1.5pt" o:hrstd="t" o:hr="t" fillcolor="#a0a0a0" stroked="f"/>
        </w:pict>
      </w:r>
    </w:p>
    <w:p w14:paraId="457800BF" w14:textId="77777777" w:rsidR="00DA328E" w:rsidRPr="00DA328E" w:rsidRDefault="00DA328E" w:rsidP="004B7595">
      <w:pPr>
        <w:pStyle w:val="BodyText"/>
        <w:rPr>
          <w:b/>
          <w:bCs/>
          <w:lang w:val="en-IN"/>
        </w:rPr>
      </w:pPr>
      <w:r w:rsidRPr="00DA328E">
        <w:rPr>
          <w:b/>
          <w:bCs/>
          <w:lang w:val="en-IN"/>
        </w:rPr>
        <w:t>2.2 Database per Service Pattern</w:t>
      </w:r>
    </w:p>
    <w:p w14:paraId="27C18BA9" w14:textId="77777777" w:rsidR="00DA328E" w:rsidRPr="00DA328E" w:rsidRDefault="00DA328E" w:rsidP="004B7595">
      <w:pPr>
        <w:pStyle w:val="BodyText"/>
        <w:rPr>
          <w:lang w:val="en-IN"/>
        </w:rPr>
      </w:pPr>
      <w:r w:rsidRPr="00DA328E">
        <w:rPr>
          <w:lang w:val="en-IN"/>
        </w:rPr>
        <w:t xml:space="preserve">Each microservice owns its </w:t>
      </w:r>
      <w:r w:rsidRPr="00DA328E">
        <w:rPr>
          <w:b/>
          <w:bCs/>
          <w:lang w:val="en-IN"/>
        </w:rPr>
        <w:t>private schema</w:t>
      </w:r>
      <w:r w:rsidRPr="00DA328E">
        <w:rPr>
          <w:lang w:val="en-IN"/>
        </w:rPr>
        <w:t>.</w:t>
      </w:r>
    </w:p>
    <w:p w14:paraId="471797EE" w14:textId="77777777" w:rsidR="00DA328E" w:rsidRPr="00DA328E" w:rsidRDefault="00DA328E" w:rsidP="004B7595">
      <w:pPr>
        <w:pStyle w:val="BodyText"/>
        <w:rPr>
          <w:lang w:val="en-IN"/>
        </w:rPr>
      </w:pPr>
      <w:r w:rsidRPr="00DA328E">
        <w:rPr>
          <w:lang w:val="en-IN"/>
        </w:rPr>
        <w:t>Benefits:</w:t>
      </w:r>
      <w:r w:rsidRPr="00DA328E">
        <w:rPr>
          <w:lang w:val="en-IN"/>
        </w:rPr>
        <w:br/>
      </w:r>
      <w:r w:rsidRPr="00DA328E">
        <w:rPr>
          <w:rFonts w:ascii="Segoe UI Symbol" w:hAnsi="Segoe UI Symbol" w:cs="Segoe UI Symbol"/>
          <w:lang w:val="en-IN"/>
        </w:rPr>
        <w:t>✔</w:t>
      </w:r>
      <w:r w:rsidRPr="00DA328E">
        <w:rPr>
          <w:lang w:val="en-IN"/>
        </w:rPr>
        <w:t xml:space="preserve"> avoids tightly</w:t>
      </w:r>
      <w:r w:rsidRPr="00DA328E">
        <w:rPr>
          <w:lang w:val="en-IN"/>
        </w:rPr>
        <w:noBreakHyphen/>
        <w:t>coupled databases</w:t>
      </w:r>
      <w:r w:rsidRPr="00DA328E">
        <w:rPr>
          <w:lang w:val="en-IN"/>
        </w:rPr>
        <w:br/>
      </w:r>
      <w:r w:rsidRPr="00DA328E">
        <w:rPr>
          <w:rFonts w:ascii="Segoe UI Symbol" w:hAnsi="Segoe UI Symbol" w:cs="Segoe UI Symbol"/>
          <w:lang w:val="en-IN"/>
        </w:rPr>
        <w:t>✔</w:t>
      </w:r>
      <w:r w:rsidRPr="00DA328E">
        <w:rPr>
          <w:lang w:val="en-IN"/>
        </w:rPr>
        <w:t xml:space="preserve"> supports polyglot persistence</w:t>
      </w:r>
      <w:r w:rsidRPr="00DA328E">
        <w:rPr>
          <w:lang w:val="en-IN"/>
        </w:rPr>
        <w:br/>
      </w:r>
      <w:r w:rsidRPr="00DA328E">
        <w:rPr>
          <w:rFonts w:ascii="Segoe UI Symbol" w:hAnsi="Segoe UI Symbol" w:cs="Segoe UI Symbol"/>
          <w:lang w:val="en-IN"/>
        </w:rPr>
        <w:t>✔</w:t>
      </w:r>
      <w:r w:rsidRPr="00DA328E">
        <w:rPr>
          <w:lang w:val="en-IN"/>
        </w:rPr>
        <w:t xml:space="preserve"> enables independent scaling</w:t>
      </w:r>
    </w:p>
    <w:p w14:paraId="6F2C4E83" w14:textId="77777777" w:rsidR="00DA328E" w:rsidRPr="00DA328E" w:rsidRDefault="00DA328E" w:rsidP="004B7595">
      <w:pPr>
        <w:pStyle w:val="BodyText"/>
        <w:rPr>
          <w:lang w:val="en-IN"/>
        </w:rPr>
      </w:pPr>
      <w:r w:rsidRPr="00DA328E">
        <w:rPr>
          <w:lang w:val="en-IN"/>
        </w:rPr>
        <w:t>But this introduces challenges → solved by the next pattern.</w:t>
      </w:r>
    </w:p>
    <w:p w14:paraId="11CCFB9E" w14:textId="77777777" w:rsidR="00DA328E" w:rsidRPr="00DA328E" w:rsidRDefault="00A32189" w:rsidP="004B7595">
      <w:pPr>
        <w:pStyle w:val="BodyText"/>
        <w:rPr>
          <w:lang w:val="en-IN"/>
        </w:rPr>
      </w:pPr>
      <w:r>
        <w:rPr>
          <w:lang w:val="en-IN"/>
        </w:rPr>
        <w:pict w14:anchorId="75EFF510">
          <v:rect id="_x0000_i1035" style="width:0;height:1.5pt" o:hrstd="t" o:hr="t" fillcolor="#a0a0a0" stroked="f"/>
        </w:pict>
      </w:r>
    </w:p>
    <w:p w14:paraId="7FDD91F8" w14:textId="77777777" w:rsidR="00DA328E" w:rsidRPr="00DA328E" w:rsidRDefault="00DA328E" w:rsidP="004B7595">
      <w:pPr>
        <w:pStyle w:val="BodyText"/>
        <w:rPr>
          <w:b/>
          <w:bCs/>
          <w:lang w:val="en-IN"/>
        </w:rPr>
      </w:pPr>
      <w:r w:rsidRPr="00DA328E">
        <w:rPr>
          <w:b/>
          <w:bCs/>
          <w:lang w:val="en-IN"/>
        </w:rPr>
        <w:t>2.3 Saga Pattern (Distributed Transactions)</w:t>
      </w:r>
    </w:p>
    <w:p w14:paraId="7235D26C" w14:textId="77777777" w:rsidR="00DA328E" w:rsidRPr="00DA328E" w:rsidRDefault="00DA328E" w:rsidP="004B7595">
      <w:pPr>
        <w:pStyle w:val="BodyText"/>
        <w:rPr>
          <w:lang w:val="en-IN"/>
        </w:rPr>
      </w:pPr>
      <w:r w:rsidRPr="00DA328E">
        <w:rPr>
          <w:lang w:val="en-IN"/>
        </w:rPr>
        <w:t>Since each service has its own DB, a single business transaction may span multiple services.</w:t>
      </w:r>
      <w:r w:rsidRPr="00DA328E">
        <w:rPr>
          <w:lang w:val="en-IN"/>
        </w:rPr>
        <w:br/>
        <w:t>Example: Order → Payment → Inventory.</w:t>
      </w:r>
    </w:p>
    <w:p w14:paraId="15D678D7" w14:textId="77777777" w:rsidR="00DA328E" w:rsidRPr="00DA328E" w:rsidRDefault="00DA328E" w:rsidP="004B7595">
      <w:pPr>
        <w:pStyle w:val="BodyText"/>
        <w:rPr>
          <w:lang w:val="en-IN"/>
        </w:rPr>
      </w:pPr>
      <w:r w:rsidRPr="00DA328E">
        <w:rPr>
          <w:lang w:val="en-IN"/>
        </w:rPr>
        <w:t>2 Saga types:</w:t>
      </w:r>
    </w:p>
    <w:p w14:paraId="5FE69078" w14:textId="77777777" w:rsidR="00DA328E" w:rsidRPr="00DA328E" w:rsidRDefault="00DA328E" w:rsidP="004B7595">
      <w:pPr>
        <w:pStyle w:val="BodyText"/>
        <w:rPr>
          <w:b/>
          <w:bCs/>
          <w:lang w:val="en-IN"/>
        </w:rPr>
      </w:pPr>
      <w:r w:rsidRPr="00DA328E">
        <w:rPr>
          <w:b/>
          <w:bCs/>
          <w:lang w:val="en-IN"/>
        </w:rPr>
        <w:t>Choreography</w:t>
      </w:r>
    </w:p>
    <w:p w14:paraId="2B41268F" w14:textId="77777777" w:rsidR="00DA328E" w:rsidRPr="00DA328E" w:rsidRDefault="00DA328E" w:rsidP="004B7595">
      <w:pPr>
        <w:pStyle w:val="BodyText"/>
        <w:numPr>
          <w:ilvl w:val="0"/>
          <w:numId w:val="27"/>
        </w:numPr>
        <w:rPr>
          <w:lang w:val="en-IN"/>
        </w:rPr>
      </w:pPr>
      <w:r w:rsidRPr="00DA328E">
        <w:rPr>
          <w:lang w:val="en-IN"/>
        </w:rPr>
        <w:t>Event-driven</w:t>
      </w:r>
    </w:p>
    <w:p w14:paraId="7D71030E" w14:textId="77777777" w:rsidR="00DA328E" w:rsidRPr="00DA328E" w:rsidRDefault="00DA328E" w:rsidP="004B7595">
      <w:pPr>
        <w:pStyle w:val="BodyText"/>
        <w:numPr>
          <w:ilvl w:val="0"/>
          <w:numId w:val="27"/>
        </w:numPr>
        <w:rPr>
          <w:lang w:val="en-IN"/>
        </w:rPr>
      </w:pPr>
      <w:r w:rsidRPr="00DA328E">
        <w:rPr>
          <w:lang w:val="en-IN"/>
        </w:rPr>
        <w:t>Each service listens and reacts</w:t>
      </w:r>
    </w:p>
    <w:p w14:paraId="738F1862" w14:textId="77777777" w:rsidR="00DA328E" w:rsidRPr="00DA328E" w:rsidRDefault="00DA328E" w:rsidP="004B7595">
      <w:pPr>
        <w:pStyle w:val="BodyText"/>
        <w:numPr>
          <w:ilvl w:val="0"/>
          <w:numId w:val="27"/>
        </w:numPr>
        <w:rPr>
          <w:lang w:val="en-IN"/>
        </w:rPr>
      </w:pPr>
      <w:r w:rsidRPr="00DA328E">
        <w:rPr>
          <w:lang w:val="en-IN"/>
        </w:rPr>
        <w:t>No central controller</w:t>
      </w:r>
    </w:p>
    <w:p w14:paraId="53A761CF" w14:textId="77777777" w:rsidR="00DA328E" w:rsidRPr="00DA328E" w:rsidRDefault="00DA328E" w:rsidP="004B7595">
      <w:pPr>
        <w:pStyle w:val="BodyText"/>
        <w:rPr>
          <w:b/>
          <w:bCs/>
          <w:lang w:val="en-IN"/>
        </w:rPr>
      </w:pPr>
      <w:r w:rsidRPr="00DA328E">
        <w:rPr>
          <w:b/>
          <w:bCs/>
          <w:lang w:val="en-IN"/>
        </w:rPr>
        <w:t>Orchestration</w:t>
      </w:r>
    </w:p>
    <w:p w14:paraId="576025ED" w14:textId="77777777" w:rsidR="00DA328E" w:rsidRPr="00DA328E" w:rsidRDefault="00DA328E" w:rsidP="004B7595">
      <w:pPr>
        <w:pStyle w:val="BodyText"/>
        <w:numPr>
          <w:ilvl w:val="0"/>
          <w:numId w:val="28"/>
        </w:numPr>
        <w:rPr>
          <w:lang w:val="en-IN"/>
        </w:rPr>
      </w:pPr>
      <w:r w:rsidRPr="00DA328E">
        <w:rPr>
          <w:lang w:val="en-IN"/>
        </w:rPr>
        <w:t>A central orchestrator (e.g., Order Service) directs the workflow</w:t>
      </w:r>
    </w:p>
    <w:p w14:paraId="1E9BEC3C" w14:textId="77777777" w:rsidR="00DA328E" w:rsidRPr="00DA328E" w:rsidRDefault="00DA328E" w:rsidP="004B7595">
      <w:pPr>
        <w:pStyle w:val="BodyText"/>
        <w:numPr>
          <w:ilvl w:val="0"/>
          <w:numId w:val="28"/>
        </w:numPr>
        <w:rPr>
          <w:lang w:val="en-IN"/>
        </w:rPr>
      </w:pPr>
      <w:r w:rsidRPr="00DA328E">
        <w:rPr>
          <w:lang w:val="en-IN"/>
        </w:rPr>
        <w:t>Ideal for complex transactions</w:t>
      </w:r>
    </w:p>
    <w:p w14:paraId="5EC28C4B" w14:textId="77777777" w:rsidR="00DA328E" w:rsidRPr="00DA328E" w:rsidRDefault="00DA328E" w:rsidP="004B7595">
      <w:pPr>
        <w:pStyle w:val="BodyText"/>
        <w:rPr>
          <w:lang w:val="en-IN"/>
        </w:rPr>
      </w:pPr>
      <w:r w:rsidRPr="00DA328E">
        <w:rPr>
          <w:lang w:val="en-IN"/>
        </w:rPr>
        <w:t>Tools in .NET:</w:t>
      </w:r>
    </w:p>
    <w:p w14:paraId="688CF28F" w14:textId="77777777" w:rsidR="00DA328E" w:rsidRPr="00DA328E" w:rsidRDefault="00DA328E" w:rsidP="004B7595">
      <w:pPr>
        <w:pStyle w:val="BodyText"/>
        <w:numPr>
          <w:ilvl w:val="0"/>
          <w:numId w:val="29"/>
        </w:numPr>
        <w:rPr>
          <w:lang w:val="en-IN"/>
        </w:rPr>
      </w:pPr>
      <w:proofErr w:type="spellStart"/>
      <w:r w:rsidRPr="00DA328E">
        <w:rPr>
          <w:lang w:val="en-IN"/>
        </w:rPr>
        <w:t>MassTransit</w:t>
      </w:r>
      <w:proofErr w:type="spellEnd"/>
    </w:p>
    <w:p w14:paraId="02424593" w14:textId="77777777" w:rsidR="00DA328E" w:rsidRPr="00DA328E" w:rsidRDefault="00DA328E" w:rsidP="004B7595">
      <w:pPr>
        <w:pStyle w:val="BodyText"/>
        <w:numPr>
          <w:ilvl w:val="0"/>
          <w:numId w:val="29"/>
        </w:numPr>
        <w:rPr>
          <w:lang w:val="en-IN"/>
        </w:rPr>
      </w:pPr>
      <w:proofErr w:type="spellStart"/>
      <w:r w:rsidRPr="00DA328E">
        <w:rPr>
          <w:lang w:val="en-IN"/>
        </w:rPr>
        <w:t>NServiceBus</w:t>
      </w:r>
      <w:proofErr w:type="spellEnd"/>
    </w:p>
    <w:p w14:paraId="4373C1EA" w14:textId="77777777" w:rsidR="00DA328E" w:rsidRPr="00DA328E" w:rsidRDefault="00DA328E" w:rsidP="004B7595">
      <w:pPr>
        <w:pStyle w:val="BodyText"/>
        <w:numPr>
          <w:ilvl w:val="0"/>
          <w:numId w:val="29"/>
        </w:numPr>
        <w:rPr>
          <w:lang w:val="en-IN"/>
        </w:rPr>
      </w:pPr>
      <w:proofErr w:type="spellStart"/>
      <w:r w:rsidRPr="00DA328E">
        <w:rPr>
          <w:lang w:val="en-IN"/>
        </w:rPr>
        <w:t>Dapr</w:t>
      </w:r>
      <w:proofErr w:type="spellEnd"/>
      <w:r w:rsidRPr="00DA328E">
        <w:rPr>
          <w:lang w:val="en-IN"/>
        </w:rPr>
        <w:t xml:space="preserve"> Workflows</w:t>
      </w:r>
    </w:p>
    <w:p w14:paraId="4AE2F99D" w14:textId="77777777" w:rsidR="00DA328E" w:rsidRPr="00DA328E" w:rsidRDefault="00A32189" w:rsidP="004B7595">
      <w:pPr>
        <w:pStyle w:val="BodyText"/>
        <w:rPr>
          <w:lang w:val="en-IN"/>
        </w:rPr>
      </w:pPr>
      <w:r>
        <w:rPr>
          <w:lang w:val="en-IN"/>
        </w:rPr>
        <w:pict w14:anchorId="11995E07">
          <v:rect id="_x0000_i1036" style="width:0;height:1.5pt" o:hrstd="t" o:hr="t" fillcolor="#a0a0a0" stroked="f"/>
        </w:pict>
      </w:r>
    </w:p>
    <w:p w14:paraId="008ED115" w14:textId="77777777" w:rsidR="00DA328E" w:rsidRPr="00DA328E" w:rsidRDefault="00DA328E" w:rsidP="004B7595">
      <w:pPr>
        <w:pStyle w:val="BodyText"/>
        <w:rPr>
          <w:b/>
          <w:bCs/>
          <w:lang w:val="en-IN"/>
        </w:rPr>
      </w:pPr>
      <w:r w:rsidRPr="00DA328E">
        <w:rPr>
          <w:b/>
          <w:bCs/>
          <w:lang w:val="en-IN"/>
        </w:rPr>
        <w:t>2.4 CQRS (Command Query Responsibility Segregation)</w:t>
      </w:r>
    </w:p>
    <w:p w14:paraId="01F7CC54" w14:textId="77777777" w:rsidR="00DA328E" w:rsidRPr="00DA328E" w:rsidRDefault="00DA328E" w:rsidP="004B7595">
      <w:pPr>
        <w:pStyle w:val="BodyText"/>
        <w:rPr>
          <w:lang w:val="en-IN"/>
        </w:rPr>
      </w:pPr>
      <w:r w:rsidRPr="00DA328E">
        <w:rPr>
          <w:lang w:val="en-IN"/>
        </w:rPr>
        <w:t>Split the model:</w:t>
      </w:r>
    </w:p>
    <w:p w14:paraId="1A6660C0" w14:textId="77777777" w:rsidR="00DA328E" w:rsidRPr="00DA328E" w:rsidRDefault="00DA328E" w:rsidP="004B7595">
      <w:pPr>
        <w:pStyle w:val="BodyText"/>
        <w:numPr>
          <w:ilvl w:val="0"/>
          <w:numId w:val="30"/>
        </w:numPr>
        <w:rPr>
          <w:lang w:val="en-IN"/>
        </w:rPr>
      </w:pPr>
      <w:r w:rsidRPr="00DA328E">
        <w:rPr>
          <w:b/>
          <w:bCs/>
          <w:lang w:val="en-IN"/>
        </w:rPr>
        <w:t>Commands</w:t>
      </w:r>
      <w:r w:rsidRPr="00DA328E">
        <w:rPr>
          <w:lang w:val="en-IN"/>
        </w:rPr>
        <w:t xml:space="preserve"> → modify state</w:t>
      </w:r>
    </w:p>
    <w:p w14:paraId="649A677F" w14:textId="77777777" w:rsidR="00DA328E" w:rsidRPr="00DA328E" w:rsidRDefault="00DA328E" w:rsidP="004B7595">
      <w:pPr>
        <w:pStyle w:val="BodyText"/>
        <w:numPr>
          <w:ilvl w:val="0"/>
          <w:numId w:val="30"/>
        </w:numPr>
        <w:rPr>
          <w:lang w:val="en-IN"/>
        </w:rPr>
      </w:pPr>
      <w:r w:rsidRPr="00DA328E">
        <w:rPr>
          <w:b/>
          <w:bCs/>
          <w:lang w:val="en-IN"/>
        </w:rPr>
        <w:t>Queries</w:t>
      </w:r>
      <w:r w:rsidRPr="00DA328E">
        <w:rPr>
          <w:lang w:val="en-IN"/>
        </w:rPr>
        <w:t xml:space="preserve"> → return data</w:t>
      </w:r>
    </w:p>
    <w:p w14:paraId="1281581B" w14:textId="77777777" w:rsidR="00DA328E" w:rsidRPr="00DA328E" w:rsidRDefault="00DA328E" w:rsidP="004B7595">
      <w:pPr>
        <w:pStyle w:val="BodyText"/>
        <w:rPr>
          <w:lang w:val="en-IN"/>
        </w:rPr>
      </w:pPr>
      <w:r w:rsidRPr="00DA328E">
        <w:rPr>
          <w:lang w:val="en-IN"/>
        </w:rPr>
        <w:t>Useful when:</w:t>
      </w:r>
    </w:p>
    <w:p w14:paraId="071DC141" w14:textId="77777777" w:rsidR="00DA328E" w:rsidRPr="00DA328E" w:rsidRDefault="00DA328E" w:rsidP="004B7595">
      <w:pPr>
        <w:pStyle w:val="BodyText"/>
        <w:numPr>
          <w:ilvl w:val="0"/>
          <w:numId w:val="31"/>
        </w:numPr>
        <w:rPr>
          <w:lang w:val="en-IN"/>
        </w:rPr>
      </w:pPr>
      <w:r w:rsidRPr="00DA328E">
        <w:rPr>
          <w:lang w:val="en-IN"/>
        </w:rPr>
        <w:lastRenderedPageBreak/>
        <w:t>read/write workloads differ</w:t>
      </w:r>
    </w:p>
    <w:p w14:paraId="1B8B8BFE" w14:textId="77777777" w:rsidR="00DA328E" w:rsidRPr="00DA328E" w:rsidRDefault="00DA328E" w:rsidP="004B7595">
      <w:pPr>
        <w:pStyle w:val="BodyText"/>
        <w:numPr>
          <w:ilvl w:val="0"/>
          <w:numId w:val="31"/>
        </w:numPr>
        <w:rPr>
          <w:lang w:val="en-IN"/>
        </w:rPr>
      </w:pPr>
      <w:r w:rsidRPr="00DA328E">
        <w:rPr>
          <w:lang w:val="en-IN"/>
        </w:rPr>
        <w:t>performance demands are high</w:t>
      </w:r>
    </w:p>
    <w:p w14:paraId="53865DA6" w14:textId="77777777" w:rsidR="00DA328E" w:rsidRPr="00DA328E" w:rsidRDefault="00DA328E" w:rsidP="004B7595">
      <w:pPr>
        <w:pStyle w:val="BodyText"/>
        <w:numPr>
          <w:ilvl w:val="0"/>
          <w:numId w:val="31"/>
        </w:numPr>
        <w:rPr>
          <w:lang w:val="en-IN"/>
        </w:rPr>
      </w:pPr>
      <w:r w:rsidRPr="00DA328E">
        <w:rPr>
          <w:lang w:val="en-IN"/>
        </w:rPr>
        <w:t>event sourcing is used</w:t>
      </w:r>
    </w:p>
    <w:p w14:paraId="64C382FE" w14:textId="77777777" w:rsidR="00DA328E" w:rsidRPr="00DA328E" w:rsidRDefault="00A32189" w:rsidP="004B7595">
      <w:pPr>
        <w:pStyle w:val="BodyText"/>
        <w:rPr>
          <w:lang w:val="en-IN"/>
        </w:rPr>
      </w:pPr>
      <w:r>
        <w:rPr>
          <w:lang w:val="en-IN"/>
        </w:rPr>
        <w:pict w14:anchorId="43B8E5B8">
          <v:rect id="_x0000_i1037" style="width:0;height:1.5pt" o:hrstd="t" o:hr="t" fillcolor="#a0a0a0" stroked="f"/>
        </w:pict>
      </w:r>
    </w:p>
    <w:p w14:paraId="3B85345F" w14:textId="77777777" w:rsidR="00DA328E" w:rsidRPr="00DA328E" w:rsidRDefault="00DA328E" w:rsidP="004B7595">
      <w:pPr>
        <w:pStyle w:val="BodyText"/>
        <w:rPr>
          <w:b/>
          <w:bCs/>
          <w:lang w:val="en-IN"/>
        </w:rPr>
      </w:pPr>
      <w:r w:rsidRPr="00DA328E">
        <w:rPr>
          <w:b/>
          <w:bCs/>
          <w:lang w:val="en-IN"/>
        </w:rPr>
        <w:t>2.5 Event Sourcing</w:t>
      </w:r>
    </w:p>
    <w:p w14:paraId="00370226" w14:textId="77777777" w:rsidR="00DA328E" w:rsidRPr="00DA328E" w:rsidRDefault="00DA328E" w:rsidP="004B7595">
      <w:pPr>
        <w:pStyle w:val="BodyText"/>
        <w:rPr>
          <w:lang w:val="en-IN"/>
        </w:rPr>
      </w:pPr>
      <w:r w:rsidRPr="00DA328E">
        <w:rPr>
          <w:lang w:val="en-IN"/>
        </w:rPr>
        <w:t xml:space="preserve">Instead of storing the final state, store the </w:t>
      </w:r>
      <w:r w:rsidRPr="00DA328E">
        <w:rPr>
          <w:b/>
          <w:bCs/>
          <w:lang w:val="en-IN"/>
        </w:rPr>
        <w:t>sequence of events</w:t>
      </w:r>
      <w:r w:rsidRPr="00DA328E">
        <w:rPr>
          <w:lang w:val="en-IN"/>
        </w:rPr>
        <w:t>.</w:t>
      </w:r>
    </w:p>
    <w:p w14:paraId="595A12EB" w14:textId="77777777" w:rsidR="00DA328E" w:rsidRPr="00DA328E" w:rsidRDefault="00DA328E" w:rsidP="004B7595">
      <w:pPr>
        <w:pStyle w:val="BodyText"/>
        <w:rPr>
          <w:lang w:val="en-IN"/>
        </w:rPr>
      </w:pPr>
      <w:r w:rsidRPr="00DA328E">
        <w:rPr>
          <w:lang w:val="en-IN"/>
        </w:rPr>
        <w:t>Example:</w:t>
      </w:r>
      <w:r w:rsidRPr="00DA328E">
        <w:rPr>
          <w:lang w:val="en-IN"/>
        </w:rPr>
        <w:br/>
        <w:t>Instead of storing “current balance = 500”, store:</w:t>
      </w:r>
    </w:p>
    <w:p w14:paraId="6F94942A" w14:textId="77777777" w:rsidR="00DA328E" w:rsidRPr="00DA328E" w:rsidRDefault="00DA328E" w:rsidP="004B7595">
      <w:pPr>
        <w:pStyle w:val="BodyText"/>
        <w:numPr>
          <w:ilvl w:val="0"/>
          <w:numId w:val="32"/>
        </w:numPr>
        <w:rPr>
          <w:lang w:val="en-IN"/>
        </w:rPr>
      </w:pPr>
      <w:r w:rsidRPr="00DA328E">
        <w:rPr>
          <w:lang w:val="en-IN"/>
        </w:rPr>
        <w:t>+100</w:t>
      </w:r>
    </w:p>
    <w:p w14:paraId="320512D5" w14:textId="77777777" w:rsidR="00DA328E" w:rsidRPr="00DA328E" w:rsidRDefault="00DA328E" w:rsidP="004B7595">
      <w:pPr>
        <w:pStyle w:val="BodyText"/>
        <w:numPr>
          <w:ilvl w:val="0"/>
          <w:numId w:val="32"/>
        </w:numPr>
        <w:rPr>
          <w:lang w:val="en-IN"/>
        </w:rPr>
      </w:pPr>
      <w:r w:rsidRPr="00DA328E">
        <w:rPr>
          <w:lang w:val="en-IN"/>
        </w:rPr>
        <w:t>+200</w:t>
      </w:r>
    </w:p>
    <w:p w14:paraId="07B04DB9" w14:textId="77777777" w:rsidR="00DA328E" w:rsidRPr="00DA328E" w:rsidRDefault="00DA328E" w:rsidP="004B7595">
      <w:pPr>
        <w:pStyle w:val="BodyText"/>
        <w:numPr>
          <w:ilvl w:val="0"/>
          <w:numId w:val="32"/>
        </w:numPr>
        <w:rPr>
          <w:lang w:val="en-IN"/>
        </w:rPr>
      </w:pPr>
      <w:r w:rsidRPr="00DA328E">
        <w:rPr>
          <w:lang w:val="en-IN"/>
        </w:rPr>
        <w:t>+200</w:t>
      </w:r>
    </w:p>
    <w:p w14:paraId="11A26B9B" w14:textId="77777777" w:rsidR="00DA328E" w:rsidRPr="00DA328E" w:rsidRDefault="00DA328E" w:rsidP="004B7595">
      <w:pPr>
        <w:pStyle w:val="BodyText"/>
        <w:numPr>
          <w:ilvl w:val="0"/>
          <w:numId w:val="32"/>
        </w:numPr>
        <w:rPr>
          <w:lang w:val="en-IN"/>
        </w:rPr>
      </w:pPr>
      <w:r w:rsidRPr="00DA328E">
        <w:rPr>
          <w:lang w:val="en-IN"/>
        </w:rPr>
        <w:t>−0</w:t>
      </w:r>
    </w:p>
    <w:p w14:paraId="1F06D208" w14:textId="77777777" w:rsidR="00DA328E" w:rsidRPr="00DA328E" w:rsidRDefault="00DA328E" w:rsidP="004B7595">
      <w:pPr>
        <w:pStyle w:val="BodyText"/>
        <w:rPr>
          <w:lang w:val="en-IN"/>
        </w:rPr>
      </w:pPr>
      <w:r w:rsidRPr="00DA328E">
        <w:rPr>
          <w:lang w:val="en-IN"/>
        </w:rPr>
        <w:t>Benefits:</w:t>
      </w:r>
      <w:r w:rsidRPr="00DA328E">
        <w:rPr>
          <w:lang w:val="en-IN"/>
        </w:rPr>
        <w:br/>
      </w:r>
      <w:r w:rsidRPr="00DA328E">
        <w:rPr>
          <w:rFonts w:ascii="Segoe UI Symbol" w:hAnsi="Segoe UI Symbol" w:cs="Segoe UI Symbol"/>
          <w:lang w:val="en-IN"/>
        </w:rPr>
        <w:t>✔</w:t>
      </w:r>
      <w:r w:rsidRPr="00DA328E">
        <w:rPr>
          <w:lang w:val="en-IN"/>
        </w:rPr>
        <w:t xml:space="preserve"> perfect audit trail</w:t>
      </w:r>
      <w:r w:rsidRPr="00DA328E">
        <w:rPr>
          <w:lang w:val="en-IN"/>
        </w:rPr>
        <w:br/>
      </w:r>
      <w:r w:rsidRPr="00DA328E">
        <w:rPr>
          <w:rFonts w:ascii="Segoe UI Symbol" w:hAnsi="Segoe UI Symbol" w:cs="Segoe UI Symbol"/>
          <w:lang w:val="en-IN"/>
        </w:rPr>
        <w:t>✔</w:t>
      </w:r>
      <w:r w:rsidRPr="00DA328E">
        <w:rPr>
          <w:lang w:val="en-IN"/>
        </w:rPr>
        <w:t xml:space="preserve"> simple state reconstruction</w:t>
      </w:r>
      <w:r w:rsidRPr="00DA328E">
        <w:rPr>
          <w:lang w:val="en-IN"/>
        </w:rPr>
        <w:br/>
      </w:r>
      <w:r w:rsidRPr="00DA328E">
        <w:rPr>
          <w:rFonts w:ascii="Segoe UI Symbol" w:hAnsi="Segoe UI Symbol" w:cs="Segoe UI Symbol"/>
          <w:lang w:val="en-IN"/>
        </w:rPr>
        <w:t>✔</w:t>
      </w:r>
      <w:r w:rsidRPr="00DA328E">
        <w:rPr>
          <w:lang w:val="en-IN"/>
        </w:rPr>
        <w:t xml:space="preserve"> ideal for long-running workflows</w:t>
      </w:r>
    </w:p>
    <w:p w14:paraId="63B443A3" w14:textId="77777777" w:rsidR="00DA328E" w:rsidRPr="00DA328E" w:rsidRDefault="00DA328E" w:rsidP="004B7595">
      <w:pPr>
        <w:pStyle w:val="BodyText"/>
        <w:rPr>
          <w:lang w:val="en-IN"/>
        </w:rPr>
      </w:pPr>
      <w:r w:rsidRPr="00DA328E">
        <w:rPr>
          <w:lang w:val="en-IN"/>
        </w:rPr>
        <w:t>EventStoreDB is common in .NET microservice ecosystems.</w:t>
      </w:r>
    </w:p>
    <w:p w14:paraId="1593B00A" w14:textId="77777777" w:rsidR="00DA328E" w:rsidRPr="00DA328E" w:rsidRDefault="00A32189" w:rsidP="004B7595">
      <w:pPr>
        <w:pStyle w:val="BodyText"/>
        <w:rPr>
          <w:lang w:val="en-IN"/>
        </w:rPr>
      </w:pPr>
      <w:r>
        <w:rPr>
          <w:lang w:val="en-IN"/>
        </w:rPr>
        <w:pict w14:anchorId="2751A002">
          <v:rect id="_x0000_i1038" style="width:0;height:1.5pt" o:hrstd="t" o:hr="t" fillcolor="#a0a0a0" stroked="f"/>
        </w:pict>
      </w:r>
    </w:p>
    <w:p w14:paraId="5DD531B8" w14:textId="77777777" w:rsidR="00DA328E" w:rsidRPr="00DA328E" w:rsidRDefault="00DA328E" w:rsidP="004B7595">
      <w:pPr>
        <w:pStyle w:val="BodyText"/>
        <w:rPr>
          <w:b/>
          <w:bCs/>
          <w:lang w:val="en-IN"/>
        </w:rPr>
      </w:pPr>
      <w:r w:rsidRPr="00DA328E">
        <w:rPr>
          <w:b/>
          <w:bCs/>
          <w:lang w:val="en-IN"/>
        </w:rPr>
        <w:t>2.6 Strangler Fig Pattern</w:t>
      </w:r>
    </w:p>
    <w:p w14:paraId="56E141A0" w14:textId="77777777" w:rsidR="00DA328E" w:rsidRPr="00DA328E" w:rsidRDefault="00DA328E" w:rsidP="004B7595">
      <w:pPr>
        <w:pStyle w:val="BodyText"/>
        <w:rPr>
          <w:lang w:val="en-IN"/>
        </w:rPr>
      </w:pPr>
      <w:r w:rsidRPr="00DA328E">
        <w:rPr>
          <w:lang w:val="en-IN"/>
        </w:rPr>
        <w:t>Gradually replace a monolith with microservices.</w:t>
      </w:r>
    </w:p>
    <w:p w14:paraId="1A9F728A" w14:textId="77777777" w:rsidR="00DA328E" w:rsidRPr="00DA328E" w:rsidRDefault="00DA328E" w:rsidP="004B7595">
      <w:pPr>
        <w:pStyle w:val="BodyText"/>
        <w:rPr>
          <w:lang w:val="en-IN"/>
        </w:rPr>
      </w:pPr>
      <w:r w:rsidRPr="00DA328E">
        <w:rPr>
          <w:lang w:val="en-IN"/>
        </w:rPr>
        <w:t>Steps:</w:t>
      </w:r>
    </w:p>
    <w:p w14:paraId="71F9E2AF" w14:textId="77777777" w:rsidR="00DA328E" w:rsidRPr="00DA328E" w:rsidRDefault="00DA328E" w:rsidP="004B7595">
      <w:pPr>
        <w:pStyle w:val="BodyText"/>
        <w:numPr>
          <w:ilvl w:val="0"/>
          <w:numId w:val="33"/>
        </w:numPr>
        <w:rPr>
          <w:lang w:val="en-IN"/>
        </w:rPr>
      </w:pPr>
      <w:r w:rsidRPr="00DA328E">
        <w:rPr>
          <w:lang w:val="en-IN"/>
        </w:rPr>
        <w:t>Place a facade (API gateway) in front of the old system</w:t>
      </w:r>
    </w:p>
    <w:p w14:paraId="1A7A4984" w14:textId="77777777" w:rsidR="00DA328E" w:rsidRPr="00DA328E" w:rsidRDefault="00DA328E" w:rsidP="004B7595">
      <w:pPr>
        <w:pStyle w:val="BodyText"/>
        <w:numPr>
          <w:ilvl w:val="0"/>
          <w:numId w:val="33"/>
        </w:numPr>
        <w:rPr>
          <w:lang w:val="en-IN"/>
        </w:rPr>
      </w:pPr>
      <w:r w:rsidRPr="00DA328E">
        <w:rPr>
          <w:lang w:val="en-IN"/>
        </w:rPr>
        <w:t>Rout new features to new microservices</w:t>
      </w:r>
    </w:p>
    <w:p w14:paraId="6062FCD5" w14:textId="77777777" w:rsidR="00DA328E" w:rsidRPr="00DA328E" w:rsidRDefault="00DA328E" w:rsidP="004B7595">
      <w:pPr>
        <w:pStyle w:val="BodyText"/>
        <w:numPr>
          <w:ilvl w:val="0"/>
          <w:numId w:val="33"/>
        </w:numPr>
        <w:rPr>
          <w:lang w:val="en-IN"/>
        </w:rPr>
      </w:pPr>
      <w:r w:rsidRPr="00DA328E">
        <w:rPr>
          <w:lang w:val="en-IN"/>
        </w:rPr>
        <w:t>Slowly deprecate monolith components</w:t>
      </w:r>
    </w:p>
    <w:p w14:paraId="508A53D7" w14:textId="77777777" w:rsidR="00DA328E" w:rsidRPr="00DA328E" w:rsidRDefault="00DA328E" w:rsidP="004B7595">
      <w:pPr>
        <w:pStyle w:val="BodyText"/>
        <w:rPr>
          <w:lang w:val="en-IN"/>
        </w:rPr>
      </w:pPr>
      <w:r w:rsidRPr="00DA328E">
        <w:rPr>
          <w:lang w:val="en-IN"/>
        </w:rPr>
        <w:t>This reduces risk during legacy modernization.</w:t>
      </w:r>
    </w:p>
    <w:p w14:paraId="65BF3E7D" w14:textId="77777777" w:rsidR="00DA328E" w:rsidRPr="00DA328E" w:rsidRDefault="00A32189" w:rsidP="004B7595">
      <w:pPr>
        <w:pStyle w:val="BodyText"/>
        <w:rPr>
          <w:lang w:val="en-IN"/>
        </w:rPr>
      </w:pPr>
      <w:r>
        <w:rPr>
          <w:lang w:val="en-IN"/>
        </w:rPr>
        <w:pict w14:anchorId="0174303E">
          <v:rect id="_x0000_i1039" style="width:0;height:1.5pt" o:hrstd="t" o:hr="t" fillcolor="#a0a0a0" stroked="f"/>
        </w:pict>
      </w:r>
    </w:p>
    <w:p w14:paraId="74CD2403" w14:textId="77777777" w:rsidR="00DA328E" w:rsidRPr="00DA328E" w:rsidRDefault="00DA328E" w:rsidP="004B7595">
      <w:pPr>
        <w:pStyle w:val="BodyText"/>
        <w:rPr>
          <w:b/>
          <w:bCs/>
          <w:lang w:val="en-IN"/>
        </w:rPr>
      </w:pPr>
      <w:r w:rsidRPr="00DA328E">
        <w:rPr>
          <w:b/>
          <w:bCs/>
          <w:lang w:val="en-IN"/>
        </w:rPr>
        <w:t>2.7 Sidecar Pattern</w:t>
      </w:r>
    </w:p>
    <w:p w14:paraId="7CEB88CA" w14:textId="77777777" w:rsidR="00DA328E" w:rsidRPr="00DA328E" w:rsidRDefault="00DA328E" w:rsidP="004B7595">
      <w:pPr>
        <w:pStyle w:val="BodyText"/>
        <w:rPr>
          <w:lang w:val="en-IN"/>
        </w:rPr>
      </w:pPr>
      <w:r w:rsidRPr="00DA328E">
        <w:rPr>
          <w:lang w:val="en-IN"/>
        </w:rPr>
        <w:t>Run helper processes (logging, proxying, monitoring) alongside each service instance.</w:t>
      </w:r>
    </w:p>
    <w:p w14:paraId="72EB9767" w14:textId="77777777" w:rsidR="00DA328E" w:rsidRPr="00DA328E" w:rsidRDefault="00DA328E" w:rsidP="004B7595">
      <w:pPr>
        <w:pStyle w:val="BodyText"/>
        <w:rPr>
          <w:lang w:val="en-IN"/>
        </w:rPr>
      </w:pPr>
      <w:r w:rsidRPr="00DA328E">
        <w:rPr>
          <w:lang w:val="en-IN"/>
        </w:rPr>
        <w:t>Where used:</w:t>
      </w:r>
    </w:p>
    <w:p w14:paraId="531C4B85" w14:textId="77777777" w:rsidR="00DA328E" w:rsidRPr="00DA328E" w:rsidRDefault="00DA328E" w:rsidP="004B7595">
      <w:pPr>
        <w:pStyle w:val="BodyText"/>
        <w:numPr>
          <w:ilvl w:val="0"/>
          <w:numId w:val="34"/>
        </w:numPr>
        <w:rPr>
          <w:lang w:val="en-IN"/>
        </w:rPr>
      </w:pPr>
      <w:r w:rsidRPr="00DA328E">
        <w:rPr>
          <w:lang w:val="en-IN"/>
        </w:rPr>
        <w:t>Kubernetes pods</w:t>
      </w:r>
    </w:p>
    <w:p w14:paraId="7F8A05F4" w14:textId="77777777" w:rsidR="00DA328E" w:rsidRPr="00DA328E" w:rsidRDefault="00DA328E" w:rsidP="004B7595">
      <w:pPr>
        <w:pStyle w:val="BodyText"/>
        <w:numPr>
          <w:ilvl w:val="0"/>
          <w:numId w:val="34"/>
        </w:numPr>
        <w:rPr>
          <w:lang w:val="en-IN"/>
        </w:rPr>
      </w:pPr>
      <w:r w:rsidRPr="00DA328E">
        <w:rPr>
          <w:lang w:val="en-IN"/>
        </w:rPr>
        <w:lastRenderedPageBreak/>
        <w:t xml:space="preserve">Service meshes (Istio, </w:t>
      </w:r>
      <w:proofErr w:type="spellStart"/>
      <w:r w:rsidRPr="00DA328E">
        <w:rPr>
          <w:lang w:val="en-IN"/>
        </w:rPr>
        <w:t>Linkerd</w:t>
      </w:r>
      <w:proofErr w:type="spellEnd"/>
      <w:r w:rsidRPr="00DA328E">
        <w:rPr>
          <w:lang w:val="en-IN"/>
        </w:rPr>
        <w:t>)</w:t>
      </w:r>
    </w:p>
    <w:p w14:paraId="6D135D45" w14:textId="77777777" w:rsidR="00DA328E" w:rsidRPr="00DA328E" w:rsidRDefault="00DA328E" w:rsidP="004B7595">
      <w:pPr>
        <w:pStyle w:val="BodyText"/>
        <w:numPr>
          <w:ilvl w:val="0"/>
          <w:numId w:val="34"/>
        </w:numPr>
        <w:rPr>
          <w:lang w:val="en-IN"/>
        </w:rPr>
      </w:pPr>
      <w:r w:rsidRPr="00DA328E">
        <w:rPr>
          <w:lang w:val="en-IN"/>
        </w:rPr>
        <w:t>Envoy proxy</w:t>
      </w:r>
    </w:p>
    <w:p w14:paraId="1AEE152F" w14:textId="77777777" w:rsidR="00DA328E" w:rsidRPr="00DA328E" w:rsidRDefault="00DA328E" w:rsidP="004B7595">
      <w:pPr>
        <w:pStyle w:val="BodyText"/>
        <w:rPr>
          <w:lang w:val="en-IN"/>
        </w:rPr>
      </w:pPr>
      <w:r w:rsidRPr="00DA328E">
        <w:rPr>
          <w:lang w:val="en-IN"/>
        </w:rPr>
        <w:t>Enables:</w:t>
      </w:r>
      <w:r w:rsidRPr="00DA328E">
        <w:rPr>
          <w:lang w:val="en-IN"/>
        </w:rPr>
        <w:br/>
      </w:r>
      <w:r w:rsidRPr="00DA328E">
        <w:rPr>
          <w:rFonts w:ascii="Segoe UI Symbol" w:hAnsi="Segoe UI Symbol" w:cs="Segoe UI Symbol"/>
          <w:lang w:val="en-IN"/>
        </w:rPr>
        <w:t>✔</w:t>
      </w:r>
      <w:r w:rsidRPr="00DA328E">
        <w:rPr>
          <w:lang w:val="en-IN"/>
        </w:rPr>
        <w:t xml:space="preserve"> zero</w:t>
      </w:r>
      <w:r w:rsidRPr="00DA328E">
        <w:rPr>
          <w:lang w:val="en-IN"/>
        </w:rPr>
        <w:noBreakHyphen/>
        <w:t>touch observability</w:t>
      </w:r>
      <w:r w:rsidRPr="00DA328E">
        <w:rPr>
          <w:lang w:val="en-IN"/>
        </w:rPr>
        <w:br/>
      </w:r>
      <w:r w:rsidRPr="00DA328E">
        <w:rPr>
          <w:rFonts w:ascii="Segoe UI Symbol" w:hAnsi="Segoe UI Symbol" w:cs="Segoe UI Symbol"/>
          <w:lang w:val="en-IN"/>
        </w:rPr>
        <w:t>✔</w:t>
      </w:r>
      <w:r w:rsidRPr="00DA328E">
        <w:rPr>
          <w:lang w:val="en-IN"/>
        </w:rPr>
        <w:t xml:space="preserve"> </w:t>
      </w:r>
      <w:proofErr w:type="spellStart"/>
      <w:r w:rsidRPr="00DA328E">
        <w:rPr>
          <w:lang w:val="en-IN"/>
        </w:rPr>
        <w:t>mTLS</w:t>
      </w:r>
      <w:proofErr w:type="spellEnd"/>
      <w:r w:rsidRPr="00DA328E">
        <w:rPr>
          <w:lang w:val="en-IN"/>
        </w:rPr>
        <w:br/>
      </w:r>
      <w:r w:rsidRPr="00DA328E">
        <w:rPr>
          <w:rFonts w:ascii="Segoe UI Symbol" w:hAnsi="Segoe UI Symbol" w:cs="Segoe UI Symbol"/>
          <w:lang w:val="en-IN"/>
        </w:rPr>
        <w:t>✔</w:t>
      </w:r>
      <w:r w:rsidRPr="00DA328E">
        <w:rPr>
          <w:lang w:val="en-IN"/>
        </w:rPr>
        <w:t xml:space="preserve"> traffic management</w:t>
      </w:r>
    </w:p>
    <w:p w14:paraId="3AAF5BF4" w14:textId="77777777" w:rsidR="00DA328E" w:rsidRPr="00DA328E" w:rsidRDefault="00A32189" w:rsidP="004B7595">
      <w:pPr>
        <w:pStyle w:val="BodyText"/>
        <w:rPr>
          <w:lang w:val="en-IN"/>
        </w:rPr>
      </w:pPr>
      <w:r>
        <w:rPr>
          <w:lang w:val="en-IN"/>
        </w:rPr>
        <w:pict w14:anchorId="616B60E3">
          <v:rect id="_x0000_i1040" style="width:0;height:1.5pt" o:hrstd="t" o:hr="t" fillcolor="#a0a0a0" stroked="f"/>
        </w:pict>
      </w:r>
    </w:p>
    <w:p w14:paraId="74677C19" w14:textId="77777777" w:rsidR="00DA328E" w:rsidRPr="00DA328E" w:rsidRDefault="00DA328E" w:rsidP="004B7595">
      <w:pPr>
        <w:pStyle w:val="BodyText"/>
        <w:rPr>
          <w:b/>
          <w:bCs/>
          <w:lang w:val="en-IN"/>
        </w:rPr>
      </w:pPr>
      <w:r w:rsidRPr="00DA328E">
        <w:rPr>
          <w:b/>
          <w:bCs/>
          <w:lang w:val="en-IN"/>
        </w:rPr>
        <w:t>2.8 Service Discovery Pattern</w:t>
      </w:r>
    </w:p>
    <w:p w14:paraId="4110D0D4" w14:textId="77777777" w:rsidR="00DA328E" w:rsidRPr="00DA328E" w:rsidRDefault="00DA328E" w:rsidP="004B7595">
      <w:pPr>
        <w:pStyle w:val="BodyText"/>
        <w:rPr>
          <w:lang w:val="en-IN"/>
        </w:rPr>
      </w:pPr>
      <w:r w:rsidRPr="00DA328E">
        <w:rPr>
          <w:lang w:val="en-IN"/>
        </w:rPr>
        <w:t>Services register themselves dynamically and discover others.</w:t>
      </w:r>
    </w:p>
    <w:p w14:paraId="3D2837B2" w14:textId="77777777" w:rsidR="00DA328E" w:rsidRPr="00DA328E" w:rsidRDefault="00DA328E" w:rsidP="004B7595">
      <w:pPr>
        <w:pStyle w:val="BodyText"/>
        <w:rPr>
          <w:lang w:val="en-IN"/>
        </w:rPr>
      </w:pPr>
      <w:r w:rsidRPr="00DA328E">
        <w:rPr>
          <w:lang w:val="en-IN"/>
        </w:rPr>
        <w:t>Types:</w:t>
      </w:r>
    </w:p>
    <w:p w14:paraId="4AED89F8" w14:textId="77777777" w:rsidR="00DA328E" w:rsidRPr="00DA328E" w:rsidRDefault="00DA328E" w:rsidP="004B7595">
      <w:pPr>
        <w:pStyle w:val="BodyText"/>
        <w:numPr>
          <w:ilvl w:val="0"/>
          <w:numId w:val="35"/>
        </w:numPr>
        <w:rPr>
          <w:lang w:val="en-IN"/>
        </w:rPr>
      </w:pPr>
      <w:r w:rsidRPr="00DA328E">
        <w:rPr>
          <w:b/>
          <w:bCs/>
          <w:lang w:val="en-IN"/>
        </w:rPr>
        <w:t>Client-side discovery</w:t>
      </w:r>
      <w:r w:rsidRPr="00DA328E">
        <w:rPr>
          <w:lang w:val="en-IN"/>
        </w:rPr>
        <w:t xml:space="preserve"> (client picks endpoint)</w:t>
      </w:r>
    </w:p>
    <w:p w14:paraId="15D2D4ED" w14:textId="77777777" w:rsidR="00DA328E" w:rsidRPr="00DA328E" w:rsidRDefault="00DA328E" w:rsidP="004B7595">
      <w:pPr>
        <w:pStyle w:val="BodyText"/>
        <w:numPr>
          <w:ilvl w:val="0"/>
          <w:numId w:val="35"/>
        </w:numPr>
        <w:rPr>
          <w:lang w:val="en-IN"/>
        </w:rPr>
      </w:pPr>
      <w:r w:rsidRPr="00DA328E">
        <w:rPr>
          <w:b/>
          <w:bCs/>
          <w:lang w:val="en-IN"/>
        </w:rPr>
        <w:t>Server-side discovery</w:t>
      </w:r>
      <w:r w:rsidRPr="00DA328E">
        <w:rPr>
          <w:lang w:val="en-IN"/>
        </w:rPr>
        <w:t xml:space="preserve"> (load balancer chooses endpoint)</w:t>
      </w:r>
    </w:p>
    <w:p w14:paraId="543F35CE" w14:textId="77777777" w:rsidR="00DA328E" w:rsidRPr="00DA328E" w:rsidRDefault="00DA328E" w:rsidP="004B7595">
      <w:pPr>
        <w:pStyle w:val="BodyText"/>
        <w:rPr>
          <w:lang w:val="en-IN"/>
        </w:rPr>
      </w:pPr>
      <w:r w:rsidRPr="00DA328E">
        <w:rPr>
          <w:lang w:val="en-IN"/>
        </w:rPr>
        <w:t>Tools:</w:t>
      </w:r>
    </w:p>
    <w:p w14:paraId="17FFF209" w14:textId="77777777" w:rsidR="00DA328E" w:rsidRPr="00DA328E" w:rsidRDefault="00DA328E" w:rsidP="004B7595">
      <w:pPr>
        <w:pStyle w:val="BodyText"/>
        <w:numPr>
          <w:ilvl w:val="0"/>
          <w:numId w:val="36"/>
        </w:numPr>
        <w:rPr>
          <w:lang w:val="en-IN"/>
        </w:rPr>
      </w:pPr>
      <w:r w:rsidRPr="00DA328E">
        <w:rPr>
          <w:lang w:val="en-IN"/>
        </w:rPr>
        <w:t>Consul</w:t>
      </w:r>
    </w:p>
    <w:p w14:paraId="50F500B6" w14:textId="77777777" w:rsidR="00DA328E" w:rsidRPr="00DA328E" w:rsidRDefault="00DA328E" w:rsidP="004B7595">
      <w:pPr>
        <w:pStyle w:val="BodyText"/>
        <w:numPr>
          <w:ilvl w:val="0"/>
          <w:numId w:val="36"/>
        </w:numPr>
        <w:rPr>
          <w:lang w:val="en-IN"/>
        </w:rPr>
      </w:pPr>
      <w:r w:rsidRPr="00DA328E">
        <w:rPr>
          <w:lang w:val="en-IN"/>
        </w:rPr>
        <w:t>Eureka</w:t>
      </w:r>
    </w:p>
    <w:p w14:paraId="62291DDB" w14:textId="77777777" w:rsidR="00DA328E" w:rsidRPr="00DA328E" w:rsidRDefault="00DA328E" w:rsidP="004B7595">
      <w:pPr>
        <w:pStyle w:val="BodyText"/>
        <w:numPr>
          <w:ilvl w:val="0"/>
          <w:numId w:val="36"/>
        </w:numPr>
        <w:rPr>
          <w:lang w:val="en-IN"/>
        </w:rPr>
      </w:pPr>
      <w:r w:rsidRPr="00DA328E">
        <w:rPr>
          <w:lang w:val="en-IN"/>
        </w:rPr>
        <w:t>Kubernetes DNS</w:t>
      </w:r>
    </w:p>
    <w:p w14:paraId="5E6B4F4C" w14:textId="77777777" w:rsidR="00DA328E" w:rsidRPr="00DA328E" w:rsidRDefault="00A32189" w:rsidP="004B7595">
      <w:pPr>
        <w:pStyle w:val="BodyText"/>
        <w:rPr>
          <w:lang w:val="en-IN"/>
        </w:rPr>
      </w:pPr>
      <w:r>
        <w:rPr>
          <w:lang w:val="en-IN"/>
        </w:rPr>
        <w:pict w14:anchorId="6F70BE4D">
          <v:rect id="_x0000_i1041" style="width:0;height:1.5pt" o:hrstd="t" o:hr="t" fillcolor="#a0a0a0" stroked="f"/>
        </w:pict>
      </w:r>
    </w:p>
    <w:p w14:paraId="55CDF04C" w14:textId="77777777" w:rsidR="00DA328E" w:rsidRPr="00DA328E" w:rsidRDefault="00DA328E" w:rsidP="004B7595">
      <w:pPr>
        <w:pStyle w:val="BodyText"/>
        <w:rPr>
          <w:b/>
          <w:bCs/>
          <w:lang w:val="en-IN"/>
        </w:rPr>
      </w:pPr>
      <w:r w:rsidRPr="00DA328E">
        <w:rPr>
          <w:b/>
          <w:bCs/>
          <w:lang w:val="en-IN"/>
        </w:rPr>
        <w:t>2.9 Circuit Breaker Pattern</w:t>
      </w:r>
    </w:p>
    <w:p w14:paraId="58887DB5" w14:textId="77777777" w:rsidR="00DA328E" w:rsidRPr="00DA328E" w:rsidRDefault="00DA328E" w:rsidP="004B7595">
      <w:pPr>
        <w:pStyle w:val="BodyText"/>
        <w:rPr>
          <w:lang w:val="en-IN"/>
        </w:rPr>
      </w:pPr>
      <w:r w:rsidRPr="00DA328E">
        <w:rPr>
          <w:lang w:val="en-IN"/>
        </w:rPr>
        <w:t xml:space="preserve">Use libraries like </w:t>
      </w:r>
      <w:r w:rsidRPr="00DA328E">
        <w:rPr>
          <w:b/>
          <w:bCs/>
          <w:lang w:val="en-IN"/>
        </w:rPr>
        <w:t>Polly</w:t>
      </w:r>
      <w:r w:rsidRPr="00DA328E">
        <w:rPr>
          <w:lang w:val="en-IN"/>
        </w:rPr>
        <w:t xml:space="preserve"> to prevent cascading failures.</w:t>
      </w:r>
    </w:p>
    <w:p w14:paraId="074B6A64" w14:textId="77777777" w:rsidR="00DA328E" w:rsidRPr="00DA328E" w:rsidRDefault="00DA328E" w:rsidP="004B7595">
      <w:pPr>
        <w:pStyle w:val="BodyText"/>
        <w:rPr>
          <w:lang w:val="en-IN"/>
        </w:rPr>
      </w:pPr>
      <w:r w:rsidRPr="00DA328E">
        <w:rPr>
          <w:lang w:val="en-IN"/>
        </w:rPr>
        <w:t>Example logic:</w:t>
      </w:r>
      <w:r w:rsidRPr="00DA328E">
        <w:rPr>
          <w:lang w:val="en-IN"/>
        </w:rPr>
        <w:br/>
        <w:t>If Service B is down, Service A:</w:t>
      </w:r>
    </w:p>
    <w:p w14:paraId="733D2570" w14:textId="77777777" w:rsidR="00DA328E" w:rsidRPr="00DA328E" w:rsidRDefault="00DA328E" w:rsidP="004B7595">
      <w:pPr>
        <w:pStyle w:val="BodyText"/>
        <w:numPr>
          <w:ilvl w:val="0"/>
          <w:numId w:val="37"/>
        </w:numPr>
        <w:rPr>
          <w:lang w:val="en-IN"/>
        </w:rPr>
      </w:pPr>
      <w:r w:rsidRPr="00DA328E">
        <w:rPr>
          <w:lang w:val="en-IN"/>
        </w:rPr>
        <w:t>stops calling it</w:t>
      </w:r>
    </w:p>
    <w:p w14:paraId="0BD232DA" w14:textId="77777777" w:rsidR="00DA328E" w:rsidRPr="00DA328E" w:rsidRDefault="00DA328E" w:rsidP="004B7595">
      <w:pPr>
        <w:pStyle w:val="BodyText"/>
        <w:numPr>
          <w:ilvl w:val="0"/>
          <w:numId w:val="37"/>
        </w:numPr>
        <w:rPr>
          <w:lang w:val="en-IN"/>
        </w:rPr>
      </w:pPr>
      <w:r w:rsidRPr="00DA328E">
        <w:rPr>
          <w:lang w:val="en-IN"/>
        </w:rPr>
        <w:t>returns fallback</w:t>
      </w:r>
    </w:p>
    <w:p w14:paraId="19F57DBC" w14:textId="77777777" w:rsidR="00DA328E" w:rsidRPr="00DA328E" w:rsidRDefault="00DA328E" w:rsidP="004B7595">
      <w:pPr>
        <w:pStyle w:val="BodyText"/>
        <w:numPr>
          <w:ilvl w:val="0"/>
          <w:numId w:val="37"/>
        </w:numPr>
        <w:rPr>
          <w:lang w:val="en-IN"/>
        </w:rPr>
      </w:pPr>
      <w:r w:rsidRPr="00DA328E">
        <w:rPr>
          <w:lang w:val="en-IN"/>
        </w:rPr>
        <w:t>tries again after cool</w:t>
      </w:r>
      <w:r w:rsidRPr="00DA328E">
        <w:rPr>
          <w:lang w:val="en-IN"/>
        </w:rPr>
        <w:noBreakHyphen/>
        <w:t>down period</w:t>
      </w:r>
    </w:p>
    <w:p w14:paraId="79E55309" w14:textId="77777777" w:rsidR="00DA328E" w:rsidRPr="00DA328E" w:rsidRDefault="00A32189" w:rsidP="004B7595">
      <w:pPr>
        <w:pStyle w:val="BodyText"/>
        <w:rPr>
          <w:lang w:val="en-IN"/>
        </w:rPr>
      </w:pPr>
      <w:r>
        <w:rPr>
          <w:lang w:val="en-IN"/>
        </w:rPr>
        <w:pict w14:anchorId="53419379">
          <v:rect id="_x0000_i1042" style="width:0;height:1.5pt" o:hrstd="t" o:hr="t" fillcolor="#a0a0a0" stroked="f"/>
        </w:pict>
      </w:r>
    </w:p>
    <w:p w14:paraId="6DAF73E2" w14:textId="77777777" w:rsidR="00DA328E" w:rsidRPr="00DA328E" w:rsidRDefault="00DA328E" w:rsidP="004B7595">
      <w:pPr>
        <w:pStyle w:val="BodyText"/>
        <w:rPr>
          <w:b/>
          <w:bCs/>
          <w:lang w:val="en-IN"/>
        </w:rPr>
      </w:pPr>
      <w:r w:rsidRPr="00DA328E">
        <w:rPr>
          <w:b/>
          <w:bCs/>
          <w:lang w:val="en-IN"/>
        </w:rPr>
        <w:t>2.10 Bulkhead Pattern</w:t>
      </w:r>
    </w:p>
    <w:p w14:paraId="7EFD896D" w14:textId="77777777" w:rsidR="00DA328E" w:rsidRPr="00DA328E" w:rsidRDefault="00DA328E" w:rsidP="004B7595">
      <w:pPr>
        <w:pStyle w:val="BodyText"/>
        <w:rPr>
          <w:lang w:val="en-IN"/>
        </w:rPr>
      </w:pPr>
      <w:r w:rsidRPr="00DA328E">
        <w:rPr>
          <w:lang w:val="en-IN"/>
        </w:rPr>
        <w:t>Isolation of resources to prevent chain failures.</w:t>
      </w:r>
    </w:p>
    <w:p w14:paraId="5F8E2331" w14:textId="77777777" w:rsidR="00DA328E" w:rsidRPr="00DA328E" w:rsidRDefault="00DA328E" w:rsidP="004B7595">
      <w:pPr>
        <w:pStyle w:val="BodyText"/>
        <w:rPr>
          <w:lang w:val="en-IN"/>
        </w:rPr>
      </w:pPr>
      <w:r w:rsidRPr="00DA328E">
        <w:rPr>
          <w:lang w:val="en-IN"/>
        </w:rPr>
        <w:t>Example:</w:t>
      </w:r>
    </w:p>
    <w:p w14:paraId="6AE8EDBC" w14:textId="77777777" w:rsidR="00DA328E" w:rsidRPr="00DA328E" w:rsidRDefault="00DA328E" w:rsidP="004B7595">
      <w:pPr>
        <w:pStyle w:val="BodyText"/>
        <w:numPr>
          <w:ilvl w:val="0"/>
          <w:numId w:val="38"/>
        </w:numPr>
        <w:rPr>
          <w:lang w:val="en-IN"/>
        </w:rPr>
      </w:pPr>
      <w:r w:rsidRPr="00DA328E">
        <w:rPr>
          <w:lang w:val="en-IN"/>
        </w:rPr>
        <w:t>separate thread pools</w:t>
      </w:r>
    </w:p>
    <w:p w14:paraId="04F52476" w14:textId="77777777" w:rsidR="00DA328E" w:rsidRPr="00DA328E" w:rsidRDefault="00DA328E" w:rsidP="004B7595">
      <w:pPr>
        <w:pStyle w:val="BodyText"/>
        <w:numPr>
          <w:ilvl w:val="0"/>
          <w:numId w:val="38"/>
        </w:numPr>
        <w:rPr>
          <w:lang w:val="en-IN"/>
        </w:rPr>
      </w:pPr>
      <w:r w:rsidRPr="00DA328E">
        <w:rPr>
          <w:lang w:val="en-IN"/>
        </w:rPr>
        <w:t>separate containers</w:t>
      </w:r>
    </w:p>
    <w:p w14:paraId="4B846A5B" w14:textId="77777777" w:rsidR="00DA328E" w:rsidRPr="00DA328E" w:rsidRDefault="00DA328E" w:rsidP="004B7595">
      <w:pPr>
        <w:pStyle w:val="BodyText"/>
        <w:numPr>
          <w:ilvl w:val="0"/>
          <w:numId w:val="38"/>
        </w:numPr>
        <w:rPr>
          <w:lang w:val="en-IN"/>
        </w:rPr>
      </w:pPr>
      <w:r w:rsidRPr="00DA328E">
        <w:rPr>
          <w:lang w:val="en-IN"/>
        </w:rPr>
        <w:lastRenderedPageBreak/>
        <w:t>separate CPU quotas</w:t>
      </w:r>
    </w:p>
    <w:p w14:paraId="31F0F455" w14:textId="77777777" w:rsidR="00DA328E" w:rsidRPr="00DA328E" w:rsidRDefault="00A32189" w:rsidP="004B7595">
      <w:pPr>
        <w:pStyle w:val="BodyText"/>
        <w:rPr>
          <w:lang w:val="en-IN"/>
        </w:rPr>
      </w:pPr>
      <w:r>
        <w:rPr>
          <w:lang w:val="en-IN"/>
        </w:rPr>
        <w:pict w14:anchorId="15C35A68">
          <v:rect id="_x0000_i1043" style="width:0;height:1.5pt" o:hrstd="t" o:hr="t" fillcolor="#a0a0a0" stroked="f"/>
        </w:pict>
      </w:r>
    </w:p>
    <w:p w14:paraId="03DA4177" w14:textId="77777777" w:rsidR="00DA328E" w:rsidRPr="00DA328E" w:rsidRDefault="00DA328E" w:rsidP="004B7595">
      <w:pPr>
        <w:pStyle w:val="BodyText"/>
        <w:rPr>
          <w:b/>
          <w:bCs/>
          <w:lang w:val="en-IN"/>
        </w:rPr>
      </w:pPr>
      <w:r w:rsidRPr="00DA328E">
        <w:rPr>
          <w:rFonts w:ascii="Segoe UI Emoji" w:hAnsi="Segoe UI Emoji" w:cs="Segoe UI Emoji"/>
          <w:b/>
          <w:bCs/>
          <w:lang w:val="en-IN"/>
        </w:rPr>
        <w:t>🏁</w:t>
      </w:r>
      <w:r w:rsidRPr="00DA328E">
        <w:rPr>
          <w:b/>
          <w:bCs/>
          <w:lang w:val="en-IN"/>
        </w:rPr>
        <w:t xml:space="preserve"> Final Summary</w:t>
      </w:r>
    </w:p>
    <w:p w14:paraId="670E2AE0" w14:textId="77777777" w:rsidR="00DA328E" w:rsidRPr="00DA328E" w:rsidRDefault="00DA328E" w:rsidP="004B7595">
      <w:pPr>
        <w:pStyle w:val="BodyText"/>
        <w:rPr>
          <w:b/>
          <w:bCs/>
          <w:lang w:val="en-IN"/>
        </w:rPr>
      </w:pPr>
      <w:r w:rsidRPr="00DA328E">
        <w:rPr>
          <w:b/>
          <w:bCs/>
          <w:lang w:val="en-IN"/>
        </w:rPr>
        <w:t>Design Principles → how to think</w:t>
      </w:r>
    </w:p>
    <w:p w14:paraId="258FB981" w14:textId="77777777" w:rsidR="00DA328E" w:rsidRPr="00DA328E" w:rsidRDefault="00DA328E" w:rsidP="004B7595">
      <w:pPr>
        <w:pStyle w:val="BodyText"/>
        <w:numPr>
          <w:ilvl w:val="0"/>
          <w:numId w:val="39"/>
        </w:numPr>
        <w:rPr>
          <w:lang w:val="en-IN"/>
        </w:rPr>
      </w:pPr>
      <w:r w:rsidRPr="00DA328E">
        <w:rPr>
          <w:lang w:val="en-IN"/>
        </w:rPr>
        <w:t>Single responsibility</w:t>
      </w:r>
    </w:p>
    <w:p w14:paraId="15CC5372" w14:textId="77777777" w:rsidR="00DA328E" w:rsidRPr="00DA328E" w:rsidRDefault="00DA328E" w:rsidP="004B7595">
      <w:pPr>
        <w:pStyle w:val="BodyText"/>
        <w:numPr>
          <w:ilvl w:val="0"/>
          <w:numId w:val="39"/>
        </w:numPr>
        <w:rPr>
          <w:lang w:val="en-IN"/>
        </w:rPr>
      </w:pPr>
      <w:r w:rsidRPr="00DA328E">
        <w:rPr>
          <w:lang w:val="en-IN"/>
        </w:rPr>
        <w:t>Loose coupling</w:t>
      </w:r>
    </w:p>
    <w:p w14:paraId="5AA9FE20" w14:textId="77777777" w:rsidR="00DA328E" w:rsidRPr="00DA328E" w:rsidRDefault="00DA328E" w:rsidP="004B7595">
      <w:pPr>
        <w:pStyle w:val="BodyText"/>
        <w:numPr>
          <w:ilvl w:val="0"/>
          <w:numId w:val="39"/>
        </w:numPr>
        <w:rPr>
          <w:lang w:val="en-IN"/>
        </w:rPr>
      </w:pPr>
      <w:r w:rsidRPr="00DA328E">
        <w:rPr>
          <w:lang w:val="en-IN"/>
        </w:rPr>
        <w:t>High cohesion</w:t>
      </w:r>
    </w:p>
    <w:p w14:paraId="4686F6EE" w14:textId="77777777" w:rsidR="00DA328E" w:rsidRPr="00DA328E" w:rsidRDefault="00DA328E" w:rsidP="004B7595">
      <w:pPr>
        <w:pStyle w:val="BodyText"/>
        <w:numPr>
          <w:ilvl w:val="0"/>
          <w:numId w:val="39"/>
        </w:numPr>
        <w:rPr>
          <w:lang w:val="en-IN"/>
        </w:rPr>
      </w:pPr>
      <w:r w:rsidRPr="00DA328E">
        <w:rPr>
          <w:lang w:val="en-IN"/>
        </w:rPr>
        <w:t>Database independence</w:t>
      </w:r>
    </w:p>
    <w:p w14:paraId="42BBD21E" w14:textId="77777777" w:rsidR="00DA328E" w:rsidRPr="00DA328E" w:rsidRDefault="00DA328E" w:rsidP="004B7595">
      <w:pPr>
        <w:pStyle w:val="BodyText"/>
        <w:numPr>
          <w:ilvl w:val="0"/>
          <w:numId w:val="39"/>
        </w:numPr>
        <w:rPr>
          <w:lang w:val="en-IN"/>
        </w:rPr>
      </w:pPr>
      <w:r w:rsidRPr="00DA328E">
        <w:rPr>
          <w:lang w:val="en-IN"/>
        </w:rPr>
        <w:t>Observability</w:t>
      </w:r>
    </w:p>
    <w:p w14:paraId="3A789194" w14:textId="77777777" w:rsidR="00DA328E" w:rsidRPr="00DA328E" w:rsidRDefault="00DA328E" w:rsidP="004B7595">
      <w:pPr>
        <w:pStyle w:val="BodyText"/>
        <w:numPr>
          <w:ilvl w:val="0"/>
          <w:numId w:val="39"/>
        </w:numPr>
        <w:rPr>
          <w:lang w:val="en-IN"/>
        </w:rPr>
      </w:pPr>
      <w:r w:rsidRPr="00DA328E">
        <w:rPr>
          <w:lang w:val="en-IN"/>
        </w:rPr>
        <w:t>Resiliency</w:t>
      </w:r>
    </w:p>
    <w:p w14:paraId="3E75BBF3" w14:textId="77777777" w:rsidR="00DA328E" w:rsidRPr="00DA328E" w:rsidRDefault="00DA328E" w:rsidP="004B7595">
      <w:pPr>
        <w:pStyle w:val="BodyText"/>
        <w:rPr>
          <w:b/>
          <w:bCs/>
          <w:lang w:val="en-IN"/>
        </w:rPr>
      </w:pPr>
      <w:r w:rsidRPr="00DA328E">
        <w:rPr>
          <w:b/>
          <w:bCs/>
          <w:lang w:val="en-IN"/>
        </w:rPr>
        <w:t>Design Patterns → how to implement</w:t>
      </w:r>
    </w:p>
    <w:p w14:paraId="45B8234E" w14:textId="77777777" w:rsidR="00DA328E" w:rsidRPr="00DA328E" w:rsidRDefault="00DA328E" w:rsidP="004B7595">
      <w:pPr>
        <w:pStyle w:val="BodyText"/>
        <w:numPr>
          <w:ilvl w:val="0"/>
          <w:numId w:val="41"/>
        </w:numPr>
        <w:rPr>
          <w:lang w:val="en-IN"/>
        </w:rPr>
      </w:pPr>
      <w:r w:rsidRPr="00DA328E">
        <w:rPr>
          <w:lang w:val="en-IN"/>
        </w:rPr>
        <w:t>API Gateway</w:t>
      </w:r>
    </w:p>
    <w:p w14:paraId="442F52DC" w14:textId="77777777" w:rsidR="00DA328E" w:rsidRPr="00DA328E" w:rsidRDefault="00DA328E" w:rsidP="004B7595">
      <w:pPr>
        <w:pStyle w:val="BodyText"/>
        <w:numPr>
          <w:ilvl w:val="0"/>
          <w:numId w:val="41"/>
        </w:numPr>
        <w:rPr>
          <w:lang w:val="en-IN"/>
        </w:rPr>
      </w:pPr>
      <w:r w:rsidRPr="00DA328E">
        <w:rPr>
          <w:lang w:val="en-IN"/>
        </w:rPr>
        <w:t>Saga</w:t>
      </w:r>
    </w:p>
    <w:p w14:paraId="668A8E7F" w14:textId="77777777" w:rsidR="00DA328E" w:rsidRPr="00DA328E" w:rsidRDefault="00DA328E" w:rsidP="004B7595">
      <w:pPr>
        <w:pStyle w:val="BodyText"/>
        <w:numPr>
          <w:ilvl w:val="0"/>
          <w:numId w:val="41"/>
        </w:numPr>
        <w:rPr>
          <w:lang w:val="en-IN"/>
        </w:rPr>
      </w:pPr>
      <w:r w:rsidRPr="00DA328E">
        <w:rPr>
          <w:lang w:val="en-IN"/>
        </w:rPr>
        <w:t>Event Sourcing</w:t>
      </w:r>
    </w:p>
    <w:p w14:paraId="6C899066" w14:textId="77777777" w:rsidR="00DA328E" w:rsidRPr="00DA328E" w:rsidRDefault="00DA328E" w:rsidP="004B7595">
      <w:pPr>
        <w:pStyle w:val="BodyText"/>
        <w:numPr>
          <w:ilvl w:val="0"/>
          <w:numId w:val="41"/>
        </w:numPr>
        <w:rPr>
          <w:lang w:val="en-IN"/>
        </w:rPr>
      </w:pPr>
      <w:r w:rsidRPr="00DA328E">
        <w:rPr>
          <w:lang w:val="en-IN"/>
        </w:rPr>
        <w:t>CQRS</w:t>
      </w:r>
    </w:p>
    <w:p w14:paraId="74759954" w14:textId="77777777" w:rsidR="00DA328E" w:rsidRPr="00DA328E" w:rsidRDefault="00DA328E" w:rsidP="004B7595">
      <w:pPr>
        <w:pStyle w:val="BodyText"/>
        <w:numPr>
          <w:ilvl w:val="0"/>
          <w:numId w:val="41"/>
        </w:numPr>
        <w:rPr>
          <w:lang w:val="en-IN"/>
        </w:rPr>
      </w:pPr>
      <w:r w:rsidRPr="00DA328E">
        <w:rPr>
          <w:lang w:val="en-IN"/>
        </w:rPr>
        <w:t>Circuit Breaker</w:t>
      </w:r>
    </w:p>
    <w:p w14:paraId="5E882A84" w14:textId="77777777" w:rsidR="00DA328E" w:rsidRPr="00DA328E" w:rsidRDefault="00DA328E" w:rsidP="004B7595">
      <w:pPr>
        <w:pStyle w:val="BodyText"/>
        <w:numPr>
          <w:ilvl w:val="0"/>
          <w:numId w:val="41"/>
        </w:numPr>
        <w:rPr>
          <w:lang w:val="en-IN"/>
        </w:rPr>
      </w:pPr>
      <w:r w:rsidRPr="00DA328E">
        <w:rPr>
          <w:lang w:val="en-IN"/>
        </w:rPr>
        <w:t>Bulkhead</w:t>
      </w:r>
    </w:p>
    <w:p w14:paraId="28D405A9" w14:textId="77777777" w:rsidR="00DA328E" w:rsidRPr="00DA328E" w:rsidRDefault="00DA328E" w:rsidP="004B7595">
      <w:pPr>
        <w:pStyle w:val="BodyText"/>
        <w:numPr>
          <w:ilvl w:val="0"/>
          <w:numId w:val="41"/>
        </w:numPr>
        <w:rPr>
          <w:lang w:val="en-IN"/>
        </w:rPr>
      </w:pPr>
      <w:r w:rsidRPr="00DA328E">
        <w:rPr>
          <w:lang w:val="en-IN"/>
        </w:rPr>
        <w:t>Service Discovery</w:t>
      </w:r>
    </w:p>
    <w:p w14:paraId="68E9F9F6" w14:textId="77777777" w:rsidR="00DA328E" w:rsidRPr="00DA328E" w:rsidRDefault="00DA328E" w:rsidP="004B7595">
      <w:pPr>
        <w:pStyle w:val="BodyText"/>
        <w:numPr>
          <w:ilvl w:val="0"/>
          <w:numId w:val="41"/>
        </w:numPr>
        <w:rPr>
          <w:lang w:val="en-IN"/>
        </w:rPr>
      </w:pPr>
      <w:r w:rsidRPr="00DA328E">
        <w:rPr>
          <w:lang w:val="en-IN"/>
        </w:rPr>
        <w:t>Sidecar</w:t>
      </w:r>
    </w:p>
    <w:p w14:paraId="2D569B99" w14:textId="6A297DAE" w:rsidR="008540CB" w:rsidRPr="00DA328E" w:rsidRDefault="00DA328E" w:rsidP="004B7595">
      <w:pPr>
        <w:pStyle w:val="BodyText"/>
        <w:numPr>
          <w:ilvl w:val="0"/>
          <w:numId w:val="41"/>
        </w:numPr>
        <w:rPr>
          <w:lang w:val="en-IN"/>
        </w:rPr>
      </w:pPr>
      <w:r w:rsidRPr="00DA328E">
        <w:rPr>
          <w:lang w:val="en-IN"/>
        </w:rPr>
        <w:t>Strangler Fig</w:t>
      </w:r>
    </w:p>
    <w:p w14:paraId="060D3BC9" w14:textId="3943ECA9" w:rsidR="0073186C" w:rsidRDefault="0073186C" w:rsidP="004B7595">
      <w:pPr>
        <w:pStyle w:val="BodyText"/>
        <w:rPr>
          <w:rStyle w:val="Strong"/>
          <w:b w:val="0"/>
          <w:bCs w:val="0"/>
          <w:lang w:val="en-IN"/>
        </w:rPr>
      </w:pPr>
      <w:r>
        <w:rPr>
          <w:rStyle w:val="Strong"/>
          <w:b w:val="0"/>
          <w:bCs w:val="0"/>
          <w:lang w:val="en-IN"/>
        </w:rPr>
        <w:t xml:space="preserve">------------------------------------------------------------------------------------------------------------------------ </w:t>
      </w:r>
    </w:p>
    <w:p w14:paraId="412E1D0B" w14:textId="77777777" w:rsidR="00FE4E74" w:rsidRPr="00FE4E74" w:rsidRDefault="00FE4E74" w:rsidP="005E5343">
      <w:pPr>
        <w:pStyle w:val="BodyText"/>
        <w:jc w:val="center"/>
        <w:rPr>
          <w:b/>
          <w:bCs/>
          <w:sz w:val="32"/>
          <w:szCs w:val="32"/>
          <w:lang w:val="en-IN"/>
        </w:rPr>
      </w:pPr>
      <w:r w:rsidRPr="00FE4E74">
        <w:rPr>
          <w:b/>
          <w:bCs/>
          <w:sz w:val="32"/>
          <w:szCs w:val="32"/>
          <w:lang w:val="en-IN"/>
        </w:rPr>
        <w:t>Design Principles vs. Architecture Patterns (Microservices)</w:t>
      </w:r>
    </w:p>
    <w:p w14:paraId="211D0CBC" w14:textId="77777777" w:rsidR="00FE4E74" w:rsidRPr="00FE4E74" w:rsidRDefault="00FE4E74" w:rsidP="0070365C">
      <w:pPr>
        <w:pStyle w:val="BodyText"/>
        <w:jc w:val="center"/>
        <w:rPr>
          <w:b/>
          <w:bCs/>
          <w:lang w:val="en-IN"/>
        </w:rPr>
      </w:pPr>
      <w:r w:rsidRPr="00FE4E74">
        <w:rPr>
          <w:b/>
          <w:bCs/>
          <w:i/>
          <w:iCs/>
          <w:lang w:val="en-IN"/>
        </w:rPr>
        <w:t>Think of it like “rules vs. solutions.”</w:t>
      </w:r>
    </w:p>
    <w:p w14:paraId="727E44B0" w14:textId="77777777" w:rsidR="00FE4E74" w:rsidRPr="00FE4E74" w:rsidRDefault="00A32189" w:rsidP="00FE4E74">
      <w:pPr>
        <w:pStyle w:val="BodyText"/>
        <w:rPr>
          <w:lang w:val="en-IN"/>
        </w:rPr>
      </w:pPr>
      <w:r>
        <w:rPr>
          <w:lang w:val="en-IN"/>
        </w:rPr>
        <w:pict w14:anchorId="57A4D7DF">
          <v:rect id="_x0000_i1044" style="width:0;height:1.5pt" o:hralign="center" o:hrstd="t" o:hr="t" fillcolor="#a0a0a0" stroked="f"/>
        </w:pict>
      </w:r>
    </w:p>
    <w:p w14:paraId="711DFD36" w14:textId="77777777" w:rsidR="00FE4E74" w:rsidRPr="00FE4E74" w:rsidRDefault="00FE4E74" w:rsidP="00FE4E74">
      <w:pPr>
        <w:pStyle w:val="BodyText"/>
        <w:rPr>
          <w:b/>
          <w:bCs/>
          <w:lang w:val="en-IN"/>
        </w:rPr>
      </w:pPr>
      <w:r w:rsidRPr="00FE4E74">
        <w:rPr>
          <w:rFonts w:ascii="Segoe UI Emoji" w:hAnsi="Segoe UI Emoji" w:cs="Segoe UI Emoji"/>
          <w:b/>
          <w:bCs/>
          <w:lang w:val="en-IN"/>
        </w:rPr>
        <w:t>🧭</w:t>
      </w:r>
      <w:r w:rsidRPr="00FE4E74">
        <w:rPr>
          <w:b/>
          <w:bCs/>
          <w:lang w:val="en-IN"/>
        </w:rPr>
        <w:t xml:space="preserve"> 1. Design Principles (The Rules / The Philosophy)</w:t>
      </w:r>
    </w:p>
    <w:p w14:paraId="2687E267" w14:textId="77777777" w:rsidR="00FE4E74" w:rsidRPr="00FE4E74" w:rsidRDefault="00FE4E74" w:rsidP="00FE4E74">
      <w:pPr>
        <w:pStyle w:val="BodyText"/>
        <w:rPr>
          <w:lang w:val="en-IN"/>
        </w:rPr>
      </w:pPr>
      <w:r w:rsidRPr="00FE4E74">
        <w:rPr>
          <w:lang w:val="en-IN"/>
        </w:rPr>
        <w:t xml:space="preserve">These are </w:t>
      </w:r>
      <w:r w:rsidRPr="00FE4E74">
        <w:rPr>
          <w:b/>
          <w:bCs/>
          <w:lang w:val="en-IN"/>
        </w:rPr>
        <w:t>high</w:t>
      </w:r>
      <w:r w:rsidRPr="00FE4E74">
        <w:rPr>
          <w:b/>
          <w:bCs/>
          <w:lang w:val="en-IN"/>
        </w:rPr>
        <w:noBreakHyphen/>
        <w:t>level guidelines</w:t>
      </w:r>
      <w:r w:rsidRPr="00FE4E74">
        <w:rPr>
          <w:lang w:val="en-IN"/>
        </w:rPr>
        <w:t xml:space="preserve"> — the </w:t>
      </w:r>
      <w:r w:rsidRPr="00FE4E74">
        <w:rPr>
          <w:i/>
          <w:iCs/>
          <w:lang w:val="en-IN"/>
        </w:rPr>
        <w:t>mindset</w:t>
      </w:r>
      <w:r w:rsidRPr="00FE4E74">
        <w:rPr>
          <w:lang w:val="en-IN"/>
        </w:rPr>
        <w:t xml:space="preserve"> and </w:t>
      </w:r>
      <w:r w:rsidRPr="00FE4E74">
        <w:rPr>
          <w:i/>
          <w:iCs/>
          <w:lang w:val="en-IN"/>
        </w:rPr>
        <w:t>philosophy</w:t>
      </w:r>
      <w:r w:rsidRPr="00FE4E74">
        <w:rPr>
          <w:lang w:val="en-IN"/>
        </w:rPr>
        <w:t xml:space="preserve"> behind building microservices.</w:t>
      </w:r>
      <w:r w:rsidRPr="00FE4E74">
        <w:rPr>
          <w:lang w:val="en-IN"/>
        </w:rPr>
        <w:br/>
        <w:t xml:space="preserve">They tell you </w:t>
      </w:r>
      <w:r w:rsidRPr="00FE4E74">
        <w:rPr>
          <w:b/>
          <w:bCs/>
          <w:lang w:val="en-IN"/>
        </w:rPr>
        <w:t>how</w:t>
      </w:r>
      <w:r w:rsidRPr="00FE4E74">
        <w:rPr>
          <w:lang w:val="en-IN"/>
        </w:rPr>
        <w:t xml:space="preserve"> a microservice </w:t>
      </w:r>
      <w:r w:rsidRPr="00FE4E74">
        <w:rPr>
          <w:i/>
          <w:iCs/>
          <w:lang w:val="en-IN"/>
        </w:rPr>
        <w:t>should behave</w:t>
      </w:r>
      <w:r w:rsidRPr="00FE4E74">
        <w:rPr>
          <w:lang w:val="en-IN"/>
        </w:rPr>
        <w:t>.</w:t>
      </w:r>
    </w:p>
    <w:p w14:paraId="46053E8B" w14:textId="77777777" w:rsidR="00FE4E74" w:rsidRPr="00FE4E74" w:rsidRDefault="00FE4E74" w:rsidP="00FE4E74">
      <w:pPr>
        <w:pStyle w:val="BodyText"/>
        <w:rPr>
          <w:b/>
          <w:bCs/>
          <w:lang w:val="en-IN"/>
        </w:rPr>
      </w:pPr>
      <w:r w:rsidRPr="00FE4E74">
        <w:rPr>
          <w:b/>
          <w:bCs/>
          <w:lang w:val="en-IN"/>
        </w:rPr>
        <w:t>Characteristics of Design Principles:</w:t>
      </w:r>
    </w:p>
    <w:p w14:paraId="523D2C04" w14:textId="77777777" w:rsidR="00FE4E74" w:rsidRPr="00FE4E74" w:rsidRDefault="00FE4E74" w:rsidP="00FE4E74">
      <w:pPr>
        <w:pStyle w:val="BodyText"/>
        <w:numPr>
          <w:ilvl w:val="0"/>
          <w:numId w:val="42"/>
        </w:numPr>
        <w:rPr>
          <w:lang w:val="en-IN"/>
        </w:rPr>
      </w:pPr>
      <w:r w:rsidRPr="00FE4E74">
        <w:rPr>
          <w:lang w:val="en-IN"/>
        </w:rPr>
        <w:t>They are conceptual, not tied to implementation.</w:t>
      </w:r>
    </w:p>
    <w:p w14:paraId="0FCE8746" w14:textId="77777777" w:rsidR="00FE4E74" w:rsidRPr="00FE4E74" w:rsidRDefault="00FE4E74" w:rsidP="00FE4E74">
      <w:pPr>
        <w:pStyle w:val="BodyText"/>
        <w:numPr>
          <w:ilvl w:val="0"/>
          <w:numId w:val="42"/>
        </w:numPr>
        <w:rPr>
          <w:lang w:val="en-IN"/>
        </w:rPr>
      </w:pPr>
      <w:r w:rsidRPr="00FE4E74">
        <w:rPr>
          <w:lang w:val="en-IN"/>
        </w:rPr>
        <w:lastRenderedPageBreak/>
        <w:t>They guide thinking, not coding.</w:t>
      </w:r>
    </w:p>
    <w:p w14:paraId="0128388A" w14:textId="77777777" w:rsidR="00FE4E74" w:rsidRPr="00FE4E74" w:rsidRDefault="00FE4E74" w:rsidP="00FE4E74">
      <w:pPr>
        <w:pStyle w:val="BodyText"/>
        <w:numPr>
          <w:ilvl w:val="0"/>
          <w:numId w:val="42"/>
        </w:numPr>
        <w:rPr>
          <w:lang w:val="en-IN"/>
        </w:rPr>
      </w:pPr>
      <w:r w:rsidRPr="00FE4E74">
        <w:rPr>
          <w:lang w:val="en-IN"/>
        </w:rPr>
        <w:t>They ensure the system stays modular, scalable, and maintainable.</w:t>
      </w:r>
    </w:p>
    <w:p w14:paraId="7F0DAAC5" w14:textId="77777777" w:rsidR="00FE4E74" w:rsidRPr="00FE4E74" w:rsidRDefault="00FE4E74" w:rsidP="00FE4E74">
      <w:pPr>
        <w:pStyle w:val="BodyText"/>
        <w:numPr>
          <w:ilvl w:val="0"/>
          <w:numId w:val="42"/>
        </w:numPr>
        <w:rPr>
          <w:lang w:val="en-IN"/>
        </w:rPr>
      </w:pPr>
      <w:r w:rsidRPr="00FE4E74">
        <w:rPr>
          <w:lang w:val="en-IN"/>
        </w:rPr>
        <w:t>They are always applicable, regardless of technology.</w:t>
      </w:r>
    </w:p>
    <w:p w14:paraId="4A5D40F3" w14:textId="77777777" w:rsidR="00FE4E74" w:rsidRPr="00FE4E74" w:rsidRDefault="00FE4E74" w:rsidP="00FE4E74">
      <w:pPr>
        <w:pStyle w:val="BodyText"/>
        <w:rPr>
          <w:b/>
          <w:bCs/>
          <w:lang w:val="en-IN"/>
        </w:rPr>
      </w:pPr>
      <w:r w:rsidRPr="00FE4E74">
        <w:rPr>
          <w:b/>
          <w:bCs/>
          <w:lang w:val="en-IN"/>
        </w:rPr>
        <w:t>Common Microservice Design Principles: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2"/>
        <w:gridCol w:w="6286"/>
      </w:tblGrid>
      <w:tr w:rsidR="00FE4E74" w:rsidRPr="00FE4E74" w14:paraId="37ABBB29" w14:textId="77777777" w:rsidTr="00E44C42">
        <w:trPr>
          <w:tblCellSpacing w:w="15" w:type="dxa"/>
        </w:trPr>
        <w:tc>
          <w:tcPr>
            <w:tcW w:w="1752" w:type="pct"/>
            <w:shd w:val="clear" w:color="auto" w:fill="F5F5F5"/>
            <w:vAlign w:val="center"/>
            <w:hideMark/>
          </w:tcPr>
          <w:p w14:paraId="7691998B" w14:textId="77777777" w:rsidR="00FE4E74" w:rsidRPr="00FE4E74" w:rsidRDefault="00FE4E74" w:rsidP="00FE4E74">
            <w:pPr>
              <w:pStyle w:val="BodyText"/>
              <w:rPr>
                <w:b/>
                <w:bCs/>
                <w:lang w:val="en-IN"/>
              </w:rPr>
            </w:pPr>
            <w:r w:rsidRPr="00FE4E74">
              <w:rPr>
                <w:b/>
                <w:bCs/>
                <w:lang w:val="en-IN"/>
              </w:rPr>
              <w:t>Design Principle</w:t>
            </w:r>
          </w:p>
        </w:tc>
        <w:tc>
          <w:tcPr>
            <w:tcW w:w="3199" w:type="pct"/>
            <w:shd w:val="clear" w:color="auto" w:fill="F5F5F5"/>
            <w:vAlign w:val="center"/>
            <w:hideMark/>
          </w:tcPr>
          <w:p w14:paraId="4ABC5F95" w14:textId="77777777" w:rsidR="00FE4E74" w:rsidRPr="00FE4E74" w:rsidRDefault="00FE4E74" w:rsidP="00FE4E74">
            <w:pPr>
              <w:pStyle w:val="BodyText"/>
              <w:rPr>
                <w:b/>
                <w:bCs/>
                <w:lang w:val="en-IN"/>
              </w:rPr>
            </w:pPr>
            <w:r w:rsidRPr="00FE4E74">
              <w:rPr>
                <w:b/>
                <w:bCs/>
                <w:lang w:val="en-IN"/>
              </w:rPr>
              <w:t>Description</w:t>
            </w:r>
          </w:p>
        </w:tc>
      </w:tr>
      <w:tr w:rsidR="00FE4E74" w:rsidRPr="00FE4E74" w14:paraId="4BBC0C05" w14:textId="77777777" w:rsidTr="00E44C42">
        <w:trPr>
          <w:tblCellSpacing w:w="15" w:type="dxa"/>
        </w:trPr>
        <w:tc>
          <w:tcPr>
            <w:tcW w:w="1752" w:type="pct"/>
            <w:shd w:val="clear" w:color="auto" w:fill="F5F5F5"/>
            <w:vAlign w:val="center"/>
            <w:hideMark/>
          </w:tcPr>
          <w:p w14:paraId="5237DA2D" w14:textId="77777777" w:rsidR="00FE4E74" w:rsidRPr="00FE4E74" w:rsidRDefault="00FE4E74" w:rsidP="00FE4E74">
            <w:pPr>
              <w:pStyle w:val="BodyText"/>
              <w:rPr>
                <w:b/>
                <w:bCs/>
                <w:lang w:val="en-IN"/>
              </w:rPr>
            </w:pPr>
            <w:r w:rsidRPr="00FE4E74">
              <w:rPr>
                <w:b/>
                <w:bCs/>
                <w:lang w:val="en-IN"/>
              </w:rPr>
              <w:t>Single Responsibility Principle</w:t>
            </w:r>
          </w:p>
        </w:tc>
        <w:tc>
          <w:tcPr>
            <w:tcW w:w="3199" w:type="pct"/>
            <w:vAlign w:val="center"/>
            <w:hideMark/>
          </w:tcPr>
          <w:p w14:paraId="43B9D8B9" w14:textId="77777777" w:rsidR="00FE4E74" w:rsidRPr="00FE4E74" w:rsidRDefault="00FE4E74" w:rsidP="00FE4E74">
            <w:pPr>
              <w:pStyle w:val="BodyText"/>
              <w:rPr>
                <w:lang w:val="en-IN"/>
              </w:rPr>
            </w:pPr>
            <w:r w:rsidRPr="00FE4E74">
              <w:rPr>
                <w:lang w:val="en-IN"/>
              </w:rPr>
              <w:t>A service should focus on one business capability.</w:t>
            </w:r>
          </w:p>
        </w:tc>
      </w:tr>
      <w:tr w:rsidR="00FE4E74" w:rsidRPr="00FE4E74" w14:paraId="0F3EE579" w14:textId="77777777" w:rsidTr="00E44C42">
        <w:trPr>
          <w:tblCellSpacing w:w="15" w:type="dxa"/>
        </w:trPr>
        <w:tc>
          <w:tcPr>
            <w:tcW w:w="1752" w:type="pct"/>
            <w:shd w:val="clear" w:color="auto" w:fill="F5F5F5"/>
            <w:vAlign w:val="center"/>
            <w:hideMark/>
          </w:tcPr>
          <w:p w14:paraId="0825FB5B" w14:textId="77777777" w:rsidR="00FE4E74" w:rsidRPr="00FE4E74" w:rsidRDefault="00FE4E74" w:rsidP="00FE4E74">
            <w:pPr>
              <w:pStyle w:val="BodyText"/>
              <w:rPr>
                <w:b/>
                <w:bCs/>
                <w:lang w:val="en-IN"/>
              </w:rPr>
            </w:pPr>
            <w:r w:rsidRPr="00FE4E74">
              <w:rPr>
                <w:b/>
                <w:bCs/>
                <w:lang w:val="en-IN"/>
              </w:rPr>
              <w:t>Loose Coupling</w:t>
            </w:r>
          </w:p>
        </w:tc>
        <w:tc>
          <w:tcPr>
            <w:tcW w:w="3199" w:type="pct"/>
            <w:vAlign w:val="center"/>
            <w:hideMark/>
          </w:tcPr>
          <w:p w14:paraId="342875E0" w14:textId="77777777" w:rsidR="00FE4E74" w:rsidRPr="00FE4E74" w:rsidRDefault="00FE4E74" w:rsidP="00FE4E74">
            <w:pPr>
              <w:pStyle w:val="BodyText"/>
              <w:rPr>
                <w:lang w:val="en-IN"/>
              </w:rPr>
            </w:pPr>
            <w:r w:rsidRPr="00FE4E74">
              <w:rPr>
                <w:lang w:val="en-IN"/>
              </w:rPr>
              <w:t>Services should be independent and minimize dependencies.</w:t>
            </w:r>
          </w:p>
        </w:tc>
      </w:tr>
      <w:tr w:rsidR="00FE4E74" w:rsidRPr="00FE4E74" w14:paraId="67739E80" w14:textId="77777777" w:rsidTr="00E44C42">
        <w:trPr>
          <w:tblCellSpacing w:w="15" w:type="dxa"/>
        </w:trPr>
        <w:tc>
          <w:tcPr>
            <w:tcW w:w="1752" w:type="pct"/>
            <w:shd w:val="clear" w:color="auto" w:fill="F5F5F5"/>
            <w:vAlign w:val="center"/>
            <w:hideMark/>
          </w:tcPr>
          <w:p w14:paraId="7AF6174A" w14:textId="77777777" w:rsidR="00FE4E74" w:rsidRPr="00FE4E74" w:rsidRDefault="00FE4E74" w:rsidP="00FE4E74">
            <w:pPr>
              <w:pStyle w:val="BodyText"/>
              <w:rPr>
                <w:b/>
                <w:bCs/>
                <w:lang w:val="en-IN"/>
              </w:rPr>
            </w:pPr>
            <w:r w:rsidRPr="00FE4E74">
              <w:rPr>
                <w:b/>
                <w:bCs/>
                <w:lang w:val="en-IN"/>
              </w:rPr>
              <w:t>High Cohesion</w:t>
            </w:r>
          </w:p>
        </w:tc>
        <w:tc>
          <w:tcPr>
            <w:tcW w:w="3199" w:type="pct"/>
            <w:vAlign w:val="center"/>
            <w:hideMark/>
          </w:tcPr>
          <w:p w14:paraId="4DE864E6" w14:textId="77777777" w:rsidR="00FE4E74" w:rsidRPr="00FE4E74" w:rsidRDefault="00FE4E74" w:rsidP="00FE4E74">
            <w:pPr>
              <w:pStyle w:val="BodyText"/>
              <w:rPr>
                <w:lang w:val="en-IN"/>
              </w:rPr>
            </w:pPr>
            <w:r w:rsidRPr="00FE4E74">
              <w:rPr>
                <w:lang w:val="en-IN"/>
              </w:rPr>
              <w:t>All related logic lives within the same service boundary.</w:t>
            </w:r>
          </w:p>
        </w:tc>
      </w:tr>
      <w:tr w:rsidR="00FE4E74" w:rsidRPr="00FE4E74" w14:paraId="13788BEC" w14:textId="77777777" w:rsidTr="00E44C42">
        <w:trPr>
          <w:tblCellSpacing w:w="15" w:type="dxa"/>
        </w:trPr>
        <w:tc>
          <w:tcPr>
            <w:tcW w:w="1752" w:type="pct"/>
            <w:shd w:val="clear" w:color="auto" w:fill="F5F5F5"/>
            <w:vAlign w:val="center"/>
            <w:hideMark/>
          </w:tcPr>
          <w:p w14:paraId="59947143" w14:textId="77777777" w:rsidR="00FE4E74" w:rsidRPr="00FE4E74" w:rsidRDefault="00FE4E74" w:rsidP="00FE4E74">
            <w:pPr>
              <w:pStyle w:val="BodyText"/>
              <w:rPr>
                <w:b/>
                <w:bCs/>
                <w:lang w:val="en-IN"/>
              </w:rPr>
            </w:pPr>
            <w:r w:rsidRPr="00FE4E74">
              <w:rPr>
                <w:b/>
                <w:bCs/>
                <w:lang w:val="en-IN"/>
              </w:rPr>
              <w:t>Autonomous Deployment</w:t>
            </w:r>
          </w:p>
        </w:tc>
        <w:tc>
          <w:tcPr>
            <w:tcW w:w="3199" w:type="pct"/>
            <w:vAlign w:val="center"/>
            <w:hideMark/>
          </w:tcPr>
          <w:p w14:paraId="2EC9EC3C" w14:textId="77777777" w:rsidR="00FE4E74" w:rsidRPr="00FE4E74" w:rsidRDefault="00FE4E74" w:rsidP="00FE4E74">
            <w:pPr>
              <w:pStyle w:val="BodyText"/>
              <w:rPr>
                <w:lang w:val="en-IN"/>
              </w:rPr>
            </w:pPr>
            <w:r w:rsidRPr="00FE4E74">
              <w:rPr>
                <w:lang w:val="en-IN"/>
              </w:rPr>
              <w:t>Each service can deploy without impacting others.</w:t>
            </w:r>
          </w:p>
        </w:tc>
      </w:tr>
      <w:tr w:rsidR="00FE4E74" w:rsidRPr="00FE4E74" w14:paraId="6A8430E6" w14:textId="77777777" w:rsidTr="00E44C42">
        <w:trPr>
          <w:tblCellSpacing w:w="15" w:type="dxa"/>
        </w:trPr>
        <w:tc>
          <w:tcPr>
            <w:tcW w:w="1752" w:type="pct"/>
            <w:shd w:val="clear" w:color="auto" w:fill="F5F5F5"/>
            <w:vAlign w:val="center"/>
            <w:hideMark/>
          </w:tcPr>
          <w:p w14:paraId="129C9336" w14:textId="77777777" w:rsidR="00FE4E74" w:rsidRPr="00FE4E74" w:rsidRDefault="00FE4E74" w:rsidP="00FE4E74">
            <w:pPr>
              <w:pStyle w:val="BodyText"/>
              <w:rPr>
                <w:b/>
                <w:bCs/>
                <w:lang w:val="en-IN"/>
              </w:rPr>
            </w:pPr>
            <w:r w:rsidRPr="00FE4E74">
              <w:rPr>
                <w:b/>
                <w:bCs/>
                <w:lang w:val="en-IN"/>
              </w:rPr>
              <w:t>Decentralized Data Ownership</w:t>
            </w:r>
          </w:p>
        </w:tc>
        <w:tc>
          <w:tcPr>
            <w:tcW w:w="3199" w:type="pct"/>
            <w:vAlign w:val="center"/>
            <w:hideMark/>
          </w:tcPr>
          <w:p w14:paraId="1BC8341E" w14:textId="77777777" w:rsidR="00FE4E74" w:rsidRPr="00FE4E74" w:rsidRDefault="00FE4E74" w:rsidP="00FE4E74">
            <w:pPr>
              <w:pStyle w:val="BodyText"/>
              <w:rPr>
                <w:lang w:val="en-IN"/>
              </w:rPr>
            </w:pPr>
            <w:r w:rsidRPr="00FE4E74">
              <w:rPr>
                <w:lang w:val="en-IN"/>
              </w:rPr>
              <w:t>Each service owns and manages its own database.</w:t>
            </w:r>
          </w:p>
        </w:tc>
      </w:tr>
      <w:tr w:rsidR="00FE4E74" w:rsidRPr="00FE4E74" w14:paraId="1CE39355" w14:textId="77777777" w:rsidTr="00E44C42">
        <w:trPr>
          <w:tblCellSpacing w:w="15" w:type="dxa"/>
        </w:trPr>
        <w:tc>
          <w:tcPr>
            <w:tcW w:w="1752" w:type="pct"/>
            <w:shd w:val="clear" w:color="auto" w:fill="F5F5F5"/>
            <w:vAlign w:val="center"/>
            <w:hideMark/>
          </w:tcPr>
          <w:p w14:paraId="6C54C4C3" w14:textId="77777777" w:rsidR="00FE4E74" w:rsidRPr="00FE4E74" w:rsidRDefault="00FE4E74" w:rsidP="00FE4E74">
            <w:pPr>
              <w:pStyle w:val="BodyText"/>
              <w:rPr>
                <w:b/>
                <w:bCs/>
                <w:lang w:val="en-IN"/>
              </w:rPr>
            </w:pPr>
            <w:r w:rsidRPr="00FE4E74">
              <w:rPr>
                <w:b/>
                <w:bCs/>
                <w:lang w:val="en-IN"/>
              </w:rPr>
              <w:t>Resiliency &amp; Fault Tolerance</w:t>
            </w:r>
          </w:p>
        </w:tc>
        <w:tc>
          <w:tcPr>
            <w:tcW w:w="3199" w:type="pct"/>
            <w:vAlign w:val="center"/>
            <w:hideMark/>
          </w:tcPr>
          <w:p w14:paraId="0B0D6B8C" w14:textId="77777777" w:rsidR="00FE4E74" w:rsidRPr="00FE4E74" w:rsidRDefault="00FE4E74" w:rsidP="00FE4E74">
            <w:pPr>
              <w:pStyle w:val="BodyText"/>
              <w:rPr>
                <w:lang w:val="en-IN"/>
              </w:rPr>
            </w:pPr>
            <w:r w:rsidRPr="00FE4E74">
              <w:rPr>
                <w:lang w:val="en-IN"/>
              </w:rPr>
              <w:t>Services should handle failures gracefully.</w:t>
            </w:r>
          </w:p>
        </w:tc>
      </w:tr>
      <w:tr w:rsidR="00FE4E74" w:rsidRPr="00FE4E74" w14:paraId="3AC53E80" w14:textId="77777777" w:rsidTr="00E44C42">
        <w:trPr>
          <w:tblCellSpacing w:w="15" w:type="dxa"/>
        </w:trPr>
        <w:tc>
          <w:tcPr>
            <w:tcW w:w="1752" w:type="pct"/>
            <w:shd w:val="clear" w:color="auto" w:fill="F5F5F5"/>
            <w:vAlign w:val="center"/>
            <w:hideMark/>
          </w:tcPr>
          <w:p w14:paraId="6197E391" w14:textId="77777777" w:rsidR="00FE4E74" w:rsidRPr="00FE4E74" w:rsidRDefault="00FE4E74" w:rsidP="00FE4E74">
            <w:pPr>
              <w:pStyle w:val="BodyText"/>
              <w:rPr>
                <w:b/>
                <w:bCs/>
                <w:lang w:val="en-IN"/>
              </w:rPr>
            </w:pPr>
            <w:r w:rsidRPr="00FE4E74">
              <w:rPr>
                <w:b/>
                <w:bCs/>
                <w:lang w:val="en-IN"/>
              </w:rPr>
              <w:t>Observability</w:t>
            </w:r>
          </w:p>
        </w:tc>
        <w:tc>
          <w:tcPr>
            <w:tcW w:w="3199" w:type="pct"/>
            <w:vAlign w:val="center"/>
            <w:hideMark/>
          </w:tcPr>
          <w:p w14:paraId="1B021AA7" w14:textId="77777777" w:rsidR="00FE4E74" w:rsidRPr="00FE4E74" w:rsidRDefault="00FE4E74" w:rsidP="00FE4E74">
            <w:pPr>
              <w:pStyle w:val="BodyText"/>
              <w:rPr>
                <w:lang w:val="en-IN"/>
              </w:rPr>
            </w:pPr>
            <w:r w:rsidRPr="00FE4E74">
              <w:rPr>
                <w:lang w:val="en-IN"/>
              </w:rPr>
              <w:t xml:space="preserve">Logging, tracing, metrics must be </w:t>
            </w:r>
            <w:proofErr w:type="gramStart"/>
            <w:r w:rsidRPr="00FE4E74">
              <w:rPr>
                <w:lang w:val="en-IN"/>
              </w:rPr>
              <w:t>built-in.</w:t>
            </w:r>
            <w:proofErr w:type="gramEnd"/>
          </w:p>
        </w:tc>
      </w:tr>
    </w:tbl>
    <w:p w14:paraId="3BFB996E" w14:textId="77777777" w:rsidR="00FE4E74" w:rsidRPr="00FE4E74" w:rsidRDefault="00FE4E74" w:rsidP="00FE4E74">
      <w:pPr>
        <w:pStyle w:val="BodyText"/>
        <w:rPr>
          <w:lang w:val="en-IN"/>
        </w:rPr>
      </w:pPr>
      <w:r w:rsidRPr="00FE4E74">
        <w:rPr>
          <w:rFonts w:ascii="Segoe UI Emoji" w:hAnsi="Segoe UI Emoji" w:cs="Segoe UI Emoji"/>
          <w:lang w:val="en-IN"/>
        </w:rPr>
        <w:t>📌</w:t>
      </w:r>
      <w:r w:rsidRPr="00FE4E74">
        <w:rPr>
          <w:lang w:val="en-IN"/>
        </w:rPr>
        <w:t xml:space="preserve"> </w:t>
      </w:r>
      <w:r w:rsidRPr="00FE4E74">
        <w:rPr>
          <w:b/>
          <w:bCs/>
          <w:lang w:val="en-IN"/>
        </w:rPr>
        <w:t xml:space="preserve">Principles tell you what a good microservice </w:t>
      </w:r>
      <w:r w:rsidRPr="00FE4E74">
        <w:rPr>
          <w:b/>
          <w:bCs/>
          <w:i/>
          <w:iCs/>
          <w:lang w:val="en-IN"/>
        </w:rPr>
        <w:t>should be</w:t>
      </w:r>
      <w:r w:rsidRPr="00FE4E74">
        <w:rPr>
          <w:b/>
          <w:bCs/>
          <w:lang w:val="en-IN"/>
        </w:rPr>
        <w:t>.</w:t>
      </w:r>
    </w:p>
    <w:p w14:paraId="3E39DE23" w14:textId="77777777" w:rsidR="00FE4E74" w:rsidRPr="00FE4E74" w:rsidRDefault="00A32189" w:rsidP="00FE4E74">
      <w:pPr>
        <w:pStyle w:val="BodyText"/>
        <w:rPr>
          <w:lang w:val="en-IN"/>
        </w:rPr>
      </w:pPr>
      <w:r>
        <w:rPr>
          <w:lang w:val="en-IN"/>
        </w:rPr>
        <w:pict w14:anchorId="69FA5FEC">
          <v:rect id="_x0000_i1045" style="width:0;height:1.5pt" o:hralign="center" o:hrstd="t" o:hr="t" fillcolor="#a0a0a0" stroked="f"/>
        </w:pict>
      </w:r>
    </w:p>
    <w:p w14:paraId="4D0BC200" w14:textId="77777777" w:rsidR="00FE4E74" w:rsidRPr="00FE4E74" w:rsidRDefault="00FE4E74" w:rsidP="00FE4E74">
      <w:pPr>
        <w:pStyle w:val="BodyText"/>
        <w:rPr>
          <w:b/>
          <w:bCs/>
          <w:lang w:val="en-IN"/>
        </w:rPr>
      </w:pPr>
      <w:r w:rsidRPr="00FE4E74">
        <w:rPr>
          <w:rFonts w:ascii="Segoe UI Emoji" w:hAnsi="Segoe UI Emoji" w:cs="Segoe UI Emoji"/>
          <w:b/>
          <w:bCs/>
          <w:lang w:val="en-IN"/>
        </w:rPr>
        <w:t>🏛️</w:t>
      </w:r>
      <w:r w:rsidRPr="00FE4E74">
        <w:rPr>
          <w:b/>
          <w:bCs/>
          <w:lang w:val="en-IN"/>
        </w:rPr>
        <w:t xml:space="preserve"> 2. Architecture Patterns (The Solutions / The Toolkit)</w:t>
      </w:r>
    </w:p>
    <w:p w14:paraId="571E594F" w14:textId="77777777" w:rsidR="00FE4E74" w:rsidRPr="00FE4E74" w:rsidRDefault="00FE4E74" w:rsidP="00FE4E74">
      <w:pPr>
        <w:pStyle w:val="BodyText"/>
        <w:rPr>
          <w:lang w:val="en-IN"/>
        </w:rPr>
      </w:pPr>
      <w:r w:rsidRPr="00FE4E74">
        <w:rPr>
          <w:lang w:val="en-IN"/>
        </w:rPr>
        <w:t xml:space="preserve">These are </w:t>
      </w:r>
      <w:r w:rsidRPr="00FE4E74">
        <w:rPr>
          <w:b/>
          <w:bCs/>
          <w:lang w:val="en-IN"/>
        </w:rPr>
        <w:t>proven implementation techniques</w:t>
      </w:r>
      <w:r w:rsidRPr="00FE4E74">
        <w:rPr>
          <w:lang w:val="en-IN"/>
        </w:rPr>
        <w:t xml:space="preserve"> used to solve recurring problems in distributed systems.</w:t>
      </w:r>
    </w:p>
    <w:p w14:paraId="42550756" w14:textId="77777777" w:rsidR="00FE4E74" w:rsidRPr="00FE4E74" w:rsidRDefault="00FE4E74" w:rsidP="00FE4E74">
      <w:pPr>
        <w:pStyle w:val="BodyText"/>
        <w:rPr>
          <w:b/>
          <w:bCs/>
          <w:lang w:val="en-IN"/>
        </w:rPr>
      </w:pPr>
      <w:r w:rsidRPr="00FE4E74">
        <w:rPr>
          <w:b/>
          <w:bCs/>
          <w:lang w:val="en-IN"/>
        </w:rPr>
        <w:t>Characteristics of Architecture Patterns:</w:t>
      </w:r>
    </w:p>
    <w:p w14:paraId="53074DB3" w14:textId="77777777" w:rsidR="00FE4E74" w:rsidRPr="00FE4E74" w:rsidRDefault="00FE4E74" w:rsidP="00FE4E74">
      <w:pPr>
        <w:pStyle w:val="BodyText"/>
        <w:numPr>
          <w:ilvl w:val="0"/>
          <w:numId w:val="43"/>
        </w:numPr>
        <w:rPr>
          <w:lang w:val="en-IN"/>
        </w:rPr>
      </w:pPr>
      <w:r w:rsidRPr="00FE4E74">
        <w:rPr>
          <w:lang w:val="en-IN"/>
        </w:rPr>
        <w:t xml:space="preserve">They are </w:t>
      </w:r>
      <w:r w:rsidRPr="00FE4E74">
        <w:rPr>
          <w:b/>
          <w:bCs/>
          <w:lang w:val="en-IN"/>
        </w:rPr>
        <w:t>practical</w:t>
      </w:r>
      <w:r w:rsidRPr="00FE4E74">
        <w:rPr>
          <w:lang w:val="en-IN"/>
        </w:rPr>
        <w:t xml:space="preserve"> and </w:t>
      </w:r>
      <w:proofErr w:type="gramStart"/>
      <w:r w:rsidRPr="00FE4E74">
        <w:rPr>
          <w:b/>
          <w:bCs/>
          <w:lang w:val="en-IN"/>
        </w:rPr>
        <w:t>implementation-driven</w:t>
      </w:r>
      <w:proofErr w:type="gramEnd"/>
      <w:r w:rsidRPr="00FE4E74">
        <w:rPr>
          <w:lang w:val="en-IN"/>
        </w:rPr>
        <w:t>.</w:t>
      </w:r>
    </w:p>
    <w:p w14:paraId="5A3CB59A" w14:textId="77777777" w:rsidR="00FE4E74" w:rsidRPr="00FE4E74" w:rsidRDefault="00FE4E74" w:rsidP="00FE4E74">
      <w:pPr>
        <w:pStyle w:val="BodyText"/>
        <w:numPr>
          <w:ilvl w:val="0"/>
          <w:numId w:val="43"/>
        </w:numPr>
        <w:rPr>
          <w:lang w:val="en-IN"/>
        </w:rPr>
      </w:pPr>
      <w:r w:rsidRPr="00FE4E74">
        <w:rPr>
          <w:lang w:val="en-IN"/>
        </w:rPr>
        <w:t>They solve specific technical challenges.</w:t>
      </w:r>
    </w:p>
    <w:p w14:paraId="660FAC29" w14:textId="77777777" w:rsidR="00FE4E74" w:rsidRPr="00FE4E74" w:rsidRDefault="00FE4E74" w:rsidP="00FE4E74">
      <w:pPr>
        <w:pStyle w:val="BodyText"/>
        <w:numPr>
          <w:ilvl w:val="0"/>
          <w:numId w:val="43"/>
        </w:numPr>
        <w:rPr>
          <w:lang w:val="en-IN"/>
        </w:rPr>
      </w:pPr>
      <w:r w:rsidRPr="00FE4E74">
        <w:rPr>
          <w:lang w:val="en-IN"/>
        </w:rPr>
        <w:t>They may require tools, libraries, or frameworks.</w:t>
      </w:r>
    </w:p>
    <w:p w14:paraId="024C8B39" w14:textId="77777777" w:rsidR="00FE4E74" w:rsidRPr="00FE4E74" w:rsidRDefault="00FE4E74" w:rsidP="00FE4E74">
      <w:pPr>
        <w:pStyle w:val="BodyText"/>
        <w:numPr>
          <w:ilvl w:val="0"/>
          <w:numId w:val="43"/>
        </w:numPr>
        <w:rPr>
          <w:lang w:val="en-IN"/>
        </w:rPr>
      </w:pPr>
      <w:r w:rsidRPr="00FE4E74">
        <w:rPr>
          <w:lang w:val="en-IN"/>
        </w:rPr>
        <w:t>They depend on technology choices (e.g., .NET, Kubernetes, messaging systems).</w:t>
      </w:r>
    </w:p>
    <w:p w14:paraId="4D85B384" w14:textId="77777777" w:rsidR="00FE4E74" w:rsidRPr="00FE4E74" w:rsidRDefault="00FE4E74" w:rsidP="00FE4E74">
      <w:pPr>
        <w:pStyle w:val="BodyText"/>
        <w:rPr>
          <w:b/>
          <w:bCs/>
          <w:lang w:val="en-IN"/>
        </w:rPr>
      </w:pPr>
      <w:r w:rsidRPr="00FE4E74">
        <w:rPr>
          <w:b/>
          <w:bCs/>
          <w:lang w:val="en-IN"/>
        </w:rPr>
        <w:t>Common Microservice Architecture Patterns: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7225"/>
      </w:tblGrid>
      <w:tr w:rsidR="00FE4E74" w:rsidRPr="00FE4E74" w14:paraId="5151B3A8" w14:textId="77777777" w:rsidTr="00CE609B">
        <w:trPr>
          <w:tblCellSpacing w:w="15" w:type="dxa"/>
        </w:trPr>
        <w:tc>
          <w:tcPr>
            <w:tcW w:w="1269" w:type="pct"/>
            <w:shd w:val="clear" w:color="auto" w:fill="F5F5F5"/>
            <w:vAlign w:val="center"/>
            <w:hideMark/>
          </w:tcPr>
          <w:p w14:paraId="1D44B66F" w14:textId="77777777" w:rsidR="00FE4E74" w:rsidRPr="00FE4E74" w:rsidRDefault="00FE4E74" w:rsidP="00FE4E74">
            <w:pPr>
              <w:pStyle w:val="BodyText"/>
              <w:rPr>
                <w:b/>
                <w:bCs/>
                <w:lang w:val="en-IN"/>
              </w:rPr>
            </w:pPr>
            <w:r w:rsidRPr="00FE4E74">
              <w:rPr>
                <w:b/>
                <w:bCs/>
                <w:lang w:val="en-IN"/>
              </w:rPr>
              <w:t>Architecture Pattern</w:t>
            </w:r>
          </w:p>
        </w:tc>
        <w:tc>
          <w:tcPr>
            <w:tcW w:w="3678" w:type="pct"/>
            <w:shd w:val="clear" w:color="auto" w:fill="F5F5F5"/>
            <w:vAlign w:val="center"/>
            <w:hideMark/>
          </w:tcPr>
          <w:p w14:paraId="701784E2" w14:textId="77777777" w:rsidR="00FE4E74" w:rsidRPr="00FE4E74" w:rsidRDefault="00FE4E74" w:rsidP="00FE4E74">
            <w:pPr>
              <w:pStyle w:val="BodyText"/>
              <w:rPr>
                <w:b/>
                <w:bCs/>
                <w:lang w:val="en-IN"/>
              </w:rPr>
            </w:pPr>
            <w:r w:rsidRPr="00FE4E74">
              <w:rPr>
                <w:b/>
                <w:bCs/>
                <w:lang w:val="en-IN"/>
              </w:rPr>
              <w:t>Solves What?</w:t>
            </w:r>
          </w:p>
        </w:tc>
      </w:tr>
      <w:tr w:rsidR="00FE4E74" w:rsidRPr="00FE4E74" w14:paraId="6EFDF7F9" w14:textId="77777777" w:rsidTr="00CE609B">
        <w:trPr>
          <w:tblCellSpacing w:w="15" w:type="dxa"/>
        </w:trPr>
        <w:tc>
          <w:tcPr>
            <w:tcW w:w="1269" w:type="pct"/>
            <w:shd w:val="clear" w:color="auto" w:fill="F5F5F5"/>
            <w:vAlign w:val="center"/>
            <w:hideMark/>
          </w:tcPr>
          <w:p w14:paraId="4666210D" w14:textId="77777777" w:rsidR="00FE4E74" w:rsidRPr="00FE4E74" w:rsidRDefault="00FE4E74" w:rsidP="00FE4E74">
            <w:pPr>
              <w:pStyle w:val="BodyText"/>
              <w:rPr>
                <w:b/>
                <w:bCs/>
                <w:lang w:val="en-IN"/>
              </w:rPr>
            </w:pPr>
            <w:r w:rsidRPr="00FE4E74">
              <w:rPr>
                <w:b/>
                <w:bCs/>
                <w:lang w:val="en-IN"/>
              </w:rPr>
              <w:t>API Gateway</w:t>
            </w:r>
          </w:p>
        </w:tc>
        <w:tc>
          <w:tcPr>
            <w:tcW w:w="3678" w:type="pct"/>
            <w:vAlign w:val="center"/>
            <w:hideMark/>
          </w:tcPr>
          <w:p w14:paraId="570ED493" w14:textId="77777777" w:rsidR="00FE4E74" w:rsidRPr="00FE4E74" w:rsidRDefault="00FE4E74" w:rsidP="00FE4E74">
            <w:pPr>
              <w:pStyle w:val="BodyText"/>
              <w:rPr>
                <w:lang w:val="en-IN"/>
              </w:rPr>
            </w:pPr>
            <w:r w:rsidRPr="00FE4E74">
              <w:rPr>
                <w:lang w:val="en-IN"/>
              </w:rPr>
              <w:t>Single entry point for routing, auth, throttling.</w:t>
            </w:r>
          </w:p>
        </w:tc>
      </w:tr>
      <w:tr w:rsidR="00FE4E74" w:rsidRPr="00FE4E74" w14:paraId="6EDB7880" w14:textId="77777777" w:rsidTr="00CE609B">
        <w:trPr>
          <w:tblCellSpacing w:w="15" w:type="dxa"/>
        </w:trPr>
        <w:tc>
          <w:tcPr>
            <w:tcW w:w="1269" w:type="pct"/>
            <w:shd w:val="clear" w:color="auto" w:fill="F5F5F5"/>
            <w:vAlign w:val="center"/>
            <w:hideMark/>
          </w:tcPr>
          <w:p w14:paraId="201EECDE" w14:textId="77777777" w:rsidR="00FE4E74" w:rsidRPr="00FE4E74" w:rsidRDefault="00FE4E74" w:rsidP="00FE4E74">
            <w:pPr>
              <w:pStyle w:val="BodyText"/>
              <w:rPr>
                <w:b/>
                <w:bCs/>
                <w:lang w:val="en-IN"/>
              </w:rPr>
            </w:pPr>
            <w:r w:rsidRPr="00FE4E74">
              <w:rPr>
                <w:b/>
                <w:bCs/>
                <w:lang w:val="en-IN"/>
              </w:rPr>
              <w:t>Saga Pattern</w:t>
            </w:r>
          </w:p>
        </w:tc>
        <w:tc>
          <w:tcPr>
            <w:tcW w:w="3678" w:type="pct"/>
            <w:vAlign w:val="center"/>
            <w:hideMark/>
          </w:tcPr>
          <w:p w14:paraId="5D71B938" w14:textId="77777777" w:rsidR="00FE4E74" w:rsidRPr="00FE4E74" w:rsidRDefault="00FE4E74" w:rsidP="00FE4E74">
            <w:pPr>
              <w:pStyle w:val="BodyText"/>
              <w:rPr>
                <w:lang w:val="en-IN"/>
              </w:rPr>
            </w:pPr>
            <w:r w:rsidRPr="00FE4E74">
              <w:rPr>
                <w:lang w:val="en-IN"/>
              </w:rPr>
              <w:t>Distributed transactions across services.</w:t>
            </w:r>
          </w:p>
        </w:tc>
      </w:tr>
      <w:tr w:rsidR="00FE4E74" w:rsidRPr="00FE4E74" w14:paraId="005D51DD" w14:textId="77777777" w:rsidTr="00CE609B">
        <w:trPr>
          <w:tblCellSpacing w:w="15" w:type="dxa"/>
        </w:trPr>
        <w:tc>
          <w:tcPr>
            <w:tcW w:w="1269" w:type="pct"/>
            <w:shd w:val="clear" w:color="auto" w:fill="F5F5F5"/>
            <w:vAlign w:val="center"/>
            <w:hideMark/>
          </w:tcPr>
          <w:p w14:paraId="74AABA90" w14:textId="77777777" w:rsidR="00FE4E74" w:rsidRPr="00FE4E74" w:rsidRDefault="00FE4E74" w:rsidP="00FE4E74">
            <w:pPr>
              <w:pStyle w:val="BodyText"/>
              <w:rPr>
                <w:b/>
                <w:bCs/>
                <w:lang w:val="en-IN"/>
              </w:rPr>
            </w:pPr>
            <w:r w:rsidRPr="00FE4E74">
              <w:rPr>
                <w:b/>
                <w:bCs/>
                <w:lang w:val="en-IN"/>
              </w:rPr>
              <w:lastRenderedPageBreak/>
              <w:t>CQRS</w:t>
            </w:r>
          </w:p>
        </w:tc>
        <w:tc>
          <w:tcPr>
            <w:tcW w:w="3678" w:type="pct"/>
            <w:vAlign w:val="center"/>
            <w:hideMark/>
          </w:tcPr>
          <w:p w14:paraId="54C40E16" w14:textId="77777777" w:rsidR="00FE4E74" w:rsidRPr="00FE4E74" w:rsidRDefault="00FE4E74" w:rsidP="00FE4E74">
            <w:pPr>
              <w:pStyle w:val="BodyText"/>
              <w:rPr>
                <w:lang w:val="en-IN"/>
              </w:rPr>
            </w:pPr>
            <w:r w:rsidRPr="00FE4E74">
              <w:rPr>
                <w:lang w:val="en-IN"/>
              </w:rPr>
              <w:t>Different models for read vs write workloads.</w:t>
            </w:r>
          </w:p>
        </w:tc>
      </w:tr>
      <w:tr w:rsidR="00FE4E74" w:rsidRPr="00FE4E74" w14:paraId="44F0F8BE" w14:textId="77777777" w:rsidTr="00CE609B">
        <w:trPr>
          <w:tblCellSpacing w:w="15" w:type="dxa"/>
        </w:trPr>
        <w:tc>
          <w:tcPr>
            <w:tcW w:w="1269" w:type="pct"/>
            <w:shd w:val="clear" w:color="auto" w:fill="F5F5F5"/>
            <w:vAlign w:val="center"/>
            <w:hideMark/>
          </w:tcPr>
          <w:p w14:paraId="171A4608" w14:textId="77777777" w:rsidR="00FE4E74" w:rsidRPr="00FE4E74" w:rsidRDefault="00FE4E74" w:rsidP="00FE4E74">
            <w:pPr>
              <w:pStyle w:val="BodyText"/>
              <w:rPr>
                <w:b/>
                <w:bCs/>
                <w:lang w:val="en-IN"/>
              </w:rPr>
            </w:pPr>
            <w:r w:rsidRPr="00FE4E74">
              <w:rPr>
                <w:b/>
                <w:bCs/>
                <w:lang w:val="en-IN"/>
              </w:rPr>
              <w:t>Event Sourcing</w:t>
            </w:r>
          </w:p>
        </w:tc>
        <w:tc>
          <w:tcPr>
            <w:tcW w:w="3678" w:type="pct"/>
            <w:vAlign w:val="center"/>
            <w:hideMark/>
          </w:tcPr>
          <w:p w14:paraId="65FD63F7" w14:textId="77777777" w:rsidR="00FE4E74" w:rsidRPr="00FE4E74" w:rsidRDefault="00FE4E74" w:rsidP="00FE4E74">
            <w:pPr>
              <w:pStyle w:val="BodyText"/>
              <w:rPr>
                <w:lang w:val="en-IN"/>
              </w:rPr>
            </w:pPr>
            <w:r w:rsidRPr="00FE4E74">
              <w:rPr>
                <w:lang w:val="en-IN"/>
              </w:rPr>
              <w:t>Store state changes as events, not snapshots.</w:t>
            </w:r>
          </w:p>
        </w:tc>
      </w:tr>
      <w:tr w:rsidR="00FE4E74" w:rsidRPr="00FE4E74" w14:paraId="15034AE3" w14:textId="77777777" w:rsidTr="00CE609B">
        <w:trPr>
          <w:tblCellSpacing w:w="15" w:type="dxa"/>
        </w:trPr>
        <w:tc>
          <w:tcPr>
            <w:tcW w:w="1269" w:type="pct"/>
            <w:shd w:val="clear" w:color="auto" w:fill="F5F5F5"/>
            <w:vAlign w:val="center"/>
            <w:hideMark/>
          </w:tcPr>
          <w:p w14:paraId="6B83604C" w14:textId="77777777" w:rsidR="00FE4E74" w:rsidRPr="00FE4E74" w:rsidRDefault="00FE4E74" w:rsidP="00FE4E74">
            <w:pPr>
              <w:pStyle w:val="BodyText"/>
              <w:rPr>
                <w:b/>
                <w:bCs/>
                <w:lang w:val="en-IN"/>
              </w:rPr>
            </w:pPr>
            <w:r w:rsidRPr="00FE4E74">
              <w:rPr>
                <w:b/>
                <w:bCs/>
                <w:lang w:val="en-IN"/>
              </w:rPr>
              <w:t>Circuit Breaker</w:t>
            </w:r>
          </w:p>
        </w:tc>
        <w:tc>
          <w:tcPr>
            <w:tcW w:w="3678" w:type="pct"/>
            <w:vAlign w:val="center"/>
            <w:hideMark/>
          </w:tcPr>
          <w:p w14:paraId="2A122432" w14:textId="77777777" w:rsidR="00FE4E74" w:rsidRPr="00FE4E74" w:rsidRDefault="00FE4E74" w:rsidP="00FE4E74">
            <w:pPr>
              <w:pStyle w:val="BodyText"/>
              <w:rPr>
                <w:lang w:val="en-IN"/>
              </w:rPr>
            </w:pPr>
            <w:r w:rsidRPr="00FE4E74">
              <w:rPr>
                <w:lang w:val="en-IN"/>
              </w:rPr>
              <w:t>Prevent cascading failures.</w:t>
            </w:r>
          </w:p>
        </w:tc>
      </w:tr>
      <w:tr w:rsidR="00FE4E74" w:rsidRPr="00FE4E74" w14:paraId="4AAFA5FF" w14:textId="77777777" w:rsidTr="00CE609B">
        <w:trPr>
          <w:tblCellSpacing w:w="15" w:type="dxa"/>
        </w:trPr>
        <w:tc>
          <w:tcPr>
            <w:tcW w:w="1269" w:type="pct"/>
            <w:shd w:val="clear" w:color="auto" w:fill="F5F5F5"/>
            <w:vAlign w:val="center"/>
            <w:hideMark/>
          </w:tcPr>
          <w:p w14:paraId="3A5CAD33" w14:textId="77777777" w:rsidR="00FE4E74" w:rsidRPr="00FE4E74" w:rsidRDefault="00FE4E74" w:rsidP="00FE4E74">
            <w:pPr>
              <w:pStyle w:val="BodyText"/>
              <w:rPr>
                <w:b/>
                <w:bCs/>
                <w:lang w:val="en-IN"/>
              </w:rPr>
            </w:pPr>
            <w:r w:rsidRPr="00FE4E74">
              <w:rPr>
                <w:b/>
                <w:bCs/>
                <w:lang w:val="en-IN"/>
              </w:rPr>
              <w:t>Bulkhead</w:t>
            </w:r>
          </w:p>
        </w:tc>
        <w:tc>
          <w:tcPr>
            <w:tcW w:w="3678" w:type="pct"/>
            <w:vAlign w:val="center"/>
            <w:hideMark/>
          </w:tcPr>
          <w:p w14:paraId="106D42FD" w14:textId="77777777" w:rsidR="00FE4E74" w:rsidRPr="00FE4E74" w:rsidRDefault="00FE4E74" w:rsidP="00FE4E74">
            <w:pPr>
              <w:pStyle w:val="BodyText"/>
              <w:rPr>
                <w:lang w:val="en-IN"/>
              </w:rPr>
            </w:pPr>
            <w:r w:rsidRPr="00FE4E74">
              <w:rPr>
                <w:lang w:val="en-IN"/>
              </w:rPr>
              <w:t>Isolate failures by partitioning resources.</w:t>
            </w:r>
          </w:p>
        </w:tc>
      </w:tr>
      <w:tr w:rsidR="00FE4E74" w:rsidRPr="00FE4E74" w14:paraId="679AA012" w14:textId="77777777" w:rsidTr="00CE609B">
        <w:trPr>
          <w:tblCellSpacing w:w="15" w:type="dxa"/>
        </w:trPr>
        <w:tc>
          <w:tcPr>
            <w:tcW w:w="1269" w:type="pct"/>
            <w:shd w:val="clear" w:color="auto" w:fill="F5F5F5"/>
            <w:vAlign w:val="center"/>
            <w:hideMark/>
          </w:tcPr>
          <w:p w14:paraId="4F80096B" w14:textId="77777777" w:rsidR="00FE4E74" w:rsidRPr="00FE4E74" w:rsidRDefault="00FE4E74" w:rsidP="00FE4E74">
            <w:pPr>
              <w:pStyle w:val="BodyText"/>
              <w:rPr>
                <w:b/>
                <w:bCs/>
                <w:lang w:val="en-IN"/>
              </w:rPr>
            </w:pPr>
            <w:r w:rsidRPr="00FE4E74">
              <w:rPr>
                <w:b/>
                <w:bCs/>
                <w:lang w:val="en-IN"/>
              </w:rPr>
              <w:t>Service Discovery</w:t>
            </w:r>
          </w:p>
        </w:tc>
        <w:tc>
          <w:tcPr>
            <w:tcW w:w="3678" w:type="pct"/>
            <w:vAlign w:val="center"/>
            <w:hideMark/>
          </w:tcPr>
          <w:p w14:paraId="7DF62948" w14:textId="77777777" w:rsidR="00FE4E74" w:rsidRPr="00FE4E74" w:rsidRDefault="00FE4E74" w:rsidP="00FE4E74">
            <w:pPr>
              <w:pStyle w:val="BodyText"/>
              <w:rPr>
                <w:lang w:val="en-IN"/>
              </w:rPr>
            </w:pPr>
            <w:r w:rsidRPr="00FE4E74">
              <w:rPr>
                <w:lang w:val="en-IN"/>
              </w:rPr>
              <w:t>Dynamic location of services at runtime.</w:t>
            </w:r>
          </w:p>
        </w:tc>
      </w:tr>
      <w:tr w:rsidR="00FE4E74" w:rsidRPr="00FE4E74" w14:paraId="5B7D08EC" w14:textId="77777777" w:rsidTr="00CE609B">
        <w:trPr>
          <w:tblCellSpacing w:w="15" w:type="dxa"/>
        </w:trPr>
        <w:tc>
          <w:tcPr>
            <w:tcW w:w="1269" w:type="pct"/>
            <w:shd w:val="clear" w:color="auto" w:fill="F5F5F5"/>
            <w:vAlign w:val="center"/>
            <w:hideMark/>
          </w:tcPr>
          <w:p w14:paraId="31FBC88D" w14:textId="77777777" w:rsidR="00FE4E74" w:rsidRPr="00FE4E74" w:rsidRDefault="00FE4E74" w:rsidP="00FE4E74">
            <w:pPr>
              <w:pStyle w:val="BodyText"/>
              <w:rPr>
                <w:b/>
                <w:bCs/>
                <w:lang w:val="en-IN"/>
              </w:rPr>
            </w:pPr>
            <w:r w:rsidRPr="00FE4E74">
              <w:rPr>
                <w:b/>
                <w:bCs/>
                <w:lang w:val="en-IN"/>
              </w:rPr>
              <w:t>Sidecar Pattern</w:t>
            </w:r>
          </w:p>
        </w:tc>
        <w:tc>
          <w:tcPr>
            <w:tcW w:w="3678" w:type="pct"/>
            <w:vAlign w:val="center"/>
            <w:hideMark/>
          </w:tcPr>
          <w:p w14:paraId="2349A649" w14:textId="77777777" w:rsidR="00FE4E74" w:rsidRPr="00FE4E74" w:rsidRDefault="00FE4E74" w:rsidP="00FE4E74">
            <w:pPr>
              <w:pStyle w:val="BodyText"/>
              <w:rPr>
                <w:lang w:val="en-IN"/>
              </w:rPr>
            </w:pPr>
            <w:r w:rsidRPr="00FE4E74">
              <w:rPr>
                <w:lang w:val="en-IN"/>
              </w:rPr>
              <w:t>Observability, networking, and security via companion container.</w:t>
            </w:r>
          </w:p>
        </w:tc>
      </w:tr>
      <w:tr w:rsidR="00FE4E74" w:rsidRPr="00FE4E74" w14:paraId="17120BA1" w14:textId="77777777" w:rsidTr="00CE609B">
        <w:trPr>
          <w:tblCellSpacing w:w="15" w:type="dxa"/>
        </w:trPr>
        <w:tc>
          <w:tcPr>
            <w:tcW w:w="1269" w:type="pct"/>
            <w:shd w:val="clear" w:color="auto" w:fill="F5F5F5"/>
            <w:vAlign w:val="center"/>
            <w:hideMark/>
          </w:tcPr>
          <w:p w14:paraId="66CC2DBC" w14:textId="77777777" w:rsidR="00FE4E74" w:rsidRPr="00FE4E74" w:rsidRDefault="00FE4E74" w:rsidP="00FE4E74">
            <w:pPr>
              <w:pStyle w:val="BodyText"/>
              <w:rPr>
                <w:b/>
                <w:bCs/>
                <w:lang w:val="en-IN"/>
              </w:rPr>
            </w:pPr>
            <w:r w:rsidRPr="00FE4E74">
              <w:rPr>
                <w:b/>
                <w:bCs/>
                <w:lang w:val="en-IN"/>
              </w:rPr>
              <w:t>Strangler Fig</w:t>
            </w:r>
          </w:p>
        </w:tc>
        <w:tc>
          <w:tcPr>
            <w:tcW w:w="3678" w:type="pct"/>
            <w:vAlign w:val="center"/>
            <w:hideMark/>
          </w:tcPr>
          <w:p w14:paraId="420363A2" w14:textId="77777777" w:rsidR="00FE4E74" w:rsidRPr="00FE4E74" w:rsidRDefault="00FE4E74" w:rsidP="00FE4E74">
            <w:pPr>
              <w:pStyle w:val="BodyText"/>
              <w:rPr>
                <w:lang w:val="en-IN"/>
              </w:rPr>
            </w:pPr>
            <w:r w:rsidRPr="00FE4E74">
              <w:rPr>
                <w:lang w:val="en-IN"/>
              </w:rPr>
              <w:t>Replace monoliths gradually with microservices.</w:t>
            </w:r>
          </w:p>
        </w:tc>
      </w:tr>
    </w:tbl>
    <w:p w14:paraId="2A54E7CC" w14:textId="77777777" w:rsidR="00FE4E74" w:rsidRPr="00FE4E74" w:rsidRDefault="00FE4E74" w:rsidP="00FE4E74">
      <w:pPr>
        <w:pStyle w:val="BodyText"/>
        <w:rPr>
          <w:lang w:val="en-IN"/>
        </w:rPr>
      </w:pPr>
      <w:r w:rsidRPr="00FE4E74">
        <w:rPr>
          <w:rFonts w:ascii="Segoe UI Emoji" w:hAnsi="Segoe UI Emoji" w:cs="Segoe UI Emoji"/>
          <w:lang w:val="en-IN"/>
        </w:rPr>
        <w:t>📌</w:t>
      </w:r>
      <w:r w:rsidRPr="00FE4E74">
        <w:rPr>
          <w:lang w:val="en-IN"/>
        </w:rPr>
        <w:t xml:space="preserve"> </w:t>
      </w:r>
      <w:r w:rsidRPr="00FE4E74">
        <w:rPr>
          <w:b/>
          <w:bCs/>
          <w:lang w:val="en-IN"/>
        </w:rPr>
        <w:t xml:space="preserve">Patterns tell you </w:t>
      </w:r>
      <w:r w:rsidRPr="00FE4E74">
        <w:rPr>
          <w:b/>
          <w:bCs/>
          <w:i/>
          <w:iCs/>
          <w:lang w:val="en-IN"/>
        </w:rPr>
        <w:t>how to implement solutions</w:t>
      </w:r>
      <w:r w:rsidRPr="00FE4E74">
        <w:rPr>
          <w:b/>
          <w:bCs/>
          <w:lang w:val="en-IN"/>
        </w:rPr>
        <w:t xml:space="preserve"> for real-world microservice challenges.</w:t>
      </w:r>
    </w:p>
    <w:p w14:paraId="164D3B74" w14:textId="77777777" w:rsidR="00FE4E74" w:rsidRPr="00FE4E74" w:rsidRDefault="00A32189" w:rsidP="00FE4E74">
      <w:pPr>
        <w:pStyle w:val="BodyText"/>
        <w:rPr>
          <w:lang w:val="en-IN"/>
        </w:rPr>
      </w:pPr>
      <w:r>
        <w:rPr>
          <w:lang w:val="en-IN"/>
        </w:rPr>
        <w:pict w14:anchorId="453EDFBD">
          <v:rect id="_x0000_i1046" style="width:0;height:1.5pt" o:hralign="center" o:hrstd="t" o:hr="t" fillcolor="#a0a0a0" stroked="f"/>
        </w:pict>
      </w:r>
    </w:p>
    <w:p w14:paraId="2BEE896A" w14:textId="0BBA59AF" w:rsidR="00FE4E74" w:rsidRPr="00FE4E74" w:rsidRDefault="00FE4E74" w:rsidP="00FE4E74">
      <w:pPr>
        <w:pStyle w:val="BodyText"/>
        <w:rPr>
          <w:b/>
          <w:bCs/>
          <w:lang w:val="en-IN"/>
        </w:rPr>
      </w:pPr>
      <w:r w:rsidRPr="00FE4E74">
        <w:rPr>
          <w:rFonts w:ascii="Segoe UI Emoji" w:hAnsi="Segoe UI Emoji" w:cs="Segoe UI Emoji"/>
          <w:b/>
          <w:bCs/>
          <w:lang w:val="en-IN"/>
        </w:rPr>
        <w:t>🎯</w:t>
      </w:r>
      <w:r w:rsidRPr="00FE4E74">
        <w:rPr>
          <w:b/>
          <w:bCs/>
          <w:lang w:val="en-IN"/>
        </w:rPr>
        <w:t xml:space="preserve"> 3. The Key Difference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2958"/>
        <w:gridCol w:w="4478"/>
      </w:tblGrid>
      <w:tr w:rsidR="00FE4E74" w:rsidRPr="00FE4E74" w14:paraId="5062DD2D" w14:textId="77777777" w:rsidTr="00D44C9F">
        <w:trPr>
          <w:tblCellSpacing w:w="15" w:type="dxa"/>
        </w:trPr>
        <w:tc>
          <w:tcPr>
            <w:tcW w:w="1163" w:type="pct"/>
            <w:shd w:val="clear" w:color="auto" w:fill="F5F5F5"/>
            <w:vAlign w:val="center"/>
            <w:hideMark/>
          </w:tcPr>
          <w:p w14:paraId="791A6ACA" w14:textId="77777777" w:rsidR="00FE4E74" w:rsidRPr="00FE4E74" w:rsidRDefault="00FE4E74" w:rsidP="00FE4E74">
            <w:pPr>
              <w:pStyle w:val="BodyText"/>
              <w:rPr>
                <w:b/>
                <w:bCs/>
                <w:lang w:val="en-IN"/>
              </w:rPr>
            </w:pPr>
            <w:r w:rsidRPr="00FE4E74">
              <w:rPr>
                <w:b/>
                <w:bCs/>
                <w:lang w:val="en-IN"/>
              </w:rPr>
              <w:t>Aspect</w:t>
            </w:r>
          </w:p>
        </w:tc>
        <w:tc>
          <w:tcPr>
            <w:tcW w:w="1502" w:type="pct"/>
            <w:shd w:val="clear" w:color="auto" w:fill="F5F5F5"/>
            <w:vAlign w:val="center"/>
            <w:hideMark/>
          </w:tcPr>
          <w:p w14:paraId="057FCBEF" w14:textId="77777777" w:rsidR="00FE4E74" w:rsidRPr="00FE4E74" w:rsidRDefault="00FE4E74" w:rsidP="00FE4E74">
            <w:pPr>
              <w:pStyle w:val="BodyText"/>
              <w:rPr>
                <w:b/>
                <w:bCs/>
                <w:lang w:val="en-IN"/>
              </w:rPr>
            </w:pPr>
            <w:r w:rsidRPr="00FE4E74">
              <w:rPr>
                <w:b/>
                <w:bCs/>
                <w:lang w:val="en-IN"/>
              </w:rPr>
              <w:t>Design Principles</w:t>
            </w:r>
          </w:p>
        </w:tc>
        <w:tc>
          <w:tcPr>
            <w:tcW w:w="2273" w:type="pct"/>
            <w:shd w:val="clear" w:color="auto" w:fill="F5F5F5"/>
            <w:vAlign w:val="center"/>
            <w:hideMark/>
          </w:tcPr>
          <w:p w14:paraId="12BF4FBE" w14:textId="77777777" w:rsidR="00FE4E74" w:rsidRPr="00FE4E74" w:rsidRDefault="00FE4E74" w:rsidP="00FE4E74">
            <w:pPr>
              <w:pStyle w:val="BodyText"/>
              <w:rPr>
                <w:b/>
                <w:bCs/>
                <w:lang w:val="en-IN"/>
              </w:rPr>
            </w:pPr>
            <w:r w:rsidRPr="00FE4E74">
              <w:rPr>
                <w:b/>
                <w:bCs/>
                <w:lang w:val="en-IN"/>
              </w:rPr>
              <w:t>Architecture Patterns</w:t>
            </w:r>
          </w:p>
        </w:tc>
      </w:tr>
      <w:tr w:rsidR="00FE4E74" w:rsidRPr="00FE4E74" w14:paraId="6B84F17F" w14:textId="77777777" w:rsidTr="00D44C9F">
        <w:trPr>
          <w:tblCellSpacing w:w="15" w:type="dxa"/>
        </w:trPr>
        <w:tc>
          <w:tcPr>
            <w:tcW w:w="1163" w:type="pct"/>
            <w:shd w:val="clear" w:color="auto" w:fill="F5F5F5"/>
            <w:vAlign w:val="center"/>
            <w:hideMark/>
          </w:tcPr>
          <w:p w14:paraId="7BCBE72D" w14:textId="77777777" w:rsidR="00FE4E74" w:rsidRPr="00FE4E74" w:rsidRDefault="00FE4E74" w:rsidP="00FE4E74">
            <w:pPr>
              <w:pStyle w:val="BodyText"/>
              <w:rPr>
                <w:b/>
                <w:bCs/>
                <w:lang w:val="en-IN"/>
              </w:rPr>
            </w:pPr>
            <w:r w:rsidRPr="00FE4E74">
              <w:rPr>
                <w:b/>
                <w:bCs/>
                <w:lang w:val="en-IN"/>
              </w:rPr>
              <w:t>Purpose</w:t>
            </w:r>
          </w:p>
        </w:tc>
        <w:tc>
          <w:tcPr>
            <w:tcW w:w="1502" w:type="pct"/>
            <w:vAlign w:val="center"/>
            <w:hideMark/>
          </w:tcPr>
          <w:p w14:paraId="5870B5C3" w14:textId="77777777" w:rsidR="00FE4E74" w:rsidRPr="00FE4E74" w:rsidRDefault="00FE4E74" w:rsidP="00FE4E74">
            <w:pPr>
              <w:pStyle w:val="BodyText"/>
              <w:rPr>
                <w:lang w:val="en-IN"/>
              </w:rPr>
            </w:pPr>
            <w:r w:rsidRPr="00FE4E74">
              <w:rPr>
                <w:lang w:val="en-IN"/>
              </w:rPr>
              <w:t>Guidelines for design</w:t>
            </w:r>
          </w:p>
        </w:tc>
        <w:tc>
          <w:tcPr>
            <w:tcW w:w="2273" w:type="pct"/>
            <w:vAlign w:val="center"/>
            <w:hideMark/>
          </w:tcPr>
          <w:p w14:paraId="76F9E2F6" w14:textId="77777777" w:rsidR="00FE4E74" w:rsidRPr="00FE4E74" w:rsidRDefault="00FE4E74" w:rsidP="00FE4E74">
            <w:pPr>
              <w:pStyle w:val="BodyText"/>
              <w:rPr>
                <w:lang w:val="en-IN"/>
              </w:rPr>
            </w:pPr>
            <w:r w:rsidRPr="00FE4E74">
              <w:rPr>
                <w:lang w:val="en-IN"/>
              </w:rPr>
              <w:t>Reusable solutions to problems</w:t>
            </w:r>
          </w:p>
        </w:tc>
      </w:tr>
      <w:tr w:rsidR="00FE4E74" w:rsidRPr="00FE4E74" w14:paraId="2EB9104D" w14:textId="77777777" w:rsidTr="00D44C9F">
        <w:trPr>
          <w:tblCellSpacing w:w="15" w:type="dxa"/>
        </w:trPr>
        <w:tc>
          <w:tcPr>
            <w:tcW w:w="1163" w:type="pct"/>
            <w:shd w:val="clear" w:color="auto" w:fill="F5F5F5"/>
            <w:vAlign w:val="center"/>
            <w:hideMark/>
          </w:tcPr>
          <w:p w14:paraId="66319856" w14:textId="77777777" w:rsidR="00FE4E74" w:rsidRPr="00FE4E74" w:rsidRDefault="00FE4E74" w:rsidP="00FE4E74">
            <w:pPr>
              <w:pStyle w:val="BodyText"/>
              <w:rPr>
                <w:b/>
                <w:bCs/>
                <w:lang w:val="en-IN"/>
              </w:rPr>
            </w:pPr>
            <w:r w:rsidRPr="00FE4E74">
              <w:rPr>
                <w:b/>
                <w:bCs/>
                <w:lang w:val="en-IN"/>
              </w:rPr>
              <w:t>Nature</w:t>
            </w:r>
          </w:p>
        </w:tc>
        <w:tc>
          <w:tcPr>
            <w:tcW w:w="1502" w:type="pct"/>
            <w:vAlign w:val="center"/>
            <w:hideMark/>
          </w:tcPr>
          <w:p w14:paraId="17ADF72F" w14:textId="77777777" w:rsidR="00FE4E74" w:rsidRPr="00FE4E74" w:rsidRDefault="00FE4E74" w:rsidP="00FE4E74">
            <w:pPr>
              <w:pStyle w:val="BodyText"/>
              <w:rPr>
                <w:lang w:val="en-IN"/>
              </w:rPr>
            </w:pPr>
            <w:r w:rsidRPr="00FE4E74">
              <w:rPr>
                <w:lang w:val="en-IN"/>
              </w:rPr>
              <w:t>Philosophical / conceptual</w:t>
            </w:r>
          </w:p>
        </w:tc>
        <w:tc>
          <w:tcPr>
            <w:tcW w:w="2273" w:type="pct"/>
            <w:vAlign w:val="center"/>
            <w:hideMark/>
          </w:tcPr>
          <w:p w14:paraId="07F074AF" w14:textId="77777777" w:rsidR="00FE4E74" w:rsidRPr="00FE4E74" w:rsidRDefault="00FE4E74" w:rsidP="00FE4E74">
            <w:pPr>
              <w:pStyle w:val="BodyText"/>
              <w:rPr>
                <w:lang w:val="en-IN"/>
              </w:rPr>
            </w:pPr>
            <w:r w:rsidRPr="00FE4E74">
              <w:rPr>
                <w:lang w:val="en-IN"/>
              </w:rPr>
              <w:t>Practical / technical</w:t>
            </w:r>
          </w:p>
        </w:tc>
      </w:tr>
      <w:tr w:rsidR="00FE4E74" w:rsidRPr="00FE4E74" w14:paraId="591F0B9F" w14:textId="77777777" w:rsidTr="00D44C9F">
        <w:trPr>
          <w:tblCellSpacing w:w="15" w:type="dxa"/>
        </w:trPr>
        <w:tc>
          <w:tcPr>
            <w:tcW w:w="1163" w:type="pct"/>
            <w:shd w:val="clear" w:color="auto" w:fill="F5F5F5"/>
            <w:vAlign w:val="center"/>
            <w:hideMark/>
          </w:tcPr>
          <w:p w14:paraId="0CB332B1" w14:textId="77777777" w:rsidR="00FE4E74" w:rsidRPr="00FE4E74" w:rsidRDefault="00FE4E74" w:rsidP="00FE4E74">
            <w:pPr>
              <w:pStyle w:val="BodyText"/>
              <w:rPr>
                <w:b/>
                <w:bCs/>
                <w:lang w:val="en-IN"/>
              </w:rPr>
            </w:pPr>
            <w:r w:rsidRPr="00FE4E74">
              <w:rPr>
                <w:b/>
                <w:bCs/>
                <w:lang w:val="en-IN"/>
              </w:rPr>
              <w:t>When used?</w:t>
            </w:r>
          </w:p>
        </w:tc>
        <w:tc>
          <w:tcPr>
            <w:tcW w:w="1502" w:type="pct"/>
            <w:vAlign w:val="center"/>
            <w:hideMark/>
          </w:tcPr>
          <w:p w14:paraId="51AC662C" w14:textId="77777777" w:rsidR="00FE4E74" w:rsidRPr="00FE4E74" w:rsidRDefault="00FE4E74" w:rsidP="00FE4E74">
            <w:pPr>
              <w:pStyle w:val="BodyText"/>
              <w:rPr>
                <w:lang w:val="en-IN"/>
              </w:rPr>
            </w:pPr>
            <w:r w:rsidRPr="00FE4E74">
              <w:rPr>
                <w:lang w:val="en-IN"/>
              </w:rPr>
              <w:t>During architecture planning</w:t>
            </w:r>
          </w:p>
        </w:tc>
        <w:tc>
          <w:tcPr>
            <w:tcW w:w="2273" w:type="pct"/>
            <w:vAlign w:val="center"/>
            <w:hideMark/>
          </w:tcPr>
          <w:p w14:paraId="5DD896D3" w14:textId="77777777" w:rsidR="00FE4E74" w:rsidRPr="00FE4E74" w:rsidRDefault="00FE4E74" w:rsidP="00FE4E74">
            <w:pPr>
              <w:pStyle w:val="BodyText"/>
              <w:rPr>
                <w:lang w:val="en-IN"/>
              </w:rPr>
            </w:pPr>
            <w:r w:rsidRPr="00FE4E74">
              <w:rPr>
                <w:lang w:val="en-IN"/>
              </w:rPr>
              <w:t>During implementation</w:t>
            </w:r>
          </w:p>
        </w:tc>
      </w:tr>
      <w:tr w:rsidR="00FE4E74" w:rsidRPr="00FE4E74" w14:paraId="03B57BA1" w14:textId="77777777" w:rsidTr="00D44C9F">
        <w:trPr>
          <w:tblCellSpacing w:w="15" w:type="dxa"/>
        </w:trPr>
        <w:tc>
          <w:tcPr>
            <w:tcW w:w="1163" w:type="pct"/>
            <w:shd w:val="clear" w:color="auto" w:fill="F5F5F5"/>
            <w:vAlign w:val="center"/>
            <w:hideMark/>
          </w:tcPr>
          <w:p w14:paraId="170DACFA" w14:textId="77777777" w:rsidR="00FE4E74" w:rsidRPr="00FE4E74" w:rsidRDefault="00FE4E74" w:rsidP="00FE4E74">
            <w:pPr>
              <w:pStyle w:val="BodyText"/>
              <w:rPr>
                <w:b/>
                <w:bCs/>
                <w:lang w:val="en-IN"/>
              </w:rPr>
            </w:pPr>
            <w:r w:rsidRPr="00FE4E74">
              <w:rPr>
                <w:b/>
                <w:bCs/>
                <w:lang w:val="en-IN"/>
              </w:rPr>
              <w:t>Technology dependency</w:t>
            </w:r>
          </w:p>
        </w:tc>
        <w:tc>
          <w:tcPr>
            <w:tcW w:w="1502" w:type="pct"/>
            <w:vAlign w:val="center"/>
            <w:hideMark/>
          </w:tcPr>
          <w:p w14:paraId="02B1C0F9" w14:textId="77777777" w:rsidR="00FE4E74" w:rsidRPr="00FE4E74" w:rsidRDefault="00FE4E74" w:rsidP="00FE4E74">
            <w:pPr>
              <w:pStyle w:val="BodyText"/>
              <w:rPr>
                <w:lang w:val="en-IN"/>
              </w:rPr>
            </w:pPr>
            <w:r w:rsidRPr="00FE4E74">
              <w:rPr>
                <w:lang w:val="en-IN"/>
              </w:rPr>
              <w:t>No</w:t>
            </w:r>
          </w:p>
        </w:tc>
        <w:tc>
          <w:tcPr>
            <w:tcW w:w="2273" w:type="pct"/>
            <w:vAlign w:val="center"/>
            <w:hideMark/>
          </w:tcPr>
          <w:p w14:paraId="7844D53D" w14:textId="77777777" w:rsidR="00FE4E74" w:rsidRPr="00FE4E74" w:rsidRDefault="00FE4E74" w:rsidP="00FE4E74">
            <w:pPr>
              <w:pStyle w:val="BodyText"/>
              <w:rPr>
                <w:lang w:val="en-IN"/>
              </w:rPr>
            </w:pPr>
            <w:r w:rsidRPr="00FE4E74">
              <w:rPr>
                <w:lang w:val="en-IN"/>
              </w:rPr>
              <w:t>Often yes (messaging, gateways, etc.)</w:t>
            </w:r>
          </w:p>
        </w:tc>
      </w:tr>
      <w:tr w:rsidR="00FE4E74" w:rsidRPr="00FE4E74" w14:paraId="59256AE7" w14:textId="77777777" w:rsidTr="00D44C9F">
        <w:trPr>
          <w:tblCellSpacing w:w="15" w:type="dxa"/>
        </w:trPr>
        <w:tc>
          <w:tcPr>
            <w:tcW w:w="1163" w:type="pct"/>
            <w:shd w:val="clear" w:color="auto" w:fill="F5F5F5"/>
            <w:vAlign w:val="center"/>
            <w:hideMark/>
          </w:tcPr>
          <w:p w14:paraId="64547A45" w14:textId="77777777" w:rsidR="00FE4E74" w:rsidRPr="00FE4E74" w:rsidRDefault="00FE4E74" w:rsidP="00FE4E74">
            <w:pPr>
              <w:pStyle w:val="BodyText"/>
              <w:rPr>
                <w:b/>
                <w:bCs/>
                <w:lang w:val="en-IN"/>
              </w:rPr>
            </w:pPr>
            <w:r w:rsidRPr="00FE4E74">
              <w:rPr>
                <w:b/>
                <w:bCs/>
                <w:lang w:val="en-IN"/>
              </w:rPr>
              <w:t>Example</w:t>
            </w:r>
          </w:p>
        </w:tc>
        <w:tc>
          <w:tcPr>
            <w:tcW w:w="1502" w:type="pct"/>
            <w:vAlign w:val="center"/>
            <w:hideMark/>
          </w:tcPr>
          <w:p w14:paraId="17E39E68" w14:textId="77777777" w:rsidR="00FE4E74" w:rsidRPr="00FE4E74" w:rsidRDefault="00FE4E74" w:rsidP="00FE4E74">
            <w:pPr>
              <w:pStyle w:val="BodyText"/>
              <w:rPr>
                <w:lang w:val="en-IN"/>
              </w:rPr>
            </w:pPr>
            <w:r w:rsidRPr="00FE4E74">
              <w:rPr>
                <w:lang w:val="en-IN"/>
              </w:rPr>
              <w:t>“Make services loosely coupled.”</w:t>
            </w:r>
          </w:p>
        </w:tc>
        <w:tc>
          <w:tcPr>
            <w:tcW w:w="2273" w:type="pct"/>
            <w:vAlign w:val="center"/>
            <w:hideMark/>
          </w:tcPr>
          <w:p w14:paraId="1240C07E" w14:textId="77777777" w:rsidR="00FE4E74" w:rsidRPr="00FE4E74" w:rsidRDefault="00FE4E74" w:rsidP="00FE4E74">
            <w:pPr>
              <w:pStyle w:val="BodyText"/>
              <w:rPr>
                <w:lang w:val="en-IN"/>
              </w:rPr>
            </w:pPr>
            <w:r w:rsidRPr="00FE4E74">
              <w:rPr>
                <w:lang w:val="en-IN"/>
              </w:rPr>
              <w:t>“Use a message broker + Saga for async workflow.”</w:t>
            </w:r>
          </w:p>
        </w:tc>
      </w:tr>
    </w:tbl>
    <w:p w14:paraId="0B83048D" w14:textId="77777777" w:rsidR="00FE4E74" w:rsidRPr="00FE4E74" w:rsidRDefault="00A32189" w:rsidP="00FE4E74">
      <w:pPr>
        <w:pStyle w:val="BodyText"/>
        <w:rPr>
          <w:lang w:val="en-IN"/>
        </w:rPr>
      </w:pPr>
      <w:r>
        <w:rPr>
          <w:lang w:val="en-IN"/>
        </w:rPr>
        <w:pict w14:anchorId="181A2AEE">
          <v:rect id="_x0000_i1047" style="width:0;height:1.5pt" o:hralign="center" o:hrstd="t" o:hr="t" fillcolor="#a0a0a0" stroked="f"/>
        </w:pict>
      </w:r>
    </w:p>
    <w:p w14:paraId="3C524687" w14:textId="77777777" w:rsidR="00FE4E74" w:rsidRPr="00FE4E74" w:rsidRDefault="00FE4E74" w:rsidP="00FE4E74">
      <w:pPr>
        <w:pStyle w:val="BodyText"/>
        <w:rPr>
          <w:b/>
          <w:bCs/>
          <w:lang w:val="en-IN"/>
        </w:rPr>
      </w:pPr>
      <w:r w:rsidRPr="00FE4E74">
        <w:rPr>
          <w:rFonts w:ascii="Segoe UI Emoji" w:hAnsi="Segoe UI Emoji" w:cs="Segoe UI Emoji"/>
          <w:b/>
          <w:bCs/>
          <w:lang w:val="en-IN"/>
        </w:rPr>
        <w:t>🧠</w:t>
      </w:r>
      <w:r w:rsidRPr="00FE4E74">
        <w:rPr>
          <w:b/>
          <w:bCs/>
          <w:lang w:val="en-IN"/>
        </w:rPr>
        <w:t xml:space="preserve"> 4. Analogy to Understand Easily</w:t>
      </w:r>
    </w:p>
    <w:p w14:paraId="3B687073" w14:textId="77777777" w:rsidR="00FE4E74" w:rsidRPr="00FE4E74" w:rsidRDefault="00FE4E74" w:rsidP="00FE4E74">
      <w:pPr>
        <w:pStyle w:val="BodyText"/>
        <w:rPr>
          <w:b/>
          <w:bCs/>
          <w:lang w:val="en-IN"/>
        </w:rPr>
      </w:pPr>
      <w:r w:rsidRPr="00FE4E74">
        <w:rPr>
          <w:b/>
          <w:bCs/>
          <w:lang w:val="en-IN"/>
        </w:rPr>
        <w:t>Think of building a car:</w:t>
      </w:r>
    </w:p>
    <w:p w14:paraId="30AEC997" w14:textId="77777777" w:rsidR="00FE4E74" w:rsidRPr="00FE4E74" w:rsidRDefault="00FE4E74" w:rsidP="00FE4E74">
      <w:pPr>
        <w:pStyle w:val="BodyText"/>
        <w:numPr>
          <w:ilvl w:val="0"/>
          <w:numId w:val="44"/>
        </w:numPr>
        <w:rPr>
          <w:lang w:val="en-IN"/>
        </w:rPr>
      </w:pPr>
      <w:r w:rsidRPr="00FE4E74">
        <w:rPr>
          <w:b/>
          <w:bCs/>
          <w:lang w:val="en-IN"/>
        </w:rPr>
        <w:t>Design Principles</w:t>
      </w:r>
      <w:r w:rsidRPr="00FE4E74">
        <w:rPr>
          <w:lang w:val="en-IN"/>
        </w:rPr>
        <w:t xml:space="preserve"> = “A good car must be safe, fuel</w:t>
      </w:r>
      <w:r w:rsidRPr="00FE4E74">
        <w:rPr>
          <w:lang w:val="en-IN"/>
        </w:rPr>
        <w:noBreakHyphen/>
        <w:t>efficient, comfortable.”</w:t>
      </w:r>
    </w:p>
    <w:p w14:paraId="3C786937" w14:textId="77777777" w:rsidR="00FE4E74" w:rsidRPr="00FE4E74" w:rsidRDefault="00FE4E74" w:rsidP="00FE4E74">
      <w:pPr>
        <w:pStyle w:val="BodyText"/>
        <w:numPr>
          <w:ilvl w:val="0"/>
          <w:numId w:val="44"/>
        </w:numPr>
        <w:rPr>
          <w:lang w:val="en-IN"/>
        </w:rPr>
      </w:pPr>
      <w:r w:rsidRPr="00FE4E74">
        <w:rPr>
          <w:b/>
          <w:bCs/>
          <w:lang w:val="en-IN"/>
        </w:rPr>
        <w:t>Architecture Patterns</w:t>
      </w:r>
      <w:r w:rsidRPr="00FE4E74">
        <w:rPr>
          <w:lang w:val="en-IN"/>
        </w:rPr>
        <w:t xml:space="preserve"> = “Use ABS braking, use a turbo engine, use disk brakes.”</w:t>
      </w:r>
    </w:p>
    <w:p w14:paraId="72694822" w14:textId="77777777" w:rsidR="00FE4E74" w:rsidRPr="00FE4E74" w:rsidRDefault="00FE4E74" w:rsidP="00FE4E74">
      <w:pPr>
        <w:pStyle w:val="BodyText"/>
        <w:rPr>
          <w:lang w:val="en-IN"/>
        </w:rPr>
      </w:pPr>
      <w:r w:rsidRPr="00FE4E74">
        <w:rPr>
          <w:lang w:val="en-IN"/>
        </w:rPr>
        <w:t xml:space="preserve">Principles = </w:t>
      </w:r>
      <w:r w:rsidRPr="00FE4E74">
        <w:rPr>
          <w:i/>
          <w:iCs/>
          <w:lang w:val="en-IN"/>
        </w:rPr>
        <w:t>What</w:t>
      </w:r>
      <w:r w:rsidRPr="00FE4E74">
        <w:rPr>
          <w:lang w:val="en-IN"/>
        </w:rPr>
        <w:br/>
        <w:t xml:space="preserve">Patterns = </w:t>
      </w:r>
      <w:r w:rsidRPr="00FE4E74">
        <w:rPr>
          <w:i/>
          <w:iCs/>
          <w:lang w:val="en-IN"/>
        </w:rPr>
        <w:t>How</w:t>
      </w:r>
    </w:p>
    <w:p w14:paraId="4C01226F" w14:textId="77777777" w:rsidR="00FE4E74" w:rsidRPr="00FE4E74" w:rsidRDefault="00A32189" w:rsidP="00FE4E74">
      <w:pPr>
        <w:pStyle w:val="BodyText"/>
        <w:rPr>
          <w:lang w:val="en-IN"/>
        </w:rPr>
      </w:pPr>
      <w:r>
        <w:rPr>
          <w:lang w:val="en-IN"/>
        </w:rPr>
        <w:pict w14:anchorId="3EEDBB10">
          <v:rect id="_x0000_i1048" style="width:0;height:1.5pt" o:hralign="center" o:hrstd="t" o:hr="t" fillcolor="#a0a0a0" stroked="f"/>
        </w:pict>
      </w:r>
    </w:p>
    <w:p w14:paraId="6292CD52" w14:textId="77777777" w:rsidR="00FE4E74" w:rsidRPr="00FE4E74" w:rsidRDefault="00FE4E74" w:rsidP="00FE4E74">
      <w:pPr>
        <w:pStyle w:val="BodyText"/>
        <w:rPr>
          <w:b/>
          <w:bCs/>
          <w:lang w:val="en-IN"/>
        </w:rPr>
      </w:pPr>
      <w:r w:rsidRPr="00FE4E74">
        <w:rPr>
          <w:rFonts w:ascii="Segoe UI Emoji" w:hAnsi="Segoe UI Emoji" w:cs="Segoe UI Emoji"/>
          <w:b/>
          <w:bCs/>
          <w:lang w:val="en-IN"/>
        </w:rPr>
        <w:t>🏁</w:t>
      </w:r>
      <w:r w:rsidRPr="00FE4E74">
        <w:rPr>
          <w:b/>
          <w:bCs/>
          <w:lang w:val="en-IN"/>
        </w:rPr>
        <w:t xml:space="preserve"> Final Summary</w:t>
      </w:r>
    </w:p>
    <w:p w14:paraId="34DBAA31" w14:textId="77777777" w:rsidR="00FE4E74" w:rsidRPr="00FE4E74" w:rsidRDefault="00FE4E74" w:rsidP="00FE4E74">
      <w:pPr>
        <w:pStyle w:val="BodyText"/>
        <w:rPr>
          <w:b/>
          <w:bCs/>
          <w:lang w:val="en-IN"/>
        </w:rPr>
      </w:pPr>
      <w:r w:rsidRPr="00FE4E74">
        <w:rPr>
          <w:rFonts w:ascii="Segoe UI Symbol" w:hAnsi="Segoe UI Symbol" w:cs="Segoe UI Symbol"/>
          <w:b/>
          <w:bCs/>
          <w:lang w:val="en-IN"/>
        </w:rPr>
        <w:lastRenderedPageBreak/>
        <w:t>✔</w:t>
      </w:r>
      <w:r w:rsidRPr="00FE4E74">
        <w:rPr>
          <w:b/>
          <w:bCs/>
          <w:lang w:val="en-IN"/>
        </w:rPr>
        <w:t xml:space="preserve"> Design Principles</w:t>
      </w:r>
    </w:p>
    <w:p w14:paraId="6A1CE6C0" w14:textId="77777777" w:rsidR="00FE4E74" w:rsidRPr="00FE4E74" w:rsidRDefault="00FE4E74" w:rsidP="00FE4E74">
      <w:pPr>
        <w:pStyle w:val="BodyText"/>
        <w:rPr>
          <w:lang w:val="en-IN"/>
        </w:rPr>
      </w:pPr>
      <w:r w:rsidRPr="00FE4E74">
        <w:rPr>
          <w:lang w:val="en-IN"/>
        </w:rPr>
        <w:t>Foundation rules that keep microservices:</w:t>
      </w:r>
    </w:p>
    <w:p w14:paraId="71CD427E" w14:textId="77777777" w:rsidR="00FE4E74" w:rsidRPr="00FE4E74" w:rsidRDefault="00FE4E74" w:rsidP="00FE4E74">
      <w:pPr>
        <w:pStyle w:val="BodyText"/>
        <w:numPr>
          <w:ilvl w:val="0"/>
          <w:numId w:val="45"/>
        </w:numPr>
        <w:rPr>
          <w:lang w:val="en-IN"/>
        </w:rPr>
      </w:pPr>
      <w:r w:rsidRPr="00FE4E74">
        <w:rPr>
          <w:lang w:val="en-IN"/>
        </w:rPr>
        <w:t>simple</w:t>
      </w:r>
    </w:p>
    <w:p w14:paraId="6A7CC771" w14:textId="77777777" w:rsidR="00FE4E74" w:rsidRPr="00FE4E74" w:rsidRDefault="00FE4E74" w:rsidP="00FE4E74">
      <w:pPr>
        <w:pStyle w:val="BodyText"/>
        <w:numPr>
          <w:ilvl w:val="0"/>
          <w:numId w:val="45"/>
        </w:numPr>
        <w:rPr>
          <w:lang w:val="en-IN"/>
        </w:rPr>
      </w:pPr>
      <w:r w:rsidRPr="00FE4E74">
        <w:rPr>
          <w:lang w:val="en-IN"/>
        </w:rPr>
        <w:t>modular</w:t>
      </w:r>
    </w:p>
    <w:p w14:paraId="4FFC3B00" w14:textId="77777777" w:rsidR="00FE4E74" w:rsidRPr="00FE4E74" w:rsidRDefault="00FE4E74" w:rsidP="00FE4E74">
      <w:pPr>
        <w:pStyle w:val="BodyText"/>
        <w:numPr>
          <w:ilvl w:val="0"/>
          <w:numId w:val="45"/>
        </w:numPr>
        <w:rPr>
          <w:lang w:val="en-IN"/>
        </w:rPr>
      </w:pPr>
      <w:r w:rsidRPr="00FE4E74">
        <w:rPr>
          <w:lang w:val="en-IN"/>
        </w:rPr>
        <w:t>independent</w:t>
      </w:r>
    </w:p>
    <w:p w14:paraId="1A705FFF" w14:textId="77777777" w:rsidR="00FE4E74" w:rsidRPr="00FE4E74" w:rsidRDefault="00FE4E74" w:rsidP="00FE4E74">
      <w:pPr>
        <w:pStyle w:val="BodyText"/>
        <w:numPr>
          <w:ilvl w:val="0"/>
          <w:numId w:val="45"/>
        </w:numPr>
        <w:rPr>
          <w:lang w:val="en-IN"/>
        </w:rPr>
      </w:pPr>
      <w:r w:rsidRPr="00FE4E74">
        <w:rPr>
          <w:lang w:val="en-IN"/>
        </w:rPr>
        <w:t>scalable</w:t>
      </w:r>
    </w:p>
    <w:p w14:paraId="641F69D0" w14:textId="77777777" w:rsidR="00FE4E74" w:rsidRPr="00FE4E74" w:rsidRDefault="00FE4E74" w:rsidP="00FE4E74">
      <w:pPr>
        <w:pStyle w:val="BodyText"/>
        <w:numPr>
          <w:ilvl w:val="0"/>
          <w:numId w:val="45"/>
        </w:numPr>
        <w:rPr>
          <w:lang w:val="en-IN"/>
        </w:rPr>
      </w:pPr>
      <w:r w:rsidRPr="00FE4E74">
        <w:rPr>
          <w:lang w:val="en-IN"/>
        </w:rPr>
        <w:t>resilient</w:t>
      </w:r>
    </w:p>
    <w:p w14:paraId="242B48E6" w14:textId="77777777" w:rsidR="00FE4E74" w:rsidRPr="00FE4E74" w:rsidRDefault="00FE4E74" w:rsidP="00FE4E74">
      <w:pPr>
        <w:pStyle w:val="BodyText"/>
        <w:rPr>
          <w:b/>
          <w:bCs/>
          <w:lang w:val="en-IN"/>
        </w:rPr>
      </w:pPr>
      <w:r w:rsidRPr="00FE4E74">
        <w:rPr>
          <w:rFonts w:ascii="Segoe UI Symbol" w:hAnsi="Segoe UI Symbol" w:cs="Segoe UI Symbol"/>
          <w:b/>
          <w:bCs/>
          <w:lang w:val="en-IN"/>
        </w:rPr>
        <w:t>✔</w:t>
      </w:r>
      <w:r w:rsidRPr="00FE4E74">
        <w:rPr>
          <w:b/>
          <w:bCs/>
          <w:lang w:val="en-IN"/>
        </w:rPr>
        <w:t xml:space="preserve"> Architecture Patterns</w:t>
      </w:r>
    </w:p>
    <w:p w14:paraId="2B986E75" w14:textId="77777777" w:rsidR="00FE4E74" w:rsidRPr="00FE4E74" w:rsidRDefault="00FE4E74" w:rsidP="00FE4E74">
      <w:pPr>
        <w:pStyle w:val="BodyText"/>
        <w:rPr>
          <w:lang w:val="en-IN"/>
        </w:rPr>
      </w:pPr>
      <w:r w:rsidRPr="00FE4E74">
        <w:rPr>
          <w:lang w:val="en-IN"/>
        </w:rPr>
        <w:t>Battle-tested approaches that solve:</w:t>
      </w:r>
    </w:p>
    <w:p w14:paraId="11D23C3F" w14:textId="77777777" w:rsidR="00FE4E74" w:rsidRPr="00FE4E74" w:rsidRDefault="00FE4E74" w:rsidP="00FE4E74">
      <w:pPr>
        <w:pStyle w:val="BodyText"/>
        <w:numPr>
          <w:ilvl w:val="0"/>
          <w:numId w:val="46"/>
        </w:numPr>
        <w:rPr>
          <w:lang w:val="en-IN"/>
        </w:rPr>
      </w:pPr>
      <w:r w:rsidRPr="00FE4E74">
        <w:rPr>
          <w:lang w:val="en-IN"/>
        </w:rPr>
        <w:t>communication</w:t>
      </w:r>
    </w:p>
    <w:p w14:paraId="495E0A23" w14:textId="77777777" w:rsidR="00FE4E74" w:rsidRPr="00FE4E74" w:rsidRDefault="00FE4E74" w:rsidP="00FE4E74">
      <w:pPr>
        <w:pStyle w:val="BodyText"/>
        <w:numPr>
          <w:ilvl w:val="0"/>
          <w:numId w:val="46"/>
        </w:numPr>
        <w:rPr>
          <w:lang w:val="en-IN"/>
        </w:rPr>
      </w:pPr>
      <w:r w:rsidRPr="00FE4E74">
        <w:rPr>
          <w:lang w:val="en-IN"/>
        </w:rPr>
        <w:t>consistency</w:t>
      </w:r>
    </w:p>
    <w:p w14:paraId="37B7C4F8" w14:textId="77777777" w:rsidR="00FE4E74" w:rsidRPr="00FE4E74" w:rsidRDefault="00FE4E74" w:rsidP="00FE4E74">
      <w:pPr>
        <w:pStyle w:val="BodyText"/>
        <w:numPr>
          <w:ilvl w:val="0"/>
          <w:numId w:val="46"/>
        </w:numPr>
        <w:rPr>
          <w:lang w:val="en-IN"/>
        </w:rPr>
      </w:pPr>
      <w:r w:rsidRPr="00FE4E74">
        <w:rPr>
          <w:lang w:val="en-IN"/>
        </w:rPr>
        <w:t>reliability</w:t>
      </w:r>
    </w:p>
    <w:p w14:paraId="200C3949" w14:textId="77777777" w:rsidR="00FE4E74" w:rsidRPr="00FE4E74" w:rsidRDefault="00FE4E74" w:rsidP="00FE4E74">
      <w:pPr>
        <w:pStyle w:val="BodyText"/>
        <w:numPr>
          <w:ilvl w:val="0"/>
          <w:numId w:val="46"/>
        </w:numPr>
        <w:rPr>
          <w:lang w:val="en-IN"/>
        </w:rPr>
      </w:pPr>
      <w:r w:rsidRPr="00FE4E74">
        <w:rPr>
          <w:lang w:val="en-IN"/>
        </w:rPr>
        <w:t>routing</w:t>
      </w:r>
    </w:p>
    <w:p w14:paraId="0D4028BB" w14:textId="64E7622D" w:rsidR="00907B1B" w:rsidRPr="00C924DA" w:rsidRDefault="00FE4E74" w:rsidP="004B7595">
      <w:pPr>
        <w:pStyle w:val="BodyText"/>
        <w:numPr>
          <w:ilvl w:val="0"/>
          <w:numId w:val="46"/>
        </w:numPr>
        <w:rPr>
          <w:rStyle w:val="Strong"/>
          <w:b w:val="0"/>
          <w:bCs w:val="0"/>
          <w:lang w:val="en-IN"/>
        </w:rPr>
      </w:pPr>
      <w:r w:rsidRPr="00FE4E74">
        <w:rPr>
          <w:lang w:val="en-IN"/>
        </w:rPr>
        <w:t>data synchronization</w:t>
      </w:r>
    </w:p>
    <w:p w14:paraId="6374A40E" w14:textId="1D5BCEA9" w:rsidR="00005E01" w:rsidRDefault="00005E01" w:rsidP="004B7595">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4B7595">
      <w:pPr>
        <w:pStyle w:val="Heading2"/>
        <w:rPr>
          <w:lang w:val="en-IN"/>
        </w:rPr>
      </w:pPr>
      <w:r>
        <w:rPr>
          <w:lang w:val="en-IN"/>
        </w:rPr>
        <w:t xml:space="preserve">Learning </w:t>
      </w:r>
      <w:r w:rsidR="00FA3B2A" w:rsidRPr="00FA3B2A">
        <w:rPr>
          <w:lang w:val="en-IN"/>
        </w:rPr>
        <w:t>Outcome</w:t>
      </w:r>
      <w:r w:rsidR="00BC6F54">
        <w:rPr>
          <w:lang w:val="en-IN"/>
        </w:rPr>
        <w:t>:</w:t>
      </w:r>
    </w:p>
    <w:p w14:paraId="259262E3" w14:textId="77777777" w:rsidR="001E3671" w:rsidRPr="001E3671" w:rsidRDefault="001E3671" w:rsidP="00B850F5">
      <w:pPr>
        <w:pStyle w:val="BodyText"/>
        <w:numPr>
          <w:ilvl w:val="0"/>
          <w:numId w:val="48"/>
        </w:numPr>
        <w:rPr>
          <w:lang w:val="en-IN"/>
        </w:rPr>
      </w:pPr>
      <w:r w:rsidRPr="001E3671">
        <w:rPr>
          <w:lang w:val="en-IN"/>
        </w:rPr>
        <w:t>Distinguish clearly between microservice design principles and architecture patterns.</w:t>
      </w:r>
    </w:p>
    <w:p w14:paraId="7BE868B7" w14:textId="77777777" w:rsidR="001E3671" w:rsidRPr="001E3671" w:rsidRDefault="001E3671" w:rsidP="00B850F5">
      <w:pPr>
        <w:pStyle w:val="BodyText"/>
        <w:numPr>
          <w:ilvl w:val="0"/>
          <w:numId w:val="48"/>
        </w:numPr>
        <w:rPr>
          <w:lang w:val="en-IN"/>
        </w:rPr>
      </w:pPr>
      <w:r w:rsidRPr="001E3671">
        <w:rPr>
          <w:lang w:val="en-IN"/>
        </w:rPr>
        <w:t>Apply key principles such as SRP, loose coupling, and observability to shape service boundaries.</w:t>
      </w:r>
    </w:p>
    <w:p w14:paraId="6F288F01" w14:textId="77777777" w:rsidR="001E3671" w:rsidRPr="001E3671" w:rsidRDefault="001E3671" w:rsidP="00B850F5">
      <w:pPr>
        <w:pStyle w:val="BodyText"/>
        <w:numPr>
          <w:ilvl w:val="0"/>
          <w:numId w:val="48"/>
        </w:numPr>
        <w:rPr>
          <w:lang w:val="en-IN"/>
        </w:rPr>
      </w:pPr>
      <w:r w:rsidRPr="001E3671">
        <w:rPr>
          <w:lang w:val="en-IN"/>
        </w:rPr>
        <w:t>Design resilient, scalable, and maintainable microservice architectures aligned with DDD.</w:t>
      </w:r>
    </w:p>
    <w:p w14:paraId="64119B27" w14:textId="23592E0A" w:rsidR="00661B1D" w:rsidRPr="0069019A" w:rsidRDefault="001E3671" w:rsidP="004B7595">
      <w:pPr>
        <w:pStyle w:val="BodyText"/>
        <w:numPr>
          <w:ilvl w:val="0"/>
          <w:numId w:val="48"/>
        </w:numPr>
        <w:rPr>
          <w:rStyle w:val="Strong"/>
          <w:b w:val="0"/>
          <w:bCs w:val="0"/>
          <w:lang w:val="en-IN"/>
        </w:rPr>
      </w:pPr>
      <w:r w:rsidRPr="001E3671">
        <w:rPr>
          <w:lang w:val="en-IN"/>
        </w:rPr>
        <w:t>Evaluate scenarios and choose the most suitable pattern or principle for implementation.</w:t>
      </w:r>
    </w:p>
    <w:sectPr w:rsidR="00661B1D" w:rsidRPr="0069019A">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9A0A" w14:textId="77777777" w:rsidR="001C4A85" w:rsidRDefault="001C4A85">
      <w:r>
        <w:separator/>
      </w:r>
    </w:p>
  </w:endnote>
  <w:endnote w:type="continuationSeparator" w:id="0">
    <w:p w14:paraId="080BCC09" w14:textId="77777777" w:rsidR="001C4A85" w:rsidRDefault="001C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0A22" w14:textId="77777777" w:rsidR="002935E0" w:rsidRDefault="00293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7A14" w14:textId="77777777" w:rsidR="001C4A85" w:rsidRDefault="001C4A85">
      <w:r>
        <w:separator/>
      </w:r>
    </w:p>
  </w:footnote>
  <w:footnote w:type="continuationSeparator" w:id="0">
    <w:p w14:paraId="3DA7C5FF" w14:textId="77777777" w:rsidR="001C4A85" w:rsidRDefault="001C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DF17" w14:textId="77777777" w:rsidR="002935E0" w:rsidRDefault="00293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D4D5AF7" w:rsidR="002879C9" w:rsidRPr="00EE369C" w:rsidRDefault="002935E0" w:rsidP="00EE369C">
    <w:pPr>
      <w:pStyle w:val="Header"/>
      <w:jc w:val="center"/>
      <w:rPr>
        <w:b/>
        <w:bCs/>
        <w:sz w:val="30"/>
        <w:szCs w:val="30"/>
        <w:lang w:val="en-IN"/>
      </w:rPr>
    </w:pPr>
    <w:r w:rsidRPr="002935E0">
      <w:rPr>
        <w:b/>
        <w:bCs/>
        <w:sz w:val="30"/>
        <w:szCs w:val="30"/>
        <w:lang w:val="en-IN"/>
      </w:rPr>
      <w:t>Foundational Principles and Architectural Patterns for Modern Microservices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AA9"/>
    <w:multiLevelType w:val="multilevel"/>
    <w:tmpl w:val="2A2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9646A5"/>
    <w:multiLevelType w:val="multilevel"/>
    <w:tmpl w:val="BBFC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8218D"/>
    <w:multiLevelType w:val="multilevel"/>
    <w:tmpl w:val="D032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1191"/>
    <w:multiLevelType w:val="multilevel"/>
    <w:tmpl w:val="32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422D"/>
    <w:multiLevelType w:val="multilevel"/>
    <w:tmpl w:val="002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44BFF"/>
    <w:multiLevelType w:val="multilevel"/>
    <w:tmpl w:val="730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D5BE3"/>
    <w:multiLevelType w:val="multilevel"/>
    <w:tmpl w:val="CF2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71C87"/>
    <w:multiLevelType w:val="multilevel"/>
    <w:tmpl w:val="5158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33AB7"/>
    <w:multiLevelType w:val="multilevel"/>
    <w:tmpl w:val="6CB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16EB8"/>
    <w:multiLevelType w:val="multilevel"/>
    <w:tmpl w:val="B75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112FB"/>
    <w:multiLevelType w:val="multilevel"/>
    <w:tmpl w:val="B83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C2E06"/>
    <w:multiLevelType w:val="multilevel"/>
    <w:tmpl w:val="CEB475C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9C32863"/>
    <w:multiLevelType w:val="multilevel"/>
    <w:tmpl w:val="101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23F08"/>
    <w:multiLevelType w:val="multilevel"/>
    <w:tmpl w:val="AFB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75CEB"/>
    <w:multiLevelType w:val="multilevel"/>
    <w:tmpl w:val="CCD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16450"/>
    <w:multiLevelType w:val="multilevel"/>
    <w:tmpl w:val="5C9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F403A"/>
    <w:multiLevelType w:val="multilevel"/>
    <w:tmpl w:val="620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9607E"/>
    <w:multiLevelType w:val="multilevel"/>
    <w:tmpl w:val="1A1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20EA1"/>
    <w:multiLevelType w:val="multilevel"/>
    <w:tmpl w:val="D86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C1C7B"/>
    <w:multiLevelType w:val="multilevel"/>
    <w:tmpl w:val="301611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F5B39"/>
    <w:multiLevelType w:val="multilevel"/>
    <w:tmpl w:val="DE2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A3B7D"/>
    <w:multiLevelType w:val="multilevel"/>
    <w:tmpl w:val="E91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1303A"/>
    <w:multiLevelType w:val="multilevel"/>
    <w:tmpl w:val="BD00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90FB0"/>
    <w:multiLevelType w:val="multilevel"/>
    <w:tmpl w:val="132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2335D"/>
    <w:multiLevelType w:val="multilevel"/>
    <w:tmpl w:val="649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F0275"/>
    <w:multiLevelType w:val="multilevel"/>
    <w:tmpl w:val="F96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A59BD"/>
    <w:multiLevelType w:val="multilevel"/>
    <w:tmpl w:val="DA1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EC2DE1"/>
    <w:multiLevelType w:val="multilevel"/>
    <w:tmpl w:val="7E9E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F75A4"/>
    <w:multiLevelType w:val="multilevel"/>
    <w:tmpl w:val="CAA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C02E8D"/>
    <w:multiLevelType w:val="multilevel"/>
    <w:tmpl w:val="2D1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779016">
    <w:abstractNumId w:val="13"/>
  </w:num>
  <w:num w:numId="2" w16cid:durableId="237709265">
    <w:abstractNumId w:val="4"/>
  </w:num>
  <w:num w:numId="3" w16cid:durableId="1387992918">
    <w:abstractNumId w:val="23"/>
  </w:num>
  <w:num w:numId="4" w16cid:durableId="1468162505">
    <w:abstractNumId w:val="3"/>
  </w:num>
  <w:num w:numId="5" w16cid:durableId="1730835721">
    <w:abstractNumId w:val="9"/>
  </w:num>
  <w:num w:numId="6" w16cid:durableId="335113547">
    <w:abstractNumId w:val="41"/>
  </w:num>
  <w:num w:numId="7" w16cid:durableId="1402362606">
    <w:abstractNumId w:val="39"/>
  </w:num>
  <w:num w:numId="8" w16cid:durableId="1812867239">
    <w:abstractNumId w:val="33"/>
  </w:num>
  <w:num w:numId="9" w16cid:durableId="400180831">
    <w:abstractNumId w:val="25"/>
  </w:num>
  <w:num w:numId="10" w16cid:durableId="347025400">
    <w:abstractNumId w:val="45"/>
  </w:num>
  <w:num w:numId="11" w16cid:durableId="1833712100">
    <w:abstractNumId w:val="5"/>
  </w:num>
  <w:num w:numId="12" w16cid:durableId="1253272147">
    <w:abstractNumId w:val="11"/>
  </w:num>
  <w:num w:numId="13" w16cid:durableId="1522477937">
    <w:abstractNumId w:val="20"/>
  </w:num>
  <w:num w:numId="14" w16cid:durableId="1884171477">
    <w:abstractNumId w:val="32"/>
  </w:num>
  <w:num w:numId="15" w16cid:durableId="1445034264">
    <w:abstractNumId w:val="46"/>
  </w:num>
  <w:num w:numId="16" w16cid:durableId="1165438418">
    <w:abstractNumId w:val="1"/>
  </w:num>
  <w:num w:numId="17" w16cid:durableId="49765909">
    <w:abstractNumId w:val="44"/>
  </w:num>
  <w:num w:numId="18" w16cid:durableId="1931039411">
    <w:abstractNumId w:val="27"/>
  </w:num>
  <w:num w:numId="19" w16cid:durableId="1546218584">
    <w:abstractNumId w:val="16"/>
  </w:num>
  <w:num w:numId="20" w16cid:durableId="1809855172">
    <w:abstractNumId w:val="19"/>
  </w:num>
  <w:num w:numId="21" w16cid:durableId="1508246271">
    <w:abstractNumId w:val="22"/>
  </w:num>
  <w:num w:numId="22" w16cid:durableId="1482845497">
    <w:abstractNumId w:val="10"/>
  </w:num>
  <w:num w:numId="23" w16cid:durableId="540244921">
    <w:abstractNumId w:val="38"/>
  </w:num>
  <w:num w:numId="24" w16cid:durableId="1935438090">
    <w:abstractNumId w:val="21"/>
  </w:num>
  <w:num w:numId="25" w16cid:durableId="1058478756">
    <w:abstractNumId w:val="40"/>
  </w:num>
  <w:num w:numId="26" w16cid:durableId="1730610830">
    <w:abstractNumId w:val="12"/>
  </w:num>
  <w:num w:numId="27" w16cid:durableId="327831415">
    <w:abstractNumId w:val="8"/>
  </w:num>
  <w:num w:numId="28" w16cid:durableId="589463199">
    <w:abstractNumId w:val="35"/>
  </w:num>
  <w:num w:numId="29" w16cid:durableId="1686639041">
    <w:abstractNumId w:val="47"/>
  </w:num>
  <w:num w:numId="30" w16cid:durableId="762074120">
    <w:abstractNumId w:val="26"/>
  </w:num>
  <w:num w:numId="31" w16cid:durableId="336079059">
    <w:abstractNumId w:val="43"/>
  </w:num>
  <w:num w:numId="32" w16cid:durableId="1889562617">
    <w:abstractNumId w:val="36"/>
  </w:num>
  <w:num w:numId="33" w16cid:durableId="878082337">
    <w:abstractNumId w:val="42"/>
  </w:num>
  <w:num w:numId="34" w16cid:durableId="308753310">
    <w:abstractNumId w:val="24"/>
  </w:num>
  <w:num w:numId="35" w16cid:durableId="926185131">
    <w:abstractNumId w:val="2"/>
  </w:num>
  <w:num w:numId="36" w16cid:durableId="1022434363">
    <w:abstractNumId w:val="31"/>
  </w:num>
  <w:num w:numId="37" w16cid:durableId="1327827823">
    <w:abstractNumId w:val="17"/>
  </w:num>
  <w:num w:numId="38" w16cid:durableId="2014334943">
    <w:abstractNumId w:val="34"/>
  </w:num>
  <w:num w:numId="39" w16cid:durableId="120269607">
    <w:abstractNumId w:val="37"/>
  </w:num>
  <w:num w:numId="40" w16cid:durableId="1846281781">
    <w:abstractNumId w:val="14"/>
  </w:num>
  <w:num w:numId="41" w16cid:durableId="1475101443">
    <w:abstractNumId w:val="30"/>
  </w:num>
  <w:num w:numId="42" w16cid:durableId="299386483">
    <w:abstractNumId w:val="29"/>
  </w:num>
  <w:num w:numId="43" w16cid:durableId="937130476">
    <w:abstractNumId w:val="6"/>
  </w:num>
  <w:num w:numId="44" w16cid:durableId="1765491315">
    <w:abstractNumId w:val="15"/>
  </w:num>
  <w:num w:numId="45" w16cid:durableId="779571734">
    <w:abstractNumId w:val="0"/>
  </w:num>
  <w:num w:numId="46" w16cid:durableId="1995136899">
    <w:abstractNumId w:val="28"/>
  </w:num>
  <w:num w:numId="47" w16cid:durableId="1717048079">
    <w:abstractNumId w:val="7"/>
  </w:num>
  <w:num w:numId="48" w16cid:durableId="156664515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hdrShapeDefaults>
    <o:shapedefaults v:ext="edit" spidmax="2074"/>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30766"/>
    <w:rsid w:val="000370D4"/>
    <w:rsid w:val="00042A4A"/>
    <w:rsid w:val="00052888"/>
    <w:rsid w:val="000612A2"/>
    <w:rsid w:val="00062F92"/>
    <w:rsid w:val="00065460"/>
    <w:rsid w:val="00067B9E"/>
    <w:rsid w:val="00070997"/>
    <w:rsid w:val="000770D5"/>
    <w:rsid w:val="00081848"/>
    <w:rsid w:val="00087476"/>
    <w:rsid w:val="00094789"/>
    <w:rsid w:val="000A153B"/>
    <w:rsid w:val="000B20BE"/>
    <w:rsid w:val="000B3EB6"/>
    <w:rsid w:val="000C7CAA"/>
    <w:rsid w:val="000E31E5"/>
    <w:rsid w:val="000E5263"/>
    <w:rsid w:val="000F32F5"/>
    <w:rsid w:val="00106EF9"/>
    <w:rsid w:val="00111EC4"/>
    <w:rsid w:val="00145A80"/>
    <w:rsid w:val="0018086B"/>
    <w:rsid w:val="00182E90"/>
    <w:rsid w:val="001832BF"/>
    <w:rsid w:val="001978B2"/>
    <w:rsid w:val="001A46F6"/>
    <w:rsid w:val="001B4CC8"/>
    <w:rsid w:val="001B78A8"/>
    <w:rsid w:val="001C3270"/>
    <w:rsid w:val="001C4A85"/>
    <w:rsid w:val="001D4C96"/>
    <w:rsid w:val="001D6A9B"/>
    <w:rsid w:val="001E3671"/>
    <w:rsid w:val="001F4305"/>
    <w:rsid w:val="00205734"/>
    <w:rsid w:val="00207EC1"/>
    <w:rsid w:val="002115AA"/>
    <w:rsid w:val="0021417E"/>
    <w:rsid w:val="00217CA9"/>
    <w:rsid w:val="0022209D"/>
    <w:rsid w:val="00231186"/>
    <w:rsid w:val="00233029"/>
    <w:rsid w:val="00233F75"/>
    <w:rsid w:val="0026034E"/>
    <w:rsid w:val="00277FB8"/>
    <w:rsid w:val="002800FE"/>
    <w:rsid w:val="002879C9"/>
    <w:rsid w:val="002935E0"/>
    <w:rsid w:val="002B2508"/>
    <w:rsid w:val="002B4320"/>
    <w:rsid w:val="002C0DD8"/>
    <w:rsid w:val="002C48D2"/>
    <w:rsid w:val="002E1A7C"/>
    <w:rsid w:val="002E20BA"/>
    <w:rsid w:val="002E3BA0"/>
    <w:rsid w:val="002E555B"/>
    <w:rsid w:val="002F5C58"/>
    <w:rsid w:val="002F7E05"/>
    <w:rsid w:val="00303E3E"/>
    <w:rsid w:val="00311B4B"/>
    <w:rsid w:val="00321F28"/>
    <w:rsid w:val="00323597"/>
    <w:rsid w:val="0032631D"/>
    <w:rsid w:val="0034153D"/>
    <w:rsid w:val="00347692"/>
    <w:rsid w:val="003611CF"/>
    <w:rsid w:val="00364966"/>
    <w:rsid w:val="003658A5"/>
    <w:rsid w:val="003757EF"/>
    <w:rsid w:val="00375EB6"/>
    <w:rsid w:val="00383BF8"/>
    <w:rsid w:val="003A3AF5"/>
    <w:rsid w:val="003C63E7"/>
    <w:rsid w:val="003D27B8"/>
    <w:rsid w:val="00403080"/>
    <w:rsid w:val="00410FE1"/>
    <w:rsid w:val="004218E5"/>
    <w:rsid w:val="00423CA4"/>
    <w:rsid w:val="00453DB3"/>
    <w:rsid w:val="00480508"/>
    <w:rsid w:val="00481D95"/>
    <w:rsid w:val="004956E1"/>
    <w:rsid w:val="004A065A"/>
    <w:rsid w:val="004B1D89"/>
    <w:rsid w:val="004B50BE"/>
    <w:rsid w:val="004B668F"/>
    <w:rsid w:val="004B7595"/>
    <w:rsid w:val="004C5684"/>
    <w:rsid w:val="004F77F2"/>
    <w:rsid w:val="0050009D"/>
    <w:rsid w:val="00510E40"/>
    <w:rsid w:val="00511BE5"/>
    <w:rsid w:val="00522520"/>
    <w:rsid w:val="0052314E"/>
    <w:rsid w:val="00525C53"/>
    <w:rsid w:val="00543255"/>
    <w:rsid w:val="00546B45"/>
    <w:rsid w:val="00560737"/>
    <w:rsid w:val="00575425"/>
    <w:rsid w:val="00597BDA"/>
    <w:rsid w:val="005A3C70"/>
    <w:rsid w:val="005B7E0B"/>
    <w:rsid w:val="005D0429"/>
    <w:rsid w:val="005D6BA6"/>
    <w:rsid w:val="005E5343"/>
    <w:rsid w:val="005F5AB7"/>
    <w:rsid w:val="005F7DE5"/>
    <w:rsid w:val="00606EB8"/>
    <w:rsid w:val="00620410"/>
    <w:rsid w:val="00622275"/>
    <w:rsid w:val="00624CA9"/>
    <w:rsid w:val="00625D7B"/>
    <w:rsid w:val="006337F7"/>
    <w:rsid w:val="00636341"/>
    <w:rsid w:val="006552FE"/>
    <w:rsid w:val="00661B1D"/>
    <w:rsid w:val="0066275D"/>
    <w:rsid w:val="00670FD7"/>
    <w:rsid w:val="0069019A"/>
    <w:rsid w:val="006A4A33"/>
    <w:rsid w:val="006B5A81"/>
    <w:rsid w:val="006D0609"/>
    <w:rsid w:val="006D24B7"/>
    <w:rsid w:val="006D35DB"/>
    <w:rsid w:val="006D4F78"/>
    <w:rsid w:val="006F5662"/>
    <w:rsid w:val="006F70F4"/>
    <w:rsid w:val="0070365C"/>
    <w:rsid w:val="00712E49"/>
    <w:rsid w:val="00716246"/>
    <w:rsid w:val="00721F0E"/>
    <w:rsid w:val="00726E3C"/>
    <w:rsid w:val="0073186C"/>
    <w:rsid w:val="00747160"/>
    <w:rsid w:val="00750375"/>
    <w:rsid w:val="00767839"/>
    <w:rsid w:val="007720E6"/>
    <w:rsid w:val="00783518"/>
    <w:rsid w:val="0079375D"/>
    <w:rsid w:val="00795622"/>
    <w:rsid w:val="007B45AB"/>
    <w:rsid w:val="007B47A5"/>
    <w:rsid w:val="007B6F9C"/>
    <w:rsid w:val="007F0A0D"/>
    <w:rsid w:val="007F299D"/>
    <w:rsid w:val="00843306"/>
    <w:rsid w:val="00850E2B"/>
    <w:rsid w:val="008540CB"/>
    <w:rsid w:val="00856980"/>
    <w:rsid w:val="008633B6"/>
    <w:rsid w:val="00865754"/>
    <w:rsid w:val="008732D0"/>
    <w:rsid w:val="00875C4E"/>
    <w:rsid w:val="00876009"/>
    <w:rsid w:val="008978F8"/>
    <w:rsid w:val="00897B62"/>
    <w:rsid w:val="008A0A0C"/>
    <w:rsid w:val="008A2F71"/>
    <w:rsid w:val="008B3EE3"/>
    <w:rsid w:val="008B4E69"/>
    <w:rsid w:val="008B7CA9"/>
    <w:rsid w:val="008B7F57"/>
    <w:rsid w:val="008D6E6F"/>
    <w:rsid w:val="008E169A"/>
    <w:rsid w:val="008F1666"/>
    <w:rsid w:val="00907B1B"/>
    <w:rsid w:val="00914D5E"/>
    <w:rsid w:val="00917259"/>
    <w:rsid w:val="00921F3E"/>
    <w:rsid w:val="00945FAD"/>
    <w:rsid w:val="00950AFC"/>
    <w:rsid w:val="00951C7C"/>
    <w:rsid w:val="009715E5"/>
    <w:rsid w:val="00991E93"/>
    <w:rsid w:val="009A698C"/>
    <w:rsid w:val="009B7639"/>
    <w:rsid w:val="009C03CB"/>
    <w:rsid w:val="009D66E2"/>
    <w:rsid w:val="009E0895"/>
    <w:rsid w:val="009E609A"/>
    <w:rsid w:val="009F574C"/>
    <w:rsid w:val="00A03DC5"/>
    <w:rsid w:val="00A07981"/>
    <w:rsid w:val="00A07F0C"/>
    <w:rsid w:val="00A10EF0"/>
    <w:rsid w:val="00A212F2"/>
    <w:rsid w:val="00A32189"/>
    <w:rsid w:val="00A32EDA"/>
    <w:rsid w:val="00A35E77"/>
    <w:rsid w:val="00A37BF8"/>
    <w:rsid w:val="00A45103"/>
    <w:rsid w:val="00A64131"/>
    <w:rsid w:val="00A74F64"/>
    <w:rsid w:val="00A75C01"/>
    <w:rsid w:val="00A83E46"/>
    <w:rsid w:val="00AA5467"/>
    <w:rsid w:val="00AA5CA3"/>
    <w:rsid w:val="00AC430E"/>
    <w:rsid w:val="00AC442F"/>
    <w:rsid w:val="00AD044D"/>
    <w:rsid w:val="00AD286F"/>
    <w:rsid w:val="00AE5326"/>
    <w:rsid w:val="00B02286"/>
    <w:rsid w:val="00B11615"/>
    <w:rsid w:val="00B234CF"/>
    <w:rsid w:val="00B30367"/>
    <w:rsid w:val="00B403B4"/>
    <w:rsid w:val="00B438D3"/>
    <w:rsid w:val="00B460D9"/>
    <w:rsid w:val="00B55099"/>
    <w:rsid w:val="00B77EFD"/>
    <w:rsid w:val="00B81829"/>
    <w:rsid w:val="00B84EE4"/>
    <w:rsid w:val="00B850F5"/>
    <w:rsid w:val="00B85BDD"/>
    <w:rsid w:val="00BA688D"/>
    <w:rsid w:val="00BA6DF1"/>
    <w:rsid w:val="00BC02AE"/>
    <w:rsid w:val="00BC6F54"/>
    <w:rsid w:val="00BD657E"/>
    <w:rsid w:val="00BE3361"/>
    <w:rsid w:val="00BE6800"/>
    <w:rsid w:val="00BE6998"/>
    <w:rsid w:val="00BF5647"/>
    <w:rsid w:val="00C01C00"/>
    <w:rsid w:val="00C07E2C"/>
    <w:rsid w:val="00C24C46"/>
    <w:rsid w:val="00C3004C"/>
    <w:rsid w:val="00C34AFF"/>
    <w:rsid w:val="00C4653A"/>
    <w:rsid w:val="00C62EF1"/>
    <w:rsid w:val="00C662F6"/>
    <w:rsid w:val="00C76906"/>
    <w:rsid w:val="00C81DB5"/>
    <w:rsid w:val="00C924DA"/>
    <w:rsid w:val="00CA1A5D"/>
    <w:rsid w:val="00CA4C4D"/>
    <w:rsid w:val="00CB5239"/>
    <w:rsid w:val="00CC2549"/>
    <w:rsid w:val="00CC68B7"/>
    <w:rsid w:val="00CC774F"/>
    <w:rsid w:val="00CE609B"/>
    <w:rsid w:val="00CE7745"/>
    <w:rsid w:val="00D002E8"/>
    <w:rsid w:val="00D05AE9"/>
    <w:rsid w:val="00D0619D"/>
    <w:rsid w:val="00D15B4A"/>
    <w:rsid w:val="00D235E7"/>
    <w:rsid w:val="00D320D3"/>
    <w:rsid w:val="00D35D49"/>
    <w:rsid w:val="00D425FB"/>
    <w:rsid w:val="00D44C9F"/>
    <w:rsid w:val="00D47E23"/>
    <w:rsid w:val="00D705B3"/>
    <w:rsid w:val="00D72AAF"/>
    <w:rsid w:val="00D919C6"/>
    <w:rsid w:val="00D95136"/>
    <w:rsid w:val="00DA0ADC"/>
    <w:rsid w:val="00DA328E"/>
    <w:rsid w:val="00DC112E"/>
    <w:rsid w:val="00DE0AC6"/>
    <w:rsid w:val="00E03076"/>
    <w:rsid w:val="00E374A0"/>
    <w:rsid w:val="00E43DF8"/>
    <w:rsid w:val="00E44C42"/>
    <w:rsid w:val="00E477FA"/>
    <w:rsid w:val="00E544A2"/>
    <w:rsid w:val="00E6640A"/>
    <w:rsid w:val="00E66C3F"/>
    <w:rsid w:val="00E71B62"/>
    <w:rsid w:val="00E71DEB"/>
    <w:rsid w:val="00E72EE4"/>
    <w:rsid w:val="00E73163"/>
    <w:rsid w:val="00E744D1"/>
    <w:rsid w:val="00E766DD"/>
    <w:rsid w:val="00E810FC"/>
    <w:rsid w:val="00E87D37"/>
    <w:rsid w:val="00E975D2"/>
    <w:rsid w:val="00EA0D6D"/>
    <w:rsid w:val="00EA75E1"/>
    <w:rsid w:val="00EB288E"/>
    <w:rsid w:val="00EB60C6"/>
    <w:rsid w:val="00EC01EC"/>
    <w:rsid w:val="00EC60E6"/>
    <w:rsid w:val="00EE2423"/>
    <w:rsid w:val="00EE369C"/>
    <w:rsid w:val="00EF1859"/>
    <w:rsid w:val="00F04F26"/>
    <w:rsid w:val="00F1419B"/>
    <w:rsid w:val="00F34D73"/>
    <w:rsid w:val="00F37910"/>
    <w:rsid w:val="00F5302C"/>
    <w:rsid w:val="00F53712"/>
    <w:rsid w:val="00F62D9B"/>
    <w:rsid w:val="00F70F99"/>
    <w:rsid w:val="00F75BE7"/>
    <w:rsid w:val="00F82CCF"/>
    <w:rsid w:val="00F9439A"/>
    <w:rsid w:val="00F95B72"/>
    <w:rsid w:val="00F96B96"/>
    <w:rsid w:val="00FA3B2A"/>
    <w:rsid w:val="00FA4886"/>
    <w:rsid w:val="00FA5C27"/>
    <w:rsid w:val="00FB399A"/>
    <w:rsid w:val="00FB6E67"/>
    <w:rsid w:val="00FD62A5"/>
    <w:rsid w:val="00FE4878"/>
    <w:rsid w:val="00FE4E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511</TotalTime>
  <Pages>10</Pages>
  <Words>1271</Words>
  <Characters>8427</Characters>
  <Application>Microsoft Office Word</Application>
  <DocSecurity>0</DocSecurity>
  <Lines>324</Lines>
  <Paragraphs>293</Paragraphs>
  <ScaleCrop>false</ScaleCrop>
  <Company>Capgemini</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318</cp:revision>
  <dcterms:created xsi:type="dcterms:W3CDTF">2025-10-23T06:10:00Z</dcterms:created>
  <dcterms:modified xsi:type="dcterms:W3CDTF">2026-03-29T15:52:00Z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