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269" w:rsidRPr="00343D71" w:rsidRDefault="00F77269" w:rsidP="00564D54">
      <w:pPr>
        <w:jc w:val="both"/>
        <w:rPr>
          <w:rFonts w:asciiTheme="majorHAnsi" w:hAnsiTheme="majorHAnsi"/>
          <w:b/>
        </w:rPr>
      </w:pPr>
      <w:r w:rsidRPr="00343D71">
        <w:rPr>
          <w:rFonts w:asciiTheme="majorHAnsi" w:hAnsiTheme="majorHAnsi"/>
          <w:b/>
        </w:rPr>
        <w:t>Database Design</w:t>
      </w:r>
    </w:p>
    <w:p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 xml:space="preserve">Goal of design is to generate a formal specification of </w:t>
      </w:r>
      <w:r w:rsidR="00343D71">
        <w:rPr>
          <w:rFonts w:asciiTheme="majorHAnsi" w:hAnsiTheme="majorHAnsi"/>
        </w:rPr>
        <w:t>the database conceptual schema.</w:t>
      </w:r>
    </w:p>
    <w:p w:rsidR="00F77269" w:rsidRPr="00343D71" w:rsidRDefault="00F77269" w:rsidP="00564D54">
      <w:pPr>
        <w:jc w:val="both"/>
        <w:rPr>
          <w:rFonts w:asciiTheme="majorHAnsi" w:hAnsiTheme="majorHAnsi"/>
          <w:b/>
        </w:rPr>
      </w:pPr>
      <w:r w:rsidRPr="00343D71">
        <w:rPr>
          <w:rFonts w:asciiTheme="majorHAnsi" w:hAnsiTheme="majorHAnsi"/>
          <w:b/>
        </w:rPr>
        <w:t>Methodology:</w:t>
      </w:r>
    </w:p>
    <w:p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Use E-R model to get a high-level graphical, conceptual view of the essential components of the enterprise and how these components are related</w:t>
      </w:r>
    </w:p>
    <w:p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We later then convert the E-R diagram to SQL DDL, or whatever database model you are using</w:t>
      </w:r>
    </w:p>
    <w:p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E-R Model is not SQL-based. It's not tied to any particular logical implementation of a DBMS. It is a conceptual and semantic model, which attempts to capture meanings rather</w:t>
      </w:r>
      <w:r w:rsidR="00804E65">
        <w:rPr>
          <w:rFonts w:asciiTheme="majorHAnsi" w:hAnsiTheme="majorHAnsi"/>
        </w:rPr>
        <w:t xml:space="preserve"> than an actual implementation.</w:t>
      </w:r>
    </w:p>
    <w:p w:rsidR="00F77269" w:rsidRPr="00F77269" w:rsidRDefault="00D33ECD" w:rsidP="00564D54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2384563</wp:posOffset>
            </wp:positionH>
            <wp:positionV relativeFrom="paragraph">
              <wp:posOffset>454522</wp:posOffset>
            </wp:positionV>
            <wp:extent cx="2544252" cy="1987826"/>
            <wp:effectExtent l="19050" t="0" r="8448" b="0"/>
            <wp:wrapNone/>
            <wp:docPr id="1" name="Picture 1" descr="basic ER diagram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 ER diagram symbol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252" cy="198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7269" w:rsidRPr="00F77269">
        <w:rPr>
          <w:rFonts w:asciiTheme="majorHAnsi" w:hAnsiTheme="majorHAnsi"/>
        </w:rPr>
        <w:t>DO NOT THINK OR START WITH TABLES--YOU WILL BE MISGUIDED ON RELATIONSHIPS AND SOME ATTRIBUTES.</w:t>
      </w:r>
    </w:p>
    <w:p w:rsidR="00F77269" w:rsidRPr="00D7508A" w:rsidRDefault="00F77269" w:rsidP="00564D54">
      <w:pPr>
        <w:jc w:val="both"/>
        <w:rPr>
          <w:rFonts w:asciiTheme="majorHAnsi" w:hAnsiTheme="majorHAnsi"/>
          <w:b/>
        </w:rPr>
      </w:pPr>
      <w:r w:rsidRPr="00D7508A">
        <w:rPr>
          <w:rFonts w:asciiTheme="majorHAnsi" w:hAnsiTheme="majorHAnsi"/>
          <w:b/>
        </w:rPr>
        <w:t>The E-R Model:</w:t>
      </w:r>
    </w:p>
    <w:p w:rsidR="00F77269" w:rsidRPr="00F77269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The</w:t>
      </w:r>
      <w:r w:rsidR="00573957">
        <w:rPr>
          <w:rFonts w:asciiTheme="majorHAnsi" w:hAnsiTheme="majorHAnsi"/>
        </w:rPr>
        <w:t xml:space="preserve"> enterprise is viewed as set of</w:t>
      </w:r>
    </w:p>
    <w:p w:rsidR="00F77269" w:rsidRPr="00371BD0" w:rsidRDefault="00F77269" w:rsidP="00564D5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</w:rPr>
      </w:pPr>
      <w:r w:rsidRPr="00371BD0">
        <w:rPr>
          <w:rFonts w:asciiTheme="majorHAnsi" w:hAnsiTheme="majorHAnsi"/>
        </w:rPr>
        <w:t>Entities</w:t>
      </w:r>
    </w:p>
    <w:p w:rsidR="00F77269" w:rsidRPr="00371BD0" w:rsidRDefault="00F77269" w:rsidP="00564D5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</w:rPr>
      </w:pPr>
      <w:r w:rsidRPr="00371BD0">
        <w:rPr>
          <w:rFonts w:asciiTheme="majorHAnsi" w:hAnsiTheme="majorHAnsi"/>
        </w:rPr>
        <w:t>Relationships among entities</w:t>
      </w:r>
    </w:p>
    <w:p w:rsidR="00F77269" w:rsidRPr="00F77269" w:rsidRDefault="008256C4" w:rsidP="00564D54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Symbols used in E-R Diagram</w:t>
      </w:r>
    </w:p>
    <w:p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Entity – rectangle</w:t>
      </w:r>
    </w:p>
    <w:p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Attribute – oval</w:t>
      </w:r>
    </w:p>
    <w:p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Relationship – diamond</w:t>
      </w:r>
    </w:p>
    <w:p w:rsidR="00F77269" w:rsidRPr="00CA78F2" w:rsidRDefault="00F77269" w:rsidP="00564D5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CA78F2">
        <w:rPr>
          <w:rFonts w:asciiTheme="majorHAnsi" w:hAnsiTheme="majorHAnsi"/>
        </w:rPr>
        <w:t>Link - line</w:t>
      </w:r>
    </w:p>
    <w:p w:rsidR="000036E0" w:rsidRDefault="00F77269" w:rsidP="00564D54">
      <w:pPr>
        <w:jc w:val="both"/>
        <w:rPr>
          <w:rFonts w:asciiTheme="majorHAnsi" w:hAnsiTheme="majorHAnsi"/>
        </w:rPr>
      </w:pPr>
      <w:r w:rsidRPr="00F77269">
        <w:rPr>
          <w:rFonts w:asciiTheme="majorHAnsi" w:hAnsiTheme="majorHAnsi"/>
        </w:rPr>
        <w:t>We model the potential relationship. Not all entities from a set necessarily connect/relate to another entity in another set</w:t>
      </w:r>
      <w:r w:rsidR="00F96150">
        <w:rPr>
          <w:rFonts w:asciiTheme="majorHAnsi" w:hAnsiTheme="majorHAnsi"/>
        </w:rPr>
        <w:t>.</w:t>
      </w:r>
    </w:p>
    <w:p w:rsidR="00F53AC0" w:rsidRPr="00195A3C" w:rsidRDefault="00F53AC0" w:rsidP="00166293">
      <w:pPr>
        <w:pStyle w:val="Heading2"/>
        <w:rPr>
          <w:b w:val="0"/>
          <w:color w:val="auto"/>
        </w:rPr>
      </w:pPr>
      <w:r w:rsidRPr="00195A3C">
        <w:rPr>
          <w:b w:val="0"/>
          <w:color w:val="auto"/>
        </w:rPr>
        <w:t>Entities and Attributes</w:t>
      </w:r>
      <w:r w:rsidR="00195A3C">
        <w:rPr>
          <w:b w:val="0"/>
          <w:color w:val="auto"/>
        </w:rPr>
        <w:t>: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34439C">
        <w:rPr>
          <w:rFonts w:asciiTheme="majorHAnsi" w:hAnsiTheme="majorHAnsi"/>
          <w:b/>
        </w:rPr>
        <w:t>Entity</w:t>
      </w:r>
      <w:r w:rsidRPr="00F53AC0">
        <w:rPr>
          <w:rFonts w:asciiTheme="majorHAnsi" w:hAnsiTheme="majorHAnsi"/>
        </w:rPr>
        <w:t>: an object that is involved in the enterprise and that be distinguished from other objects. (</w:t>
      </w:r>
      <w:r w:rsidR="00166293" w:rsidRPr="00F53AC0">
        <w:rPr>
          <w:rFonts w:asciiTheme="majorHAnsi" w:hAnsiTheme="majorHAnsi"/>
        </w:rPr>
        <w:t>Not</w:t>
      </w:r>
      <w:r w:rsidRPr="00F53AC0">
        <w:rPr>
          <w:rFonts w:asciiTheme="majorHAnsi" w:hAnsiTheme="majorHAnsi"/>
        </w:rPr>
        <w:t xml:space="preserve"> shown in the ER diagram-</w:t>
      </w:r>
      <w:r w:rsidR="00166293">
        <w:rPr>
          <w:rFonts w:asciiTheme="majorHAnsi" w:hAnsiTheme="majorHAnsi"/>
        </w:rPr>
        <w:t>-is an instance)</w:t>
      </w:r>
    </w:p>
    <w:p w:rsidR="00F53AC0" w:rsidRPr="00D63201" w:rsidRDefault="00F53AC0" w:rsidP="00D6320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63201">
        <w:rPr>
          <w:rFonts w:asciiTheme="majorHAnsi" w:hAnsiTheme="majorHAnsi"/>
        </w:rPr>
        <w:t>Can be person, place, event, object, concept in the real world</w:t>
      </w:r>
    </w:p>
    <w:p w:rsidR="00F53AC0" w:rsidRPr="00D63201" w:rsidRDefault="00F53AC0" w:rsidP="00D6320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63201">
        <w:rPr>
          <w:rFonts w:asciiTheme="majorHAnsi" w:hAnsiTheme="majorHAnsi"/>
        </w:rPr>
        <w:t>Can be physical object or abstraction</w:t>
      </w:r>
    </w:p>
    <w:p w:rsidR="00F53AC0" w:rsidRPr="00D63201" w:rsidRDefault="00F53AC0" w:rsidP="00D63201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D63201">
        <w:rPr>
          <w:rFonts w:asciiTheme="majorHAnsi" w:hAnsiTheme="majorHAnsi"/>
        </w:rPr>
        <w:t>Ex: "John", "CSE305"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34439C">
        <w:rPr>
          <w:rFonts w:asciiTheme="majorHAnsi" w:hAnsiTheme="majorHAnsi"/>
          <w:b/>
        </w:rPr>
        <w:t>Entity Type or Set</w:t>
      </w:r>
      <w:r w:rsidRPr="00F53AC0">
        <w:rPr>
          <w:rFonts w:asciiTheme="majorHAnsi" w:hAnsiTheme="majorHAnsi"/>
        </w:rPr>
        <w:t>: set of similar objects or a category of entities; they are well</w:t>
      </w:r>
      <w:r w:rsidR="005F5F16">
        <w:rPr>
          <w:rFonts w:asciiTheme="majorHAnsi" w:hAnsiTheme="majorHAnsi"/>
        </w:rPr>
        <w:t xml:space="preserve"> defined (akin to an OO class).</w:t>
      </w:r>
    </w:p>
    <w:p w:rsidR="00F53AC0" w:rsidRPr="005F5F16" w:rsidRDefault="00F53AC0" w:rsidP="005F5F1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 w:rsidRPr="005F5F16">
        <w:rPr>
          <w:rFonts w:asciiTheme="majorHAnsi" w:hAnsiTheme="majorHAnsi"/>
        </w:rPr>
        <w:t>A rectangle represents an entity set</w:t>
      </w:r>
    </w:p>
    <w:p w:rsidR="00F53AC0" w:rsidRPr="005F5F16" w:rsidRDefault="00F53AC0" w:rsidP="005F5F1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 w:rsidRPr="005F5F16">
        <w:rPr>
          <w:rFonts w:asciiTheme="majorHAnsi" w:hAnsiTheme="majorHAnsi"/>
        </w:rPr>
        <w:t>Ex: students, courses</w:t>
      </w:r>
    </w:p>
    <w:p w:rsidR="00F53AC0" w:rsidRPr="005F5F16" w:rsidRDefault="00F53AC0" w:rsidP="005F5F16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</w:rPr>
      </w:pPr>
      <w:r w:rsidRPr="005F5F16">
        <w:rPr>
          <w:rFonts w:asciiTheme="majorHAnsi" w:hAnsiTheme="majorHAnsi"/>
        </w:rPr>
        <w:t>We often just say "entity" and mean "entity type"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34439C">
        <w:rPr>
          <w:rFonts w:asciiTheme="majorHAnsi" w:hAnsiTheme="majorHAnsi"/>
          <w:b/>
        </w:rPr>
        <w:lastRenderedPageBreak/>
        <w:t>Attribute</w:t>
      </w:r>
      <w:r w:rsidRPr="00F53AC0">
        <w:rPr>
          <w:rFonts w:asciiTheme="majorHAnsi" w:hAnsiTheme="majorHAnsi"/>
        </w:rPr>
        <w:t>: describes one aspect of an entity type; usually [and best as] a single value and indivisible (atomic)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Represented by oval on E-R diagram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 xml:space="preserve">Ex: name, maximum </w:t>
      </w:r>
      <w:r w:rsidR="00955920" w:rsidRPr="00F53AC0">
        <w:rPr>
          <w:rFonts w:asciiTheme="majorHAnsi" w:hAnsiTheme="majorHAnsi"/>
        </w:rPr>
        <w:t>enrolment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May be multi-valued – use double oval on E-R diagram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May be composite – attribute has further structure; also use oval for composite attribute, with ovals for components connected to it by lines</w:t>
      </w:r>
    </w:p>
    <w:p w:rsidR="00F53AC0" w:rsidRPr="00F53AC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May be derived – a virtual attribute, one that is computable from existing data in the database, use dashed oval. This helps reduce redundancy.</w:t>
      </w:r>
    </w:p>
    <w:p w:rsidR="00F96150" w:rsidRDefault="00F53AC0" w:rsidP="00F53AC0">
      <w:pPr>
        <w:jc w:val="both"/>
        <w:rPr>
          <w:rFonts w:asciiTheme="majorHAnsi" w:hAnsiTheme="majorHAnsi"/>
        </w:rPr>
      </w:pPr>
      <w:r w:rsidRPr="00F53AC0">
        <w:rPr>
          <w:rFonts w:asciiTheme="majorHAnsi" w:hAnsiTheme="majorHAnsi"/>
        </w:rPr>
        <w:t>One or composite set may be designated a key (later)</w:t>
      </w:r>
    </w:p>
    <w:p w:rsidR="00C80C44" w:rsidRDefault="00C80C44" w:rsidP="00F53AC0">
      <w:pPr>
        <w:jc w:val="both"/>
        <w:rPr>
          <w:rFonts w:asciiTheme="majorHAnsi" w:hAnsiTheme="majorHAnsi"/>
        </w:rPr>
      </w:pPr>
    </w:p>
    <w:p w:rsidR="00C80C44" w:rsidRPr="00C80C44" w:rsidRDefault="00C80C44" w:rsidP="00C80C44">
      <w:pPr>
        <w:jc w:val="both"/>
        <w:rPr>
          <w:rFonts w:asciiTheme="majorHAnsi" w:hAnsiTheme="majorHAnsi"/>
          <w:b/>
        </w:rPr>
      </w:pPr>
      <w:r w:rsidRPr="00C80C44">
        <w:rPr>
          <w:rFonts w:asciiTheme="majorHAnsi" w:hAnsiTheme="majorHAnsi"/>
          <w:b/>
        </w:rPr>
        <w:t>Entity Types</w:t>
      </w:r>
    </w:p>
    <w:p w:rsidR="00C80C44" w:rsidRPr="00C80C44" w:rsidRDefault="00C80C44" w:rsidP="00C80C44">
      <w:pPr>
        <w:jc w:val="both"/>
        <w:rPr>
          <w:rFonts w:asciiTheme="majorHAnsi" w:hAnsiTheme="majorHAnsi"/>
        </w:rPr>
      </w:pPr>
      <w:r w:rsidRPr="00C80C44">
        <w:rPr>
          <w:rFonts w:asciiTheme="majorHAnsi" w:hAnsiTheme="majorHAnsi"/>
        </w:rPr>
        <w:t>An entity type is named and is</w:t>
      </w:r>
      <w:r>
        <w:rPr>
          <w:rFonts w:asciiTheme="majorHAnsi" w:hAnsiTheme="majorHAnsi"/>
        </w:rPr>
        <w:t xml:space="preserve"> described by set of attributes</w:t>
      </w:r>
    </w:p>
    <w:p w:rsidR="00C80C44" w:rsidRPr="002961C4" w:rsidRDefault="00C80C44" w:rsidP="002961C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2961C4">
        <w:rPr>
          <w:rFonts w:asciiTheme="majorHAnsi" w:hAnsiTheme="majorHAnsi"/>
        </w:rPr>
        <w:t>Student: Id, Name, Address, Hobbies</w:t>
      </w:r>
    </w:p>
    <w:p w:rsidR="00C80C44" w:rsidRPr="00C80C44" w:rsidRDefault="00C80C44" w:rsidP="00C80C44">
      <w:pPr>
        <w:jc w:val="both"/>
        <w:rPr>
          <w:rFonts w:asciiTheme="majorHAnsi" w:hAnsiTheme="majorHAnsi"/>
        </w:rPr>
      </w:pPr>
      <w:r w:rsidRPr="004122C5">
        <w:rPr>
          <w:rFonts w:asciiTheme="majorHAnsi" w:hAnsiTheme="majorHAnsi"/>
          <w:b/>
        </w:rPr>
        <w:t>Domain</w:t>
      </w:r>
      <w:r w:rsidRPr="00C80C44">
        <w:rPr>
          <w:rFonts w:asciiTheme="majorHAnsi" w:hAnsiTheme="majorHAnsi"/>
        </w:rPr>
        <w:t xml:space="preserve">: possible values of an attribute. </w:t>
      </w:r>
    </w:p>
    <w:p w:rsidR="00C80C44" w:rsidRPr="00527AD6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Note that the value for an attribute can be a set or list of values, sometimes called "multi-valued" attributes</w:t>
      </w:r>
    </w:p>
    <w:p w:rsidR="00C80C44" w:rsidRPr="00527AD6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This is in contrast to the pure relational model which requires atomic values</w:t>
      </w:r>
    </w:p>
    <w:p w:rsidR="00C80C44" w:rsidRPr="00527AD6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E.g., (111111, John, 123 Main St, (stamps, coins))</w:t>
      </w:r>
    </w:p>
    <w:p w:rsidR="00C80C44" w:rsidRDefault="00C80C44" w:rsidP="00505C24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527AD6">
        <w:rPr>
          <w:rFonts w:asciiTheme="majorHAnsi" w:hAnsiTheme="majorHAnsi"/>
        </w:rPr>
        <w:t>Key: subset of attributes that uniquely identifies an entity (candidate key)</w:t>
      </w:r>
    </w:p>
    <w:p w:rsidR="009229BE" w:rsidRPr="00445687" w:rsidRDefault="009229BE" w:rsidP="009229BE">
      <w:pPr>
        <w:jc w:val="both"/>
        <w:rPr>
          <w:rFonts w:asciiTheme="majorHAnsi" w:hAnsiTheme="majorHAnsi"/>
          <w:b/>
        </w:rPr>
      </w:pPr>
      <w:r w:rsidRPr="00445687">
        <w:rPr>
          <w:rFonts w:asciiTheme="majorHAnsi" w:hAnsiTheme="majorHAnsi"/>
          <w:b/>
        </w:rPr>
        <w:t>Keys</w:t>
      </w:r>
    </w:p>
    <w:p w:rsidR="009229BE" w:rsidRPr="009229BE" w:rsidRDefault="009229BE" w:rsidP="009229BE">
      <w:pPr>
        <w:jc w:val="both"/>
        <w:rPr>
          <w:rFonts w:asciiTheme="majorHAnsi" w:hAnsiTheme="majorHAnsi"/>
        </w:rPr>
      </w:pP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>: an attribute or set of attributes that uniquely identifies an ent</w:t>
      </w:r>
      <w:r w:rsidR="00257F8A">
        <w:rPr>
          <w:rFonts w:asciiTheme="majorHAnsi" w:hAnsiTheme="majorHAnsi"/>
        </w:rPr>
        <w:t>ity--there can be many of these</w:t>
      </w:r>
    </w:p>
    <w:p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>Composite key: a key requiring more than one attribute</w:t>
      </w:r>
    </w:p>
    <w:p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 xml:space="preserve">Candidate key: a </w:t>
      </w: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 xml:space="preserve"> such that no proper subset of its attributes is also a </w:t>
      </w: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 xml:space="preserve"> (minimal </w:t>
      </w:r>
      <w:proofErr w:type="spellStart"/>
      <w:r w:rsidRPr="009229BE">
        <w:rPr>
          <w:rFonts w:asciiTheme="majorHAnsi" w:hAnsiTheme="majorHAnsi"/>
        </w:rPr>
        <w:t>superkey</w:t>
      </w:r>
      <w:proofErr w:type="spellEnd"/>
      <w:r w:rsidRPr="009229BE">
        <w:rPr>
          <w:rFonts w:asciiTheme="majorHAnsi" w:hAnsiTheme="majorHAnsi"/>
        </w:rPr>
        <w:t xml:space="preserve"> – has no unnecessary attributes)</w:t>
      </w:r>
    </w:p>
    <w:p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 xml:space="preserve">Primary key: the candidate key chosen to be used for identifying entities and accessing records.  Unless otherwise </w:t>
      </w:r>
      <w:r w:rsidR="00257F8A">
        <w:rPr>
          <w:rFonts w:asciiTheme="majorHAnsi" w:hAnsiTheme="majorHAnsi"/>
        </w:rPr>
        <w:t>noted "key" means "primary key"</w:t>
      </w:r>
    </w:p>
    <w:p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>Alternate key: a candidate key not used for primary key</w:t>
      </w:r>
    </w:p>
    <w:p w:rsidR="009229BE" w:rsidRPr="009229BE" w:rsidRDefault="009229BE" w:rsidP="009229BE">
      <w:pPr>
        <w:jc w:val="both"/>
        <w:rPr>
          <w:rFonts w:asciiTheme="majorHAnsi" w:hAnsiTheme="majorHAnsi"/>
        </w:rPr>
      </w:pPr>
    </w:p>
    <w:p w:rsidR="009229BE" w:rsidRP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lastRenderedPageBreak/>
        <w:t>Foreign key: term used in relational databases (but not in the E-R model) for an attribute that is the primary key of another table and is used to establish a relationship with that table where it appears as an attribute also.</w:t>
      </w:r>
    </w:p>
    <w:p w:rsidR="009229BE" w:rsidRDefault="009229BE" w:rsidP="009229BE">
      <w:pPr>
        <w:jc w:val="both"/>
        <w:rPr>
          <w:rFonts w:asciiTheme="majorHAnsi" w:hAnsiTheme="majorHAnsi"/>
        </w:rPr>
      </w:pPr>
      <w:r w:rsidRPr="009229BE">
        <w:rPr>
          <w:rFonts w:asciiTheme="majorHAnsi" w:hAnsiTheme="majorHAnsi"/>
        </w:rPr>
        <w:t>So a foreign key value occurs in the table and again in the other table. This conflicts with the idea that a value is stored only once; however, the idea that a fact is stored once is not undermined.</w:t>
      </w:r>
    </w:p>
    <w:p w:rsidR="00257F8A" w:rsidRDefault="00257F8A" w:rsidP="00257F8A">
      <w:pPr>
        <w:jc w:val="both"/>
        <w:rPr>
          <w:rFonts w:asciiTheme="majorHAnsi" w:hAnsiTheme="majorHAnsi"/>
          <w:b/>
        </w:rPr>
      </w:pPr>
      <w:r w:rsidRPr="00BE37F4">
        <w:rPr>
          <w:rFonts w:asciiTheme="majorHAnsi" w:hAnsiTheme="majorHAnsi"/>
          <w:b/>
        </w:rPr>
        <w:t>Graphical Representation in E-R diagram</w:t>
      </w:r>
    </w:p>
    <w:p w:rsidR="0035630D" w:rsidRPr="00BE37F4" w:rsidRDefault="00E2706D" w:rsidP="00782F06">
      <w:pPr>
        <w:jc w:val="center"/>
        <w:rPr>
          <w:rFonts w:asciiTheme="majorHAnsi" w:hAnsiTheme="majorHAnsi"/>
          <w:b/>
        </w:rPr>
      </w:pPr>
      <w:r>
        <w:rPr>
          <w:noProof/>
          <w:lang w:eastAsia="en-IN"/>
        </w:rPr>
        <w:drawing>
          <wp:inline distT="0" distB="0" distL="0" distR="0">
            <wp:extent cx="3611880" cy="1979344"/>
            <wp:effectExtent l="19050" t="0" r="7620" b="0"/>
            <wp:docPr id="4" name="Picture 4" descr="http://jcsites.juniata.edu/faculty/rhodes/dbms/images/erat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csites.juniata.edu/faculty/rhodes/dbms/images/eratt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98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F8A" w:rsidRPr="00257F8A" w:rsidRDefault="0035630D" w:rsidP="00257F8A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Rectangle -- Entity</w:t>
      </w:r>
    </w:p>
    <w:p w:rsidR="00257F8A" w:rsidRPr="00257F8A" w:rsidRDefault="00257F8A" w:rsidP="00257F8A">
      <w:pPr>
        <w:jc w:val="both"/>
        <w:rPr>
          <w:rFonts w:asciiTheme="majorHAnsi" w:hAnsiTheme="majorHAnsi"/>
        </w:rPr>
      </w:pPr>
      <w:r w:rsidRPr="00257F8A">
        <w:rPr>
          <w:rFonts w:asciiTheme="majorHAnsi" w:hAnsiTheme="majorHAnsi"/>
        </w:rPr>
        <w:t>Ellipses -- Attribute (underlined attributes are [part of] the primary key)</w:t>
      </w:r>
    </w:p>
    <w:p w:rsidR="00257F8A" w:rsidRPr="00257F8A" w:rsidRDefault="00257F8A" w:rsidP="00257F8A">
      <w:pPr>
        <w:jc w:val="both"/>
        <w:rPr>
          <w:rFonts w:asciiTheme="majorHAnsi" w:hAnsiTheme="majorHAnsi"/>
        </w:rPr>
      </w:pPr>
      <w:r w:rsidRPr="00257F8A">
        <w:rPr>
          <w:rFonts w:asciiTheme="majorHAnsi" w:hAnsiTheme="majorHAnsi"/>
        </w:rPr>
        <w:t>Double ell</w:t>
      </w:r>
      <w:r w:rsidR="0035630D">
        <w:rPr>
          <w:rFonts w:asciiTheme="majorHAnsi" w:hAnsiTheme="majorHAnsi"/>
        </w:rPr>
        <w:t>ipses -- multi-valued attribute</w:t>
      </w:r>
    </w:p>
    <w:p w:rsidR="00257F8A" w:rsidRDefault="00257F8A" w:rsidP="00257F8A">
      <w:pPr>
        <w:jc w:val="both"/>
        <w:rPr>
          <w:rFonts w:asciiTheme="majorHAnsi" w:hAnsiTheme="majorHAnsi"/>
        </w:rPr>
      </w:pPr>
      <w:r w:rsidRPr="00257F8A">
        <w:rPr>
          <w:rFonts w:asciiTheme="majorHAnsi" w:hAnsiTheme="majorHAnsi"/>
        </w:rPr>
        <w:t xml:space="preserve">Dashed ellipses-- derived attribute, e.g. age is derivable from </w:t>
      </w:r>
      <w:proofErr w:type="spellStart"/>
      <w:r w:rsidRPr="00257F8A">
        <w:rPr>
          <w:rFonts w:asciiTheme="majorHAnsi" w:hAnsiTheme="majorHAnsi"/>
        </w:rPr>
        <w:t>birthdate</w:t>
      </w:r>
      <w:proofErr w:type="spellEnd"/>
      <w:r w:rsidRPr="00257F8A">
        <w:rPr>
          <w:rFonts w:asciiTheme="majorHAnsi" w:hAnsiTheme="majorHAnsi"/>
        </w:rPr>
        <w:t xml:space="preserve"> and current date.</w:t>
      </w:r>
    </w:p>
    <w:p w:rsidR="00B62C6E" w:rsidRPr="00DA1DBB" w:rsidRDefault="00B62C6E" w:rsidP="00B62C6E">
      <w:pPr>
        <w:jc w:val="both"/>
        <w:rPr>
          <w:rFonts w:asciiTheme="majorHAnsi" w:hAnsiTheme="majorHAnsi"/>
          <w:b/>
        </w:rPr>
      </w:pPr>
      <w:r w:rsidRPr="00DA1DBB">
        <w:rPr>
          <w:rFonts w:asciiTheme="majorHAnsi" w:hAnsiTheme="majorHAnsi"/>
          <w:b/>
        </w:rPr>
        <w:t>Cardinality of Relationships</w:t>
      </w:r>
    </w:p>
    <w:p w:rsidR="00B62C6E" w:rsidRP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Cardinality is the number of entity instances to which another entity set can map under the relationship. This does not reflect a requirement that an entity has to participate in a relationship. Pa</w:t>
      </w:r>
      <w:r w:rsidR="002F3503">
        <w:rPr>
          <w:rFonts w:asciiTheme="majorHAnsi" w:hAnsiTheme="majorHAnsi"/>
        </w:rPr>
        <w:t>rticipation is another concept.</w:t>
      </w:r>
    </w:p>
    <w:p w:rsidR="00B62C6E" w:rsidRP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One-to-one: X-Y is 1:1 when each entity in X is associated with at most one entity in Y, and each entity in Y is associated with at most one entity in X.</w:t>
      </w:r>
    </w:p>
    <w:p w:rsidR="00B62C6E" w:rsidRP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One-to-many: X-Y is 1</w:t>
      </w:r>
      <w:proofErr w:type="gramStart"/>
      <w:r w:rsidRPr="00B62C6E">
        <w:rPr>
          <w:rFonts w:asciiTheme="majorHAnsi" w:hAnsiTheme="majorHAnsi"/>
        </w:rPr>
        <w:t>:M</w:t>
      </w:r>
      <w:proofErr w:type="gramEnd"/>
      <w:r w:rsidRPr="00B62C6E">
        <w:rPr>
          <w:rFonts w:asciiTheme="majorHAnsi" w:hAnsiTheme="majorHAnsi"/>
        </w:rPr>
        <w:t xml:space="preserve"> when each entity in X can be associated with many entities in Y, but each entity in Y is associate</w:t>
      </w:r>
      <w:r w:rsidR="002F3503">
        <w:rPr>
          <w:rFonts w:asciiTheme="majorHAnsi" w:hAnsiTheme="majorHAnsi"/>
        </w:rPr>
        <w:t>d with at most one entity in X.</w:t>
      </w:r>
    </w:p>
    <w:p w:rsidR="00B62C6E" w:rsidRDefault="00B62C6E" w:rsidP="00B62C6E">
      <w:pPr>
        <w:jc w:val="both"/>
        <w:rPr>
          <w:rFonts w:asciiTheme="majorHAnsi" w:hAnsiTheme="majorHAnsi"/>
        </w:rPr>
      </w:pPr>
      <w:r w:rsidRPr="00B62C6E">
        <w:rPr>
          <w:rFonts w:asciiTheme="majorHAnsi" w:hAnsiTheme="majorHAnsi"/>
        </w:rPr>
        <w:t>Many-to-many: X</w:t>
      </w:r>
      <w:proofErr w:type="gramStart"/>
      <w:r w:rsidRPr="00B62C6E">
        <w:rPr>
          <w:rFonts w:asciiTheme="majorHAnsi" w:hAnsiTheme="majorHAnsi"/>
        </w:rPr>
        <w:t>:Y</w:t>
      </w:r>
      <w:proofErr w:type="gramEnd"/>
      <w:r w:rsidRPr="00B62C6E">
        <w:rPr>
          <w:rFonts w:asciiTheme="majorHAnsi" w:hAnsiTheme="majorHAnsi"/>
        </w:rPr>
        <w:t xml:space="preserve"> is M:M if each entity in X can be associated with many entities in Y, and each entity in Y is associated with many entities in X ("many" =&gt;one or more and sometimes zero)</w:t>
      </w:r>
    </w:p>
    <w:p w:rsidR="002F3503" w:rsidRPr="009229BE" w:rsidRDefault="002F3503" w:rsidP="002F3503">
      <w:pPr>
        <w:jc w:val="center"/>
        <w:rPr>
          <w:rFonts w:asciiTheme="majorHAnsi" w:hAnsiTheme="majorHAnsi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334000" cy="2550160"/>
            <wp:effectExtent l="19050" t="0" r="0" b="0"/>
            <wp:docPr id="7" name="Picture 7" descr="http://jcsites.juniata.edu/faculty/rhodes/dbms/images/card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csites.juniata.edu/faculty/rhodes/dbms/images/card1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3503" w:rsidRPr="009229BE" w:rsidSect="0024398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17EC" w:rsidRDefault="005317EC" w:rsidP="00BC16D5">
      <w:pPr>
        <w:spacing w:after="0" w:line="240" w:lineRule="auto"/>
      </w:pPr>
      <w:r>
        <w:separator/>
      </w:r>
    </w:p>
  </w:endnote>
  <w:endnote w:type="continuationSeparator" w:id="0">
    <w:p w:rsidR="005317EC" w:rsidRDefault="005317EC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17EC" w:rsidRDefault="005317EC" w:rsidP="00BC16D5">
      <w:pPr>
        <w:spacing w:after="0" w:line="240" w:lineRule="auto"/>
      </w:pPr>
      <w:r>
        <w:separator/>
      </w:r>
    </w:p>
  </w:footnote>
  <w:footnote w:type="continuationSeparator" w:id="0">
    <w:p w:rsidR="005317EC" w:rsidRDefault="005317EC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79BD" w:rsidRPr="003F45FC" w:rsidRDefault="00D179BD" w:rsidP="003F45FC">
    <w:pPr>
      <w:pStyle w:val="Heading2"/>
      <w:jc w:val="center"/>
      <w:rPr>
        <w:b w:val="0"/>
        <w:color w:val="auto"/>
      </w:rPr>
    </w:pPr>
    <w:r w:rsidRPr="003F45FC">
      <w:rPr>
        <w:b w:val="0"/>
        <w:color w:val="auto"/>
      </w:rPr>
      <w:t>The Entity-Relationship Model</w:t>
    </w:r>
  </w:p>
  <w:p w:rsidR="00BC16D5" w:rsidRPr="00BC16D5" w:rsidRDefault="00BC16D5" w:rsidP="006708BC">
    <w:pPr>
      <w:pStyle w:val="Heading2"/>
      <w:spacing w:after="200"/>
      <w:jc w:val="center"/>
      <w:rPr>
        <w:b w:val="0"/>
        <w:color w:val="auto"/>
      </w:rPr>
    </w:pPr>
    <w:r w:rsidRPr="00BC16D5">
      <w:rPr>
        <w:b w:val="0"/>
        <w:color w:val="auto"/>
      </w:rPr>
      <w:t>DDL &amp; Constraints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16D5"/>
    <w:rsid w:val="00166293"/>
    <w:rsid w:val="00193BB0"/>
    <w:rsid w:val="00195A3C"/>
    <w:rsid w:val="00243981"/>
    <w:rsid w:val="00257F8A"/>
    <w:rsid w:val="00264A0F"/>
    <w:rsid w:val="002961C4"/>
    <w:rsid w:val="002E691C"/>
    <w:rsid w:val="002F3503"/>
    <w:rsid w:val="00343D71"/>
    <w:rsid w:val="0034439C"/>
    <w:rsid w:val="0035630D"/>
    <w:rsid w:val="00371BD0"/>
    <w:rsid w:val="00384D38"/>
    <w:rsid w:val="003F45FC"/>
    <w:rsid w:val="004122C5"/>
    <w:rsid w:val="004355FC"/>
    <w:rsid w:val="00445687"/>
    <w:rsid w:val="00505C24"/>
    <w:rsid w:val="00527AD6"/>
    <w:rsid w:val="005317EC"/>
    <w:rsid w:val="00564D54"/>
    <w:rsid w:val="00573957"/>
    <w:rsid w:val="005F5F16"/>
    <w:rsid w:val="006708BC"/>
    <w:rsid w:val="00782F06"/>
    <w:rsid w:val="00804E65"/>
    <w:rsid w:val="008256C4"/>
    <w:rsid w:val="009229BE"/>
    <w:rsid w:val="00955920"/>
    <w:rsid w:val="00A94DE5"/>
    <w:rsid w:val="00AB3CDB"/>
    <w:rsid w:val="00B62C6E"/>
    <w:rsid w:val="00B8747C"/>
    <w:rsid w:val="00BC16D5"/>
    <w:rsid w:val="00BE37F4"/>
    <w:rsid w:val="00C80C44"/>
    <w:rsid w:val="00CA78F2"/>
    <w:rsid w:val="00D179BD"/>
    <w:rsid w:val="00D33ECD"/>
    <w:rsid w:val="00D63201"/>
    <w:rsid w:val="00D7508A"/>
    <w:rsid w:val="00DA1DBB"/>
    <w:rsid w:val="00DC7BCB"/>
    <w:rsid w:val="00E2706D"/>
    <w:rsid w:val="00F53AC0"/>
    <w:rsid w:val="00F77269"/>
    <w:rsid w:val="00F96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47</cp:revision>
  <dcterms:created xsi:type="dcterms:W3CDTF">2021-09-25T07:41:00Z</dcterms:created>
  <dcterms:modified xsi:type="dcterms:W3CDTF">2021-09-25T08:18:00Z</dcterms:modified>
</cp:coreProperties>
</file>