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mbria" w:hAnsi="Cambria" w:asciiTheme="majorHAnsi" w:hAnsiTheme="majorHAnsi"/>
          <w:sz w:val="24"/>
        </w:rPr>
      </w:pPr>
      <w:r>
        <w:rPr>
          <w:rFonts w:ascii="Cambria" w:hAnsi="Cambria" w:asciiTheme="majorHAnsi" w:hAnsiTheme="majorHAnsi"/>
          <w:sz w:val="24"/>
        </w:rPr>
        <w:t>In Java, the variables can be declared to store data in the program for a specific time. In a programming language, few variations are there to declare a variable. The following program will explain to declare and then initialize an int variable.</w:t>
      </w:r>
    </w:p>
    <w:p>
      <w:pPr>
        <w:pStyle w:val="Normal"/>
        <w:rPr/>
      </w:pPr>
      <w:r>
        <w:rPr/>
      </w:r>
      <w:r>
        <mc:AlternateContent>
          <mc:Choice Requires="wps">
            <w:drawing>
              <wp:anchor behindDoc="0" distT="0" distB="0" distL="114300" distR="114300" simplePos="0" locked="0" layoutInCell="1" allowOverlap="1" relativeHeight="2">
                <wp:simplePos x="0" y="0"/>
                <wp:positionH relativeFrom="column">
                  <wp:posOffset>5086350</wp:posOffset>
                </wp:positionH>
                <wp:positionV relativeFrom="paragraph">
                  <wp:posOffset>193675</wp:posOffset>
                </wp:positionV>
                <wp:extent cx="933450" cy="533400"/>
                <wp:effectExtent l="0" t="0" r="0" b="0"/>
                <wp:wrapNone/>
                <wp:docPr id="1" name="Frame1"/>
                <a:graphic xmlns:a="http://schemas.openxmlformats.org/drawingml/2006/main">
                  <a:graphicData uri="http://schemas.microsoft.com/office/word/2010/wordprocessingShape">
                    <wps:wsp>
                      <wps:cNvSpPr txBox="1"/>
                      <wps:spPr>
                        <a:xfrm>
                          <a:off x="0" y="0"/>
                          <a:ext cx="933450" cy="533400"/>
                        </a:xfrm>
                        <a:prstGeom prst="rect"/>
                        <a:solidFill>
                          <a:srgbClr val="4F81BD"/>
                        </a:solidFill>
                        <a:ln w="25400">
                          <a:solidFill>
                            <a:srgbClr val="243F60"/>
                          </a:solidFill>
                        </a:ln>
                      </wps:spPr>
                      <wps:txbx>
                        <w:txbxContent>
                          <w:p>
                            <w:pPr>
                              <w:pStyle w:val="FrameContents"/>
                              <w:spacing w:before="0" w:after="200"/>
                              <w:jc w:val="center"/>
                              <w:rPr/>
                            </w:pPr>
                            <w:r>
                              <w:rPr/>
                              <w:t>1</w:t>
                            </w:r>
                          </w:p>
                        </w:txbxContent>
                      </wps:txbx>
                      <wps:bodyPr anchor="t" lIns="91440" tIns="45720" rIns="91440" bIns="45720">
                        <a:noAutofit/>
                      </wps:bodyPr>
                    </wps:wsp>
                  </a:graphicData>
                </a:graphic>
              </wp:anchor>
            </w:drawing>
          </mc:Choice>
          <mc:Fallback>
            <w:pict>
              <v:rect fillcolor="#4F81BD" strokecolor="#243F60" strokeweight="2pt" style="position:absolute;rotation:-0;width:73.5pt;height:42pt;mso-wrap-distance-left:9pt;mso-wrap-distance-right:9pt;mso-wrap-distance-top:0pt;mso-wrap-distance-bottom:0pt;margin-top:15.25pt;mso-position-vertical-relative:text;margin-left:400.5pt;mso-position-horizontal-relative:text">
                <v:textbox>
                  <w:txbxContent>
                    <w:p>
                      <w:pPr>
                        <w:pStyle w:val="FrameContents"/>
                        <w:spacing w:before="0" w:after="200"/>
                        <w:jc w:val="center"/>
                        <w:rPr/>
                      </w:pPr>
                      <w:r>
                        <w:rPr/>
                        <w:t>1</w:t>
                      </w:r>
                    </w:p>
                  </w:txbxContent>
                </v:textbox>
                <w10:wrap type="none"/>
              </v:rect>
            </w:pict>
          </mc:Fallback>
        </mc:AlternateConten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mc:AlternateContent>
          <mc:Choice Requires="wps">
            <w:drawing>
              <wp:anchor behindDoc="0" distT="0" distB="0" distL="114300" distR="114300" simplePos="0" locked="0" layoutInCell="1" allowOverlap="1" relativeHeight="4">
                <wp:simplePos x="0" y="0"/>
                <wp:positionH relativeFrom="column">
                  <wp:posOffset>5454650</wp:posOffset>
                </wp:positionH>
                <wp:positionV relativeFrom="paragraph">
                  <wp:posOffset>113030</wp:posOffset>
                </wp:positionV>
                <wp:extent cx="25400" cy="292100"/>
                <wp:effectExtent l="37465" t="635" r="26035" b="635"/>
                <wp:wrapNone/>
                <wp:docPr id="2" name="直接箭头连接符 3"/>
                <a:graphic xmlns:a="http://schemas.openxmlformats.org/drawingml/2006/main">
                  <a:graphicData uri="http://schemas.microsoft.com/office/word/2010/wordprocessingShape">
                    <wps:wsp>
                      <wps:cNvSpPr/>
                      <wps:spPr>
                        <a:xfrm flipH="1" flipV="1">
                          <a:off x="0" y="0"/>
                          <a:ext cx="25560" cy="291960"/>
                        </a:xfrm>
                        <a:prstGeom prst="straightConnector1">
                          <a:avLst/>
                        </a:prstGeom>
                        <a:noFill/>
                        <a:ln w="0">
                          <a:solidFill>
                            <a:srgbClr val="4579b8"/>
                          </a:solidFill>
                          <a:tailEnd len="med" type="arrow"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直接箭头连接符 3" stroked="t" o:allowincell="f" style="position:absolute;margin-left:429.5pt;margin-top:8.9pt;width:1.95pt;height:22.95pt;flip:xy;mso-wrap-style:none;v-text-anchor:middle" type="_x0000_t32">
                <v:fill o:detectmouseclick="t" on="false"/>
                <v:stroke color="#4579b8" endarrow="open" endarrowwidth="medium" endarrowlength="medium" joinstyle="round" endcap="flat"/>
                <w10:wrap type="none"/>
              </v:shape>
            </w:pict>
          </mc:Fallback>
        </mc:AlternateContent>
      </w:r>
      <w:r>
        <w:rPr>
          <w:rFonts w:ascii="Baskerville Old Face" w:hAnsi="Baskerville Old Face"/>
          <w:sz w:val="24"/>
        </w:rPr>
        <w:t xml:space="preserve">   </w:t>
      </w:r>
      <w:r>
        <w:rPr>
          <w:rFonts w:ascii="Baskerville Old Face" w:hAnsi="Baskerville Old Face"/>
          <w:sz w:val="24"/>
        </w:rPr>
        <w:t>int data1;</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data1=1;</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System.out.println (data1);</w:t>
      </w:r>
      <w:r>
        <mc:AlternateContent>
          <mc:Choice Requires="wps">
            <w:drawing>
              <wp:anchor behindDoc="0" distT="0" distB="0" distL="114300" distR="114300" simplePos="0" locked="0" layoutInCell="1" allowOverlap="1" relativeHeight="3">
                <wp:simplePos x="0" y="0"/>
                <wp:positionH relativeFrom="column">
                  <wp:posOffset>5086350</wp:posOffset>
                </wp:positionH>
                <wp:positionV relativeFrom="paragraph">
                  <wp:posOffset>86995</wp:posOffset>
                </wp:positionV>
                <wp:extent cx="882650" cy="450850"/>
                <wp:effectExtent l="0" t="0" r="0" b="0"/>
                <wp:wrapNone/>
                <wp:docPr id="3" name="Frame2"/>
                <a:graphic xmlns:a="http://schemas.openxmlformats.org/drawingml/2006/main">
                  <a:graphicData uri="http://schemas.microsoft.com/office/word/2010/wordprocessingShape">
                    <wps:wsp>
                      <wps:cNvSpPr txBox="1"/>
                      <wps:spPr>
                        <a:xfrm>
                          <a:off x="0" y="0"/>
                          <a:ext cx="882650" cy="450850"/>
                        </a:xfrm>
                        <a:prstGeom prst="rect"/>
                        <a:solidFill>
                          <a:srgbClr val="FFFFFF"/>
                        </a:solidFill>
                        <a:ln w="25400">
                          <a:solidFill>
                            <a:srgbClr val="000000"/>
                          </a:solidFill>
                        </a:ln>
                      </wps:spPr>
                      <wps:txbx>
                        <w:txbxContent>
                          <w:p>
                            <w:pPr>
                              <w:pStyle w:val="FrameContents"/>
                              <w:spacing w:before="0" w:after="200"/>
                              <w:jc w:val="center"/>
                              <w:rPr/>
                            </w:pPr>
                            <w:r>
                              <w:rPr>
                                <w:rFonts w:ascii="Baskerville Old Face" w:hAnsi="Baskerville Old Face"/>
                                <w:sz w:val="24"/>
                              </w:rPr>
                              <w:t>data1</w:t>
                            </w:r>
                          </w:p>
                        </w:txbxContent>
                      </wps:txbx>
                      <wps:bodyPr anchor="t" lIns="91440" tIns="45720" rIns="91440" bIns="45720">
                        <a:noAutofit/>
                      </wps:bodyPr>
                    </wps:wsp>
                  </a:graphicData>
                </a:graphic>
              </wp:anchor>
            </w:drawing>
          </mc:Choice>
          <mc:Fallback>
            <w:pict>
              <v:rect fillcolor="#FFFFFF" strokecolor="#000000" strokeweight="2pt" style="position:absolute;rotation:-0;width:69.5pt;height:35.5pt;mso-wrap-distance-left:9pt;mso-wrap-distance-right:9pt;mso-wrap-distance-top:0pt;mso-wrap-distance-bottom:0pt;margin-top:6.85pt;mso-position-vertical-relative:text;margin-left:400.5pt;mso-position-horizontal-relative:text">
                <v:textbox>
                  <w:txbxContent>
                    <w:p>
                      <w:pPr>
                        <w:pStyle w:val="FrameContents"/>
                        <w:spacing w:before="0" w:after="200"/>
                        <w:jc w:val="center"/>
                        <w:rPr/>
                      </w:pPr>
                      <w:r>
                        <w:rPr>
                          <w:rFonts w:ascii="Baskerville Old Face" w:hAnsi="Baskerville Old Face"/>
                          <w:sz w:val="24"/>
                        </w:rPr>
                        <w:t>data1</w:t>
                      </w:r>
                    </w:p>
                  </w:txbxContent>
                </v:textbox>
                <w10:wrap type="none"/>
              </v:rect>
            </w:pict>
          </mc:Fallback>
        </mc:AlternateConten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rPr>
          <w:rFonts w:ascii="Cambria" w:hAnsi="Cambria" w:asciiTheme="majorHAnsi" w:hAnsiTheme="majorHAnsi"/>
          <w:sz w:val="24"/>
        </w:rPr>
      </w:pPr>
      <w:r>
        <w:rPr>
          <w:rFonts w:ascii="Cambria" w:hAnsi="Cambria" w:asciiTheme="majorHAnsi" w:hAnsiTheme="majorHAnsi"/>
          <w:sz w:val="24"/>
          <w:highlight w:val="yellow"/>
        </w:rPr>
        <w:t>Output: 1</w:t>
      </w:r>
    </w:p>
    <w:p>
      <w:pPr>
        <w:pStyle w:val="Normal"/>
        <w:rPr>
          <w:rFonts w:ascii="Cambria" w:hAnsi="Cambria" w:asciiTheme="majorHAnsi" w:hAnsiTheme="majorHAnsi"/>
          <w:b/>
          <w:sz w:val="24"/>
        </w:rPr>
      </w:pPr>
      <w:r>
        <w:rPr>
          <w:rFonts w:ascii="Cambria" w:hAnsi="Cambria" w:asciiTheme="majorHAnsi" w:hAnsiTheme="majorHAnsi"/>
          <w:b/>
          <w:sz w:val="24"/>
        </w:rPr>
        <w:t>Multiple variable initializations within a statement</w:t>
      </w:r>
    </w:p>
    <w:p>
      <w:pPr>
        <w:pStyle w:val="Normal"/>
        <w:rPr>
          <w:rFonts w:ascii="Cambria" w:hAnsi="Cambria" w:asciiTheme="majorHAnsi" w:hAnsiTheme="majorHAnsi"/>
          <w:sz w:val="24"/>
        </w:rPr>
      </w:pPr>
      <w:r>
        <w:rPr>
          <w:rFonts w:ascii="Cambria" w:hAnsi="Cambria" w:asciiTheme="majorHAnsi" w:hAnsiTheme="majorHAnsi"/>
          <w:sz w:val="24"/>
        </w:rPr>
        <w:t>When we come to initializations of multiple variables, Java supports multiple initializations of variables within a single statement.  We can also write the declaration and initialization of multiple variables together within a single statement. We need to use a comma-separated list for initializing multiple variables</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int data1 = 11, data2 = 12;</w:t>
      </w:r>
    </w:p>
    <w:p>
      <w:pPr>
        <w:pStyle w:val="Normal"/>
        <w:spacing w:lineRule="auto" w:line="240" w:before="0" w:after="0"/>
        <w:rPr>
          <w:rFonts w:ascii="Baskerville Old Face" w:hAnsi="Baskerville Old Face"/>
          <w:sz w:val="24"/>
        </w:rPr>
      </w:pPr>
      <w:r>
        <w:rPr>
          <w:rFonts w:ascii="Baskerville Old Face" w:hAnsi="Baskerville Old Face"/>
          <w:sz w:val="24"/>
        </w:rPr>
        <w:tab/>
        <w:t>System.out.println(data2);</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rPr>
          <w:rFonts w:ascii="Cambria" w:hAnsi="Cambria" w:asciiTheme="majorHAnsi" w:hAnsiTheme="majorHAnsi"/>
          <w:sz w:val="24"/>
          <w:highlight w:val="yellow"/>
        </w:rPr>
      </w:pPr>
      <w:r>
        <w:rPr>
          <w:rFonts w:ascii="Cambria" w:hAnsi="Cambria" w:asciiTheme="majorHAnsi" w:hAnsiTheme="majorHAnsi"/>
          <w:sz w:val="24"/>
          <w:highlight w:val="yellow"/>
        </w:rPr>
        <w:t>Output: 2</w:t>
      </w:r>
    </w:p>
    <w:p>
      <w:pPr>
        <w:pStyle w:val="Normal"/>
        <w:rPr>
          <w:rFonts w:ascii="Cambria" w:hAnsi="Cambria" w:asciiTheme="majorHAnsi" w:hAnsiTheme="majorHAnsi"/>
          <w:b/>
          <w:sz w:val="24"/>
        </w:rPr>
      </w:pPr>
      <w:r>
        <w:rPr>
          <w:rFonts w:ascii="Cambria" w:hAnsi="Cambria" w:asciiTheme="majorHAnsi" w:hAnsiTheme="majorHAnsi"/>
          <w:b/>
          <w:sz w:val="24"/>
        </w:rPr>
        <w:t>Initialization of variable through arithmetic operation</w:t>
      </w:r>
    </w:p>
    <w:p>
      <w:pPr>
        <w:pStyle w:val="Normal"/>
        <w:rPr>
          <w:rFonts w:ascii="Cambria" w:hAnsi="Cambria" w:asciiTheme="majorHAnsi" w:hAnsiTheme="majorHAnsi"/>
          <w:sz w:val="24"/>
        </w:rPr>
      </w:pPr>
      <w:r>
        <w:rPr>
          <w:rFonts w:ascii="Cambria" w:hAnsi="Cambria" w:asciiTheme="majorHAnsi" w:hAnsiTheme="majorHAnsi"/>
          <w:sz w:val="24"/>
        </w:rPr>
        <w:t>After the successful completion of the arithmetic operation, the final outcome would be assigned to the variable.  The assignment operator (=) is used to complete the assignment of the result and the sequence of assignments is from right to left. If the mathematics operation is use brackets within the operation, the operation inside the bracket performs first.</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int data1 = 1, data2 = (2 * 2) - 1;</w:t>
      </w:r>
    </w:p>
    <w:p>
      <w:pPr>
        <w:pStyle w:val="Normal"/>
        <w:spacing w:lineRule="auto" w:line="240" w:before="0" w:after="0"/>
        <w:rPr>
          <w:rFonts w:ascii="Baskerville Old Face" w:hAnsi="Baskerville Old Face"/>
          <w:sz w:val="24"/>
        </w:rPr>
      </w:pPr>
      <w:r>
        <w:rPr>
          <w:rFonts w:ascii="Baskerville Old Face" w:hAnsi="Baskerville Old Face"/>
          <w:sz w:val="24"/>
        </w:rPr>
        <w:tab/>
        <w:t>System.out.println (data2);</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sz w:val="24"/>
          <w:highlight w:val="yellow"/>
        </w:rPr>
      </w:pPr>
      <w:r>
        <w:rPr>
          <w:rFonts w:ascii="Cambria" w:hAnsi="Cambria" w:asciiTheme="majorHAnsi" w:hAnsiTheme="majorHAnsi"/>
          <w:sz w:val="24"/>
          <w:highlight w:val="yellow"/>
        </w:rPr>
        <w:t>Output: 3</w:t>
      </w:r>
    </w:p>
    <w:p>
      <w:pPr>
        <w:pStyle w:val="Normal"/>
        <w:rPr>
          <w:rFonts w:ascii="Cambria" w:hAnsi="Cambria" w:asciiTheme="majorHAnsi" w:hAnsiTheme="majorHAnsi"/>
          <w:b/>
          <w:sz w:val="24"/>
        </w:rPr>
      </w:pPr>
      <w:r>
        <w:rPr>
          <w:rFonts w:ascii="Cambria" w:hAnsi="Cambria" w:asciiTheme="majorHAnsi" w:hAnsiTheme="majorHAnsi"/>
          <w:b/>
          <w:sz w:val="24"/>
        </w:rPr>
        <w:t>Assigning one primitive variable to another</w:t>
      </w:r>
    </w:p>
    <w:p>
      <w:pPr>
        <w:pStyle w:val="Normal"/>
        <w:rPr>
          <w:rFonts w:ascii="Cambria" w:hAnsi="Cambria" w:asciiTheme="majorHAnsi" w:hAnsiTheme="majorHAnsi"/>
          <w:sz w:val="24"/>
        </w:rPr>
      </w:pPr>
      <w:r>
        <w:rPr>
          <w:rFonts w:ascii="Cambria" w:hAnsi="Cambria" w:asciiTheme="majorHAnsi" w:hAnsiTheme="majorHAnsi"/>
          <w:sz w:val="24"/>
        </w:rPr>
        <w:t>A variable value can assign by using another variable. This is called as copy the value of a variable to another variable.</w:t>
      </w:r>
    </w:p>
    <w:p>
      <w:pPr>
        <w:pStyle w:val="Normal"/>
        <w:rPr>
          <w:rFonts w:ascii="Cambria" w:hAnsi="Cambria" w:asciiTheme="majorHAnsi" w:hAnsiTheme="majorHAnsi"/>
          <w:b/>
          <w:sz w:val="24"/>
        </w:rPr>
      </w:pPr>
      <w:r>
        <w:rPr>
          <w:rFonts w:ascii="Cambria" w:hAnsi="Cambria" w:asciiTheme="majorHAnsi" w:hAnsiTheme="majorHAnsi"/>
          <w:b/>
          <w:sz w:val="24"/>
        </w:rPr>
        <w:t>Demonstration</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Assign a integer value to an int</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Assign the variable value to a different variable.</w:t>
      </w:r>
    </w:p>
    <w:p>
      <w:pPr>
        <w:pStyle w:val="Normal"/>
        <w:rPr>
          <w:rFonts w:ascii="Cambria" w:hAnsi="Cambria" w:asciiTheme="majorHAnsi" w:hAnsiTheme="majorHAnsi"/>
          <w:sz w:val="24"/>
        </w:rPr>
      </w:pPr>
      <w:r>
        <w:rPr>
          <w:rFonts w:ascii="Cambria" w:hAnsi="Cambria" w:asciiTheme="majorHAnsi" w:hAnsiTheme="majorHAnsi"/>
          <w:sz w:val="24"/>
        </w:rPr>
        <w:t>It is explained in the following example.</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int data1 = 1;</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int data2 = data1;</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System.out.println (data2);</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sz w:val="24"/>
          <w:highlight w:val="yellow"/>
        </w:rPr>
      </w:pPr>
      <w:r>
        <w:rPr>
          <w:rFonts w:ascii="Cambria" w:hAnsi="Cambria" w:asciiTheme="majorHAnsi" w:hAnsiTheme="majorHAnsi"/>
          <w:sz w:val="24"/>
          <w:highlight w:val="yellow"/>
        </w:rPr>
        <w:t>Output: 1</w:t>
      </w:r>
    </w:p>
    <w:p>
      <w:pPr>
        <w:pStyle w:val="Normal"/>
        <w:rPr>
          <w:rFonts w:ascii="Cambria" w:hAnsi="Cambria" w:asciiTheme="majorHAnsi" w:hAnsiTheme="majorHAnsi"/>
          <w:sz w:val="24"/>
        </w:rPr>
      </w:pPr>
      <w:r>
        <w:rPr>
          <w:rFonts w:ascii="Cambria" w:hAnsi="Cambria" w:asciiTheme="majorHAnsi" w:hAnsiTheme="majorHAnsi"/>
          <w:b/>
          <w:sz w:val="24"/>
        </w:rPr>
        <w:t>Note</w:t>
      </w:r>
      <w:r>
        <w:rPr>
          <w:rFonts w:ascii="Cambria" w:hAnsi="Cambria" w:asciiTheme="majorHAnsi" w:hAnsiTheme="majorHAnsi"/>
          <w:sz w:val="24"/>
        </w:rPr>
        <w:t>: Assignment operation can be written in a single statement also.</w:t>
      </w:r>
    </w:p>
    <w:p>
      <w:pPr>
        <w:pStyle w:val="Normal"/>
        <w:rPr>
          <w:rFonts w:ascii="Cambria" w:hAnsi="Cambria" w:asciiTheme="majorHAnsi" w:hAnsiTheme="majorHAnsi"/>
          <w:b/>
          <w:sz w:val="24"/>
        </w:rPr>
      </w:pPr>
      <w:r>
        <w:rPr>
          <w:rFonts w:ascii="Cambria" w:hAnsi="Cambria" w:asciiTheme="majorHAnsi" w:hAnsiTheme="majorHAnsi"/>
          <w:b/>
          <w:sz w:val="24"/>
        </w:rPr>
        <w:t>Naming Convention</w:t>
      </w:r>
    </w:p>
    <w:p>
      <w:pPr>
        <w:pStyle w:val="Normal"/>
        <w:rPr>
          <w:rFonts w:ascii="Cambria" w:hAnsi="Cambria" w:asciiTheme="majorHAnsi" w:hAnsiTheme="majorHAnsi"/>
          <w:sz w:val="24"/>
        </w:rPr>
      </w:pPr>
      <w:r>
        <w:rPr>
          <w:rFonts w:ascii="Cambria" w:hAnsi="Cambria" w:asciiTheme="majorHAnsi" w:hAnsiTheme="majorHAnsi"/>
          <w:sz w:val="24"/>
        </w:rPr>
        <w:t>The variable names are case-sensitive “value” and “Value” both are different.</w:t>
      </w:r>
    </w:p>
    <w:p>
      <w:pPr>
        <w:pStyle w:val="Normal"/>
        <w:spacing w:before="0" w:after="200"/>
        <w:rPr>
          <w:rFonts w:ascii="Cambria" w:hAnsi="Cambria" w:asciiTheme="majorHAnsi" w:hAnsiTheme="majorHAnsi"/>
          <w:sz w:val="24"/>
        </w:rPr>
      </w:pPr>
      <w:r>
        <w:rPr>
          <w:rFonts w:ascii="Cambria" w:hAnsi="Cambria" w:asciiTheme="majorHAnsi" w:hAnsiTheme="majorHAnsi"/>
          <w:sz w:val="24"/>
        </w:rPr>
        <w:t>Space is not permitted in variable names.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Baskerville Old Face">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lang w:val="zh-CN"/>
          </w:rPr>
          <w:t xml:space="preserv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lang w:val="zh-CN"/>
          </w:rPr>
          <w:t xml:space="preserv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280" w:after="200"/>
      <w:jc w:val="center"/>
      <w:rPr>
        <w:b w:val="false"/>
        <w:color w:val="auto"/>
      </w:rPr>
    </w:pPr>
    <w:r>
      <w:rPr>
        <w:b w:val="false"/>
        <w:color w:val="auto"/>
      </w:rPr>
      <w:t>Understanding Variables in Java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280" w:after="200"/>
      <w:jc w:val="center"/>
      <w:rPr>
        <w:b w:val="false"/>
        <w:color w:val="auto"/>
      </w:rPr>
    </w:pPr>
    <w:r>
      <w:rPr>
        <w:b w:val="false"/>
        <w:color w:val="auto"/>
      </w:rPr>
      <w:t>Understanding Variables in Java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f57d3"/>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6d5329"/>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d5329"/>
    <w:rPr/>
  </w:style>
  <w:style w:type="character" w:styleId="FooterChar" w:customStyle="1">
    <w:name w:val="Footer Char"/>
    <w:basedOn w:val="DefaultParagraphFont"/>
    <w:link w:val="Footer"/>
    <w:uiPriority w:val="99"/>
    <w:qFormat/>
    <w:rsid w:val="006d5329"/>
    <w:rPr/>
  </w:style>
  <w:style w:type="character" w:styleId="Heading1Char" w:customStyle="1">
    <w:name w:val="Heading 1 Char"/>
    <w:basedOn w:val="DefaultParagraphFont"/>
    <w:link w:val="Heading1"/>
    <w:uiPriority w:val="9"/>
    <w:qFormat/>
    <w:rsid w:val="006d5329"/>
    <w:rPr>
      <w:rFonts w:ascii="Cambria" w:hAnsi="Cambria" w:eastAsia="" w:cs="" w:asciiTheme="majorHAnsi" w:cstheme="majorBidi" w:eastAsiaTheme="majorEastAsia" w:hAnsiTheme="majorHAnsi"/>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2730f"/>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d532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d5329"/>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83</TotalTime>
  <Application>LibreOffice/24.2.7.2$Linux_X86_64 LibreOffice_project/420$Build-2</Application>
  <AppVersion>15.0000</AppVersion>
  <Pages>2</Pages>
  <Words>321</Words>
  <Characters>1722</Characters>
  <CharactersWithSpaces>2041</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2020-03-21T16:21:00Z</dcterms:created>
  <dc:creator>Lenovo</dc:creator>
  <dc:description/>
  <dc:language>en-US</dc:language>
  <cp:lastModifiedBy/>
  <cp:lastPrinted>2020-05-20T10:11:00Z</cp:lastPrinted>
  <dcterms:modified xsi:type="dcterms:W3CDTF">2025-11-15T14:57:00Z</dcterms:modified>
  <cp:revision>186</cp:revision>
  <dc:subject/>
  <dc:title/>
</cp:coreProperties>
</file>

<file path=docProps/custom.xml><?xml version="1.0" encoding="utf-8"?>
<Properties xmlns="http://schemas.openxmlformats.org/officeDocument/2006/custom-properties" xmlns:vt="http://schemas.openxmlformats.org/officeDocument/2006/docPropsVTypes"/>
</file>