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CC39" w14:textId="77777777" w:rsidR="00EC24E7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MUKESH KUMAR</w:t>
      </w:r>
    </w:p>
    <w:p w14:paraId="6E247561" w14:textId="28F24752" w:rsidR="00EC24E7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Senior Data </w:t>
      </w:r>
      <w:r w:rsidR="00A516F4">
        <w:rPr>
          <w:rFonts w:ascii="Calibri" w:eastAsia="Calibri" w:hAnsi="Calibri" w:cs="Calibri"/>
          <w:b/>
          <w:bCs/>
          <w:color w:val="444444"/>
          <w:sz w:val="22"/>
          <w:szCs w:val="22"/>
        </w:rPr>
        <w:t>Scientist | Generative</w:t>
      </w: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 xml:space="preserve"> AI &amp; Machine Learning</w:t>
      </w:r>
    </w:p>
    <w:p w14:paraId="07B7FFCE" w14:textId="0C73BEB4" w:rsidR="00EC24E7" w:rsidRDefault="00000000">
      <w:pPr>
        <w:spacing w:after="120"/>
        <w:jc w:val="center"/>
      </w:pPr>
      <w:r>
        <w:rPr>
          <w:rFonts w:ascii="Calibri" w:eastAsia="Calibri" w:hAnsi="Calibri" w:cs="Calibri"/>
          <w:sz w:val="21"/>
          <w:szCs w:val="21"/>
        </w:rPr>
        <w:t xml:space="preserve">Bengaluru, </w:t>
      </w:r>
      <w:r w:rsidR="00A516F4">
        <w:rPr>
          <w:rFonts w:ascii="Calibri" w:eastAsia="Calibri" w:hAnsi="Calibri" w:cs="Calibri"/>
          <w:sz w:val="21"/>
          <w:szCs w:val="21"/>
        </w:rPr>
        <w:t>India | +</w:t>
      </w:r>
      <w:r>
        <w:rPr>
          <w:rFonts w:ascii="Calibri" w:eastAsia="Calibri" w:hAnsi="Calibri" w:cs="Calibri"/>
          <w:sz w:val="21"/>
          <w:szCs w:val="21"/>
        </w:rPr>
        <w:t>91-</w:t>
      </w:r>
      <w:r w:rsidR="00A516F4">
        <w:rPr>
          <w:rFonts w:ascii="Calibri" w:eastAsia="Calibri" w:hAnsi="Calibri" w:cs="Calibri"/>
          <w:sz w:val="21"/>
          <w:szCs w:val="21"/>
        </w:rPr>
        <w:t>9538554915 | Mukeshmk2222@gmail.com |</w:t>
      </w:r>
      <w:r>
        <w:rPr>
          <w:rFonts w:ascii="Calibri" w:eastAsia="Calibri" w:hAnsi="Calibri" w:cs="Calibri"/>
          <w:sz w:val="21"/>
          <w:szCs w:val="21"/>
        </w:rPr>
        <w:t xml:space="preserve">  </w:t>
      </w:r>
      <w:hyperlink r:id="rId5" w:history="1">
        <w:r w:rsidR="00A516F4" w:rsidRPr="00A516F4">
          <w:rPr>
            <w:rStyle w:val="Hyperlink"/>
            <w:rFonts w:ascii="Calibri" w:eastAsia="Calibri" w:hAnsi="Calibri" w:cs="Calibri"/>
            <w:b/>
            <w:bCs/>
            <w:sz w:val="21"/>
            <w:szCs w:val="21"/>
          </w:rPr>
          <w:t>linkedin.com/in/mukeshmk2222</w:t>
        </w:r>
      </w:hyperlink>
    </w:p>
    <w:p w14:paraId="38DD352A" w14:textId="77777777" w:rsidR="00EC24E7" w:rsidRDefault="00000000">
      <w:pPr>
        <w:pStyle w:val="Heading2"/>
        <w:pBdr>
          <w:bottom w:val="single" w:sz="6" w:space="2" w:color="44444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SUMMARY</w:t>
      </w:r>
    </w:p>
    <w:p w14:paraId="194D4FFF" w14:textId="77777777" w:rsidR="00EC24E7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Data Scientist with 13 years of overall analytics experience, including 7+ years building and deploying production ML and NLP systems across BFSI, Utilities, Telecom, and Retail. Proven track record owning solutions end-to-end — from feature engineering through Databricks/</w:t>
      </w:r>
      <w:proofErr w:type="spellStart"/>
      <w:r>
        <w:rPr>
          <w:rFonts w:ascii="Calibri" w:eastAsia="Calibri" w:hAnsi="Calibri" w:cs="Calibri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deployment — on datasets exceeding 3.5M records, and translating model output into business decisions for non-technical stakeholders. Extends traditional ML expertise (</w:t>
      </w:r>
      <w:proofErr w:type="spellStart"/>
      <w:r>
        <w:rPr>
          <w:rFonts w:ascii="Calibri" w:eastAsia="Calibri" w:hAnsi="Calibri" w:cs="Calibri"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clustering, time-series forecasting) into applied Generative AI: RAG architectures, LLM-based agents, and prompt engineering using </w:t>
      </w:r>
      <w:proofErr w:type="spellStart"/>
      <w:r>
        <w:rPr>
          <w:rFonts w:ascii="Calibri" w:eastAsia="Calibri" w:hAnsi="Calibri" w:cs="Calibri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Azure OpenAI. Currently the sole data science owner of a UK utility engagement at TCS, delivering customer segmentation, complaint prediction, and NLP clustering pipelines that are consumed daily by business and operations teams.</w:t>
      </w:r>
    </w:p>
    <w:p w14:paraId="4602A4E8" w14:textId="77777777" w:rsidR="00EC24E7" w:rsidRDefault="00000000">
      <w:pPr>
        <w:pStyle w:val="Heading2"/>
        <w:pBdr>
          <w:bottom w:val="single" w:sz="6" w:space="2" w:color="44444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CORE TECHNICAL SKILLS</w:t>
      </w:r>
    </w:p>
    <w:p w14:paraId="6E7D25C1" w14:textId="77777777" w:rsidR="00EC24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 &amp; APIs: </w:t>
      </w:r>
      <w:r>
        <w:rPr>
          <w:rFonts w:ascii="Calibri" w:eastAsia="Calibri" w:hAnsi="Calibri" w:cs="Calibri"/>
          <w:sz w:val="21"/>
          <w:szCs w:val="21"/>
        </w:rPr>
        <w:t xml:space="preserve">Python (Pandas, NumPy, Scikit-learn, NLTK, </w:t>
      </w:r>
      <w:proofErr w:type="spellStart"/>
      <w:r>
        <w:rPr>
          <w:rFonts w:ascii="Calibri" w:eastAsia="Calibri" w:hAnsi="Calibri" w:cs="Calibri"/>
          <w:sz w:val="21"/>
          <w:szCs w:val="21"/>
        </w:rPr>
        <w:t>SpaCy</w:t>
      </w:r>
      <w:proofErr w:type="spellEnd"/>
      <w:r>
        <w:rPr>
          <w:rFonts w:ascii="Calibri" w:eastAsia="Calibri" w:hAnsi="Calibri" w:cs="Calibri"/>
          <w:sz w:val="21"/>
          <w:szCs w:val="21"/>
        </w:rPr>
        <w:t>), SQL, Spark Scala, REST API development (</w:t>
      </w:r>
      <w:proofErr w:type="spellStart"/>
      <w:r>
        <w:rPr>
          <w:rFonts w:ascii="Calibri" w:eastAsia="Calibri" w:hAnsi="Calibri" w:cs="Calibri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sz w:val="21"/>
          <w:szCs w:val="21"/>
        </w:rPr>
        <w:t>)</w:t>
      </w:r>
    </w:p>
    <w:p w14:paraId="521E5646" w14:textId="77777777" w:rsidR="00EC24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Machine Learning &amp; Statistics: </w:t>
      </w:r>
      <w:proofErr w:type="spellStart"/>
      <w:r>
        <w:rPr>
          <w:rFonts w:ascii="Calibri" w:eastAsia="Calibri" w:hAnsi="Calibri" w:cs="Calibri"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Random Forest, Logistic Regression, K-Means, DBSCAN, ARIMA, Ensemble Methods, Feature Engineering, </w:t>
      </w:r>
      <w:proofErr w:type="spellStart"/>
      <w:r>
        <w:rPr>
          <w:rFonts w:ascii="Calibri" w:eastAsia="Calibri" w:hAnsi="Calibri" w:cs="Calibri"/>
          <w:sz w:val="21"/>
          <w:szCs w:val="21"/>
        </w:rPr>
        <w:t>PyTorch</w:t>
      </w:r>
      <w:proofErr w:type="spellEnd"/>
      <w:r>
        <w:rPr>
          <w:rFonts w:ascii="Calibri" w:eastAsia="Calibri" w:hAnsi="Calibri" w:cs="Calibri"/>
          <w:sz w:val="21"/>
          <w:szCs w:val="21"/>
        </w:rPr>
        <w:t>, TensorFlow</w:t>
      </w:r>
    </w:p>
    <w:p w14:paraId="70E08A54" w14:textId="77777777" w:rsidR="00EC24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Generative AI / LLMs: </w:t>
      </w:r>
      <w:r>
        <w:rPr>
          <w:rFonts w:ascii="Calibri" w:eastAsia="Calibri" w:hAnsi="Calibri" w:cs="Calibri"/>
          <w:sz w:val="21"/>
          <w:szCs w:val="21"/>
        </w:rPr>
        <w:t xml:space="preserve">GPT-4, Claude, LLaMA-3, RAG Architectures, AI Agents, </w:t>
      </w:r>
      <w:proofErr w:type="spellStart"/>
      <w:r>
        <w:rPr>
          <w:rFonts w:ascii="Calibri" w:eastAsia="Calibri" w:hAnsi="Calibri" w:cs="Calibri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HuggingFace</w:t>
      </w:r>
      <w:proofErr w:type="spellEnd"/>
      <w:r>
        <w:rPr>
          <w:rFonts w:ascii="Calibri" w:eastAsia="Calibri" w:hAnsi="Calibri" w:cs="Calibri"/>
          <w:sz w:val="21"/>
          <w:szCs w:val="21"/>
        </w:rPr>
        <w:t>, Prompt Engineering</w:t>
      </w:r>
    </w:p>
    <w:p w14:paraId="71279C9E" w14:textId="77777777" w:rsidR="00EC24E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Cloud &amp; Big Data: </w:t>
      </w:r>
      <w:r>
        <w:rPr>
          <w:rFonts w:ascii="Calibri" w:eastAsia="Calibri" w:hAnsi="Calibri" w:cs="Calibri"/>
          <w:sz w:val="21"/>
          <w:szCs w:val="21"/>
        </w:rPr>
        <w:t>Databricks (Workflows/Jobs), Azure (Azure ML, Azure OpenAI, Form Recognizer), GCP, Hadoop/HDFS</w:t>
      </w:r>
    </w:p>
    <w:p w14:paraId="17B04D04" w14:textId="77777777" w:rsidR="00EC24E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MLOps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&amp; Deployment: </w:t>
      </w:r>
      <w:proofErr w:type="spellStart"/>
      <w:r>
        <w:rPr>
          <w:rFonts w:ascii="Calibri" w:eastAsia="Calibri" w:hAnsi="Calibri" w:cs="Calibri"/>
          <w:sz w:val="21"/>
          <w:szCs w:val="21"/>
        </w:rPr>
        <w:t>MLflow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Databricks Workflows, Model Monitoring, Git, Azure Data Factory, </w:t>
      </w:r>
      <w:proofErr w:type="spellStart"/>
      <w:r>
        <w:rPr>
          <w:rFonts w:ascii="Calibri" w:eastAsia="Calibri" w:hAnsi="Calibri" w:cs="Calibri"/>
          <w:sz w:val="21"/>
          <w:szCs w:val="21"/>
        </w:rPr>
        <w:t>Streamlit</w:t>
      </w:r>
      <w:proofErr w:type="spellEnd"/>
    </w:p>
    <w:p w14:paraId="1F24FB08" w14:textId="0C99E712" w:rsidR="00EC24E7" w:rsidRDefault="00000000" w:rsidP="00A516F4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 Stores: </w:t>
      </w:r>
      <w:r>
        <w:rPr>
          <w:rFonts w:ascii="Calibri" w:eastAsia="Calibri" w:hAnsi="Calibri" w:cs="Calibri"/>
          <w:sz w:val="21"/>
          <w:szCs w:val="21"/>
        </w:rPr>
        <w:t xml:space="preserve">SQL Server, PostgreSQL, HDFS, </w:t>
      </w:r>
      <w:proofErr w:type="spellStart"/>
      <w:r>
        <w:rPr>
          <w:rFonts w:ascii="Calibri" w:eastAsia="Calibri" w:hAnsi="Calibri" w:cs="Calibri"/>
          <w:sz w:val="21"/>
          <w:szCs w:val="21"/>
        </w:rPr>
        <w:t>ChromaDB</w:t>
      </w:r>
      <w:proofErr w:type="spellEnd"/>
      <w:r>
        <w:rPr>
          <w:rFonts w:ascii="Calibri" w:eastAsia="Calibri" w:hAnsi="Calibri" w:cs="Calibri"/>
          <w:sz w:val="21"/>
          <w:szCs w:val="21"/>
        </w:rPr>
        <w:t>, FAISS</w:t>
      </w:r>
    </w:p>
    <w:p w14:paraId="68BF136F" w14:textId="77777777" w:rsidR="00EC24E7" w:rsidRDefault="00000000">
      <w:pPr>
        <w:pStyle w:val="Heading2"/>
        <w:pBdr>
          <w:bottom w:val="single" w:sz="6" w:space="2" w:color="44444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EXPERIENCE</w:t>
      </w:r>
    </w:p>
    <w:p w14:paraId="055965A4" w14:textId="399F31ED" w:rsidR="00EC24E7" w:rsidRDefault="00000000">
      <w:pPr>
        <w:tabs>
          <w:tab w:val="right" w:pos="10656"/>
        </w:tabs>
        <w:spacing w:before="80" w:after="1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Associate Consultant — Data Science &amp; </w:t>
      </w:r>
      <w:r w:rsidR="00A516F4">
        <w:rPr>
          <w:rFonts w:ascii="Calibri" w:eastAsia="Calibri" w:hAnsi="Calibri" w:cs="Calibri"/>
          <w:b/>
          <w:bCs/>
          <w:sz w:val="22"/>
          <w:szCs w:val="22"/>
        </w:rPr>
        <w:t>AI</w:t>
      </w:r>
      <w:r w:rsidR="00A516F4">
        <w:rPr>
          <w:rFonts w:ascii="Calibri" w:eastAsia="Calibri" w:hAnsi="Calibri" w:cs="Calibri"/>
          <w:sz w:val="22"/>
          <w:szCs w:val="22"/>
        </w:rPr>
        <w:t xml:space="preserve"> — Tata</w:t>
      </w:r>
      <w:r>
        <w:rPr>
          <w:rFonts w:ascii="Calibri" w:eastAsia="Calibri" w:hAnsi="Calibri" w:cs="Calibri"/>
          <w:sz w:val="22"/>
          <w:szCs w:val="22"/>
        </w:rPr>
        <w:t xml:space="preserve"> Consultancy Services (TCS)</w:t>
      </w:r>
    </w:p>
    <w:p w14:paraId="519CEFA9" w14:textId="77777777" w:rsidR="00EC24E7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Oct 2023 – Present</w:t>
      </w:r>
    </w:p>
    <w:p w14:paraId="0CA3113F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Sole data science owner for a UK water utility client engagement; primary technical point of contact translating model output into strategies adopted by operations and service teams.</w:t>
      </w:r>
    </w:p>
    <w:p w14:paraId="66D9521C" w14:textId="77777777" w:rsidR="00EC24E7" w:rsidRDefault="00000000">
      <w:pPr>
        <w:spacing w:before="70" w:after="10"/>
      </w:pPr>
      <w:r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>Project: Customer Persona Segmentation (3.5M+ Accounts)</w:t>
      </w:r>
    </w:p>
    <w:p w14:paraId="3A2FED2A" w14:textId="77777777" w:rsidR="00EC24E7" w:rsidRDefault="00000000">
      <w:pPr>
        <w:spacing w:after="40"/>
      </w:pPr>
      <w:r>
        <w:rPr>
          <w:rFonts w:ascii="Calibri" w:eastAsia="Calibri" w:hAnsi="Calibri" w:cs="Calibri"/>
          <w:b/>
          <w:bCs/>
          <w:color w:val="555555"/>
        </w:rPr>
        <w:t xml:space="preserve">Environment: </w:t>
      </w:r>
      <w:r>
        <w:rPr>
          <w:rFonts w:ascii="Calibri" w:eastAsia="Calibri" w:hAnsi="Calibri" w:cs="Calibri"/>
          <w:i/>
          <w:iCs/>
          <w:color w:val="555555"/>
        </w:rPr>
        <w:t xml:space="preserve">Databricks,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PySpark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K-Means,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MLflow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, Power BI, SQL, Python</w:t>
      </w:r>
    </w:p>
    <w:p w14:paraId="5BAA3ACC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Led end-to-end delivery of a customer segmentation model, reducing targeted campaign cost by an estimated 20–30% through persona-based communication strategies.</w:t>
      </w:r>
    </w:p>
    <w:p w14:paraId="2C9E9C72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Engineered 50+ features from ticketing, billing, payment, sentiment, and ONS demographic data; applied Elbow/Silhouette analysis to identify 15 optimal customer personas.</w:t>
      </w:r>
    </w:p>
    <w:p w14:paraId="5BE49050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Implemented full model lifecycle tracking in </w:t>
      </w:r>
      <w:proofErr w:type="spellStart"/>
      <w:r>
        <w:rPr>
          <w:rFonts w:ascii="Calibri" w:eastAsia="Calibri" w:hAnsi="Calibri" w:cs="Calibri"/>
          <w:sz w:val="21"/>
          <w:szCs w:val="21"/>
        </w:rPr>
        <w:t>MLflow</w:t>
      </w:r>
      <w:proofErr w:type="spellEnd"/>
      <w:r>
        <w:rPr>
          <w:rFonts w:ascii="Calibri" w:eastAsia="Calibri" w:hAnsi="Calibri" w:cs="Calibri"/>
          <w:sz w:val="21"/>
          <w:szCs w:val="21"/>
        </w:rPr>
        <w:t>; delivered Power BI dashboards giving real-time persona visibility to business stakeholders.</w:t>
      </w:r>
    </w:p>
    <w:p w14:paraId="6A81312A" w14:textId="77777777" w:rsidR="00EC24E7" w:rsidRDefault="00000000">
      <w:pPr>
        <w:spacing w:before="70" w:after="10"/>
      </w:pPr>
      <w:r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>Project: Complaint Prediction Model</w:t>
      </w:r>
    </w:p>
    <w:p w14:paraId="79480BDE" w14:textId="77777777" w:rsidR="00EC24E7" w:rsidRDefault="00000000">
      <w:pPr>
        <w:spacing w:after="40"/>
      </w:pPr>
      <w:r>
        <w:rPr>
          <w:rFonts w:ascii="Calibri" w:eastAsia="Calibri" w:hAnsi="Calibri" w:cs="Calibri"/>
          <w:b/>
          <w:bCs/>
          <w:color w:val="555555"/>
        </w:rPr>
        <w:t xml:space="preserve">Environment: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, Databricks, SQL,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MLflow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, Power BI, SHAP</w:t>
      </w:r>
    </w:p>
    <w:p w14:paraId="5BFC4E44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Built an </w:t>
      </w:r>
      <w:proofErr w:type="spellStart"/>
      <w:r>
        <w:rPr>
          <w:rFonts w:ascii="Calibri" w:eastAsia="Calibri" w:hAnsi="Calibri" w:cs="Calibri"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complaint-prediction model achieving &gt;80% accuracy, integrated into Power BI for 150+ customer service agents in real time.</w:t>
      </w:r>
    </w:p>
    <w:p w14:paraId="7953620A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Used SHAP values for explainability to build stakeholder trust in a production model.</w:t>
      </w:r>
    </w:p>
    <w:p w14:paraId="0EE50396" w14:textId="77777777" w:rsidR="00EC24E7" w:rsidRDefault="00000000">
      <w:pPr>
        <w:spacing w:before="70" w:after="10"/>
      </w:pPr>
      <w:r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>Project: NLP Text-Clustering Pipeline — Field Service Notes (100K Records)</w:t>
      </w:r>
    </w:p>
    <w:p w14:paraId="02C73EFA" w14:textId="77777777" w:rsidR="00EC24E7" w:rsidRDefault="00000000">
      <w:pPr>
        <w:spacing w:after="40"/>
      </w:pPr>
      <w:r>
        <w:rPr>
          <w:rFonts w:ascii="Calibri" w:eastAsia="Calibri" w:hAnsi="Calibri" w:cs="Calibri"/>
          <w:b/>
          <w:bCs/>
          <w:color w:val="555555"/>
        </w:rPr>
        <w:t xml:space="preserve">Environment: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PySpark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, TF-IDF, SVD (LSA), UMAP, K-Means, Databricks Workflows, REST API, LLaMA-3</w:t>
      </w:r>
    </w:p>
    <w:p w14:paraId="30C7BA1D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Built a 12-step PII cleaning process (UUIDs, phone numbers, UK postcodes, internal codes) and domain </w:t>
      </w:r>
      <w:proofErr w:type="spellStart"/>
      <w:r>
        <w:rPr>
          <w:rFonts w:ascii="Calibri" w:eastAsia="Calibri" w:hAnsi="Calibri" w:cs="Calibri"/>
          <w:sz w:val="21"/>
          <w:szCs w:val="21"/>
        </w:rPr>
        <w:t>stopword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removal prior to vectorization.</w:t>
      </w:r>
    </w:p>
    <w:p w14:paraId="793BB457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Engineered TF-IDF + SVD (LSA) features with UMAP dimensionality reduction; selected optimal K via Silhouette/WSSSE elbow sweep across 15–20 topic groups.</w:t>
      </w:r>
    </w:p>
    <w:p w14:paraId="02825B3B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Validated cluster quality with a 6-level evaluation framework (Silhouette, Davies-Bouldin, </w:t>
      </w:r>
      <w:proofErr w:type="spellStart"/>
      <w:r>
        <w:rPr>
          <w:rFonts w:ascii="Calibri" w:eastAsia="Calibri" w:hAnsi="Calibri" w:cs="Calibri"/>
          <w:sz w:val="21"/>
          <w:szCs w:val="21"/>
        </w:rPr>
        <w:t>Calinski</w:t>
      </w:r>
      <w:proofErr w:type="spellEnd"/>
      <w:r>
        <w:rPr>
          <w:rFonts w:ascii="Calibri" w:eastAsia="Calibri" w:hAnsi="Calibri" w:cs="Calibri"/>
          <w:sz w:val="21"/>
          <w:szCs w:val="21"/>
        </w:rPr>
        <w:t>-Harabasz, centroid analysis, representative examples, pairwise overlap).</w:t>
      </w:r>
    </w:p>
    <w:p w14:paraId="5DF29004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Automated cluster labelling and theme generation using a Databricks-hosted LLaMA-3 model (no external API dependency), producing human-readable topic themes directly from representative cluster examples.</w:t>
      </w:r>
    </w:p>
    <w:p w14:paraId="3D8BE264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lastRenderedPageBreak/>
        <w:t>Scheduled the pipeline via Databricks Workflows for recurring batch scoring and exposed cluster assignments and theme labels through a REST API for downstream consumption.</w:t>
      </w:r>
    </w:p>
    <w:p w14:paraId="3A78E740" w14:textId="17AC81F6" w:rsidR="00EC24E7" w:rsidRDefault="00000000">
      <w:pPr>
        <w:tabs>
          <w:tab w:val="right" w:pos="10656"/>
        </w:tabs>
        <w:spacing w:before="80" w:after="1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Data </w:t>
      </w:r>
      <w:r w:rsidR="00A516F4">
        <w:rPr>
          <w:rFonts w:ascii="Calibri" w:eastAsia="Calibri" w:hAnsi="Calibri" w:cs="Calibri"/>
          <w:b/>
          <w:bCs/>
          <w:sz w:val="22"/>
          <w:szCs w:val="22"/>
        </w:rPr>
        <w:t>Scientist</w:t>
      </w:r>
      <w:r w:rsidR="00A516F4">
        <w:rPr>
          <w:rFonts w:ascii="Calibri" w:eastAsia="Calibri" w:hAnsi="Calibri" w:cs="Calibri"/>
          <w:sz w:val="22"/>
          <w:szCs w:val="22"/>
        </w:rPr>
        <w:t xml:space="preserve"> — Data</w:t>
      </w:r>
      <w:r>
        <w:rPr>
          <w:rFonts w:ascii="Calibri" w:eastAsia="Calibri" w:hAnsi="Calibri" w:cs="Calibri"/>
          <w:sz w:val="22"/>
          <w:szCs w:val="22"/>
        </w:rPr>
        <w:t xml:space="preserve"> Semantics </w:t>
      </w:r>
      <w:proofErr w:type="spellStart"/>
      <w:r>
        <w:rPr>
          <w:rFonts w:ascii="Calibri" w:eastAsia="Calibri" w:hAnsi="Calibri" w:cs="Calibri"/>
          <w:sz w:val="22"/>
          <w:szCs w:val="22"/>
        </w:rPr>
        <w:t>Pvt.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Ltd.</w:t>
      </w:r>
    </w:p>
    <w:p w14:paraId="4B4C62AF" w14:textId="77777777" w:rsidR="00EC24E7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Feb 2018 – Aug 2023</w:t>
      </w:r>
    </w:p>
    <w:p w14:paraId="4C72A4A5" w14:textId="77777777" w:rsidR="00EC24E7" w:rsidRDefault="00000000">
      <w:pPr>
        <w:spacing w:before="70" w:after="10"/>
      </w:pPr>
      <w:r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>Project: Campaign Analysis — Hidden Affluent Customers</w:t>
      </w:r>
    </w:p>
    <w:p w14:paraId="65233C4F" w14:textId="77777777" w:rsidR="00EC24E7" w:rsidRDefault="00000000">
      <w:pPr>
        <w:spacing w:after="40"/>
      </w:pPr>
      <w:r>
        <w:rPr>
          <w:rFonts w:ascii="Calibri" w:eastAsia="Calibri" w:hAnsi="Calibri" w:cs="Calibri"/>
          <w:b/>
          <w:bCs/>
          <w:color w:val="555555"/>
        </w:rPr>
        <w:t xml:space="preserve">Environment: </w:t>
      </w:r>
      <w:r>
        <w:rPr>
          <w:rFonts w:ascii="Calibri" w:eastAsia="Calibri" w:hAnsi="Calibri" w:cs="Calibri"/>
          <w:i/>
          <w:iCs/>
          <w:color w:val="555555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, Random Forest, Logistic Regression, SQL Server</w:t>
      </w:r>
    </w:p>
    <w:p w14:paraId="13CD91E5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Built an ensemble model (Logistic Regression + Random Forest + </w:t>
      </w:r>
      <w:proofErr w:type="spellStart"/>
      <w:r>
        <w:rPr>
          <w:rFonts w:ascii="Calibri" w:eastAsia="Calibri" w:hAnsi="Calibri" w:cs="Calibri"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sz w:val="21"/>
          <w:szCs w:val="21"/>
        </w:rPr>
        <w:t>) achieving 88–92% predictive accuracy for affluent-customer campaign targeting, delivering an estimated 15–20% lift in conversion.</w:t>
      </w:r>
    </w:p>
    <w:p w14:paraId="5062C6F2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Used Weight of Evidence/Information Value for feature compression; applied DBSCAN + K-Means for multivariate outlier detection.</w:t>
      </w:r>
    </w:p>
    <w:p w14:paraId="78771A10" w14:textId="77777777" w:rsidR="00EC24E7" w:rsidRDefault="00000000">
      <w:pPr>
        <w:spacing w:before="70" w:after="10"/>
      </w:pPr>
      <w:r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>Project: SMS Categorization and Recommendation</w:t>
      </w:r>
    </w:p>
    <w:p w14:paraId="0C2FC416" w14:textId="77777777" w:rsidR="00EC24E7" w:rsidRDefault="00000000">
      <w:pPr>
        <w:spacing w:after="40"/>
      </w:pPr>
      <w:r>
        <w:rPr>
          <w:rFonts w:ascii="Calibri" w:eastAsia="Calibri" w:hAnsi="Calibri" w:cs="Calibri"/>
          <w:b/>
          <w:bCs/>
          <w:color w:val="555555"/>
        </w:rPr>
        <w:t xml:space="preserve">Environment: </w:t>
      </w:r>
      <w:r>
        <w:rPr>
          <w:rFonts w:ascii="Calibri" w:eastAsia="Calibri" w:hAnsi="Calibri" w:cs="Calibri"/>
          <w:i/>
          <w:iCs/>
          <w:color w:val="555555"/>
        </w:rPr>
        <w:t>Spark Scala</w:t>
      </w:r>
    </w:p>
    <w:p w14:paraId="1F82459A" w14:textId="77777777" w:rsidR="00EC24E7" w:rsidRDefault="00000000">
      <w:pPr>
        <w:spacing w:after="60"/>
      </w:pPr>
      <w:r>
        <w:rPr>
          <w:rFonts w:ascii="Calibri" w:eastAsia="Calibri" w:hAnsi="Calibri" w:cs="Calibri"/>
          <w:b/>
          <w:bCs/>
          <w:color w:val="555555"/>
        </w:rPr>
        <w:t xml:space="preserve">Objective: </w:t>
      </w:r>
      <w:r>
        <w:rPr>
          <w:rFonts w:ascii="Calibri" w:eastAsia="Calibri" w:hAnsi="Calibri" w:cs="Calibri"/>
        </w:rPr>
        <w:t>Finding the SMS category and using the historical pattern of SMS received by the customer to recommend other customers for advertising purposes.</w:t>
      </w:r>
    </w:p>
    <w:p w14:paraId="63B4F4F8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Performed SMS analysis on large-scale data across each state and assigned a 3-tier category classification level.</w:t>
      </w:r>
    </w:p>
    <w:p w14:paraId="3026A7A2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Performed deep cleaning of large-scale data to select the relevant features for recommendation use cases.</w:t>
      </w:r>
    </w:p>
    <w:p w14:paraId="55F9CE03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Created an SMS category rule dictionary from historical data and mapped it against training data to derive confidence and support levels for association.</w:t>
      </w:r>
    </w:p>
    <w:p w14:paraId="6B6132F6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Applied the association rule algorithm using the </w:t>
      </w:r>
      <w:proofErr w:type="gramStart"/>
      <w:r>
        <w:rPr>
          <w:rFonts w:ascii="Calibri" w:eastAsia="Calibri" w:hAnsi="Calibri" w:cs="Calibri"/>
          <w:sz w:val="21"/>
          <w:szCs w:val="21"/>
        </w:rPr>
        <w:t>Orange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package to identify historical SMS-receiver patterns and recommend new receivers for promoting similar products.</w:t>
      </w:r>
    </w:p>
    <w:p w14:paraId="0AECFA76" w14:textId="107B6D84" w:rsidR="00EC24E7" w:rsidRDefault="00000000">
      <w:pPr>
        <w:tabs>
          <w:tab w:val="right" w:pos="10656"/>
        </w:tabs>
        <w:spacing w:before="80" w:after="1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Statistics </w:t>
      </w:r>
      <w:r w:rsidR="00A516F4">
        <w:rPr>
          <w:rFonts w:ascii="Calibri" w:eastAsia="Calibri" w:hAnsi="Calibri" w:cs="Calibri"/>
          <w:b/>
          <w:bCs/>
          <w:sz w:val="22"/>
          <w:szCs w:val="22"/>
        </w:rPr>
        <w:t>Engineer</w:t>
      </w:r>
      <w:r w:rsidR="00A516F4">
        <w:rPr>
          <w:rFonts w:ascii="Calibri" w:eastAsia="Calibri" w:hAnsi="Calibri" w:cs="Calibri"/>
          <w:sz w:val="22"/>
          <w:szCs w:val="22"/>
        </w:rPr>
        <w:t xml:space="preserve"> — TEKsystems</w:t>
      </w:r>
      <w:r>
        <w:rPr>
          <w:rFonts w:ascii="Calibri" w:eastAsia="Calibri" w:hAnsi="Calibri" w:cs="Calibri"/>
          <w:sz w:val="22"/>
          <w:szCs w:val="22"/>
        </w:rPr>
        <w:t xml:space="preserve"> Global Services</w:t>
      </w:r>
    </w:p>
    <w:p w14:paraId="40513458" w14:textId="77777777" w:rsidR="00EC24E7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Jun 2017 – Dec 2017</w:t>
      </w:r>
    </w:p>
    <w:p w14:paraId="0651E5A5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Developed statistical models and performed exploratory data analysis on client datasets, applying regression and classification techniques to support business intelligence reporting for cross-functional teams.</w:t>
      </w:r>
    </w:p>
    <w:p w14:paraId="0EE39DF9" w14:textId="77777777" w:rsidR="00EC24E7" w:rsidRDefault="00000000">
      <w:pPr>
        <w:spacing w:before="70" w:after="10"/>
      </w:pPr>
      <w:r>
        <w:rPr>
          <w:rFonts w:ascii="Calibri" w:eastAsia="Calibri" w:hAnsi="Calibri" w:cs="Calibri"/>
          <w:b/>
          <w:bCs/>
          <w:i/>
          <w:iCs/>
          <w:color w:val="1F3864"/>
          <w:sz w:val="21"/>
          <w:szCs w:val="21"/>
        </w:rPr>
        <w:t>Project: CPU Anomaly Detection &amp; Forecasting</w:t>
      </w:r>
    </w:p>
    <w:p w14:paraId="4D300152" w14:textId="77777777" w:rsidR="00EC24E7" w:rsidRDefault="00000000">
      <w:pPr>
        <w:spacing w:after="40"/>
      </w:pPr>
      <w:r>
        <w:rPr>
          <w:rFonts w:ascii="Calibri" w:eastAsia="Calibri" w:hAnsi="Calibri" w:cs="Calibri"/>
          <w:b/>
          <w:bCs/>
          <w:color w:val="555555"/>
        </w:rPr>
        <w:t xml:space="preserve">Environment: </w:t>
      </w:r>
      <w:r>
        <w:rPr>
          <w:rFonts w:ascii="Calibri" w:eastAsia="Calibri" w:hAnsi="Calibri" w:cs="Calibri"/>
          <w:i/>
          <w:iCs/>
          <w:color w:val="555555"/>
        </w:rPr>
        <w:t>Python, ARIMA, Time-Series, ADF, ACF/PACF, Ljung-Box</w:t>
      </w:r>
    </w:p>
    <w:p w14:paraId="45AF728B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Built an ARIMA(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p,d</w:t>
      </w:r>
      <w:proofErr w:type="gramEnd"/>
      <w:r>
        <w:rPr>
          <w:rFonts w:ascii="Calibri" w:eastAsia="Calibri" w:hAnsi="Calibri" w:cs="Calibri"/>
          <w:sz w:val="21"/>
          <w:szCs w:val="21"/>
        </w:rPr>
        <w:t>,q</w:t>
      </w:r>
      <w:proofErr w:type="spellEnd"/>
      <w:r>
        <w:rPr>
          <w:rFonts w:ascii="Calibri" w:eastAsia="Calibri" w:hAnsi="Calibri" w:cs="Calibri"/>
          <w:sz w:val="21"/>
          <w:szCs w:val="21"/>
        </w:rPr>
        <w:t>) model forecasting CPU utilization with 82% accuracy (MAPE=18%), deployed to production for proactive load balancing across 10+ client servers.</w:t>
      </w:r>
    </w:p>
    <w:p w14:paraId="76CA0A78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Performed stationarity testing (ADF), ACF/PACF analysis, and Ljung-Box residual diagnostics for model validation.</w:t>
      </w:r>
    </w:p>
    <w:p w14:paraId="4000A4D7" w14:textId="0FB36616" w:rsidR="00EC24E7" w:rsidRDefault="00000000">
      <w:pPr>
        <w:tabs>
          <w:tab w:val="right" w:pos="10656"/>
        </w:tabs>
        <w:spacing w:before="80" w:after="1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Senior Associate — Business </w:t>
      </w:r>
      <w:r w:rsidR="00A516F4">
        <w:rPr>
          <w:rFonts w:ascii="Calibri" w:eastAsia="Calibri" w:hAnsi="Calibri" w:cs="Calibri"/>
          <w:b/>
          <w:bCs/>
          <w:sz w:val="22"/>
          <w:szCs w:val="22"/>
        </w:rPr>
        <w:t>Analysis</w:t>
      </w:r>
      <w:r w:rsidR="00A516F4">
        <w:rPr>
          <w:rFonts w:ascii="Calibri" w:eastAsia="Calibri" w:hAnsi="Calibri" w:cs="Calibri"/>
          <w:sz w:val="22"/>
          <w:szCs w:val="22"/>
        </w:rPr>
        <w:t xml:space="preserve"> — Genpact</w:t>
      </w:r>
      <w:r>
        <w:rPr>
          <w:rFonts w:ascii="Calibri" w:eastAsia="Calibri" w:hAnsi="Calibri" w:cs="Calibri"/>
          <w:sz w:val="22"/>
          <w:szCs w:val="22"/>
        </w:rPr>
        <w:t xml:space="preserve"> India </w:t>
      </w:r>
      <w:proofErr w:type="spellStart"/>
      <w:r>
        <w:rPr>
          <w:rFonts w:ascii="Calibri" w:eastAsia="Calibri" w:hAnsi="Calibri" w:cs="Calibri"/>
          <w:sz w:val="22"/>
          <w:szCs w:val="22"/>
        </w:rPr>
        <w:t>Pvt.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Ltd.</w:t>
      </w:r>
    </w:p>
    <w:p w14:paraId="73C0A0B2" w14:textId="77777777" w:rsidR="00EC24E7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Jan 2014 – May 2017</w:t>
      </w:r>
    </w:p>
    <w:p w14:paraId="3FE1CFA4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Managed end-to-end reporting and analytics for BFSI clients, building Tableau dashboards used by senior leadership for monthly business reviews; supported predictive modelling and retirement-benefits analysis for US financial clients.</w:t>
      </w:r>
    </w:p>
    <w:p w14:paraId="54E78D89" w14:textId="11F272BC" w:rsidR="00EC24E7" w:rsidRDefault="00A516F4">
      <w:pPr>
        <w:tabs>
          <w:tab w:val="right" w:pos="10656"/>
        </w:tabs>
        <w:spacing w:before="80" w:after="10"/>
      </w:pPr>
      <w:r>
        <w:rPr>
          <w:rFonts w:ascii="Calibri" w:eastAsia="Calibri" w:hAnsi="Calibri" w:cs="Calibri"/>
          <w:b/>
          <w:bCs/>
          <w:sz w:val="22"/>
          <w:szCs w:val="22"/>
        </w:rPr>
        <w:t>Senior Associate</w:t>
      </w:r>
      <w:r>
        <w:rPr>
          <w:rFonts w:ascii="Calibri" w:eastAsia="Calibri" w:hAnsi="Calibri" w:cs="Calibri"/>
          <w:sz w:val="22"/>
          <w:szCs w:val="22"/>
        </w:rPr>
        <w:t xml:space="preserve"> — Fidelity</w:t>
      </w:r>
      <w:r w:rsidR="00000000">
        <w:rPr>
          <w:rFonts w:ascii="Calibri" w:eastAsia="Calibri" w:hAnsi="Calibri" w:cs="Calibri"/>
          <w:sz w:val="22"/>
          <w:szCs w:val="22"/>
        </w:rPr>
        <w:t xml:space="preserve"> Investments</w:t>
      </w:r>
    </w:p>
    <w:p w14:paraId="522D9B22" w14:textId="77777777" w:rsidR="00EC24E7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May 2011 – Jul 2013</w:t>
      </w:r>
    </w:p>
    <w:p w14:paraId="3AA54370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Processed and validated US retirement plan benefit data and built automated Excel-based reporting, reducing monthly reporting time by approximately 40%.</w:t>
      </w:r>
    </w:p>
    <w:p w14:paraId="71190297" w14:textId="77777777" w:rsidR="00EC24E7" w:rsidRDefault="00000000">
      <w:pPr>
        <w:pStyle w:val="Heading2"/>
        <w:pBdr>
          <w:bottom w:val="single" w:sz="6" w:space="2" w:color="44444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67855210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PGDAST (Applied Statistics) — IGNOU</w:t>
      </w:r>
    </w:p>
    <w:p w14:paraId="00AA2FB8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B.B.A. (Finance) — Dayananda Sagar Business School, Bengaluru</w:t>
      </w:r>
    </w:p>
    <w:p w14:paraId="1BF55BA5" w14:textId="77777777" w:rsidR="00EC24E7" w:rsidRDefault="00000000">
      <w:pPr>
        <w:pStyle w:val="Heading2"/>
        <w:pBdr>
          <w:bottom w:val="single" w:sz="6" w:space="2" w:color="44444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CERTIFICATIONS</w:t>
      </w:r>
    </w:p>
    <w:p w14:paraId="2EC98C74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Generative AI Application Design and Development — Udemy</w:t>
      </w:r>
    </w:p>
    <w:p w14:paraId="051E165F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The AI Ethics Course — Udemy</w:t>
      </w:r>
    </w:p>
    <w:p w14:paraId="6E4CFCA2" w14:textId="77777777" w:rsidR="00EC24E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Responsible AI: Principles, Practices, and Application — Udemy</w:t>
      </w:r>
    </w:p>
    <w:p w14:paraId="1A84CB4D" w14:textId="77777777" w:rsidR="00EC24E7" w:rsidRDefault="00000000">
      <w:pPr>
        <w:pStyle w:val="Heading2"/>
        <w:pBdr>
          <w:bottom w:val="single" w:sz="6" w:space="2" w:color="444444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DOMAIN EXPERTISE</w:t>
      </w:r>
    </w:p>
    <w:p w14:paraId="73780F2D" w14:textId="1C58B9F0" w:rsidR="00EC24E7" w:rsidRDefault="00A516F4">
      <w:r>
        <w:rPr>
          <w:rFonts w:ascii="Calibri" w:eastAsia="Calibri" w:hAnsi="Calibri" w:cs="Calibri"/>
          <w:sz w:val="21"/>
          <w:szCs w:val="21"/>
        </w:rPr>
        <w:t>BFSI · Utilities · Telecom · Retail · Insurance · Retirement</w:t>
      </w:r>
      <w:r w:rsidR="00000000">
        <w:rPr>
          <w:rFonts w:ascii="Calibri" w:eastAsia="Calibri" w:hAnsi="Calibri" w:cs="Calibri"/>
          <w:sz w:val="21"/>
          <w:szCs w:val="21"/>
        </w:rPr>
        <w:t xml:space="preserve"> Plan Benefits (US)</w:t>
      </w:r>
    </w:p>
    <w:sectPr w:rsidR="00EC24E7">
      <w:pgSz w:w="12240" w:h="15840"/>
      <w:pgMar w:top="460" w:right="860" w:bottom="46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3FF7"/>
    <w:multiLevelType w:val="hybridMultilevel"/>
    <w:tmpl w:val="D6EC946C"/>
    <w:lvl w:ilvl="0" w:tplc="72442276">
      <w:start w:val="1"/>
      <w:numFmt w:val="bullet"/>
      <w:lvlText w:val="●"/>
      <w:lvlJc w:val="left"/>
      <w:pPr>
        <w:ind w:left="720" w:hanging="360"/>
      </w:pPr>
    </w:lvl>
    <w:lvl w:ilvl="1" w:tplc="80EA0C40">
      <w:start w:val="1"/>
      <w:numFmt w:val="bullet"/>
      <w:lvlText w:val="○"/>
      <w:lvlJc w:val="left"/>
      <w:pPr>
        <w:ind w:left="1440" w:hanging="360"/>
      </w:pPr>
    </w:lvl>
    <w:lvl w:ilvl="2" w:tplc="70C6BDF4">
      <w:start w:val="1"/>
      <w:numFmt w:val="bullet"/>
      <w:lvlText w:val="■"/>
      <w:lvlJc w:val="left"/>
      <w:pPr>
        <w:ind w:left="2160" w:hanging="360"/>
      </w:pPr>
    </w:lvl>
    <w:lvl w:ilvl="3" w:tplc="D56E6BA4">
      <w:start w:val="1"/>
      <w:numFmt w:val="bullet"/>
      <w:lvlText w:val="●"/>
      <w:lvlJc w:val="left"/>
      <w:pPr>
        <w:ind w:left="2880" w:hanging="360"/>
      </w:pPr>
    </w:lvl>
    <w:lvl w:ilvl="4" w:tplc="D408DA86">
      <w:start w:val="1"/>
      <w:numFmt w:val="bullet"/>
      <w:lvlText w:val="○"/>
      <w:lvlJc w:val="left"/>
      <w:pPr>
        <w:ind w:left="3600" w:hanging="360"/>
      </w:pPr>
    </w:lvl>
    <w:lvl w:ilvl="5" w:tplc="0ACC8084">
      <w:start w:val="1"/>
      <w:numFmt w:val="bullet"/>
      <w:lvlText w:val="■"/>
      <w:lvlJc w:val="left"/>
      <w:pPr>
        <w:ind w:left="4320" w:hanging="360"/>
      </w:pPr>
    </w:lvl>
    <w:lvl w:ilvl="6" w:tplc="C8589266">
      <w:start w:val="1"/>
      <w:numFmt w:val="bullet"/>
      <w:lvlText w:val="●"/>
      <w:lvlJc w:val="left"/>
      <w:pPr>
        <w:ind w:left="5040" w:hanging="360"/>
      </w:pPr>
    </w:lvl>
    <w:lvl w:ilvl="7" w:tplc="EAB26BC6">
      <w:start w:val="1"/>
      <w:numFmt w:val="bullet"/>
      <w:lvlText w:val="●"/>
      <w:lvlJc w:val="left"/>
      <w:pPr>
        <w:ind w:left="5760" w:hanging="360"/>
      </w:pPr>
    </w:lvl>
    <w:lvl w:ilvl="8" w:tplc="2C60A9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302629"/>
    <w:multiLevelType w:val="hybridMultilevel"/>
    <w:tmpl w:val="44668276"/>
    <w:lvl w:ilvl="0" w:tplc="822A15BA">
      <w:start w:val="1"/>
      <w:numFmt w:val="bullet"/>
      <w:lvlText w:val="•"/>
      <w:lvlJc w:val="left"/>
      <w:pPr>
        <w:ind w:left="360" w:hanging="260"/>
      </w:pPr>
    </w:lvl>
    <w:lvl w:ilvl="1" w:tplc="BFAEF4FC">
      <w:numFmt w:val="decimal"/>
      <w:lvlText w:val=""/>
      <w:lvlJc w:val="left"/>
    </w:lvl>
    <w:lvl w:ilvl="2" w:tplc="F648C0E0">
      <w:numFmt w:val="decimal"/>
      <w:lvlText w:val=""/>
      <w:lvlJc w:val="left"/>
    </w:lvl>
    <w:lvl w:ilvl="3" w:tplc="D27C7032">
      <w:numFmt w:val="decimal"/>
      <w:lvlText w:val=""/>
      <w:lvlJc w:val="left"/>
    </w:lvl>
    <w:lvl w:ilvl="4" w:tplc="C6BCB214">
      <w:numFmt w:val="decimal"/>
      <w:lvlText w:val=""/>
      <w:lvlJc w:val="left"/>
    </w:lvl>
    <w:lvl w:ilvl="5" w:tplc="16A4F79E">
      <w:numFmt w:val="decimal"/>
      <w:lvlText w:val=""/>
      <w:lvlJc w:val="left"/>
    </w:lvl>
    <w:lvl w:ilvl="6" w:tplc="1A9881A8">
      <w:numFmt w:val="decimal"/>
      <w:lvlText w:val=""/>
      <w:lvlJc w:val="left"/>
    </w:lvl>
    <w:lvl w:ilvl="7" w:tplc="78FA9EEA">
      <w:numFmt w:val="decimal"/>
      <w:lvlText w:val=""/>
      <w:lvlJc w:val="left"/>
    </w:lvl>
    <w:lvl w:ilvl="8" w:tplc="DCC87E82">
      <w:numFmt w:val="decimal"/>
      <w:lvlText w:val=""/>
      <w:lvlJc w:val="left"/>
    </w:lvl>
  </w:abstractNum>
  <w:num w:numId="1" w16cid:durableId="1452020253">
    <w:abstractNumId w:val="0"/>
    <w:lvlOverride w:ilvl="0">
      <w:startOverride w:val="1"/>
    </w:lvlOverride>
  </w:num>
  <w:num w:numId="2" w16cid:durableId="11497860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4E7"/>
    <w:rsid w:val="00A516F4"/>
    <w:rsid w:val="00EC24E7"/>
    <w:rsid w:val="00FA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DFFD6"/>
  <w15:docId w15:val="{05F2F1B2-D8D9-4336-AD1E-C5EE93F5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516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ukeshmk222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Mukesh</cp:lastModifiedBy>
  <cp:revision>2</cp:revision>
  <dcterms:created xsi:type="dcterms:W3CDTF">2026-07-16T12:38:00Z</dcterms:created>
  <dcterms:modified xsi:type="dcterms:W3CDTF">2026-07-16T12:44:00Z</dcterms:modified>
</cp:coreProperties>
</file>