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Sales Analytics Report - AtliQ Hardwares</w:t>
      </w:r>
    </w:p>
    <w:p>
      <w:r>
        <w:t>This report provides an in-depth analysis of the sales performance of AtliQ Hardwares from 2019 to 2021. The analysis covers key customer sales trends, market performance, product performance, and division-wise sales.</w:t>
      </w:r>
    </w:p>
    <w:p>
      <w:pPr>
        <w:pStyle w:val="Heading1"/>
      </w:pPr>
      <w:r>
        <w:t>Customer Sales Analysis (2019-2021)</w:t>
      </w:r>
    </w:p>
    <w:p>
      <w:r>
        <w:t>1. Key Customers in 2021:</w:t>
        <w:br/>
        <w:t>- India remains the largest market for AtliQ Hardwares, contributing $93.4M in net sales for 2021.</w:t>
        <w:br/>
        <w:t>- The USA follows with $51.1M, indicating strong sales performance in North America.</w:t>
        <w:br/>
        <w:t>- Other top contributors include South Korea ($27.9M), United Kingdom ($19.8M), and Canada ($20.2M).</w:t>
        <w:br/>
        <w:br/>
        <w:t>2. Customer Trends:</w:t>
        <w:br/>
        <w:t>- Amazon, a major customer, saw a sharp decline in sales by 19.9% in 2021 compared to the previous year. This significant decrease may indicate changing market dynamics or increased competition.</w:t>
        <w:br/>
        <w:t>- AtliQ e Store also experienced a 17.2% drop in sales, while Flipkart sales declined by 13.1%, pointing to challenges in the e-commerce segment.</w:t>
        <w:br/>
        <w:t>- Conversely, smaller customers like Chiptec (22.2%) and Electricalsquipo Stores (24.7%) experienced substantial sales growth, suggesting strong performance in niche markets.</w:t>
      </w:r>
    </w:p>
    <w:p>
      <w:pPr>
        <w:pStyle w:val="Heading1"/>
      </w:pPr>
      <w:r>
        <w:t>Market Performance vs. Targets (2021)</w:t>
      </w:r>
    </w:p>
    <w:p>
      <w:r>
        <w:t>The performance of major markets in 2021 fell short of targets, highlighting significant challenges across regions. Notably:</w:t>
        <w:br/>
        <w:t>- India, despite leading in sales volume, missed its target by 45.3%.</w:t>
        <w:br/>
        <w:t>- The USA, Canada, South Korea, and the United Kingdom all missed their sales targets by over 45%, indicating underperformance on a global scale.</w:t>
        <w:br/>
        <w:t>Most countries recorded shortfalls in the range of 44% to 50%, showing widespread difficulty in meeting sales goals.</w:t>
      </w:r>
    </w:p>
    <w:p>
      <w:pPr>
        <w:pStyle w:val="Heading1"/>
      </w:pPr>
      <w:r>
        <w:t>Product Performance (2020 vs 2021)</w:t>
      </w:r>
    </w:p>
    <w:p>
      <w:r>
        <w:t>Product sales exhibited notable growth in 2021 compared to 2020. The top-performing products include:</w:t>
        <w:br/>
        <w:t>- Desktop Processor sales surged by 42.6%.</w:t>
        <w:br/>
        <w:t>- AQ Qwerty experienced growth of 38.8%, indicating high demand in the computing peripherals segment.</w:t>
        <w:br/>
        <w:t>- Other products such as AQ Maxima Ms, AQ Clx3, and AQ Wi Power Dx3 also saw healthy growth, with increases ranging from 36% to 42%.</w:t>
        <w:br/>
        <w:t>The average growth rate for top products was 39.3%, underscoring a strong product portfolio performance in 2021.</w:t>
      </w:r>
    </w:p>
    <w:p>
      <w:pPr>
        <w:pStyle w:val="Heading1"/>
      </w:pPr>
      <w:r>
        <w:t>Division-wise Sales Performance</w:t>
      </w:r>
    </w:p>
    <w:p>
      <w:r>
        <w:t>The sales performance across AtliQ’s divisions showed mixed results:</w:t>
        <w:br/>
        <w:t>- The PC Division saw a slight improvement in sales, growing from $90.0M in 2020 to $95.9M in 2021.</w:t>
        <w:br/>
        <w:t>- However, the N &amp; S Division experienced a decline, with sales dropping from $66.1M in 2020 to $55.0M in 2021.</w:t>
        <w:br/>
        <w:t>The P &amp; A Division maintained its sales performance, with minimal change between 2020 and 2021, stabilizing around $196.2M.</w:t>
      </w:r>
    </w:p>
    <w:p>
      <w:pPr>
        <w:pStyle w:val="Heading1"/>
      </w:pPr>
      <w:r>
        <w:t>Conclusion</w:t>
      </w:r>
    </w:p>
    <w:p>
      <w:r>
        <w:t>The overall sales performance for AtliQ Hardwares presents a mixed picture. While the company saw strong growth in some products and maintained key customer relationships, it faced significant challenges in meeting sales targets across major markets. E-commerce giants like Amazon and Flipkart recorded notable declines, suggesting a potential shift in consumer preferences or competitive pressures.</w:t>
        <w:br/>
        <w:t>To improve future performance, AtliQ may need to focus on addressing market-specific challenges, optimizing its product portfolio, and exploring new growth opportunities in both traditional and digital sales channels.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