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Mamaearth Returns &amp; Growth Intelligence Pipeline</w:t>
      </w:r>
    </w:p>
    <w:p>
      <w:pPr>
        <w:jc w:val="center"/>
      </w:pPr>
      <w:r>
        <w:rPr>
          <w:i/>
          <w:sz w:val="24"/>
        </w:rPr>
        <w:t>README.md — Complete Draft</w:t>
      </w:r>
    </w:p>
    <w:p>
      <w:r>
        <w:t>This is the working README for my capstone project. I have kept it practical and step-by-step so that someone opening the repository for the first time can understand what I built and reproduce the results from beginning to end.</w:t>
      </w:r>
    </w:p>
    <w:p>
      <w:pPr>
        <w:pStyle w:val="Heading1"/>
      </w:pPr>
      <w:r>
        <w:t>1. Project Overview</w:t>
      </w:r>
    </w:p>
    <w:p>
      <w:r>
        <w:t>The Mamaearth Returns &amp; Growth Intelligence Pipeline is an end-to-end data analytics project built as part of the Data Analytics with AI &amp; Gen AI programme from E&amp;ICT Academy IIT Roorkee.</w:t>
      </w:r>
    </w:p>
    <w:p>
      <w:r>
        <w:t>The project takes the supplied customer, product and order data through three connected layers: a SQL relational/reporting layer, a Python/Pandas cleaning and analysis layer, and a GenAI-powered narrative layer. The key principle is that each layer uses verified information from the layer before it and does not manually introduce analytical numbers.</w:t>
      </w:r>
    </w:p>
    <w:p>
      <w:pPr>
        <w:pStyle w:val="Heading1"/>
      </w:pPr>
      <w:r>
        <w:t>2. Repository Structure</w:t>
      </w:r>
    </w:p>
    <w:p>
      <w:pPr>
        <w:ind w:left="360"/>
      </w:pPr>
      <w:r>
        <w:rPr>
          <w:rFonts w:ascii="Consolas" w:hAnsi="Consolas"/>
          <w:sz w:val="18"/>
        </w:rPr>
        <w:t>&lt;repo&gt;/</w:t>
        <w:br/>
      </w:r>
      <w:r>
        <w:rPr>
          <w:rFonts w:ascii="Consolas" w:hAnsi="Consolas"/>
          <w:sz w:val="18"/>
        </w:rPr>
        <w:t>├── README.md</w:t>
        <w:br/>
      </w:r>
      <w:r>
        <w:rPr>
          <w:rFonts w:ascii="Consolas" w:hAnsi="Consolas"/>
          <w:sz w:val="18"/>
        </w:rPr>
        <w:t>├── requirements.txt</w:t>
        <w:br/>
      </w:r>
      <w:r>
        <w:rPr>
          <w:rFonts w:ascii="Consolas" w:hAnsi="Consolas"/>
          <w:sz w:val="18"/>
        </w:rPr>
        <w:t>├── sql/</w:t>
        <w:br/>
      </w:r>
      <w:r>
        <w:rPr>
          <w:rFonts w:ascii="Consolas" w:hAnsi="Consolas"/>
          <w:sz w:val="18"/>
        </w:rPr>
        <w:t>│   ├── schema.sql</w:t>
        <w:br/>
      </w:r>
      <w:r>
        <w:rPr>
          <w:rFonts w:ascii="Consolas" w:hAnsi="Consolas"/>
          <w:sz w:val="18"/>
        </w:rPr>
        <w:t>│   ├── seed_data.sql</w:t>
        <w:br/>
      </w:r>
      <w:r>
        <w:rPr>
          <w:rFonts w:ascii="Consolas" w:hAnsi="Consolas"/>
          <w:sz w:val="18"/>
        </w:rPr>
        <w:t>│   └── reports.sql</w:t>
        <w:br/>
      </w:r>
      <w:r>
        <w:rPr>
          <w:rFonts w:ascii="Consolas" w:hAnsi="Consolas"/>
          <w:sz w:val="18"/>
        </w:rPr>
        <w:t>├── data/</w:t>
        <w:br/>
      </w:r>
      <w:r>
        <w:rPr>
          <w:rFonts w:ascii="Consolas" w:hAnsi="Consolas"/>
          <w:sz w:val="18"/>
        </w:rPr>
        <w:t>│   ├── customers.csv</w:t>
        <w:br/>
      </w:r>
      <w:r>
        <w:rPr>
          <w:rFonts w:ascii="Consolas" w:hAnsi="Consolas"/>
          <w:sz w:val="18"/>
        </w:rPr>
        <w:t>│   ├── products.csv</w:t>
        <w:br/>
      </w:r>
      <w:r>
        <w:rPr>
          <w:rFonts w:ascii="Consolas" w:hAnsi="Consolas"/>
          <w:sz w:val="18"/>
        </w:rPr>
        <w:t>│   └── orders.csv</w:t>
        <w:br/>
      </w:r>
      <w:r>
        <w:rPr>
          <w:rFonts w:ascii="Consolas" w:hAnsi="Consolas"/>
          <w:sz w:val="18"/>
        </w:rPr>
        <w:t>├── analysis/</w:t>
        <w:br/>
      </w:r>
      <w:r>
        <w:rPr>
          <w:rFonts w:ascii="Consolas" w:hAnsi="Consolas"/>
          <w:sz w:val="18"/>
        </w:rPr>
        <w:t>│   ├── clean_and_eda.py</w:t>
        <w:br/>
      </w:r>
      <w:r>
        <w:rPr>
          <w:rFonts w:ascii="Consolas" w:hAnsi="Consolas"/>
          <w:sz w:val="18"/>
        </w:rPr>
        <w:t>│   └── visualize.py</w:t>
        <w:br/>
      </w:r>
      <w:r>
        <w:rPr>
          <w:rFonts w:ascii="Consolas" w:hAnsi="Consolas"/>
          <w:sz w:val="18"/>
        </w:rPr>
        <w:t>├── visualizations/</w:t>
        <w:br/>
      </w:r>
      <w:r>
        <w:rPr>
          <w:rFonts w:ascii="Consolas" w:hAnsi="Consolas"/>
          <w:sz w:val="18"/>
        </w:rPr>
        <w:t>│   ├── return_rate_by_payment.png</w:t>
        <w:br/>
      </w:r>
      <w:r>
        <w:rPr>
          <w:rFonts w:ascii="Consolas" w:hAnsi="Consolas"/>
          <w:sz w:val="18"/>
        </w:rPr>
        <w:t>│   └── monthly_revenue_trend.png</w:t>
        <w:br/>
      </w:r>
      <w:r>
        <w:rPr>
          <w:rFonts w:ascii="Consolas" w:hAnsi="Consolas"/>
          <w:sz w:val="18"/>
        </w:rPr>
        <w:t>└── narrator/</w:t>
        <w:br/>
      </w:r>
      <w:r>
        <w:rPr>
          <w:rFonts w:ascii="Consolas" w:hAnsi="Consolas"/>
          <w:sz w:val="18"/>
        </w:rPr>
        <w:t xml:space="preserve">    ├── findings.json</w:t>
        <w:br/>
      </w:r>
      <w:r>
        <w:rPr>
          <w:rFonts w:ascii="Consolas" w:hAnsi="Consolas"/>
          <w:sz w:val="18"/>
        </w:rPr>
        <w:t xml:space="preserve">    ├── generate_narrative.py</w:t>
        <w:br/>
      </w:r>
      <w:r>
        <w:rPr>
          <w:rFonts w:ascii="Consolas" w:hAnsi="Consolas"/>
          <w:sz w:val="18"/>
        </w:rPr>
        <w:t xml:space="preserve">    └── sample_output.txt</w:t>
        <w:br/>
      </w:r>
    </w:p>
    <w:p>
      <w:pPr>
        <w:pStyle w:val="Heading1"/>
      </w:pPr>
      <w:r>
        <w:t>3. How the Pipeline Works</w:t>
      </w:r>
    </w:p>
    <w:p>
      <w:pPr>
        <w:ind w:left="360"/>
      </w:pPr>
      <w:r>
        <w:rPr>
          <w:rFonts w:ascii="Consolas" w:hAnsi="Consolas"/>
          <w:sz w:val="18"/>
        </w:rPr>
        <w:t>RAW CSV DATA</w:t>
        <w:br/>
      </w:r>
      <w:r>
        <w:rPr>
          <w:rFonts w:ascii="Consolas" w:hAnsi="Consolas"/>
          <w:sz w:val="18"/>
        </w:rPr>
        <w:t xml:space="preserve">     │</w:t>
        <w:br/>
      </w:r>
      <w:r>
        <w:rPr>
          <w:rFonts w:ascii="Consolas" w:hAnsi="Consolas"/>
          <w:sz w:val="18"/>
        </w:rPr>
        <w:t xml:space="preserve">     ├── Part 1: SQLite relational layer</w:t>
        <w:br/>
      </w:r>
      <w:r>
        <w:rPr>
          <w:rFonts w:ascii="Consolas" w:hAnsi="Consolas"/>
          <w:sz w:val="18"/>
        </w:rPr>
        <w:t xml:space="preserve">     │       ├── schema.sql</w:t>
        <w:br/>
      </w:r>
      <w:r>
        <w:rPr>
          <w:rFonts w:ascii="Consolas" w:hAnsi="Consolas"/>
          <w:sz w:val="18"/>
        </w:rPr>
        <w:t xml:space="preserve">     │       ├── seed_data.sql</w:t>
        <w:br/>
      </w:r>
      <w:r>
        <w:rPr>
          <w:rFonts w:ascii="Consolas" w:hAnsi="Consolas"/>
          <w:sz w:val="18"/>
        </w:rPr>
        <w:t xml:space="preserve">     │       └── reports.sql</w:t>
        <w:br/>
      </w:r>
      <w:r>
        <w:rPr>
          <w:rFonts w:ascii="Consolas" w:hAnsi="Consolas"/>
          <w:sz w:val="18"/>
        </w:rPr>
        <w:t xml:space="preserve">     │</w:t>
        <w:br/>
      </w:r>
      <w:r>
        <w:rPr>
          <w:rFonts w:ascii="Consolas" w:hAnsi="Consolas"/>
          <w:sz w:val="18"/>
        </w:rPr>
        <w:t xml:space="preserve">     └── Part 2: Python / Pandas analysis</w:t>
        <w:br/>
      </w:r>
      <w:r>
        <w:rPr>
          <w:rFonts w:ascii="Consolas" w:hAnsi="Consolas"/>
          <w:sz w:val="18"/>
        </w:rPr>
        <w:t xml:space="preserve">             ├── clean_and_eda.py</w:t>
        <w:br/>
      </w:r>
      <w:r>
        <w:rPr>
          <w:rFonts w:ascii="Consolas" w:hAnsi="Consolas"/>
          <w:sz w:val="18"/>
        </w:rPr>
        <w:t xml:space="preserve">             ├── findings.json</w:t>
        <w:br/>
      </w:r>
      <w:r>
        <w:rPr>
          <w:rFonts w:ascii="Consolas" w:hAnsi="Consolas"/>
          <w:sz w:val="18"/>
        </w:rPr>
        <w:t xml:space="preserve">             └── visualize.py</w:t>
        <w:br/>
      </w:r>
      <w:r>
        <w:rPr>
          <w:rFonts w:ascii="Consolas" w:hAnsi="Consolas"/>
          <w:sz w:val="18"/>
        </w:rPr>
        <w:t xml:space="preserve">                     │</w:t>
        <w:br/>
      </w:r>
      <w:r>
        <w:rPr>
          <w:rFonts w:ascii="Consolas" w:hAnsi="Consolas"/>
          <w:sz w:val="18"/>
        </w:rPr>
        <w:t xml:space="preserve">                     ▼</w:t>
        <w:br/>
      </w:r>
      <w:r>
        <w:rPr>
          <w:rFonts w:ascii="Consolas" w:hAnsi="Consolas"/>
          <w:sz w:val="18"/>
        </w:rPr>
        <w:t xml:space="preserve">             Part 3: Insight Narrator</w:t>
        <w:br/>
      </w:r>
      <w:r>
        <w:rPr>
          <w:rFonts w:ascii="Consolas" w:hAnsi="Consolas"/>
          <w:sz w:val="18"/>
        </w:rPr>
        <w:t xml:space="preserve">             └── generate_narrative.py</w:t>
        <w:br/>
      </w:r>
      <w:r>
        <w:rPr>
          <w:rFonts w:ascii="Consolas" w:hAnsi="Consolas"/>
          <w:sz w:val="18"/>
        </w:rPr>
        <w:t xml:space="preserve">                     │</w:t>
        <w:br/>
      </w:r>
      <w:r>
        <w:rPr>
          <w:rFonts w:ascii="Consolas" w:hAnsi="Consolas"/>
          <w:sz w:val="18"/>
        </w:rPr>
        <w:t xml:space="preserve">                     ├── Gemini online mode</w:t>
        <w:br/>
      </w:r>
      <w:r>
        <w:rPr>
          <w:rFonts w:ascii="Consolas" w:hAnsi="Consolas"/>
          <w:sz w:val="18"/>
        </w:rPr>
        <w:t xml:space="preserve">                     └── deterministic offline mode</w:t>
        <w:br/>
      </w:r>
    </w:p>
    <w:p>
      <w:r>
        <w:t>Part 1 and Part 2 intentionally work independently from the same raw CSV inputs. The verified Part 2 findings are then handed to Part 3 through findings.json.</w:t>
      </w:r>
    </w:p>
    <w:p>
      <w:pPr>
        <w:pStyle w:val="Heading1"/>
      </w:pPr>
      <w:r>
        <w:t>4. Prerequisites</w:t>
      </w:r>
    </w:p>
    <w:p>
      <w:pPr>
        <w:pStyle w:val="ListBullet"/>
      </w:pPr>
      <w:r>
        <w:t>Python 3.x</w:t>
      </w:r>
    </w:p>
    <w:p>
      <w:pPr>
        <w:pStyle w:val="ListBullet"/>
      </w:pPr>
      <w:r>
        <w:t>SQLite 3.x / sqlite3 command-line tool</w:t>
      </w:r>
    </w:p>
    <w:p>
      <w:pPr>
        <w:pStyle w:val="ListBullet"/>
      </w:pPr>
      <w:r>
        <w:t>Python packages: pandas, matplotlib and google-genai</w:t>
      </w:r>
    </w:p>
    <w:p>
      <w:pPr>
        <w:pStyle w:val="ListBullet"/>
      </w:pPr>
      <w:r>
        <w:t>A Gemini API key is optional; the narrator has an offline fallback</w:t>
      </w:r>
    </w:p>
    <w:p>
      <w:pPr>
        <w:pStyle w:val="ListBullet"/>
      </w:pPr>
      <w:r>
        <w:t>Run commands from the repository root</w:t>
      </w:r>
    </w:p>
    <w:p>
      <w:r>
        <w:t>Install the Python dependencies with:</w:t>
      </w:r>
    </w:p>
    <w:p>
      <w:pPr>
        <w:ind w:left="360"/>
      </w:pPr>
      <w:r>
        <w:rPr>
          <w:rFonts w:ascii="Consolas" w:hAnsi="Consolas"/>
          <w:sz w:val="18"/>
        </w:rPr>
        <w:t>pip install pandas matplotlib google-genai</w:t>
        <w:br/>
      </w:r>
    </w:p>
    <w:p>
      <w:pPr>
        <w:pStyle w:val="Heading1"/>
      </w:pPr>
      <w:r>
        <w:t>5. Part 1 — SQL Relational Layer &amp; Reporting</w:t>
      </w:r>
    </w:p>
    <w:p>
      <w:r>
        <w:t>I used SQLite to create the relational store, load the supplied CSV data and run the required reports.</w:t>
      </w:r>
    </w:p>
    <w:p>
      <w:pPr>
        <w:pStyle w:val="Heading2"/>
      </w:pPr>
      <w:r>
        <w:t>5.1 Create a fresh SQLite database</w:t>
      </w:r>
    </w:p>
    <w:p>
      <w:r>
        <w:t>For a clean reproducible run, use a fresh database because reports.sql adds the loyalty_tier column.</w:t>
      </w:r>
    </w:p>
    <w:p>
      <w:pPr>
        <w:ind w:left="360"/>
      </w:pPr>
      <w:r>
        <w:rPr>
          <w:rFonts w:ascii="Consolas" w:hAnsi="Consolas"/>
          <w:sz w:val="18"/>
        </w:rPr>
        <w:t>cd /d C:\Mamaearth-Capstone</w:t>
        <w:br/>
      </w:r>
      <w:r>
        <w:rPr>
          <w:rFonts w:ascii="Consolas" w:hAnsi="Consolas"/>
          <w:sz w:val="18"/>
        </w:rPr>
        <w:t>C:\sqlite\sqlite3.exe mamaearth_run.db</w:t>
        <w:br/>
      </w:r>
    </w:p>
    <w:p>
      <w:r>
        <w:t>At the SQLite prompt:</w:t>
      </w:r>
    </w:p>
    <w:p>
      <w:pPr>
        <w:ind w:left="360"/>
      </w:pPr>
      <w:r>
        <w:rPr>
          <w:rFonts w:ascii="Consolas" w:hAnsi="Consolas"/>
          <w:sz w:val="18"/>
        </w:rPr>
        <w:t>.read sql/schema.sql</w:t>
        <w:br/>
      </w:r>
      <w:r>
        <w:rPr>
          <w:rFonts w:ascii="Consolas" w:hAnsi="Consolas"/>
          <w:sz w:val="18"/>
        </w:rPr>
        <w:t>.read sql/seed_data.sql</w:t>
        <w:br/>
      </w:r>
      <w:r>
        <w:rPr>
          <w:rFonts w:ascii="Consolas" w:hAnsi="Consolas"/>
          <w:sz w:val="18"/>
        </w:rPr>
        <w:t>.read sql/reports.sql</w:t>
        <w:br/>
      </w:r>
    </w:p>
    <w:p>
      <w:r>
        <w:t>The seed script loads the three CSV files and converts blank discount_pct and rating values to SQL NULL. Expected counts are 45 customers, 16 products and 180 orders.</w:t>
      </w:r>
    </w:p>
    <w:p>
      <w:pPr>
        <w:pStyle w:val="Heading2"/>
      </w:pPr>
      <w:r>
        <w:t>5.2 What the SQL layer produces</w:t>
      </w:r>
    </w:p>
    <w:p>
      <w:pPr>
        <w:pStyle w:val="ListBullet"/>
      </w:pPr>
      <w:r>
        <w:t>Order count, total revenue and average order value</w:t>
      </w:r>
    </w:p>
    <w:p>
      <w:pPr>
        <w:pStyle w:val="ListBullet"/>
      </w:pPr>
      <w:r>
        <w:t>COUNT(*) versus COUNT(rating)</w:t>
      </w:r>
    </w:p>
    <w:p>
      <w:pPr>
        <w:pStyle w:val="ListBullet"/>
      </w:pPr>
      <w:r>
        <w:t>Customers with no orders</w:t>
      </w:r>
    </w:p>
    <w:p>
      <w:pPr>
        <w:pStyle w:val="ListBullet"/>
      </w:pPr>
      <w:r>
        <w:t>City-level return counts and return rates</w:t>
      </w:r>
    </w:p>
    <w:p>
      <w:pPr>
        <w:pStyle w:val="ListBullet"/>
      </w:pPr>
      <w:r>
        <w:t>Customer spending rankings using ORDER BY, LIMIT and OFFSET</w:t>
      </w:r>
    </w:p>
    <w:p>
      <w:pPr>
        <w:pStyle w:val="ListBullet"/>
      </w:pPr>
      <w:r>
        <w:t>Revenue and order counts by product category</w:t>
      </w:r>
    </w:p>
    <w:p>
      <w:pPr>
        <w:pStyle w:val="ListBullet"/>
      </w:pPr>
      <w:r>
        <w:t>Customer name matching and distinct acquisition sources</w:t>
      </w:r>
    </w:p>
    <w:p>
      <w:pPr>
        <w:pStyle w:val="ListBullet"/>
      </w:pPr>
      <w:r>
        <w:t>A loyalty_tier column derived from city_tier</w:t>
      </w:r>
    </w:p>
    <w:p>
      <w:r>
        <w:t>Key Part 1 validation figures:</w:t>
      </w:r>
    </w:p>
    <w:p>
      <w:pPr>
        <w:pStyle w:val="ListBullet"/>
      </w:pPr>
      <w:r>
        <w:t>Customers: 45</w:t>
      </w:r>
    </w:p>
    <w:p>
      <w:pPr>
        <w:pStyle w:val="ListBullet"/>
      </w:pPr>
      <w:r>
        <w:t>Products: 16</w:t>
      </w:r>
    </w:p>
    <w:p>
      <w:pPr>
        <w:pStyle w:val="ListBullet"/>
      </w:pPr>
      <w:r>
        <w:t>Orders: 180</w:t>
      </w:r>
    </w:p>
    <w:p>
      <w:pPr>
        <w:pStyle w:val="ListBullet"/>
      </w:pPr>
      <w:r>
        <w:t>Raw total revenue: ₹99,860.20</w:t>
      </w:r>
    </w:p>
    <w:p>
      <w:pPr>
        <w:pStyle w:val="ListBullet"/>
      </w:pPr>
      <w:r>
        <w:t>Average order value: ₹554.78</w:t>
      </w:r>
    </w:p>
    <w:p>
      <w:pPr>
        <w:pStyle w:val="ListBullet"/>
      </w:pPr>
      <w:r>
        <w:t>Rated orders: 165</w:t>
      </w:r>
    </w:p>
    <w:p>
      <w:pPr>
        <w:pStyle w:val="ListBullet"/>
      </w:pPr>
      <w:r>
        <w:t>Unrated orders: 15</w:t>
      </w:r>
    </w:p>
    <w:p>
      <w:pPr>
        <w:pStyle w:val="ListBullet"/>
      </w:pPr>
      <w:r>
        <w:t>Loyalty tiers: Gold 28, Silver 17</w:t>
      </w:r>
    </w:p>
    <w:p>
      <w:pPr>
        <w:pStyle w:val="Heading1"/>
      </w:pPr>
      <w:r>
        <w:t>6. Part 2 — Python / Pandas Cleaning and EDA</w:t>
      </w:r>
    </w:p>
    <w:p>
      <w:r>
        <w:t>The Python layer reads the original CSV files directly rather than using the SQLite database.</w:t>
      </w:r>
    </w:p>
    <w:p>
      <w:pPr>
        <w:ind w:left="360"/>
      </w:pPr>
      <w:r>
        <w:rPr>
          <w:rFonts w:ascii="Consolas" w:hAnsi="Consolas"/>
          <w:sz w:val="18"/>
        </w:rPr>
        <w:t>cd /d C:\Mamaearth-Capstone</w:t>
        <w:br/>
      </w:r>
      <w:r>
        <w:rPr>
          <w:rFonts w:ascii="Consolas" w:hAnsi="Consolas"/>
          <w:sz w:val="18"/>
        </w:rPr>
        <w:t>python analysis/clean_and_eda.py</w:t>
        <w:br/>
      </w:r>
    </w:p>
    <w:p>
      <w:r>
        <w:t>The script performs the following sequence:</w:t>
      </w:r>
    </w:p>
    <w:p>
      <w:pPr>
        <w:pStyle w:val="ListNumber"/>
      </w:pPr>
      <w:r>
        <w:t>Loads the CSV files and confirms orders.shape is (180, 9)</w:t>
      </w:r>
    </w:p>
    <w:p>
      <w:pPr>
        <w:pStyle w:val="ListNumber"/>
      </w:pPr>
      <w:r>
        <w:t>Standardizes payment_method</w:t>
      </w:r>
    </w:p>
    <w:p>
      <w:pPr>
        <w:pStyle w:val="ListNumber"/>
      </w:pPr>
      <w:r>
        <w:t>Detects and removes the five duplicate orders</w:t>
      </w:r>
    </w:p>
    <w:p>
      <w:pPr>
        <w:pStyle w:val="ListNumber"/>
      </w:pPr>
      <w:r>
        <w:t>Imputes missing discount_pct and rating values</w:t>
      </w:r>
    </w:p>
    <w:p>
      <w:pPr>
        <w:pStyle w:val="ListNumber"/>
      </w:pPr>
      <w:r>
        <w:t>Merges products and customers and calculates order_value</w:t>
      </w:r>
    </w:p>
    <w:p>
      <w:pPr>
        <w:pStyle w:val="ListNumber"/>
      </w:pPr>
      <w:r>
        <w:t>Performs quantity IQR outlier detection</w:t>
      </w:r>
    </w:p>
    <w:p>
      <w:pPr>
        <w:pStyle w:val="ListNumber"/>
      </w:pPr>
      <w:r>
        <w:t>Calculates return rates by payment method</w:t>
      </w:r>
    </w:p>
    <w:p>
      <w:pPr>
        <w:pStyle w:val="ListNumber"/>
      </w:pPr>
      <w:r>
        <w:t>Calculates return rates by payment method and city tier</w:t>
      </w:r>
    </w:p>
    <w:p>
      <w:pPr>
        <w:pStyle w:val="ListNumber"/>
      </w:pPr>
      <w:r>
        <w:t>Runs the correlation analysis</w:t>
      </w:r>
    </w:p>
    <w:p>
      <w:pPr>
        <w:pStyle w:val="ListNumber"/>
      </w:pPr>
      <w:r>
        <w:t>Calculates monthly revenue before and after removing quantity outliers</w:t>
      </w:r>
    </w:p>
    <w:p>
      <w:pPr>
        <w:pStyle w:val="ListNumber"/>
      </w:pPr>
      <w:r>
        <w:t>Writes the verified findings to narrator/findings.json</w:t>
      </w:r>
    </w:p>
    <w:p>
      <w:pPr>
        <w:pStyle w:val="Heading2"/>
      </w:pPr>
      <w:r>
        <w:t>6.1 Important cleaning results</w:t>
      </w:r>
    </w:p>
    <w:p>
      <w:pPr>
        <w:pStyle w:val="ListBullet"/>
      </w:pPr>
      <w:r>
        <w:t>Raw orders: 180</w:t>
      </w:r>
    </w:p>
    <w:p>
      <w:pPr>
        <w:pStyle w:val="ListBullet"/>
      </w:pPr>
      <w:r>
        <w:t>Duplicate rows removed: 5 — O0176 to O0180</w:t>
      </w:r>
    </w:p>
    <w:p>
      <w:pPr>
        <w:pStyle w:val="ListBullet"/>
      </w:pPr>
      <w:r>
        <w:t>Cleaned orders: 175</w:t>
      </w:r>
    </w:p>
    <w:p>
      <w:pPr>
        <w:pStyle w:val="ListBullet"/>
      </w:pPr>
      <w:r>
        <w:t>Missing discount_pct values: 12</w:t>
      </w:r>
    </w:p>
    <w:p>
      <w:pPr>
        <w:pStyle w:val="ListBullet"/>
      </w:pPr>
      <w:r>
        <w:t>Missing rating values: 15</w:t>
      </w:r>
    </w:p>
    <w:p>
      <w:pPr>
        <w:pStyle w:val="ListBullet"/>
      </w:pPr>
      <w:r>
        <w:t>Rating median used for imputation: 3.0</w:t>
      </w:r>
    </w:p>
    <w:p>
      <w:pPr>
        <w:pStyle w:val="ListBullet"/>
      </w:pPr>
      <w:r>
        <w:t>Cleaned revenue: ₹97,358.30</w:t>
      </w:r>
    </w:p>
    <w:p>
      <w:pPr>
        <w:pStyle w:val="ListBullet"/>
      </w:pPr>
      <w:r>
        <w:t>Revenue difference from the raw SQL total: ₹2,501.90</w:t>
      </w:r>
    </w:p>
    <w:p>
      <w:pPr>
        <w:pStyle w:val="ListBullet"/>
      </w:pPr>
      <w:r>
        <w:t>The reconciliation difference is represented by the five duplicate rows removed during cleaning</w:t>
      </w:r>
    </w:p>
    <w:p>
      <w:pPr>
        <w:pStyle w:val="Heading2"/>
      </w:pPr>
      <w:r>
        <w:t>6.2 Return-rate findings</w:t>
      </w:r>
    </w:p>
    <w:p>
      <w:pPr>
        <w:pStyle w:val="ListBullet"/>
      </w:pPr>
      <w:r>
        <w:t>CARD: 14.7%</w:t>
      </w:r>
    </w:p>
    <w:p>
      <w:pPr>
        <w:pStyle w:val="ListBullet"/>
      </w:pPr>
      <w:r>
        <w:t>COD: 44.4%</w:t>
      </w:r>
    </w:p>
    <w:p>
      <w:pPr>
        <w:pStyle w:val="ListBullet"/>
      </w:pPr>
      <w:r>
        <w:t>UPI: 18.9%</w:t>
      </w:r>
    </w:p>
    <w:p>
      <w:pPr>
        <w:pStyle w:val="ListBullet"/>
      </w:pPr>
      <w:r>
        <w:t>Highest-risk segment: COD + Tier-2 cities at 54.5%</w:t>
      </w:r>
    </w:p>
    <w:p>
      <w:pPr>
        <w:pStyle w:val="Heading2"/>
      </w:pPr>
      <w:r>
        <w:t>6.3 Outlier-corrected revenue</w:t>
      </w:r>
    </w:p>
    <w:p>
      <w:r>
        <w:t>Two quantity outliers were identified: O0011 with quantity 25 and O0098 with quantity 30. These orders materially inflate January's apparent revenue.</w:t>
      </w:r>
    </w:p>
    <w:p>
      <w:pPr>
        <w:pStyle w:val="ListBullet"/>
      </w:pPr>
      <w:r>
        <w:t>January 2026 apparent revenue: ₹29,582.10</w:t>
      </w:r>
    </w:p>
    <w:p>
      <w:pPr>
        <w:pStyle w:val="ListBullet"/>
      </w:pPr>
      <w:r>
        <w:t>January 2026 corrected revenue: ₹11,637.10</w:t>
      </w:r>
    </w:p>
    <w:p>
      <w:pPr>
        <w:pStyle w:val="ListBullet"/>
      </w:pPr>
      <w:r>
        <w:t>March 2026 corrected revenue: ₹20,318.90</w:t>
      </w:r>
    </w:p>
    <w:p>
      <w:pPr>
        <w:pStyle w:val="ListBullet"/>
      </w:pPr>
      <w:r>
        <w:t>March 2026 is the true peak month after the quantity outliers are excluded</w:t>
      </w:r>
    </w:p>
    <w:p>
      <w:pPr>
        <w:pStyle w:val="Heading1"/>
      </w:pPr>
      <w:r>
        <w:t>7. Part 2 — Visualizations</w:t>
      </w:r>
    </w:p>
    <w:p>
      <w:r>
        <w:t>After clean_and_eda.py completes, run:</w:t>
      </w:r>
    </w:p>
    <w:p>
      <w:pPr>
        <w:ind w:left="360"/>
      </w:pPr>
      <w:r>
        <w:rPr>
          <w:rFonts w:ascii="Consolas" w:hAnsi="Consolas"/>
          <w:sz w:val="18"/>
        </w:rPr>
        <w:t>python analysis/visualize.py</w:t>
        <w:br/>
      </w:r>
    </w:p>
    <w:p>
      <w:pPr>
        <w:pStyle w:val="ListBullet"/>
      </w:pPr>
      <w:r>
        <w:t>visualizations/return_rate_by_payment.png — return rate by cleaned payment method, with exact percentages</w:t>
      </w:r>
    </w:p>
    <w:p>
      <w:pPr>
        <w:pStyle w:val="ListBullet"/>
      </w:pPr>
      <w:r>
        <w:t>visualizations/monthly_revenue_trend.png — outlier-corrected monthly revenue trend, showing the actual peak month</w:t>
      </w:r>
    </w:p>
    <w:p>
      <w:pPr>
        <w:pStyle w:val="Heading1"/>
      </w:pPr>
      <w:r>
        <w:t>8. Part 3 — GenAI-Powered Insight Narrator</w:t>
      </w:r>
    </w:p>
    <w:p>
      <w:r>
        <w:t>The third layer converts the verified findings into a business-oriented Situation–Complication–Resolution (SCR) narrative. The narrator reads findings.json rather than recalculating the analytical results.</w:t>
      </w:r>
    </w:p>
    <w:p>
      <w:r>
        <w:t>The solution supports both Gemini online generation and a deterministic offline fallback so the project can still be graded without network access or an API key.</w:t>
      </w:r>
    </w:p>
    <w:p>
      <w:pPr>
        <w:pStyle w:val="Heading2"/>
      </w:pPr>
      <w:r>
        <w:t>8.1 findings.json</w:t>
      </w:r>
    </w:p>
    <w:p>
      <w:r>
        <w:t>The end of clean_and_eda.py writes narrator/findings.json automatically.</w:t>
      </w:r>
    </w:p>
    <w:p>
      <w:pPr>
        <w:ind w:left="36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"cleaned_total_revenue_inr": 97358.3,</w:t>
        <w:br/>
      </w:r>
      <w:r>
        <w:rPr>
          <w:rFonts w:ascii="Consolas" w:hAnsi="Consolas"/>
          <w:sz w:val="18"/>
        </w:rPr>
        <w:t xml:space="preserve">  "raw_total_revenue_inr": 99860.2,</w:t>
        <w:br/>
      </w:r>
      <w:r>
        <w:rPr>
          <w:rFonts w:ascii="Consolas" w:hAnsi="Consolas"/>
          <w:sz w:val="18"/>
        </w:rPr>
        <w:t xml:space="preserve">  "duplicate_reconciliation_delta_inr": 2501.9,</w:t>
        <w:br/>
      </w:r>
      <w:r>
        <w:rPr>
          <w:rFonts w:ascii="Consolas" w:hAnsi="Consolas"/>
          <w:sz w:val="18"/>
        </w:rPr>
        <w:t xml:space="preserve">  "return_rate_by_payment": {</w:t>
        <w:br/>
      </w:r>
      <w:r>
        <w:rPr>
          <w:rFonts w:ascii="Consolas" w:hAnsi="Consolas"/>
          <w:sz w:val="18"/>
        </w:rPr>
        <w:t xml:space="preserve">    "COD": 44.4,</w:t>
        <w:br/>
      </w:r>
      <w:r>
        <w:rPr>
          <w:rFonts w:ascii="Consolas" w:hAnsi="Consolas"/>
          <w:sz w:val="18"/>
        </w:rPr>
        <w:t xml:space="preserve">    "CARD": 14.7,</w:t>
        <w:br/>
      </w:r>
      <w:r>
        <w:rPr>
          <w:rFonts w:ascii="Consolas" w:hAnsi="Consolas"/>
          <w:sz w:val="18"/>
        </w:rPr>
        <w:t xml:space="preserve">    "UPI": 18.9</w:t>
        <w:br/>
      </w:r>
      <w:r>
        <w:rPr>
          <w:rFonts w:ascii="Consolas" w:hAnsi="Consolas"/>
          <w:sz w:val="18"/>
        </w:rPr>
        <w:t xml:space="preserve">  },</w:t>
        <w:br/>
      </w:r>
      <w:r>
        <w:rPr>
          <w:rFonts w:ascii="Consolas" w:hAnsi="Consolas"/>
          <w:sz w:val="18"/>
        </w:rPr>
        <w:t xml:space="preserve">  "highest_risk_segment": {</w:t>
        <w:br/>
      </w:r>
      <w:r>
        <w:rPr>
          <w:rFonts w:ascii="Consolas" w:hAnsi="Consolas"/>
          <w:sz w:val="18"/>
        </w:rPr>
        <w:t xml:space="preserve">    "payment_method": "COD",</w:t>
        <w:br/>
      </w:r>
      <w:r>
        <w:rPr>
          <w:rFonts w:ascii="Consolas" w:hAnsi="Consolas"/>
          <w:sz w:val="18"/>
        </w:rPr>
        <w:t xml:space="preserve">    "city_tier": 2,</w:t>
        <w:br/>
      </w:r>
      <w:r>
        <w:rPr>
          <w:rFonts w:ascii="Consolas" w:hAnsi="Consolas"/>
          <w:sz w:val="18"/>
        </w:rPr>
        <w:t xml:space="preserve">    "return_rate_pct": 54.5</w:t>
        <w:br/>
      </w:r>
      <w:r>
        <w:rPr>
          <w:rFonts w:ascii="Consolas" w:hAnsi="Consolas"/>
          <w:sz w:val="18"/>
        </w:rPr>
        <w:t xml:space="preserve">  },</w:t>
        <w:br/>
      </w:r>
      <w:r>
        <w:rPr>
          <w:rFonts w:ascii="Consolas" w:hAnsi="Consolas"/>
          <w:sz w:val="18"/>
        </w:rPr>
        <w:t xml:space="preserve">  "true_peak_month": {</w:t>
        <w:br/>
      </w:r>
      <w:r>
        <w:rPr>
          <w:rFonts w:ascii="Consolas" w:hAnsi="Consolas"/>
          <w:sz w:val="18"/>
        </w:rPr>
        <w:t xml:space="preserve">    "month": "2026-03",</w:t>
        <w:br/>
      </w:r>
      <w:r>
        <w:rPr>
          <w:rFonts w:ascii="Consolas" w:hAnsi="Consolas"/>
          <w:sz w:val="18"/>
        </w:rPr>
        <w:t xml:space="preserve">    "revenue_inr": 20318.9</w:t>
        <w:br/>
      </w:r>
      <w:r>
        <w:rPr>
          <w:rFonts w:ascii="Consolas" w:hAnsi="Consolas"/>
          <w:sz w:val="18"/>
        </w:rPr>
        <w:t xml:space="preserve">  },</w:t>
        <w:br/>
      </w:r>
      <w:r>
        <w:rPr>
          <w:rFonts w:ascii="Consolas" w:hAnsi="Consolas"/>
          <w:sz w:val="18"/>
        </w:rPr>
        <w:t xml:space="preserve">  "outlier_inflated_month": {</w:t>
        <w:br/>
      </w:r>
      <w:r>
        <w:rPr>
          <w:rFonts w:ascii="Consolas" w:hAnsi="Consolas"/>
          <w:sz w:val="18"/>
        </w:rPr>
        <w:t xml:space="preserve">    "month": "2026-01",</w:t>
        <w:br/>
      </w:r>
      <w:r>
        <w:rPr>
          <w:rFonts w:ascii="Consolas" w:hAnsi="Consolas"/>
          <w:sz w:val="18"/>
        </w:rPr>
        <w:t xml:space="preserve">    "apparent_revenue_inr": 29582.1,</w:t>
        <w:br/>
      </w:r>
      <w:r>
        <w:rPr>
          <w:rFonts w:ascii="Consolas" w:hAnsi="Consolas"/>
          <w:sz w:val="18"/>
        </w:rPr>
        <w:t xml:space="preserve">    "corrected_revenue_inr": 11637.1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2"/>
      </w:pPr>
      <w:r>
        <w:t>8.2 Gemini online mode</w:t>
      </w:r>
    </w:p>
    <w:p>
      <w:r>
        <w:t>If I want to run the online path, I set the Gemini key as GEMINI_API_KEY. The key must never be hard-coded or committed to GitHub.</w:t>
      </w:r>
    </w:p>
    <w:p>
      <w:r>
        <w:t>Windows Command Prompt:</w:t>
      </w:r>
    </w:p>
    <w:p>
      <w:pPr>
        <w:ind w:left="360"/>
      </w:pPr>
      <w:r>
        <w:rPr>
          <w:rFonts w:ascii="Consolas" w:hAnsi="Consolas"/>
          <w:sz w:val="18"/>
        </w:rPr>
        <w:t>set GEMINI_API_KEY=YOUR_GEMINI_API_KEY</w:t>
        <w:br/>
      </w:r>
      <w:r>
        <w:rPr>
          <w:rFonts w:ascii="Consolas" w:hAnsi="Consolas"/>
          <w:sz w:val="18"/>
        </w:rPr>
        <w:t>python narrator/generate_narrative.py</w:t>
        <w:br/>
      </w:r>
    </w:p>
    <w:p>
      <w:r>
        <w:t>Windows PowerShell:</w:t>
      </w:r>
    </w:p>
    <w:p>
      <w:pPr>
        <w:ind w:left="360"/>
      </w:pPr>
      <w:r>
        <w:rPr>
          <w:rFonts w:ascii="Consolas" w:hAnsi="Consolas"/>
          <w:sz w:val="18"/>
        </w:rPr>
        <w:t>$env:GEMINI_API_KEY="YOUR_GEMINI_API_KEY"</w:t>
        <w:br/>
      </w:r>
      <w:r>
        <w:rPr>
          <w:rFonts w:ascii="Consolas" w:hAnsi="Consolas"/>
          <w:sz w:val="18"/>
        </w:rPr>
        <w:t>python narrator/generate_narrative.py</w:t>
        <w:br/>
      </w:r>
    </w:p>
    <w:p>
      <w:r>
        <w:t>The project uses the free Gemini usage path; a paid-only API dependency is not required.</w:t>
      </w:r>
    </w:p>
    <w:p>
      <w:pPr>
        <w:pStyle w:val="Heading2"/>
      </w:pPr>
      <w:r>
        <w:t>8.3 Offline mode — no API key required</w:t>
      </w:r>
    </w:p>
    <w:p>
      <w:r>
        <w:t>If GEMINI_API_KEY is not configured, generate_narrative.py uses the deterministic offline function.</w:t>
      </w:r>
    </w:p>
    <w:p>
      <w:pPr>
        <w:ind w:left="360"/>
      </w:pPr>
      <w:r>
        <w:rPr>
          <w:rFonts w:ascii="Consolas" w:hAnsi="Consolas"/>
          <w:sz w:val="18"/>
        </w:rPr>
        <w:t>python narrator/generate_narrative.py</w:t>
        <w:br/>
      </w:r>
    </w:p>
    <w:p>
      <w:r>
        <w:t>This path requires no network access and produces the same SCR structure from the verified findings.</w:t>
      </w:r>
    </w:p>
    <w:p>
      <w:pPr>
        <w:pStyle w:val="Heading1"/>
      </w:pPr>
      <w:r>
        <w:t>9. Numeric Accuracy Check</w:t>
      </w:r>
    </w:p>
    <w:p>
      <w:r>
        <w:t>The narrator includes a checker for the five figures required by the capstone brief. It normalizes commas and prints a pass/fail result for each figure.</w:t>
      </w:r>
    </w:p>
    <w:p>
      <w:pPr>
        <w:pStyle w:val="ListBullet"/>
      </w:pPr>
      <w:r>
        <w:t>₹97,358.30 — cleaned total revenue</w:t>
      </w:r>
    </w:p>
    <w:p>
      <w:pPr>
        <w:pStyle w:val="ListBullet"/>
      </w:pPr>
      <w:r>
        <w:t>44.4% — COD return rate</w:t>
      </w:r>
    </w:p>
    <w:p>
      <w:pPr>
        <w:pStyle w:val="ListBullet"/>
      </w:pPr>
      <w:r>
        <w:t>54.5% — COD + Tier-2 highest-risk segment return rate</w:t>
      </w:r>
    </w:p>
    <w:p>
      <w:pPr>
        <w:pStyle w:val="ListBullet"/>
      </w:pPr>
      <w:r>
        <w:t>₹2,501.90 — duplicate-driven revenue reconciliation delta</w:t>
      </w:r>
    </w:p>
    <w:p>
      <w:pPr>
        <w:pStyle w:val="ListBullet"/>
      </w:pPr>
      <w:r>
        <w:t>March with ₹20,318.90 — true peak month</w:t>
      </w:r>
    </w:p>
    <w:p>
      <w:pPr>
        <w:pStyle w:val="Heading1"/>
      </w:pPr>
      <w:r>
        <w:t>10. Online Sample Output</w:t>
      </w:r>
    </w:p>
    <w:p>
      <w:r>
        <w:t>For the online Gemini path, the actual generated narrative is saved as narrator/sample_output.txt. This gives the grader a fixed sample to verify rather than depending on a live API call.</w:t>
      </w:r>
    </w:p>
    <w:p>
      <w:pPr>
        <w:ind w:left="360"/>
      </w:pPr>
      <w:r>
        <w:rPr>
          <w:rFonts w:ascii="Consolas" w:hAnsi="Consolas"/>
          <w:sz w:val="18"/>
        </w:rPr>
        <w:t>python narrator/generate_narrative.py</w:t>
        <w:br/>
      </w:r>
      <w:r>
        <w:rPr>
          <w:rFonts w:ascii="Consolas" w:hAnsi="Consolas"/>
          <w:sz w:val="18"/>
        </w:rPr>
        <w:t># Save the actual online narrative as:</w:t>
        <w:br/>
      </w:r>
      <w:r>
        <w:rPr>
          <w:rFonts w:ascii="Consolas" w:hAnsi="Consolas"/>
          <w:sz w:val="18"/>
        </w:rPr>
        <w:t># narrator/sample_output.txt</w:t>
        <w:br/>
      </w:r>
    </w:p>
    <w:p>
      <w:pPr>
        <w:pStyle w:val="Heading1"/>
      </w:pPr>
      <w:r>
        <w:t>11. Complete End-to-End Execution Order</w:t>
      </w:r>
    </w:p>
    <w:p>
      <w:pPr>
        <w:pStyle w:val="ListNumber"/>
      </w:pPr>
      <w:r>
        <w:t>Create a fresh SQLite database</w:t>
      </w:r>
    </w:p>
    <w:p>
      <w:pPr>
        <w:pStyle w:val="ListNumber"/>
      </w:pPr>
      <w:r>
        <w:t>Run sql/schema.sql</w:t>
      </w:r>
    </w:p>
    <w:p>
      <w:pPr>
        <w:pStyle w:val="ListNumber"/>
      </w:pPr>
      <w:r>
        <w:t>Run sql/seed_data.sql</w:t>
      </w:r>
    </w:p>
    <w:p>
      <w:pPr>
        <w:pStyle w:val="ListNumber"/>
      </w:pPr>
      <w:r>
        <w:t>Run sql/reports.sql and verify Part 1 outputs</w:t>
      </w:r>
    </w:p>
    <w:p>
      <w:pPr>
        <w:pStyle w:val="ListNumber"/>
      </w:pPr>
      <w:r>
        <w:t>Run python analysis/clean_and_eda.py</w:t>
      </w:r>
    </w:p>
    <w:p>
      <w:pPr>
        <w:pStyle w:val="ListNumber"/>
      </w:pPr>
      <w:r>
        <w:t>Confirm narrator/findings.json is generated</w:t>
      </w:r>
    </w:p>
    <w:p>
      <w:pPr>
        <w:pStyle w:val="ListNumber"/>
      </w:pPr>
      <w:r>
        <w:t>Run python analysis/visualize.py and confirm both PNGs are generated</w:t>
      </w:r>
    </w:p>
    <w:p>
      <w:pPr>
        <w:pStyle w:val="ListNumber"/>
      </w:pPr>
      <w:r>
        <w:t>Run python narrator/generate_narrative.py with GEMINI_API_KEY for online mode, or without it for offline mode</w:t>
      </w:r>
    </w:p>
    <w:p>
      <w:pPr>
        <w:pStyle w:val="ListNumber"/>
      </w:pPr>
      <w:r>
        <w:t>For the online path, save the actual narrative in narrator/sample_output.txt</w:t>
      </w:r>
    </w:p>
    <w:p>
      <w:pPr>
        <w:pStyle w:val="ListNumber"/>
      </w:pPr>
      <w:r>
        <w:t>Run the numeric checker and confirm all five figures pass</w:t>
      </w:r>
    </w:p>
    <w:p>
      <w:pPr>
        <w:pStyle w:val="Heading1"/>
      </w:pPr>
      <w:r>
        <w:t>12. Reproducibility and Data Integrity</w:t>
      </w:r>
    </w:p>
    <w:p>
      <w:pPr>
        <w:pStyle w:val="ListBullet"/>
      </w:pPr>
      <w:r>
        <w:t>The supplied CSV files are not manually edited</w:t>
      </w:r>
    </w:p>
    <w:p>
      <w:pPr>
        <w:pStyle w:val="ListBullet"/>
      </w:pPr>
      <w:r>
        <w:t>seed_data.sql makes database loading reproducible</w:t>
      </w:r>
    </w:p>
    <w:p>
      <w:pPr>
        <w:pStyle w:val="ListBullet"/>
      </w:pPr>
      <w:r>
        <w:t>Part 2 cleans the CSV data programmatically</w:t>
      </w:r>
    </w:p>
    <w:p>
      <w:pPr>
        <w:pStyle w:val="ListBullet"/>
      </w:pPr>
      <w:r>
        <w:t>findings.json is generated from calculated Python variables</w:t>
      </w:r>
    </w:p>
    <w:p>
      <w:pPr>
        <w:pStyle w:val="ListBullet"/>
      </w:pPr>
      <w:r>
        <w:t>The narrator receives analytical values from findings.json</w:t>
      </w:r>
    </w:p>
    <w:p>
      <w:pPr>
        <w:pStyle w:val="ListBullet"/>
      </w:pPr>
      <w:r>
        <w:t>The offline narrator requires no API key or network access</w:t>
      </w:r>
    </w:p>
    <w:p>
      <w:pPr>
        <w:pStyle w:val="ListBullet"/>
      </w:pPr>
      <w:r>
        <w:t>The SQLite database is a local working artifact and should not be committed</w:t>
      </w:r>
    </w:p>
    <w:p>
      <w:pPr>
        <w:pStyle w:val="ListBullet"/>
      </w:pPr>
      <w:r>
        <w:t>The scripts are designed to be re-runnable from the raw CSVs</w:t>
      </w:r>
    </w:p>
    <w:p>
      <w:pPr>
        <w:pStyle w:val="Heading1"/>
      </w:pPr>
      <w:r>
        <w:t>13. Key Takeaway</w:t>
      </w:r>
    </w:p>
    <w:p>
      <w:r>
        <w:t>The main outcome is not just a collection of SQL queries, Python calculations or an AI-generated paragraph. The project demonstrates a connected and reproducible analytics pipeline.</w:t>
      </w:r>
    </w:p>
    <w:p>
      <w:r>
        <w:t>The SQL layer establishes the relational view. The Python layer cleans the raw orders and validates the findings. findings.json provides the controlled hand-off to GenAI. The narrator then converts those verified findings into an SCR-style business narrative while retaining a deterministic offline path.</w:t>
      </w:r>
    </w:p>
    <w:p>
      <w:pPr>
        <w:pStyle w:val="Heading1"/>
      </w:pPr>
      <w:r>
        <w:t>14. Technology Used</w:t>
      </w:r>
    </w:p>
    <w:p>
      <w:pPr>
        <w:pStyle w:val="ListBullet"/>
      </w:pPr>
      <w:r>
        <w:t>SQLite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Matplotlib</w:t>
      </w:r>
    </w:p>
    <w:p>
      <w:pPr>
        <w:pStyle w:val="ListBullet"/>
      </w:pPr>
      <w:r>
        <w:t>Google GenAI / Gemini API</w:t>
      </w:r>
    </w:p>
    <w:p>
      <w:pPr>
        <w:pStyle w:val="ListBullet"/>
      </w:pPr>
      <w:r>
        <w:t>JSON</w:t>
      </w:r>
    </w:p>
    <w:p>
      <w:pPr>
        <w:pStyle w:val="ListBullet"/>
      </w:pPr>
      <w:r>
        <w:t>GitHub</w:t>
      </w:r>
    </w:p>
    <w:p>
      <w:pPr>
        <w:pStyle w:val="Heading1"/>
      </w:pPr>
      <w:r>
        <w:t>15. Final Repository Checklist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sql/schema.sql</w:t>
      </w:r>
    </w:p>
    <w:p>
      <w:pPr>
        <w:pStyle w:val="ListBullet"/>
      </w:pPr>
      <w:r>
        <w:t>sql/seed_data.sql</w:t>
      </w:r>
    </w:p>
    <w:p>
      <w:pPr>
        <w:pStyle w:val="ListBullet"/>
      </w:pPr>
      <w:r>
        <w:t>sql/reports.sql</w:t>
      </w:r>
    </w:p>
    <w:p>
      <w:pPr>
        <w:pStyle w:val="ListBullet"/>
      </w:pPr>
      <w:r>
        <w:t>data/customers.csv</w:t>
      </w:r>
    </w:p>
    <w:p>
      <w:pPr>
        <w:pStyle w:val="ListBullet"/>
      </w:pPr>
      <w:r>
        <w:t>data/products.csv</w:t>
      </w:r>
    </w:p>
    <w:p>
      <w:pPr>
        <w:pStyle w:val="ListBullet"/>
      </w:pPr>
      <w:r>
        <w:t>data/orders.csv</w:t>
      </w:r>
    </w:p>
    <w:p>
      <w:pPr>
        <w:pStyle w:val="ListBullet"/>
      </w:pPr>
      <w:r>
        <w:t>analysis/clean_and_eda.py</w:t>
      </w:r>
    </w:p>
    <w:p>
      <w:pPr>
        <w:pStyle w:val="ListBullet"/>
      </w:pPr>
      <w:r>
        <w:t>analysis/visualize.py</w:t>
      </w:r>
    </w:p>
    <w:p>
      <w:pPr>
        <w:pStyle w:val="ListBullet"/>
      </w:pPr>
      <w:r>
        <w:t>visualizations/return_rate_by_payment.png</w:t>
      </w:r>
    </w:p>
    <w:p>
      <w:pPr>
        <w:pStyle w:val="ListBullet"/>
      </w:pPr>
      <w:r>
        <w:t>visualizations/monthly_revenue_trend.png</w:t>
      </w:r>
    </w:p>
    <w:p>
      <w:pPr>
        <w:pStyle w:val="ListBullet"/>
      </w:pPr>
      <w:r>
        <w:t>narrator/findings.json</w:t>
      </w:r>
    </w:p>
    <w:p>
      <w:pPr>
        <w:pStyle w:val="ListBullet"/>
      </w:pPr>
      <w:r>
        <w:t>narrator/generate_narrative.py</w:t>
      </w:r>
    </w:p>
    <w:p>
      <w:pPr>
        <w:pStyle w:val="ListBullet"/>
      </w:pPr>
      <w:r>
        <w:t>narrator/sample_output.txt</w:t>
      </w:r>
    </w:p>
    <w:p>
      <w:r>
        <w:rPr>
          <w:b/>
        </w:rPr>
        <w:t xml:space="preserve">Final note: </w:t>
      </w:r>
      <w:r>
        <w:t>Before publishing README.md, I will perform one final end-to-end rehearsal and verify the commands and final repository contents against the completed project.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