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116E3" w14:textId="77777777" w:rsidR="00487EDA" w:rsidRDefault="00487EDA">
      <w:pPr>
        <w:spacing w:before="1800"/>
      </w:pPr>
    </w:p>
    <w:p w14:paraId="6297D5DC" w14:textId="77777777" w:rsidR="00487EDA" w:rsidRDefault="00D7142A">
      <w:pPr>
        <w:jc w:val="center"/>
      </w:pPr>
      <w:r>
        <w:rPr>
          <w:b/>
          <w:bCs/>
          <w:color w:val="1F3864"/>
          <w:sz w:val="36"/>
          <w:szCs w:val="36"/>
        </w:rPr>
        <w:t>Experiment No. 21</w:t>
      </w:r>
    </w:p>
    <w:p w14:paraId="75F43920" w14:textId="77777777" w:rsidR="00487EDA" w:rsidRDefault="00D7142A">
      <w:pPr>
        <w:spacing w:before="200" w:after="600"/>
        <w:jc w:val="center"/>
      </w:pPr>
      <w:r>
        <w:rPr>
          <w:b/>
          <w:bCs/>
          <w:color w:val="1F3864"/>
          <w:sz w:val="30"/>
          <w:szCs w:val="30"/>
        </w:rPr>
        <w:t>Electromagnetic Field and Power Flow Analysis of a Rectangular Waveguide in CST Studio Suite and Determination of S-Parameters</w:t>
      </w:r>
    </w:p>
    <w:p w14:paraId="35408985" w14:textId="1B35029A" w:rsidR="00487EDA" w:rsidRDefault="00D7142A">
      <w:pPr>
        <w:spacing w:before="800"/>
        <w:jc w:val="center"/>
      </w:pPr>
      <w:r>
        <w:rPr>
          <w:sz w:val="24"/>
          <w:szCs w:val="24"/>
        </w:rPr>
        <w:t xml:space="preserve">Student Name : </w:t>
      </w:r>
      <w:r w:rsidR="00AF0EFE">
        <w:rPr>
          <w:sz w:val="24"/>
          <w:szCs w:val="24"/>
        </w:rPr>
        <w:t>Mukhilan. S</w:t>
      </w:r>
    </w:p>
    <w:p w14:paraId="07E887C4" w14:textId="1621944A" w:rsidR="00487EDA" w:rsidRDefault="00D7142A">
      <w:pPr>
        <w:spacing w:before="300"/>
        <w:jc w:val="center"/>
      </w:pPr>
      <w:r>
        <w:rPr>
          <w:sz w:val="24"/>
          <w:szCs w:val="24"/>
        </w:rPr>
        <w:t xml:space="preserve">Register Number : </w:t>
      </w:r>
      <w:r w:rsidR="00AF0EFE" w:rsidRPr="00AF0EFE">
        <w:rPr>
          <w:sz w:val="24"/>
          <w:szCs w:val="24"/>
        </w:rPr>
        <w:t>192512196</w:t>
      </w:r>
    </w:p>
    <w:p w14:paraId="7EAD1283" w14:textId="77777777" w:rsidR="00487EDA" w:rsidRDefault="00D7142A">
      <w:pPr>
        <w:spacing w:before="300"/>
        <w:jc w:val="center"/>
      </w:pPr>
      <w:r>
        <w:rPr>
          <w:sz w:val="24"/>
          <w:szCs w:val="24"/>
        </w:rPr>
        <w:t>Department : Electronics and Communication Engineering</w:t>
      </w:r>
    </w:p>
    <w:p w14:paraId="50AC2127" w14:textId="77777777" w:rsidR="00487EDA" w:rsidRDefault="00D7142A">
      <w:pPr>
        <w:spacing w:before="300"/>
        <w:jc w:val="center"/>
      </w:pPr>
      <w:r>
        <w:rPr>
          <w:sz w:val="24"/>
          <w:szCs w:val="24"/>
        </w:rPr>
        <w:t>Subject : Engineering Electromagnetics Laboratory (ECA 54)</w:t>
      </w:r>
    </w:p>
    <w:p w14:paraId="7680AEDB" w14:textId="77777777" w:rsidR="00487EDA" w:rsidRDefault="00D7142A">
      <w:r>
        <w:br w:type="page"/>
      </w:r>
    </w:p>
    <w:p w14:paraId="41C0F1A8" w14:textId="77777777" w:rsidR="00487EDA" w:rsidRDefault="00D7142A">
      <w:pPr>
        <w:pStyle w:val="Heading1"/>
        <w:spacing w:before="240" w:after="120"/>
      </w:pPr>
      <w:r>
        <w:rPr>
          <w:b/>
          <w:bCs/>
          <w:color w:val="1F3864"/>
        </w:rPr>
        <w:lastRenderedPageBreak/>
        <w:t>Aim</w:t>
      </w:r>
    </w:p>
    <w:p w14:paraId="22039BAA" w14:textId="77777777" w:rsidR="00487EDA" w:rsidRDefault="00D7142A">
      <w:pPr>
        <w:spacing w:after="120" w:line="276" w:lineRule="auto"/>
      </w:pPr>
      <w:r>
        <w:t>To simulate a rectangular waveguide using CST Studio Suite, analyze its electromagnetic behavior, and examine the power distribution among ports and S-parameters over a specified microwave frequency range.</w:t>
      </w:r>
    </w:p>
    <w:p w14:paraId="7F77963B" w14:textId="77777777" w:rsidR="00487EDA" w:rsidRDefault="00D7142A">
      <w:pPr>
        <w:pStyle w:val="Heading1"/>
        <w:spacing w:before="240" w:after="120"/>
      </w:pPr>
      <w:r>
        <w:rPr>
          <w:b/>
          <w:bCs/>
          <w:color w:val="1F3864"/>
        </w:rPr>
        <w:t>Software Required</w:t>
      </w:r>
    </w:p>
    <w:p w14:paraId="29CB4E98" w14:textId="77777777" w:rsidR="00487EDA" w:rsidRDefault="00D7142A">
      <w:pPr>
        <w:spacing w:after="80"/>
      </w:pPr>
      <w:r>
        <w:t>• CST Studio Suite — not available in this environment; see note in Experiment 20</w:t>
      </w:r>
    </w:p>
    <w:p w14:paraId="7792EC1D" w14:textId="77777777" w:rsidR="00487EDA" w:rsidRDefault="00D7142A">
      <w:pPr>
        <w:pStyle w:val="Heading1"/>
        <w:spacing w:before="240" w:after="120"/>
      </w:pPr>
      <w:r>
        <w:rPr>
          <w:b/>
          <w:bCs/>
          <w:color w:val="1F3864"/>
        </w:rPr>
        <w:t>Test Case (i)</w:t>
      </w:r>
    </w:p>
    <w:p w14:paraId="5A791F00" w14:textId="77777777" w:rsidR="00487EDA" w:rsidRDefault="00D7142A">
      <w:pPr>
        <w:spacing w:before="200" w:after="100"/>
      </w:pPr>
      <w:r>
        <w:rPr>
          <w:b/>
          <w:bCs/>
          <w:color w:val="1F3864"/>
          <w:sz w:val="28"/>
          <w:szCs w:val="28"/>
        </w:rPr>
        <w:t>Power distribution among ports</w:t>
      </w:r>
    </w:p>
    <w:p w14:paraId="73A7369D" w14:textId="77777777" w:rsidR="00487EDA" w:rsidRDefault="00D7142A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14:paraId="70E70949" w14:textId="77777777" w:rsidR="00487EDA" w:rsidRDefault="00D7142A">
      <w:pPr>
        <w:spacing w:after="120" w:line="276" w:lineRule="auto"/>
      </w:pPr>
      <w:r>
        <w:rPr>
          <w:rFonts w:ascii="Courier New" w:eastAsia="Courier New" w:hAnsi="Courier New" w:cs="Courier New"/>
        </w:rPr>
        <w:t>Rectangular waveguide section, two ports, specified microwave frequency range</w:t>
      </w:r>
    </w:p>
    <w:p w14:paraId="6A5C3738" w14:textId="77777777" w:rsidR="00487EDA" w:rsidRDefault="00D7142A">
      <w:pPr>
        <w:spacing w:before="200" w:after="100"/>
      </w:pPr>
      <w:r>
        <w:rPr>
          <w:b/>
          <w:bCs/>
          <w:color w:val="1F3864"/>
          <w:sz w:val="28"/>
          <w:szCs w:val="28"/>
        </w:rPr>
        <w:t>Simulation / Design Output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487EDA" w14:paraId="17AA7E50" w14:textId="77777777"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EBF495D" w14:textId="77777777" w:rsidR="00487EDA" w:rsidRDefault="00D7142A">
            <w:r>
              <w:rPr>
                <w:rFonts w:ascii="Consolas" w:eastAsia="Consolas" w:hAnsi="Consolas" w:cs="Consolas"/>
                <w:color w:val="FFFFFF"/>
              </w:rPr>
              <w:t>[INSERT: CST time-domain power monitor results here]</w:t>
            </w:r>
          </w:p>
          <w:p w14:paraId="3B6E75D0" w14:textId="77777777" w:rsidR="00487EDA" w:rsidRDefault="00D7142A">
            <w:r>
              <w:rPr>
                <w:rFonts w:ascii="Consolas" w:eastAsia="Consolas" w:hAnsi="Consolas" w:cs="Consolas"/>
                <w:color w:val="FFFFFF"/>
              </w:rPr>
              <w:t>Table to fill in: Port (o1,2 / o2,1 / o1,1 / o2,2) | Time (ns) | Peak Power (W)</w:t>
            </w:r>
          </w:p>
        </w:tc>
      </w:tr>
    </w:tbl>
    <w:p w14:paraId="02BC7D10" w14:textId="77777777" w:rsidR="00487EDA" w:rsidRDefault="00D7142A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14:paraId="1416728E" w14:textId="77777777" w:rsidR="00487EDA" w:rsidRDefault="00D7142A">
      <w:pPr>
        <w:spacing w:after="80"/>
      </w:pPr>
      <w:r>
        <w:t>• Expected qualitative result: power launched into Port 1 above the guide's cutoff frequency should propagate efficiently to Port 2 with minimal reflection — this validates the theoretical waveguide propagation behavior computed analytically in Experiment 15 (cutoff frequency, phase/group velocity) for the same style of geometry; confirm the actual numbers against your CST run.</w:t>
      </w:r>
    </w:p>
    <w:p w14:paraId="3C357DB7" w14:textId="77777777" w:rsidR="00487EDA" w:rsidRDefault="00D7142A">
      <w:pPr>
        <w:pStyle w:val="Heading1"/>
        <w:spacing w:before="240" w:after="120"/>
      </w:pPr>
      <w:r>
        <w:rPr>
          <w:b/>
          <w:bCs/>
          <w:color w:val="1F3864"/>
        </w:rPr>
        <w:t>Test Case (ii)</w:t>
      </w:r>
    </w:p>
    <w:p w14:paraId="6B24B4F0" w14:textId="77777777" w:rsidR="00487EDA" w:rsidRDefault="00D7142A">
      <w:pPr>
        <w:spacing w:before="200" w:after="100"/>
      </w:pPr>
      <w:r>
        <w:rPr>
          <w:b/>
          <w:bCs/>
          <w:color w:val="1F3864"/>
          <w:sz w:val="28"/>
          <w:szCs w:val="28"/>
        </w:rPr>
        <w:t>S-parameters vs frequency</w:t>
      </w:r>
    </w:p>
    <w:p w14:paraId="7A3E44C2" w14:textId="77777777" w:rsidR="00487EDA" w:rsidRDefault="00D7142A">
      <w:pPr>
        <w:spacing w:before="200" w:after="100"/>
      </w:pPr>
      <w:r>
        <w:rPr>
          <w:b/>
          <w:bCs/>
          <w:color w:val="1F3864"/>
          <w:sz w:val="28"/>
          <w:szCs w:val="28"/>
        </w:rPr>
        <w:t>Sample Input</w:t>
      </w:r>
    </w:p>
    <w:p w14:paraId="41E0C422" w14:textId="77777777" w:rsidR="00487EDA" w:rsidRDefault="00D7142A">
      <w:pPr>
        <w:spacing w:after="120" w:line="276" w:lineRule="auto"/>
      </w:pPr>
      <w:r>
        <w:rPr>
          <w:rFonts w:ascii="Courier New" w:eastAsia="Courier New" w:hAnsi="Courier New" w:cs="Courier New"/>
        </w:rPr>
        <w:t>Same rectangular waveguide model, swept over the specified frequency range</w:t>
      </w:r>
    </w:p>
    <w:p w14:paraId="66D1175A" w14:textId="77777777" w:rsidR="00487EDA" w:rsidRDefault="00D7142A">
      <w:pPr>
        <w:spacing w:before="200" w:after="100"/>
      </w:pPr>
      <w:r>
        <w:rPr>
          <w:b/>
          <w:bCs/>
          <w:color w:val="1F3864"/>
          <w:sz w:val="28"/>
          <w:szCs w:val="28"/>
        </w:rPr>
        <w:t>Simulation / Design Output</w:t>
      </w:r>
    </w:p>
    <w:tbl>
      <w:tblPr>
        <w:tblW w:w="90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0"/>
      </w:tblGrid>
      <w:tr w:rsidR="00487EDA" w14:paraId="77763A7B" w14:textId="77777777">
        <w:tc>
          <w:tcPr>
            <w:tcW w:w="9020" w:type="dxa"/>
            <w:shd w:val="clear" w:color="auto" w:fill="0C0C0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E79D113" w14:textId="77777777" w:rsidR="00487EDA" w:rsidRDefault="00D7142A">
            <w:r>
              <w:rPr>
                <w:rFonts w:ascii="Consolas" w:eastAsia="Consolas" w:hAnsi="Consolas" w:cs="Consolas"/>
                <w:color w:val="FFFFFF"/>
              </w:rPr>
              <w:t>[INSERT: CST S-parameter vs frequency plot/table here]</w:t>
            </w:r>
          </w:p>
          <w:p w14:paraId="2256CFFF" w14:textId="77777777" w:rsidR="00487EDA" w:rsidRDefault="00D7142A">
            <w:r>
              <w:rPr>
                <w:rFonts w:ascii="Consolas" w:eastAsia="Consolas" w:hAnsi="Consolas" w:cs="Consolas"/>
                <w:color w:val="FFFFFF"/>
              </w:rPr>
              <w:t>Table to fill in: Frequency (GHz) | S11 (dB) | S21 (dB) | S12 (dB) | S22 (dB)</w:t>
            </w:r>
          </w:p>
        </w:tc>
      </w:tr>
    </w:tbl>
    <w:p w14:paraId="0DAE8084" w14:textId="77777777" w:rsidR="00487EDA" w:rsidRDefault="00D7142A">
      <w:pPr>
        <w:spacing w:before="200" w:after="100"/>
      </w:pPr>
      <w:r>
        <w:rPr>
          <w:b/>
          <w:bCs/>
          <w:color w:val="1F3864"/>
          <w:sz w:val="28"/>
          <w:szCs w:val="28"/>
        </w:rPr>
        <w:t>Observation</w:t>
      </w:r>
    </w:p>
    <w:p w14:paraId="7A84F6EE" w14:textId="77777777" w:rsidR="00487EDA" w:rsidRDefault="00D7142A">
      <w:pPr>
        <w:spacing w:after="80"/>
      </w:pPr>
      <w:r>
        <w:t>• Below the waveguide's cutoff frequency, S21 should drop sharply (the mode cannot propagate) — above cutoff, S21 should approach 0 dB and S11 should be low, similar in spirit to the cutoff behavior computed analytically in Experiment 15.</w:t>
      </w:r>
    </w:p>
    <w:p w14:paraId="5A020464" w14:textId="77777777" w:rsidR="00487EDA" w:rsidRDefault="00D7142A">
      <w:pPr>
        <w:pStyle w:val="Heading1"/>
        <w:spacing w:before="240" w:after="120"/>
      </w:pPr>
      <w:r>
        <w:rPr>
          <w:b/>
          <w:bCs/>
          <w:color w:val="1F3864"/>
        </w:rPr>
        <w:t>Results and Observation Table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6"/>
        <w:gridCol w:w="3007"/>
        <w:gridCol w:w="3007"/>
      </w:tblGrid>
      <w:tr w:rsidR="00487EDA" w14:paraId="548273DC" w14:textId="77777777">
        <w:tc>
          <w:tcPr>
            <w:tcW w:w="3006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6F5AF4" w14:textId="77777777" w:rsidR="00487EDA" w:rsidRDefault="00D714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Quantity</w:t>
            </w:r>
          </w:p>
        </w:tc>
        <w:tc>
          <w:tcPr>
            <w:tcW w:w="3006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010853" w14:textId="77777777" w:rsidR="00487EDA" w:rsidRDefault="00D714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Qualitative Behavior</w:t>
            </w:r>
          </w:p>
        </w:tc>
        <w:tc>
          <w:tcPr>
            <w:tcW w:w="3006" w:type="dxa"/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A92F24" w14:textId="77777777" w:rsidR="00487EDA" w:rsidRDefault="00D714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CST Value (to fill in)</w:t>
            </w:r>
          </w:p>
        </w:tc>
      </w:tr>
      <w:tr w:rsidR="00487EDA" w14:paraId="032BD6B6" w14:textId="77777777">
        <w:tc>
          <w:tcPr>
            <w:tcW w:w="3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A39B76" w14:textId="77777777" w:rsidR="00487EDA" w:rsidRDefault="00D7142A">
            <w:pPr>
              <w:jc w:val="center"/>
            </w:pPr>
            <w:r>
              <w:rPr>
                <w:color w:val="000000"/>
                <w:sz w:val="18"/>
                <w:szCs w:val="18"/>
              </w:rPr>
              <w:t>S11</w:t>
            </w:r>
          </w:p>
        </w:tc>
        <w:tc>
          <w:tcPr>
            <w:tcW w:w="3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8FBDDB" w14:textId="77777777" w:rsidR="00487EDA" w:rsidRDefault="00D7142A">
            <w:pPr>
              <w:jc w:val="center"/>
            </w:pPr>
            <w:r>
              <w:rPr>
                <w:color w:val="000000"/>
                <w:sz w:val="18"/>
                <w:szCs w:val="18"/>
              </w:rPr>
              <w:t>Low above cutoff</w:t>
            </w:r>
          </w:p>
        </w:tc>
        <w:tc>
          <w:tcPr>
            <w:tcW w:w="3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73590B" w14:textId="77777777" w:rsidR="00487EDA" w:rsidRDefault="00D7142A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487EDA" w14:paraId="18A6ABEF" w14:textId="77777777">
        <w:tc>
          <w:tcPr>
            <w:tcW w:w="3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D8C42E" w14:textId="77777777" w:rsidR="00487EDA" w:rsidRDefault="00D7142A">
            <w:pPr>
              <w:jc w:val="center"/>
            </w:pPr>
            <w:r>
              <w:rPr>
                <w:color w:val="000000"/>
                <w:sz w:val="18"/>
                <w:szCs w:val="18"/>
              </w:rPr>
              <w:lastRenderedPageBreak/>
              <w:t>S21</w:t>
            </w:r>
          </w:p>
        </w:tc>
        <w:tc>
          <w:tcPr>
            <w:tcW w:w="3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EAFE2A" w14:textId="77777777" w:rsidR="00487EDA" w:rsidRDefault="00D7142A">
            <w:pPr>
              <w:jc w:val="center"/>
            </w:pPr>
            <w:r>
              <w:rPr>
                <w:color w:val="000000"/>
                <w:sz w:val="18"/>
                <w:szCs w:val="18"/>
              </w:rPr>
              <w:t>Near 0 dB above cutoff, sharp drop below cutoff</w:t>
            </w:r>
          </w:p>
        </w:tc>
        <w:tc>
          <w:tcPr>
            <w:tcW w:w="3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257FDA" w14:textId="77777777" w:rsidR="00487EDA" w:rsidRDefault="00D7142A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487EDA" w14:paraId="07972C71" w14:textId="77777777">
        <w:tc>
          <w:tcPr>
            <w:tcW w:w="3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1EAC4A" w14:textId="77777777" w:rsidR="00487EDA" w:rsidRDefault="00D7142A">
            <w:pPr>
              <w:jc w:val="center"/>
            </w:pPr>
            <w:r>
              <w:rPr>
                <w:color w:val="000000"/>
                <w:sz w:val="18"/>
                <w:szCs w:val="18"/>
              </w:rPr>
              <w:t>Power Port 1 → Port 2</w:t>
            </w:r>
          </w:p>
        </w:tc>
        <w:tc>
          <w:tcPr>
            <w:tcW w:w="3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C48320" w14:textId="77777777" w:rsidR="00487EDA" w:rsidRDefault="00D7142A">
            <w:pPr>
              <w:jc w:val="center"/>
            </w:pPr>
            <w:r>
              <w:rPr>
                <w:color w:val="000000"/>
                <w:sz w:val="18"/>
                <w:szCs w:val="18"/>
              </w:rPr>
              <w:t>Efficient transfer above cutoff</w:t>
            </w:r>
          </w:p>
        </w:tc>
        <w:tc>
          <w:tcPr>
            <w:tcW w:w="300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E74037" w14:textId="77777777" w:rsidR="00487EDA" w:rsidRDefault="00D7142A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</w:tr>
    </w:tbl>
    <w:p w14:paraId="4D908FD7" w14:textId="77777777" w:rsidR="00487EDA" w:rsidRDefault="00D7142A">
      <w:pPr>
        <w:spacing w:before="200"/>
      </w:pPr>
      <w:r>
        <w:rPr>
          <w:i/>
          <w:iCs/>
        </w:rPr>
        <w:t>No numeric values were fabricated; all CST-specific results are placeholders. See Experiment 15 for the genuinely computed analytical cutoff-frequency/velocity theory that underlies this experiment's expected behavior.</w:t>
      </w:r>
    </w:p>
    <w:p w14:paraId="3DEB0C10" w14:textId="77777777" w:rsidR="00487EDA" w:rsidRDefault="00D7142A">
      <w:pPr>
        <w:pStyle w:val="Heading1"/>
        <w:spacing w:before="240" w:after="120"/>
      </w:pPr>
      <w:r>
        <w:rPr>
          <w:b/>
          <w:bCs/>
          <w:color w:val="1F3864"/>
        </w:rPr>
        <w:t>Result</w:t>
      </w:r>
    </w:p>
    <w:p w14:paraId="7D3A9D4C" w14:textId="77777777" w:rsidR="00487EDA" w:rsidRDefault="00D7142A">
      <w:pPr>
        <w:spacing w:after="120" w:line="276" w:lineRule="auto"/>
      </w:pPr>
      <w:r>
        <w:t>Theory and procedure are documented above. The actual CST Studio Suite simulation (power distribution and S-parameters of the rectangular waveguide) still needs to be run and the results inserted before submission.</w:t>
      </w:r>
    </w:p>
    <w:sectPr w:rsidR="00487ED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5F0976"/>
    <w:multiLevelType w:val="hybridMultilevel"/>
    <w:tmpl w:val="661E234C"/>
    <w:lvl w:ilvl="0" w:tplc="79FAD6F2">
      <w:start w:val="1"/>
      <w:numFmt w:val="bullet"/>
      <w:lvlText w:val="●"/>
      <w:lvlJc w:val="left"/>
      <w:pPr>
        <w:ind w:left="720" w:hanging="360"/>
      </w:pPr>
    </w:lvl>
    <w:lvl w:ilvl="1" w:tplc="A83A461E">
      <w:start w:val="1"/>
      <w:numFmt w:val="bullet"/>
      <w:lvlText w:val="○"/>
      <w:lvlJc w:val="left"/>
      <w:pPr>
        <w:ind w:left="1440" w:hanging="360"/>
      </w:pPr>
    </w:lvl>
    <w:lvl w:ilvl="2" w:tplc="57AA8A3E">
      <w:start w:val="1"/>
      <w:numFmt w:val="bullet"/>
      <w:lvlText w:val="■"/>
      <w:lvlJc w:val="left"/>
      <w:pPr>
        <w:ind w:left="2160" w:hanging="360"/>
      </w:pPr>
    </w:lvl>
    <w:lvl w:ilvl="3" w:tplc="E5F0EC18">
      <w:start w:val="1"/>
      <w:numFmt w:val="bullet"/>
      <w:lvlText w:val="●"/>
      <w:lvlJc w:val="left"/>
      <w:pPr>
        <w:ind w:left="2880" w:hanging="360"/>
      </w:pPr>
    </w:lvl>
    <w:lvl w:ilvl="4" w:tplc="07442D14">
      <w:start w:val="1"/>
      <w:numFmt w:val="bullet"/>
      <w:lvlText w:val="○"/>
      <w:lvlJc w:val="left"/>
      <w:pPr>
        <w:ind w:left="3600" w:hanging="360"/>
      </w:pPr>
    </w:lvl>
    <w:lvl w:ilvl="5" w:tplc="D36EC6F8">
      <w:start w:val="1"/>
      <w:numFmt w:val="bullet"/>
      <w:lvlText w:val="■"/>
      <w:lvlJc w:val="left"/>
      <w:pPr>
        <w:ind w:left="4320" w:hanging="360"/>
      </w:pPr>
    </w:lvl>
    <w:lvl w:ilvl="6" w:tplc="BEB81DEC">
      <w:start w:val="1"/>
      <w:numFmt w:val="bullet"/>
      <w:lvlText w:val="●"/>
      <w:lvlJc w:val="left"/>
      <w:pPr>
        <w:ind w:left="5040" w:hanging="360"/>
      </w:pPr>
    </w:lvl>
    <w:lvl w:ilvl="7" w:tplc="2C3C3DB0">
      <w:start w:val="1"/>
      <w:numFmt w:val="bullet"/>
      <w:lvlText w:val="●"/>
      <w:lvlJc w:val="left"/>
      <w:pPr>
        <w:ind w:left="5760" w:hanging="360"/>
      </w:pPr>
    </w:lvl>
    <w:lvl w:ilvl="8" w:tplc="0B0E62F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EDA"/>
    <w:rsid w:val="00487EDA"/>
    <w:rsid w:val="00AF0EFE"/>
    <w:rsid w:val="00D71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92797"/>
  <w15:docId w15:val="{668F4503-F188-4E53-9253-55B54B501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377</Words>
  <Characters>2151</Characters>
  <Application>Microsoft Office Word</Application>
  <DocSecurity>0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Mukhilan Subramanian</cp:lastModifiedBy>
  <cp:revision>3</cp:revision>
  <dcterms:created xsi:type="dcterms:W3CDTF">2026-08-19T09:07:00Z</dcterms:created>
  <dcterms:modified xsi:type="dcterms:W3CDTF">2026-09-09T16:37:00Z</dcterms:modified>
</cp:coreProperties>
</file>