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40F2" w14:textId="77777777" w:rsidR="003816B9" w:rsidRPr="003816B9" w:rsidRDefault="003816B9" w:rsidP="003816B9">
      <w:pPr>
        <w:jc w:val="both"/>
        <w:rPr>
          <w:rFonts w:ascii="Times New Roman" w:hAnsi="Times New Roman" w:cs="Times New Roman"/>
          <w:b/>
          <w:sz w:val="28"/>
        </w:rPr>
      </w:pPr>
      <w:r w:rsidRPr="003816B9">
        <w:rPr>
          <w:rFonts w:ascii="Times New Roman" w:hAnsi="Times New Roman" w:cs="Times New Roman"/>
          <w:b/>
          <w:sz w:val="28"/>
        </w:rPr>
        <w:t>Задание 3. Классы</w:t>
      </w:r>
    </w:p>
    <w:p w14:paraId="393B61F3" w14:textId="77777777" w:rsidR="003816B9" w:rsidRDefault="003816B9" w:rsidP="003816B9">
      <w:pPr>
        <w:jc w:val="both"/>
        <w:rPr>
          <w:rFonts w:ascii="Times New Roman" w:hAnsi="Times New Roman" w:cs="Times New Roman"/>
          <w:sz w:val="28"/>
        </w:rPr>
      </w:pPr>
    </w:p>
    <w:p w14:paraId="36297F8B" w14:textId="77777777" w:rsidR="004B7550" w:rsidRPr="003816B9" w:rsidRDefault="004B7550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Опишите класс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Courier New" w:hAnsi="Courier New" w:cs="Courier New"/>
          <w:sz w:val="28"/>
        </w:rPr>
        <w:t>(</w:t>
      </w:r>
      <w:r w:rsidRPr="003816B9">
        <w:rPr>
          <w:rFonts w:ascii="Courier New" w:hAnsi="Courier New" w:cs="Courier New"/>
          <w:sz w:val="28"/>
          <w:lang w:val="en-US"/>
        </w:rPr>
        <w:t>int</w:t>
      </w:r>
      <w:r w:rsidRPr="003816B9">
        <w:rPr>
          <w:rFonts w:ascii="Courier New" w:hAnsi="Courier New" w:cs="Courier New"/>
          <w:sz w:val="28"/>
        </w:rPr>
        <w:t>)</w:t>
      </w:r>
      <w:r w:rsidRPr="003816B9">
        <w:rPr>
          <w:rFonts w:ascii="Times New Roman" w:hAnsi="Times New Roman" w:cs="Times New Roman"/>
          <w:sz w:val="28"/>
        </w:rPr>
        <w:t>, для которого логические отношения выполняются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4B7550" w:rsidRPr="003816B9" w14:paraId="60539CED" w14:textId="77777777" w:rsidTr="004B7550">
        <w:tc>
          <w:tcPr>
            <w:tcW w:w="4785" w:type="dxa"/>
          </w:tcPr>
          <w:p w14:paraId="710ED049" w14:textId="77777777" w:rsidR="004B7550" w:rsidRPr="003816B9" w:rsidRDefault="004B7550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Условие</w:t>
            </w:r>
          </w:p>
        </w:tc>
        <w:tc>
          <w:tcPr>
            <w:tcW w:w="4786" w:type="dxa"/>
          </w:tcPr>
          <w:p w14:paraId="605963B9" w14:textId="77777777" w:rsidR="004B7550" w:rsidRPr="003816B9" w:rsidRDefault="004B7550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4B7550" w:rsidRPr="003816B9" w14:paraId="12AB40F0" w14:textId="77777777" w:rsidTr="004B7550">
        <w:tc>
          <w:tcPr>
            <w:tcW w:w="4785" w:type="dxa"/>
          </w:tcPr>
          <w:p w14:paraId="02B81F72" w14:textId="77777777"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b</w:t>
            </w:r>
          </w:p>
        </w:tc>
        <w:tc>
          <w:tcPr>
            <w:tcW w:w="4786" w:type="dxa"/>
          </w:tcPr>
          <w:p w14:paraId="6C9B08BE" w14:textId="77777777"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“True”</w:t>
            </w:r>
          </w:p>
        </w:tc>
      </w:tr>
      <w:tr w:rsidR="004B7550" w:rsidRPr="003816B9" w14:paraId="1185D0AB" w14:textId="77777777" w:rsidTr="004B7550">
        <w:tc>
          <w:tcPr>
            <w:tcW w:w="4785" w:type="dxa"/>
          </w:tcPr>
          <w:p w14:paraId="4EE6EE8F" w14:textId="77777777" w:rsidR="004B7550" w:rsidRPr="003816B9" w:rsidRDefault="004B7550">
            <w:pPr>
              <w:rPr>
                <w:rFonts w:ascii="Times New Roman" w:hAnsi="Times New Roman" w:cs="Times New Roman"/>
                <w:sz w:val="28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</w:t>
            </w:r>
            <w:r w:rsidRPr="003816B9">
              <w:rPr>
                <w:rFonts w:ascii="Courier New" w:hAnsi="Courier New" w:cs="Courier New"/>
                <w:sz w:val="28"/>
              </w:rPr>
              <w:t xml:space="preserve"> &lt;&gt; </w:t>
            </w:r>
            <w:r w:rsidRPr="003816B9">
              <w:rPr>
                <w:rFonts w:ascii="Courier New" w:hAnsi="Courier New" w:cs="Courier New"/>
                <w:sz w:val="28"/>
                <w:lang w:val="en-US"/>
              </w:rPr>
              <w:t>b</w:t>
            </w:r>
            <w:r w:rsidRPr="003816B9">
              <w:rPr>
                <w:rFonts w:ascii="Times New Roman" w:hAnsi="Times New Roman" w:cs="Times New Roman"/>
                <w:sz w:val="28"/>
              </w:rPr>
              <w:t>, отклонение операндов от среднего &lt; 20%</w:t>
            </w:r>
          </w:p>
        </w:tc>
        <w:tc>
          <w:tcPr>
            <w:tcW w:w="4786" w:type="dxa"/>
          </w:tcPr>
          <w:p w14:paraId="0C5AC6B5" w14:textId="77777777"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“Maybe”</w:t>
            </w:r>
          </w:p>
        </w:tc>
      </w:tr>
      <w:tr w:rsidR="004B7550" w:rsidRPr="003816B9" w14:paraId="5BC9A385" w14:textId="77777777" w:rsidTr="004B7550">
        <w:tc>
          <w:tcPr>
            <w:tcW w:w="4785" w:type="dxa"/>
          </w:tcPr>
          <w:p w14:paraId="55A2EB77" w14:textId="77777777" w:rsidR="004B7550" w:rsidRPr="003816B9" w:rsidRDefault="004B7550">
            <w:pPr>
              <w:rPr>
                <w:rFonts w:ascii="Times New Roman" w:hAnsi="Times New Roman" w:cs="Times New Roman"/>
                <w:sz w:val="28"/>
              </w:rPr>
            </w:pPr>
            <w:r w:rsidRPr="003816B9">
              <w:rPr>
                <w:rFonts w:ascii="Times New Roman" w:hAnsi="Times New Roman" w:cs="Times New Roman"/>
                <w:sz w:val="28"/>
              </w:rPr>
              <w:t>Иначе</w:t>
            </w:r>
          </w:p>
        </w:tc>
        <w:tc>
          <w:tcPr>
            <w:tcW w:w="4786" w:type="dxa"/>
          </w:tcPr>
          <w:p w14:paraId="663008AC" w14:textId="77777777" w:rsidR="004B7550" w:rsidRPr="003816B9" w:rsidRDefault="004B7550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“False”</w:t>
            </w:r>
          </w:p>
        </w:tc>
      </w:tr>
    </w:tbl>
    <w:p w14:paraId="61931AE1" w14:textId="77777777" w:rsidR="004B7550" w:rsidRPr="003816B9" w:rsidRDefault="004B7550">
      <w:pPr>
        <w:rPr>
          <w:rFonts w:ascii="Times New Roman" w:hAnsi="Times New Roman" w:cs="Times New Roman"/>
          <w:sz w:val="28"/>
        </w:rPr>
      </w:pPr>
    </w:p>
    <w:p w14:paraId="637B035A" w14:textId="77777777" w:rsidR="00872C8F" w:rsidRPr="003816B9" w:rsidRDefault="00872C8F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Создайте класс </w:t>
      </w:r>
      <w:r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Courier New" w:hAnsi="Courier New" w:cs="Courier New"/>
          <w:sz w:val="28"/>
        </w:rPr>
        <w:t>(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Courier New" w:hAnsi="Courier New" w:cs="Courier New"/>
          <w:sz w:val="28"/>
        </w:rPr>
        <w:t>)</w:t>
      </w:r>
      <w:r w:rsidRPr="003816B9">
        <w:rPr>
          <w:rFonts w:ascii="Times New Roman" w:hAnsi="Times New Roman" w:cs="Times New Roman"/>
          <w:sz w:val="28"/>
        </w:rPr>
        <w:t xml:space="preserve"> (наследование от класса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sz w:val="28"/>
        </w:rPr>
        <w:t xml:space="preserve"> является аналогией интерфейса)</w:t>
      </w:r>
    </w:p>
    <w:p w14:paraId="013C76D4" w14:textId="77777777" w:rsidR="00872C8F" w:rsidRPr="003816B9" w:rsidRDefault="00872C8F" w:rsidP="003816B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Создайте классы-наследники класса </w:t>
      </w:r>
      <w:r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 xml:space="preserve">: </w:t>
      </w:r>
      <w:r w:rsidRPr="003816B9">
        <w:rPr>
          <w:rFonts w:ascii="Courier New" w:hAnsi="Courier New" w:cs="Courier New"/>
          <w:sz w:val="28"/>
          <w:lang w:val="en-US"/>
        </w:rPr>
        <w:t>Soldier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Diplomat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>, реализующие следующие логические отношения:</w:t>
      </w:r>
    </w:p>
    <w:p w14:paraId="07A76269" w14:textId="77777777" w:rsidR="00670529" w:rsidRPr="003816B9" w:rsidRDefault="00DD74BF">
      <w:pPr>
        <w:rPr>
          <w:rFonts w:ascii="Times New Roman" w:hAnsi="Times New Roman" w:cs="Times New Roman"/>
          <w:sz w:val="28"/>
        </w:rPr>
      </w:pPr>
      <w:r w:rsidRPr="003816B9">
        <w:rPr>
          <w:rFonts w:ascii="Courier New" w:hAnsi="Courier New" w:cs="Courier New"/>
          <w:sz w:val="28"/>
          <w:lang w:val="en-US"/>
        </w:rPr>
        <w:t>class</w:t>
      </w:r>
      <w:r w:rsidRPr="003816B9">
        <w:rPr>
          <w:rFonts w:ascii="Times New Roman" w:hAnsi="Times New Roman" w:cs="Times New Roman"/>
          <w:sz w:val="28"/>
        </w:rPr>
        <w:t xml:space="preserve"> </w:t>
      </w:r>
      <w:r w:rsidR="00872C8F" w:rsidRPr="003816B9">
        <w:rPr>
          <w:rFonts w:ascii="Courier New" w:hAnsi="Courier New" w:cs="Courier New"/>
          <w:sz w:val="28"/>
          <w:lang w:val="en-US"/>
        </w:rPr>
        <w:t>Soldier</w:t>
      </w:r>
      <w:r w:rsidR="00872C8F" w:rsidRPr="003816B9">
        <w:rPr>
          <w:rFonts w:ascii="Times New Roman" w:hAnsi="Times New Roman" w:cs="Times New Roman"/>
          <w:sz w:val="28"/>
        </w:rPr>
        <w:t xml:space="preserve"> </w:t>
      </w:r>
      <w:r w:rsidRPr="003816B9">
        <w:rPr>
          <w:rFonts w:ascii="Times New Roman" w:hAnsi="Times New Roman" w:cs="Times New Roman"/>
          <w:sz w:val="28"/>
        </w:rPr>
        <w:t>(</w:t>
      </w:r>
      <w:r w:rsidR="00872C8F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ДА – ДА, НЕТ – НЕТ, МОЖЕТ БЫТЬ – Это не солдат</w:t>
      </w:r>
    </w:p>
    <w:p w14:paraId="3B76FCE2" w14:textId="77777777" w:rsidR="00DD74BF" w:rsidRPr="003816B9" w:rsidRDefault="00DD74BF">
      <w:pPr>
        <w:rPr>
          <w:rFonts w:ascii="Times New Roman" w:hAnsi="Times New Roman" w:cs="Times New Roman"/>
          <w:sz w:val="28"/>
        </w:rPr>
      </w:pPr>
      <w:r w:rsidRPr="003816B9">
        <w:rPr>
          <w:rFonts w:ascii="Courier New" w:hAnsi="Courier New" w:cs="Courier New"/>
          <w:sz w:val="28"/>
          <w:lang w:val="en-US"/>
        </w:rPr>
        <w:t>class</w:t>
      </w:r>
      <w:r w:rsidRPr="003816B9">
        <w:rPr>
          <w:rFonts w:ascii="Times New Roman" w:hAnsi="Times New Roman" w:cs="Times New Roman"/>
          <w:sz w:val="28"/>
        </w:rPr>
        <w:t xml:space="preserve"> </w:t>
      </w:r>
      <w:r w:rsidR="00872C8F" w:rsidRPr="003816B9">
        <w:rPr>
          <w:rFonts w:ascii="Courier New" w:hAnsi="Courier New" w:cs="Courier New"/>
          <w:sz w:val="28"/>
          <w:lang w:val="en-US"/>
        </w:rPr>
        <w:t>Diplomat</w:t>
      </w:r>
      <w:r w:rsidR="00872C8F" w:rsidRPr="003816B9">
        <w:rPr>
          <w:rFonts w:ascii="Times New Roman" w:hAnsi="Times New Roman" w:cs="Times New Roman"/>
          <w:sz w:val="28"/>
        </w:rPr>
        <w:t xml:space="preserve"> </w:t>
      </w:r>
      <w:r w:rsidRPr="003816B9">
        <w:rPr>
          <w:rFonts w:ascii="Times New Roman" w:hAnsi="Times New Roman" w:cs="Times New Roman"/>
          <w:sz w:val="28"/>
        </w:rPr>
        <w:t>(</w:t>
      </w:r>
      <w:r w:rsidR="00872C8F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ДА – МОЖЕТ БЫТЬ, МОЖЕТ БЫТЬ – НЕТ, НЕТ – Это не дипломат</w:t>
      </w:r>
    </w:p>
    <w:p w14:paraId="5ED04BEB" w14:textId="77777777" w:rsidR="00DD74BF" w:rsidRPr="003816B9" w:rsidRDefault="00DD74BF">
      <w:pPr>
        <w:rPr>
          <w:rFonts w:ascii="Times New Roman" w:hAnsi="Times New Roman" w:cs="Times New Roman"/>
          <w:sz w:val="28"/>
        </w:rPr>
      </w:pPr>
      <w:r w:rsidRPr="003816B9">
        <w:rPr>
          <w:rFonts w:ascii="Courier New" w:hAnsi="Courier New" w:cs="Courier New"/>
          <w:sz w:val="28"/>
          <w:lang w:val="en-US"/>
        </w:rPr>
        <w:t>class</w:t>
      </w:r>
      <w:r w:rsidRPr="003816B9">
        <w:rPr>
          <w:rFonts w:ascii="Times New Roman" w:hAnsi="Times New Roman" w:cs="Times New Roman"/>
          <w:sz w:val="28"/>
        </w:rPr>
        <w:t xml:space="preserve"> </w:t>
      </w:r>
      <w:proofErr w:type="gramStart"/>
      <w:r w:rsidR="003816B9"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>(</w:t>
      </w:r>
      <w:proofErr w:type="gramEnd"/>
      <w:r w:rsidR="003816B9" w:rsidRPr="003816B9">
        <w:rPr>
          <w:rFonts w:ascii="Courier New" w:hAnsi="Courier New" w:cs="Courier New"/>
          <w:sz w:val="28"/>
          <w:lang w:val="en-US"/>
        </w:rPr>
        <w:t>Person</w:t>
      </w:r>
      <w:r w:rsidRPr="003816B9">
        <w:rPr>
          <w:rFonts w:ascii="Times New Roman" w:hAnsi="Times New Roman" w:cs="Times New Roman"/>
          <w:sz w:val="28"/>
        </w:rPr>
        <w:t>): НЕТ – МОЖЕТ БЫТЬ, МОЖЕТ БЫТЬ – ДА, ДА – Это не женщина, это солдат!</w:t>
      </w:r>
    </w:p>
    <w:p w14:paraId="77FD6869" w14:textId="77777777" w:rsidR="003816B9" w:rsidRPr="003816B9" w:rsidRDefault="003816B9" w:rsidP="003816B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816B9">
        <w:rPr>
          <w:rFonts w:ascii="Times New Roman" w:hAnsi="Times New Roman" w:cs="Times New Roman"/>
          <w:sz w:val="28"/>
        </w:rPr>
        <w:t xml:space="preserve">В классах </w:t>
      </w:r>
      <w:r w:rsidRPr="003816B9">
        <w:rPr>
          <w:rFonts w:ascii="Courier New" w:hAnsi="Courier New" w:cs="Courier New"/>
          <w:sz w:val="28"/>
          <w:lang w:val="en-US"/>
        </w:rPr>
        <w:t>Soldier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Diplomat</w:t>
      </w:r>
      <w:r w:rsidRPr="003816B9">
        <w:rPr>
          <w:rFonts w:ascii="Times New Roman" w:hAnsi="Times New Roman" w:cs="Times New Roman"/>
          <w:sz w:val="28"/>
        </w:rPr>
        <w:t xml:space="preserve">, </w:t>
      </w:r>
      <w:r w:rsidRPr="003816B9">
        <w:rPr>
          <w:rFonts w:ascii="Courier New" w:hAnsi="Courier New" w:cs="Courier New"/>
          <w:sz w:val="28"/>
          <w:lang w:val="en-US"/>
        </w:rPr>
        <w:t>Woman</w:t>
      </w:r>
      <w:r w:rsidRPr="003816B9">
        <w:rPr>
          <w:rFonts w:ascii="Times New Roman" w:hAnsi="Times New Roman" w:cs="Times New Roman"/>
          <w:sz w:val="28"/>
        </w:rPr>
        <w:t xml:space="preserve"> создан метод </w:t>
      </w:r>
      <w:r w:rsidRPr="003816B9">
        <w:rPr>
          <w:rFonts w:ascii="Courier New" w:hAnsi="Courier New" w:cs="Courier New"/>
          <w:sz w:val="28"/>
          <w:lang w:val="en-US"/>
        </w:rPr>
        <w:t>check</w:t>
      </w:r>
      <w:r w:rsidRPr="003816B9">
        <w:rPr>
          <w:rFonts w:ascii="Times New Roman" w:hAnsi="Times New Roman" w:cs="Times New Roman"/>
          <w:sz w:val="28"/>
        </w:rPr>
        <w:t xml:space="preserve">(), получающий на вход логическое высказывание </w:t>
      </w:r>
      <w:r w:rsidRPr="003816B9">
        <w:rPr>
          <w:rFonts w:ascii="Times New Roman" w:hAnsi="Times New Roman" w:cs="Times New Roman"/>
          <w:sz w:val="28"/>
          <w:lang w:val="en-US"/>
        </w:rPr>
        <w:t>e</w:t>
      </w:r>
      <w:r w:rsidRPr="003816B9">
        <w:rPr>
          <w:rFonts w:ascii="Times New Roman" w:hAnsi="Times New Roman" w:cs="Times New Roman"/>
          <w:sz w:val="28"/>
        </w:rPr>
        <w:t xml:space="preserve"> и возвращающий результат в соответствии с реализацией соответствующего метода класса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sz w:val="28"/>
        </w:rPr>
        <w:t xml:space="preserve"> для данного класса.</w:t>
      </w:r>
    </w:p>
    <w:p w14:paraId="4F9B6F84" w14:textId="77777777" w:rsidR="003816B9" w:rsidRPr="003816B9" w:rsidRDefault="003816B9">
      <w:pPr>
        <w:rPr>
          <w:rFonts w:ascii="Times New Roman" w:hAnsi="Times New Roman" w:cs="Times New Roman"/>
          <w:sz w:val="28"/>
        </w:rPr>
      </w:pPr>
    </w:p>
    <w:p w14:paraId="19120009" w14:textId="77777777" w:rsidR="003816B9" w:rsidRPr="003816B9" w:rsidRDefault="003816B9">
      <w:pPr>
        <w:rPr>
          <w:rFonts w:ascii="Times New Roman" w:hAnsi="Times New Roman" w:cs="Times New Roman"/>
          <w:b/>
          <w:sz w:val="28"/>
          <w:lang w:val="en-US"/>
        </w:rPr>
      </w:pPr>
      <w:r w:rsidRPr="003816B9">
        <w:rPr>
          <w:rFonts w:ascii="Times New Roman" w:hAnsi="Times New Roman" w:cs="Times New Roman"/>
          <w:b/>
          <w:sz w:val="28"/>
        </w:rPr>
        <w:t>Тестовый пример:</w:t>
      </w:r>
    </w:p>
    <w:tbl>
      <w:tblPr>
        <w:tblStyle w:val="a3"/>
        <w:tblW w:w="0" w:type="auto"/>
        <w:tblInd w:w="3227" w:type="dxa"/>
        <w:tblLook w:val="04A0" w:firstRow="1" w:lastRow="0" w:firstColumn="1" w:lastColumn="0" w:noHBand="0" w:noVBand="1"/>
      </w:tblPr>
      <w:tblGrid>
        <w:gridCol w:w="1768"/>
        <w:gridCol w:w="1561"/>
      </w:tblGrid>
      <w:tr w:rsidR="003816B9" w:rsidRPr="003816B9" w14:paraId="10CD99FC" w14:textId="77777777" w:rsidTr="003816B9">
        <w:tc>
          <w:tcPr>
            <w:tcW w:w="1558" w:type="dxa"/>
          </w:tcPr>
          <w:p w14:paraId="62980E04" w14:textId="77777777" w:rsidR="003816B9" w:rsidRPr="003816B9" w:rsidRDefault="003816B9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Переменная</w:t>
            </w:r>
          </w:p>
        </w:tc>
        <w:tc>
          <w:tcPr>
            <w:tcW w:w="1560" w:type="dxa"/>
          </w:tcPr>
          <w:p w14:paraId="7E5EAADB" w14:textId="77777777" w:rsidR="003816B9" w:rsidRPr="003816B9" w:rsidRDefault="003816B9" w:rsidP="003816B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Значение</w:t>
            </w:r>
          </w:p>
        </w:tc>
      </w:tr>
      <w:tr w:rsidR="003816B9" w:rsidRPr="003816B9" w14:paraId="21A54B06" w14:textId="77777777" w:rsidTr="003816B9">
        <w:tc>
          <w:tcPr>
            <w:tcW w:w="1558" w:type="dxa"/>
          </w:tcPr>
          <w:p w14:paraId="3A9906EE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</w:t>
            </w:r>
          </w:p>
        </w:tc>
        <w:tc>
          <w:tcPr>
            <w:tcW w:w="1560" w:type="dxa"/>
          </w:tcPr>
          <w:p w14:paraId="1BAB9CA6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trio(10)</w:t>
            </w:r>
          </w:p>
        </w:tc>
      </w:tr>
      <w:tr w:rsidR="003816B9" w:rsidRPr="003816B9" w14:paraId="78CAB8EB" w14:textId="77777777" w:rsidTr="003816B9">
        <w:tc>
          <w:tcPr>
            <w:tcW w:w="1558" w:type="dxa"/>
          </w:tcPr>
          <w:p w14:paraId="5D3BD9EE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b</w:t>
            </w:r>
          </w:p>
        </w:tc>
        <w:tc>
          <w:tcPr>
            <w:tcW w:w="1560" w:type="dxa"/>
          </w:tcPr>
          <w:p w14:paraId="5C245481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trio(9)</w:t>
            </w:r>
          </w:p>
        </w:tc>
      </w:tr>
      <w:tr w:rsidR="003816B9" w:rsidRPr="003816B9" w14:paraId="59DC39D1" w14:textId="77777777" w:rsidTr="003816B9">
        <w:tc>
          <w:tcPr>
            <w:tcW w:w="1558" w:type="dxa"/>
          </w:tcPr>
          <w:p w14:paraId="14250A55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c</w:t>
            </w:r>
          </w:p>
        </w:tc>
        <w:tc>
          <w:tcPr>
            <w:tcW w:w="1560" w:type="dxa"/>
          </w:tcPr>
          <w:p w14:paraId="6C0A1533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trio(10)</w:t>
            </w:r>
          </w:p>
        </w:tc>
      </w:tr>
      <w:tr w:rsidR="003816B9" w:rsidRPr="003816B9" w14:paraId="5EAFE029" w14:textId="77777777" w:rsidTr="003816B9">
        <w:tc>
          <w:tcPr>
            <w:tcW w:w="1558" w:type="dxa"/>
          </w:tcPr>
          <w:p w14:paraId="70A2DD2A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d</w:t>
            </w:r>
          </w:p>
        </w:tc>
        <w:tc>
          <w:tcPr>
            <w:tcW w:w="1560" w:type="dxa"/>
          </w:tcPr>
          <w:p w14:paraId="330B9715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trio(3)</w:t>
            </w:r>
          </w:p>
        </w:tc>
      </w:tr>
    </w:tbl>
    <w:p w14:paraId="1C377570" w14:textId="77777777" w:rsidR="00DD74BF" w:rsidRPr="003816B9" w:rsidRDefault="00DD74BF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17"/>
      </w:tblGrid>
      <w:tr w:rsidR="003816B9" w:rsidRPr="003816B9" w14:paraId="3DDA0F5B" w14:textId="77777777" w:rsidTr="003816B9">
        <w:trPr>
          <w:jc w:val="center"/>
        </w:trPr>
        <w:tc>
          <w:tcPr>
            <w:tcW w:w="2093" w:type="dxa"/>
          </w:tcPr>
          <w:p w14:paraId="16A11CC9" w14:textId="77777777" w:rsidR="003816B9" w:rsidRPr="003816B9" w:rsidRDefault="003816B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816B9">
              <w:rPr>
                <w:rFonts w:ascii="Times New Roman" w:hAnsi="Times New Roman" w:cs="Times New Roman"/>
                <w:b/>
                <w:sz w:val="28"/>
              </w:rPr>
              <w:t>Высказывание</w:t>
            </w:r>
          </w:p>
        </w:tc>
      </w:tr>
      <w:tr w:rsidR="003816B9" w:rsidRPr="003816B9" w14:paraId="1E8532FE" w14:textId="77777777" w:rsidTr="003816B9">
        <w:trPr>
          <w:jc w:val="center"/>
        </w:trPr>
        <w:tc>
          <w:tcPr>
            <w:tcW w:w="2093" w:type="dxa"/>
          </w:tcPr>
          <w:p w14:paraId="718BE2B5" w14:textId="77777777" w:rsidR="003816B9" w:rsidRPr="003816B9" w:rsidRDefault="003816B9" w:rsidP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lastRenderedPageBreak/>
              <w:t>a == b</w:t>
            </w:r>
          </w:p>
        </w:tc>
      </w:tr>
      <w:tr w:rsidR="003816B9" w:rsidRPr="003816B9" w14:paraId="1F753726" w14:textId="77777777" w:rsidTr="003816B9">
        <w:trPr>
          <w:jc w:val="center"/>
        </w:trPr>
        <w:tc>
          <w:tcPr>
            <w:tcW w:w="2093" w:type="dxa"/>
          </w:tcPr>
          <w:p w14:paraId="7701E9DA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c</w:t>
            </w:r>
          </w:p>
        </w:tc>
      </w:tr>
      <w:tr w:rsidR="003816B9" w:rsidRPr="003816B9" w14:paraId="74BA558B" w14:textId="77777777" w:rsidTr="003816B9">
        <w:trPr>
          <w:jc w:val="center"/>
        </w:trPr>
        <w:tc>
          <w:tcPr>
            <w:tcW w:w="2093" w:type="dxa"/>
          </w:tcPr>
          <w:p w14:paraId="6ED17675" w14:textId="77777777" w:rsidR="003816B9" w:rsidRPr="003816B9" w:rsidRDefault="003816B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3816B9">
              <w:rPr>
                <w:rFonts w:ascii="Courier New" w:hAnsi="Courier New" w:cs="Courier New"/>
                <w:sz w:val="28"/>
                <w:lang w:val="en-US"/>
              </w:rPr>
              <w:t>a == d</w:t>
            </w:r>
          </w:p>
        </w:tc>
      </w:tr>
    </w:tbl>
    <w:p w14:paraId="2B70BD31" w14:textId="77777777" w:rsidR="003816B9" w:rsidRPr="003816B9" w:rsidRDefault="003816B9">
      <w:pPr>
        <w:rPr>
          <w:rFonts w:ascii="Times New Roman" w:hAnsi="Times New Roman" w:cs="Times New Roman"/>
          <w:sz w:val="28"/>
          <w:lang w:val="en-US"/>
        </w:rPr>
      </w:pPr>
    </w:p>
    <w:p w14:paraId="1F16D8D8" w14:textId="77777777" w:rsidR="00DD74BF" w:rsidRPr="004755B0" w:rsidRDefault="003816B9">
      <w:pPr>
        <w:rPr>
          <w:rFonts w:ascii="Times New Roman" w:hAnsi="Times New Roman" w:cs="Times New Roman"/>
          <w:i/>
          <w:sz w:val="28"/>
          <w:lang w:val="en-US"/>
        </w:rPr>
      </w:pPr>
      <w:r w:rsidRPr="003816B9">
        <w:rPr>
          <w:rFonts w:ascii="Times New Roman" w:hAnsi="Times New Roman" w:cs="Times New Roman"/>
          <w:b/>
          <w:i/>
          <w:sz w:val="28"/>
        </w:rPr>
        <w:t>Подсказка.</w:t>
      </w:r>
      <w:r w:rsidRPr="003816B9">
        <w:rPr>
          <w:rFonts w:ascii="Times New Roman" w:hAnsi="Times New Roman" w:cs="Times New Roman"/>
          <w:i/>
          <w:sz w:val="28"/>
        </w:rPr>
        <w:t xml:space="preserve"> Для перехвата операндов логического отношения можно использовать классовые переменные в классе </w:t>
      </w:r>
      <w:r w:rsidRPr="003816B9">
        <w:rPr>
          <w:rFonts w:ascii="Courier New" w:hAnsi="Courier New" w:cs="Courier New"/>
          <w:sz w:val="28"/>
          <w:lang w:val="en-US"/>
        </w:rPr>
        <w:t>Trio</w:t>
      </w:r>
      <w:r w:rsidRPr="003816B9">
        <w:rPr>
          <w:rFonts w:ascii="Times New Roman" w:hAnsi="Times New Roman" w:cs="Times New Roman"/>
          <w:i/>
          <w:sz w:val="28"/>
        </w:rPr>
        <w:t>.</w:t>
      </w:r>
      <w:r w:rsidR="004755B0" w:rsidRPr="004755B0">
        <w:rPr>
          <w:rFonts w:ascii="Times New Roman" w:hAnsi="Times New Roman" w:cs="Times New Roman"/>
          <w:i/>
          <w:sz w:val="28"/>
        </w:rPr>
        <w:t xml:space="preserve"> </w:t>
      </w:r>
      <w:r w:rsidR="004755B0">
        <w:rPr>
          <w:rFonts w:ascii="Times New Roman" w:hAnsi="Times New Roman" w:cs="Times New Roman"/>
          <w:i/>
          <w:sz w:val="28"/>
        </w:rPr>
        <w:t xml:space="preserve">Не перегружайте при этом </w:t>
      </w:r>
      <w:r w:rsidR="004755B0">
        <w:rPr>
          <w:rFonts w:ascii="Times New Roman" w:hAnsi="Times New Roman" w:cs="Times New Roman"/>
          <w:i/>
          <w:sz w:val="28"/>
          <w:lang w:val="en-US"/>
        </w:rPr>
        <w:t>__eq__()!</w:t>
      </w:r>
    </w:p>
    <w:sectPr w:rsidR="00DD74BF" w:rsidRPr="0047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A79AF"/>
    <w:multiLevelType w:val="hybridMultilevel"/>
    <w:tmpl w:val="76285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28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BF"/>
    <w:rsid w:val="003816B9"/>
    <w:rsid w:val="004755B0"/>
    <w:rsid w:val="004B7550"/>
    <w:rsid w:val="00670529"/>
    <w:rsid w:val="007433E0"/>
    <w:rsid w:val="00872C8F"/>
    <w:rsid w:val="00A034E8"/>
    <w:rsid w:val="00D700E9"/>
    <w:rsid w:val="00DD6FCE"/>
    <w:rsid w:val="00DD74BF"/>
    <w:rsid w:val="00E01360"/>
    <w:rsid w:val="00FB46D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1BEF"/>
  <w15:docId w15:val="{74FEB699-3A05-4F99-A05A-FF346848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EA6BFB5A6E8743A15D92728ADF2E10" ma:contentTypeVersion="4" ma:contentTypeDescription="Создание документа." ma:contentTypeScope="" ma:versionID="ea3c5a3461b03a4bf59230df9697b7e7">
  <xsd:schema xmlns:xsd="http://www.w3.org/2001/XMLSchema" xmlns:xs="http://www.w3.org/2001/XMLSchema" xmlns:p="http://schemas.microsoft.com/office/2006/metadata/properties" xmlns:ns2="a83f8f81-072a-4198-aebc-004b0bbd3291" targetNamespace="http://schemas.microsoft.com/office/2006/metadata/properties" ma:root="true" ma:fieldsID="8d69bd66d93b2324bcf0f23272a16fc7" ns2:_="">
    <xsd:import namespace="a83f8f81-072a-4198-aebc-004b0bbd3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8f81-072a-4198-aebc-004b0bbd3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51514-0568-4215-B71D-53F3CA79E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A5849-CD60-499E-ACD1-239DBE45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f8f81-072a-4198-aebc-004b0bbd3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LOKI</dc:creator>
  <cp:lastModifiedBy>Виктор Мухин</cp:lastModifiedBy>
  <cp:revision>2</cp:revision>
  <dcterms:created xsi:type="dcterms:W3CDTF">2023-11-28T19:24:00Z</dcterms:created>
  <dcterms:modified xsi:type="dcterms:W3CDTF">2023-11-28T19:24:00Z</dcterms:modified>
</cp:coreProperties>
</file>