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6"/>
        <w:gridCol w:w="6732"/>
      </w:tblGrid>
      <w:tr w:rsidR="005744CD" w14:paraId="6DA7CEB7" w14:textId="77777777" w:rsidTr="00AA6B07">
        <w:trPr>
          <w:trHeight w:val="1457"/>
        </w:trPr>
        <w:tc>
          <w:tcPr>
            <w:tcW w:w="2046" w:type="dxa"/>
          </w:tcPr>
          <w:p w14:paraId="47653B50" w14:textId="77777777" w:rsidR="005744CD" w:rsidRDefault="005744CD" w:rsidP="00AA6B07">
            <w:pPr>
              <w:jc w:val="center"/>
              <w:rPr>
                <w:color w:val="000000"/>
                <w:highlight w:val="yellow"/>
              </w:rPr>
            </w:pPr>
            <w:r>
              <w:object w:dxaOrig="2325" w:dyaOrig="2745" w14:anchorId="42155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75pt;height:91.5pt" o:ole="">
                  <v:imagedata r:id="rId7" o:title=""/>
                </v:shape>
                <o:OLEObject Type="Embed" ProgID="PBrush" ShapeID="_x0000_i1027" DrawAspect="Content" ObjectID="_1750595907" r:id="rId8"/>
              </w:object>
            </w:r>
          </w:p>
        </w:tc>
        <w:tc>
          <w:tcPr>
            <w:tcW w:w="6732" w:type="dxa"/>
          </w:tcPr>
          <w:p w14:paraId="11A1392B" w14:textId="77777777" w:rsidR="005744CD" w:rsidRDefault="005744CD" w:rsidP="00AA6B07">
            <w:pPr>
              <w:jc w:val="both"/>
              <w:rPr>
                <w:sz w:val="18"/>
                <w:szCs w:val="18"/>
              </w:rPr>
            </w:pPr>
            <w:r>
              <w:rPr>
                <w:b/>
                <w:sz w:val="18"/>
                <w:szCs w:val="18"/>
              </w:rPr>
              <w:t>Dr.M. Vaigundamoorthi.</w:t>
            </w:r>
            <w:r>
              <w:rPr>
                <w:sz w:val="18"/>
                <w:szCs w:val="18"/>
              </w:rPr>
              <w:t xml:space="preserve"> Working as Professor in the department of Electrical and Electronics Engineering, Karpagam Academy of Higher Education, Coimbatore 641021- India. </w:t>
            </w:r>
          </w:p>
          <w:p w14:paraId="711AD693" w14:textId="77777777" w:rsidR="005744CD" w:rsidRDefault="005744CD" w:rsidP="00AA6B07">
            <w:pPr>
              <w:jc w:val="both"/>
              <w:rPr>
                <w:sz w:val="18"/>
                <w:szCs w:val="18"/>
              </w:rPr>
            </w:pPr>
            <w:r>
              <w:rPr>
                <w:sz w:val="18"/>
                <w:szCs w:val="18"/>
              </w:rPr>
              <w:t xml:space="preserve">He received his B.E- Electrical &amp; Electronics </w:t>
            </w:r>
            <w:proofErr w:type="gramStart"/>
            <w:r>
              <w:rPr>
                <w:sz w:val="18"/>
                <w:szCs w:val="18"/>
              </w:rPr>
              <w:t>Engg  degree</w:t>
            </w:r>
            <w:proofErr w:type="gramEnd"/>
            <w:r>
              <w:rPr>
                <w:sz w:val="18"/>
                <w:szCs w:val="18"/>
              </w:rPr>
              <w:t xml:space="preserve"> from Madurai Kamaraj University during the year 2002 </w:t>
            </w:r>
          </w:p>
          <w:p w14:paraId="2DA6A8D5" w14:textId="77777777" w:rsidR="005744CD" w:rsidRDefault="005744CD" w:rsidP="00AA6B07">
            <w:pPr>
              <w:jc w:val="both"/>
              <w:rPr>
                <w:color w:val="000000"/>
                <w:sz w:val="18"/>
                <w:szCs w:val="18"/>
              </w:rPr>
            </w:pPr>
            <w:r>
              <w:rPr>
                <w:sz w:val="18"/>
                <w:szCs w:val="18"/>
              </w:rPr>
              <w:t xml:space="preserve">He received his Master of Engineering </w:t>
            </w:r>
            <w:proofErr w:type="gramStart"/>
            <w:r>
              <w:rPr>
                <w:sz w:val="18"/>
                <w:szCs w:val="18"/>
              </w:rPr>
              <w:t>degree  (</w:t>
            </w:r>
            <w:proofErr w:type="gramEnd"/>
            <w:r>
              <w:rPr>
                <w:sz w:val="18"/>
                <w:szCs w:val="18"/>
              </w:rPr>
              <w:t xml:space="preserve">Power Electronics &amp;Drives) and Ph.D. Degree  in the area of Power electronics DC-DC converter  for solar PV  from College of Engineering Guindy Anna University, Chennai, India in 2007 &amp;2013 respectively. He is having 20 years of teaching experience and has published 10 research articles in reputed international journals and 4 patents. His area of interest includes Power Electronics for Renewable Energy System, controller design, Nonlinear </w:t>
            </w:r>
            <w:r w:rsidRPr="00A34C09">
              <w:rPr>
                <w:sz w:val="18"/>
                <w:szCs w:val="18"/>
              </w:rPr>
              <w:t xml:space="preserve">dynamics analysis in solar PV system. </w:t>
            </w:r>
            <w:proofErr w:type="gramStart"/>
            <w:r w:rsidRPr="00A34C09">
              <w:rPr>
                <w:sz w:val="18"/>
                <w:szCs w:val="18"/>
              </w:rPr>
              <w:t>Email :</w:t>
            </w:r>
            <w:proofErr w:type="gramEnd"/>
            <w:r w:rsidRPr="00A34C09">
              <w:rPr>
                <w:sz w:val="18"/>
                <w:szCs w:val="18"/>
              </w:rPr>
              <w:t xml:space="preserve"> </w:t>
            </w:r>
            <w:hyperlink r:id="rId9" w:history="1">
              <w:r w:rsidRPr="00A34C09">
                <w:rPr>
                  <w:rStyle w:val="Hyperlink"/>
                  <w:color w:val="000000" w:themeColor="text1"/>
                  <w:sz w:val="18"/>
                  <w:szCs w:val="18"/>
                </w:rPr>
                <w:t>bacyavaigo2000@gmail.com</w:t>
              </w:r>
            </w:hyperlink>
            <w:r w:rsidRPr="00A34C09">
              <w:rPr>
                <w:color w:val="000000" w:themeColor="text1"/>
                <w:sz w:val="18"/>
                <w:szCs w:val="18"/>
              </w:rPr>
              <w:t xml:space="preserve"> , Orchid ID : </w:t>
            </w:r>
            <w:hyperlink r:id="rId10" w:history="1">
              <w:r w:rsidRPr="00A34C09">
                <w:rPr>
                  <w:rStyle w:val="Hyperlink"/>
                  <w:color w:val="000000" w:themeColor="text1"/>
                  <w:sz w:val="18"/>
                  <w:szCs w:val="18"/>
                </w:rPr>
                <w:t>0000-0002-4805-7802</w:t>
              </w:r>
            </w:hyperlink>
            <w:r w:rsidRPr="00A34C09">
              <w:rPr>
                <w:color w:val="000000" w:themeColor="text1"/>
                <w:sz w:val="18"/>
                <w:szCs w:val="18"/>
              </w:rPr>
              <w:t>    Scopus ID:  24605735500</w:t>
            </w:r>
            <w:r>
              <w:rPr>
                <w:color w:val="000000" w:themeColor="text1"/>
                <w:sz w:val="18"/>
                <w:szCs w:val="18"/>
              </w:rPr>
              <w:t xml:space="preserve">   Ph :9445898955</w:t>
            </w:r>
          </w:p>
        </w:tc>
      </w:tr>
      <w:tr w:rsidR="005744CD" w14:paraId="7F0FEC61" w14:textId="77777777" w:rsidTr="00AA6B07">
        <w:trPr>
          <w:trHeight w:val="129"/>
        </w:trPr>
        <w:tc>
          <w:tcPr>
            <w:tcW w:w="2046" w:type="dxa"/>
          </w:tcPr>
          <w:p w14:paraId="59B22C6E" w14:textId="77777777" w:rsidR="005744CD" w:rsidRDefault="005744CD" w:rsidP="00AA6B07">
            <w:pPr>
              <w:jc w:val="center"/>
            </w:pPr>
          </w:p>
          <w:p w14:paraId="235F4BCF" w14:textId="77777777" w:rsidR="005744CD" w:rsidRDefault="005744CD" w:rsidP="00AA6B07">
            <w:pPr>
              <w:jc w:val="center"/>
            </w:pPr>
          </w:p>
          <w:p w14:paraId="19EC017E" w14:textId="77777777" w:rsidR="005744CD" w:rsidRDefault="005744CD" w:rsidP="00AA6B07">
            <w:pPr>
              <w:jc w:val="center"/>
            </w:pPr>
          </w:p>
        </w:tc>
        <w:tc>
          <w:tcPr>
            <w:tcW w:w="6732" w:type="dxa"/>
          </w:tcPr>
          <w:p w14:paraId="0E020895" w14:textId="77777777" w:rsidR="005744CD" w:rsidRPr="00DD38AB" w:rsidRDefault="005744CD" w:rsidP="00AA6B07">
            <w:pPr>
              <w:pStyle w:val="NormalWeb"/>
              <w:jc w:val="both"/>
            </w:pPr>
            <w:r>
              <w:rPr>
                <w:color w:val="000000"/>
                <w:sz w:val="18"/>
                <w:szCs w:val="18"/>
              </w:rPr>
              <w:t>.</w:t>
            </w:r>
          </w:p>
        </w:tc>
      </w:tr>
    </w:tbl>
    <w:p w14:paraId="08E2C94C" w14:textId="77777777" w:rsidR="005744CD" w:rsidRDefault="005744CD" w:rsidP="00B12626">
      <w:pPr>
        <w:shd w:val="clear" w:color="auto" w:fill="FFFFFF"/>
        <w:spacing w:after="0" w:line="330" w:lineRule="atLeast"/>
        <w:ind w:firstLine="720"/>
        <w:jc w:val="both"/>
        <w:rPr>
          <w:rFonts w:ascii="Century Schoolbook" w:eastAsia="Times New Roman" w:hAnsi="Century Schoolbook" w:cs="Calibri"/>
          <w:b/>
          <w:bCs/>
          <w:color w:val="222222"/>
          <w:kern w:val="0"/>
          <w:sz w:val="24"/>
          <w:szCs w:val="24"/>
          <w14:ligatures w14:val="none"/>
        </w:rPr>
      </w:pPr>
    </w:p>
    <w:p w14:paraId="26B56389" w14:textId="77777777" w:rsidR="005744CD" w:rsidRPr="00825C9D" w:rsidRDefault="005744CD" w:rsidP="005744CD">
      <w:pPr>
        <w:pStyle w:val="NoSpacing"/>
        <w:jc w:val="both"/>
        <w:rPr>
          <w:rFonts w:ascii="Arial Narrow" w:hAnsi="Arial Narrow"/>
          <w:b/>
          <w:bCs/>
          <w:sz w:val="24"/>
          <w:szCs w:val="24"/>
        </w:rPr>
      </w:pPr>
      <w:r w:rsidRPr="00825C9D">
        <w:rPr>
          <w:rFonts w:ascii="Arial Narrow" w:hAnsi="Arial Narrow"/>
          <w:b/>
          <w:bCs/>
          <w:sz w:val="24"/>
          <w:szCs w:val="24"/>
        </w:rPr>
        <w:t>Dr. K. Balachander</w:t>
      </w:r>
    </w:p>
    <w:p w14:paraId="17B84787" w14:textId="77777777" w:rsidR="005744CD" w:rsidRPr="00825C9D" w:rsidRDefault="005744CD" w:rsidP="005744CD">
      <w:pPr>
        <w:pStyle w:val="NoSpacing"/>
        <w:jc w:val="both"/>
        <w:rPr>
          <w:rFonts w:ascii="Arial Narrow" w:hAnsi="Arial Narrow"/>
          <w:sz w:val="24"/>
          <w:szCs w:val="24"/>
        </w:rPr>
      </w:pPr>
    </w:p>
    <w:p w14:paraId="139CC7D5" w14:textId="77777777" w:rsidR="005744CD" w:rsidRPr="00825C9D" w:rsidRDefault="005744CD" w:rsidP="005744CD">
      <w:pPr>
        <w:pStyle w:val="NoSpacing"/>
        <w:jc w:val="both"/>
        <w:rPr>
          <w:rFonts w:ascii="Arial Narrow" w:hAnsi="Arial Narrow"/>
          <w:sz w:val="24"/>
          <w:szCs w:val="24"/>
        </w:rPr>
      </w:pPr>
      <w:r>
        <w:rPr>
          <w:rFonts w:ascii="Arial Narrow" w:hAnsi="Arial Narrow"/>
          <w:noProof/>
          <w:sz w:val="24"/>
          <w:szCs w:val="24"/>
          <w:lang w:val="en-US" w:bidi="ar-SA"/>
        </w:rPr>
        <w:drawing>
          <wp:anchor distT="0" distB="0" distL="114300" distR="114300" simplePos="0" relativeHeight="251659264" behindDoc="1" locked="0" layoutInCell="1" allowOverlap="1" wp14:anchorId="3A9D686B" wp14:editId="43BB99ED">
            <wp:simplePos x="0" y="0"/>
            <wp:positionH relativeFrom="column">
              <wp:posOffset>0</wp:posOffset>
            </wp:positionH>
            <wp:positionV relativeFrom="paragraph">
              <wp:posOffset>167640</wp:posOffset>
            </wp:positionV>
            <wp:extent cx="1121410" cy="1121410"/>
            <wp:effectExtent l="0" t="0" r="2540" b="2540"/>
            <wp:wrapSquare wrapText="bothSides"/>
            <wp:docPr id="1" name="Picture 1" descr="D:\kaybe\DT 25 6 2020\kaybe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ybe\DT 25 6 2020\kaybe 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410" cy="1121410"/>
                    </a:xfrm>
                    <a:prstGeom prst="rect">
                      <a:avLst/>
                    </a:prstGeom>
                    <a:noFill/>
                    <a:ln>
                      <a:noFill/>
                    </a:ln>
                  </pic:spPr>
                </pic:pic>
              </a:graphicData>
            </a:graphic>
          </wp:anchor>
        </w:drawing>
      </w:r>
    </w:p>
    <w:p w14:paraId="00AAFC4B" w14:textId="77777777" w:rsidR="005744CD" w:rsidRPr="00825C9D" w:rsidRDefault="005744CD" w:rsidP="005744CD">
      <w:pPr>
        <w:pStyle w:val="NoSpacing"/>
        <w:jc w:val="both"/>
        <w:rPr>
          <w:rFonts w:ascii="Arial Narrow" w:hAnsi="Arial Narrow"/>
          <w:sz w:val="24"/>
          <w:szCs w:val="24"/>
        </w:rPr>
      </w:pPr>
      <w:r>
        <w:rPr>
          <w:rFonts w:ascii="Arial Narrow" w:hAnsi="Arial Narrow"/>
          <w:b/>
          <w:sz w:val="24"/>
          <w:szCs w:val="24"/>
        </w:rPr>
        <w:t xml:space="preserve">Dr. </w:t>
      </w:r>
      <w:r w:rsidRPr="00D75E00">
        <w:rPr>
          <w:rFonts w:ascii="Arial Narrow" w:hAnsi="Arial Narrow"/>
          <w:b/>
          <w:sz w:val="24"/>
          <w:szCs w:val="24"/>
        </w:rPr>
        <w:t>Balachander Kalappan</w:t>
      </w:r>
      <w:r w:rsidRPr="00825C9D">
        <w:rPr>
          <w:rFonts w:ascii="Arial Narrow" w:hAnsi="Arial Narrow"/>
          <w:sz w:val="24"/>
          <w:szCs w:val="24"/>
        </w:rPr>
        <w:t xml:space="preserve"> received the Diploma in Electrical and ElectronicsEngineering from PSG Polytechnic, Coimbatore in 1993 and Bachelordegree in Electrical and Electronics Engineering from Coimbatore Instituteof Technology, Coimbatore in 2001. He acquired Master of Engineering in</w:t>
      </w:r>
      <w:r>
        <w:rPr>
          <w:rFonts w:ascii="Arial Narrow" w:hAnsi="Arial Narrow"/>
          <w:sz w:val="24"/>
          <w:szCs w:val="24"/>
        </w:rPr>
        <w:t xml:space="preserve"> </w:t>
      </w:r>
      <w:r w:rsidRPr="00825C9D">
        <w:rPr>
          <w:rFonts w:ascii="Arial Narrow" w:hAnsi="Arial Narrow"/>
          <w:sz w:val="24"/>
          <w:szCs w:val="24"/>
        </w:rPr>
        <w:t>VLSI Design from Anna University Coimbatore in 2009</w:t>
      </w:r>
      <w:r>
        <w:rPr>
          <w:rFonts w:ascii="Arial Narrow" w:hAnsi="Arial Narrow"/>
          <w:sz w:val="24"/>
          <w:szCs w:val="24"/>
        </w:rPr>
        <w:t xml:space="preserve">, PG Diploma in Electrical Energy Management and Auditing from Annamalai University, Chidambaram in 2015 </w:t>
      </w:r>
      <w:r w:rsidRPr="00825C9D">
        <w:rPr>
          <w:rFonts w:ascii="Arial Narrow" w:hAnsi="Arial Narrow"/>
          <w:sz w:val="24"/>
          <w:szCs w:val="24"/>
        </w:rPr>
        <w:t>and doctorate in</w:t>
      </w:r>
      <w:r>
        <w:rPr>
          <w:rFonts w:ascii="Arial Narrow" w:hAnsi="Arial Narrow"/>
          <w:sz w:val="24"/>
          <w:szCs w:val="24"/>
        </w:rPr>
        <w:t xml:space="preserve"> </w:t>
      </w:r>
      <w:r w:rsidRPr="00825C9D">
        <w:rPr>
          <w:rFonts w:ascii="Arial Narrow" w:hAnsi="Arial Narrow"/>
          <w:sz w:val="24"/>
          <w:szCs w:val="24"/>
        </w:rPr>
        <w:t>Electrical and Electronics Engineering from Karpagam Academy of Higher</w:t>
      </w:r>
      <w:r>
        <w:rPr>
          <w:rFonts w:ascii="Arial Narrow" w:hAnsi="Arial Narrow"/>
          <w:sz w:val="24"/>
          <w:szCs w:val="24"/>
        </w:rPr>
        <w:t xml:space="preserve"> </w:t>
      </w:r>
      <w:r w:rsidRPr="00825C9D">
        <w:rPr>
          <w:rFonts w:ascii="Arial Narrow" w:hAnsi="Arial Narrow"/>
          <w:sz w:val="24"/>
          <w:szCs w:val="24"/>
        </w:rPr>
        <w:t>Education, Karpagam University, Coimbatore in 2017. He is working as an</w:t>
      </w:r>
      <w:r>
        <w:rPr>
          <w:rFonts w:ascii="Arial Narrow" w:hAnsi="Arial Narrow"/>
          <w:sz w:val="24"/>
          <w:szCs w:val="24"/>
        </w:rPr>
        <w:t xml:space="preserve"> </w:t>
      </w:r>
      <w:r w:rsidRPr="00825C9D">
        <w:rPr>
          <w:rFonts w:ascii="Arial Narrow" w:hAnsi="Arial Narrow"/>
          <w:sz w:val="24"/>
          <w:szCs w:val="24"/>
        </w:rPr>
        <w:t xml:space="preserve">Associate Professor in </w:t>
      </w:r>
      <w:r>
        <w:rPr>
          <w:rFonts w:ascii="Arial Narrow" w:hAnsi="Arial Narrow"/>
          <w:sz w:val="24"/>
          <w:szCs w:val="24"/>
        </w:rPr>
        <w:t xml:space="preserve">Department of Electrical and Electronics Engineering, Faculty of Engineering, </w:t>
      </w:r>
      <w:r w:rsidRPr="00825C9D">
        <w:rPr>
          <w:rFonts w:ascii="Arial Narrow" w:hAnsi="Arial Narrow"/>
          <w:sz w:val="24"/>
          <w:szCs w:val="24"/>
        </w:rPr>
        <w:t>Karpagam Academy of Higher Education, India. He has totally around 1</w:t>
      </w:r>
      <w:r>
        <w:rPr>
          <w:rFonts w:ascii="Arial Narrow" w:hAnsi="Arial Narrow"/>
          <w:sz w:val="24"/>
          <w:szCs w:val="24"/>
        </w:rPr>
        <w:t>8</w:t>
      </w:r>
      <w:r w:rsidRPr="00825C9D">
        <w:rPr>
          <w:rFonts w:ascii="Arial Narrow" w:hAnsi="Arial Narrow"/>
          <w:sz w:val="24"/>
          <w:szCs w:val="24"/>
        </w:rPr>
        <w:t xml:space="preserve"> years of teaching experience and</w:t>
      </w:r>
      <w:r>
        <w:rPr>
          <w:rFonts w:ascii="Arial Narrow" w:hAnsi="Arial Narrow"/>
          <w:sz w:val="24"/>
          <w:szCs w:val="24"/>
        </w:rPr>
        <w:t xml:space="preserve"> </w:t>
      </w:r>
      <w:r w:rsidRPr="00825C9D">
        <w:rPr>
          <w:rFonts w:ascii="Arial Narrow" w:hAnsi="Arial Narrow"/>
          <w:sz w:val="24"/>
          <w:szCs w:val="24"/>
        </w:rPr>
        <w:t xml:space="preserve">7 years of industry experience. He has published around </w:t>
      </w:r>
      <w:r>
        <w:rPr>
          <w:rFonts w:ascii="Arial Narrow" w:hAnsi="Arial Narrow"/>
          <w:sz w:val="24"/>
          <w:szCs w:val="24"/>
        </w:rPr>
        <w:t>110</w:t>
      </w:r>
      <w:r w:rsidRPr="00825C9D">
        <w:rPr>
          <w:rFonts w:ascii="Arial Narrow" w:hAnsi="Arial Narrow"/>
          <w:sz w:val="24"/>
          <w:szCs w:val="24"/>
        </w:rPr>
        <w:t xml:space="preserve"> National and</w:t>
      </w:r>
      <w:r>
        <w:rPr>
          <w:rFonts w:ascii="Arial Narrow" w:hAnsi="Arial Narrow"/>
          <w:sz w:val="24"/>
          <w:szCs w:val="24"/>
        </w:rPr>
        <w:t xml:space="preserve"> i</w:t>
      </w:r>
      <w:r w:rsidRPr="00825C9D">
        <w:rPr>
          <w:rFonts w:ascii="Arial Narrow" w:hAnsi="Arial Narrow"/>
          <w:sz w:val="24"/>
          <w:szCs w:val="24"/>
        </w:rPr>
        <w:t xml:space="preserve">nternational Journal papers and </w:t>
      </w:r>
      <w:r>
        <w:rPr>
          <w:rFonts w:ascii="Arial Narrow" w:hAnsi="Arial Narrow"/>
          <w:sz w:val="24"/>
          <w:szCs w:val="24"/>
        </w:rPr>
        <w:t>3</w:t>
      </w:r>
      <w:r w:rsidRPr="00825C9D">
        <w:rPr>
          <w:rFonts w:ascii="Arial Narrow" w:hAnsi="Arial Narrow"/>
          <w:sz w:val="24"/>
          <w:szCs w:val="24"/>
        </w:rPr>
        <w:t>5 papers in Conference proceedings. He is</w:t>
      </w:r>
      <w:r>
        <w:rPr>
          <w:rFonts w:ascii="Arial Narrow" w:hAnsi="Arial Narrow"/>
          <w:sz w:val="24"/>
          <w:szCs w:val="24"/>
        </w:rPr>
        <w:t xml:space="preserve"> </w:t>
      </w:r>
      <w:r w:rsidRPr="00825C9D">
        <w:rPr>
          <w:rFonts w:ascii="Arial Narrow" w:hAnsi="Arial Narrow"/>
          <w:sz w:val="24"/>
          <w:szCs w:val="24"/>
        </w:rPr>
        <w:t>a recognized reviewer in many reputed journals like Springer, Inderscience,</w:t>
      </w:r>
      <w:r>
        <w:rPr>
          <w:rFonts w:ascii="Arial Narrow" w:hAnsi="Arial Narrow"/>
          <w:sz w:val="24"/>
          <w:szCs w:val="24"/>
        </w:rPr>
        <w:t xml:space="preserve"> </w:t>
      </w:r>
      <w:r w:rsidRPr="00825C9D">
        <w:rPr>
          <w:rFonts w:ascii="Arial Narrow" w:hAnsi="Arial Narrow"/>
          <w:sz w:val="24"/>
          <w:szCs w:val="24"/>
        </w:rPr>
        <w:t>etc. He is also a member of ISTE, IE</w:t>
      </w:r>
      <w:r>
        <w:rPr>
          <w:rFonts w:ascii="Arial Narrow" w:hAnsi="Arial Narrow"/>
          <w:sz w:val="24"/>
          <w:szCs w:val="24"/>
        </w:rPr>
        <w:t xml:space="preserve"> </w:t>
      </w:r>
      <w:r w:rsidRPr="00825C9D">
        <w:rPr>
          <w:rFonts w:ascii="Arial Narrow" w:hAnsi="Arial Narrow"/>
          <w:sz w:val="24"/>
          <w:szCs w:val="24"/>
        </w:rPr>
        <w:t>(I), IAENG, IRED, IACSIT. His areas</w:t>
      </w:r>
      <w:r>
        <w:rPr>
          <w:rFonts w:ascii="Arial Narrow" w:hAnsi="Arial Narrow"/>
          <w:sz w:val="24"/>
          <w:szCs w:val="24"/>
        </w:rPr>
        <w:t xml:space="preserve"> </w:t>
      </w:r>
      <w:r w:rsidRPr="00825C9D">
        <w:rPr>
          <w:rFonts w:ascii="Arial Narrow" w:hAnsi="Arial Narrow"/>
          <w:sz w:val="24"/>
          <w:szCs w:val="24"/>
        </w:rPr>
        <w:t>of interests are Renewable Energy</w:t>
      </w:r>
      <w:r>
        <w:rPr>
          <w:rFonts w:ascii="Arial Narrow" w:hAnsi="Arial Narrow"/>
          <w:sz w:val="24"/>
          <w:szCs w:val="24"/>
        </w:rPr>
        <w:t xml:space="preserve"> Optimization</w:t>
      </w:r>
      <w:r w:rsidRPr="00825C9D">
        <w:rPr>
          <w:rFonts w:ascii="Arial Narrow" w:hAnsi="Arial Narrow"/>
          <w:sz w:val="24"/>
          <w:szCs w:val="24"/>
        </w:rPr>
        <w:t>, Smart grid and Distributed Generation.</w:t>
      </w:r>
    </w:p>
    <w:p w14:paraId="0A1D7244" w14:textId="77777777" w:rsidR="005744CD" w:rsidRDefault="005744CD" w:rsidP="00B12626">
      <w:pPr>
        <w:shd w:val="clear" w:color="auto" w:fill="FFFFFF"/>
        <w:spacing w:after="0" w:line="330" w:lineRule="atLeast"/>
        <w:ind w:firstLine="720"/>
        <w:jc w:val="both"/>
        <w:rPr>
          <w:rFonts w:ascii="Century Schoolbook" w:eastAsia="Times New Roman" w:hAnsi="Century Schoolbook" w:cs="Calibri"/>
          <w:b/>
          <w:bCs/>
          <w:color w:val="222222"/>
          <w:kern w:val="0"/>
          <w:sz w:val="24"/>
          <w:szCs w:val="24"/>
          <w14:ligatures w14:val="none"/>
        </w:rPr>
      </w:pPr>
    </w:p>
    <w:p w14:paraId="15D3A7B8" w14:textId="37EFEB2A" w:rsidR="00B12626" w:rsidRDefault="00B12626" w:rsidP="00B12626">
      <w:pPr>
        <w:shd w:val="clear" w:color="auto" w:fill="FFFFFF"/>
        <w:spacing w:after="0" w:line="330" w:lineRule="atLeast"/>
        <w:ind w:firstLine="720"/>
        <w:jc w:val="both"/>
        <w:rPr>
          <w:rFonts w:ascii="Century Schoolbook" w:eastAsia="Times New Roman" w:hAnsi="Century Schoolbook" w:cs="Calibri"/>
          <w:color w:val="222222"/>
          <w:kern w:val="0"/>
          <w:sz w:val="24"/>
          <w:szCs w:val="24"/>
          <w14:ligatures w14:val="none"/>
        </w:rPr>
      </w:pPr>
      <w:r w:rsidRPr="00B12626">
        <w:rPr>
          <w:rFonts w:ascii="Century Schoolbook" w:eastAsia="Times New Roman" w:hAnsi="Century Schoolbook" w:cs="Calibri"/>
          <w:b/>
          <w:bCs/>
          <w:color w:val="222222"/>
          <w:kern w:val="0"/>
          <w:sz w:val="24"/>
          <w:szCs w:val="24"/>
          <w14:ligatures w14:val="none"/>
        </w:rPr>
        <w:t>Dr.M. Siva Ramkumar</w:t>
      </w:r>
      <w:r w:rsidRPr="00B12626">
        <w:rPr>
          <w:rFonts w:ascii="Century Schoolbook" w:eastAsia="Times New Roman" w:hAnsi="Century Schoolbook" w:cs="Calibri"/>
          <w:color w:val="222222"/>
          <w:kern w:val="0"/>
          <w:sz w:val="24"/>
          <w:szCs w:val="24"/>
          <w14:ligatures w14:val="none"/>
        </w:rPr>
        <w:t xml:space="preserve"> was born on December 6, 1989, in Coimbatore, Tamil Nadu, India. completed his B.E Degree in Electrical and Electronics Engineering at Karpagam College of Engineering, Coimbatore, in the year 2011. Then he completed his M.E degree in Power Electronics and Drives at Sri Shakthi Institute of Engineering and Technology, Coimbatore, in the year 2013.  Also Ph.D. in Electrical and Electronics at Karpagam Academy of Higher Education, Karpagam University, Coimbatore in the Year Jan 2019. Since June 2013, he is working as an Assistant Professor in the Department of Electrical and Electronics Engineering at Karpagam </w:t>
      </w:r>
      <w:r w:rsidRPr="00B12626">
        <w:rPr>
          <w:rFonts w:ascii="Century Schoolbook" w:eastAsia="Times New Roman" w:hAnsi="Century Schoolbook" w:cs="Calibri"/>
          <w:color w:val="222222"/>
          <w:kern w:val="0"/>
          <w:sz w:val="24"/>
          <w:szCs w:val="24"/>
          <w14:ligatures w14:val="none"/>
        </w:rPr>
        <w:lastRenderedPageBreak/>
        <w:t>Academy of Higher Education, (Karpagam University), Coimbatore. He has produced one Ph.D. Candidate and 4 candidates pursuing Ph.D. under his guidance. He has also supervised over 50 UG and PG projects. the current research area is on Power Converters, dealing with the Design and Analysis of Rectifiers, Chopper, and Inverters. Also, he has expertise in Solar PV and EV Sizing, Design, and Analysis</w:t>
      </w:r>
    </w:p>
    <w:p w14:paraId="3BEFDE01" w14:textId="387722DD" w:rsidR="00B12626" w:rsidRPr="00B12626" w:rsidRDefault="00B12626" w:rsidP="00B12626">
      <w:pPr>
        <w:shd w:val="clear" w:color="auto" w:fill="FFFFFF"/>
        <w:spacing w:after="0" w:line="330" w:lineRule="atLeast"/>
        <w:ind w:firstLine="720"/>
        <w:jc w:val="both"/>
        <w:rPr>
          <w:rFonts w:ascii="Calibri" w:eastAsia="Times New Roman" w:hAnsi="Calibri" w:cs="Calibri"/>
          <w:color w:val="222222"/>
          <w:kern w:val="0"/>
          <w14:ligatures w14:val="none"/>
        </w:rPr>
      </w:pPr>
      <w:r>
        <w:rPr>
          <w:noProof/>
        </w:rPr>
        <w:drawing>
          <wp:inline distT="0" distB="0" distL="0" distR="0" wp14:anchorId="4D8159D7" wp14:editId="766079F9">
            <wp:extent cx="3892550" cy="5010150"/>
            <wp:effectExtent l="0" t="0" r="0" b="0"/>
            <wp:docPr id="2049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550" cy="5010150"/>
                    </a:xfrm>
                    <a:prstGeom prst="rect">
                      <a:avLst/>
                    </a:prstGeom>
                    <a:noFill/>
                    <a:ln>
                      <a:noFill/>
                    </a:ln>
                  </pic:spPr>
                </pic:pic>
              </a:graphicData>
            </a:graphic>
          </wp:inline>
        </w:drawing>
      </w:r>
    </w:p>
    <w:p w14:paraId="734F74AC" w14:textId="77777777" w:rsidR="00B12626" w:rsidRDefault="00B12626" w:rsidP="00B12626">
      <w:pPr>
        <w:shd w:val="clear" w:color="auto" w:fill="FFFFFF"/>
        <w:spacing w:after="0" w:line="330" w:lineRule="atLeast"/>
        <w:ind w:firstLine="720"/>
        <w:jc w:val="both"/>
        <w:rPr>
          <w:rFonts w:ascii="Century Schoolbook" w:eastAsia="Times New Roman" w:hAnsi="Century Schoolbook" w:cs="Calibri"/>
          <w:b/>
          <w:bCs/>
          <w:color w:val="222222"/>
          <w:kern w:val="0"/>
          <w:sz w:val="24"/>
          <w:szCs w:val="24"/>
          <w14:ligatures w14:val="none"/>
        </w:rPr>
      </w:pPr>
    </w:p>
    <w:p w14:paraId="233C7460" w14:textId="7E008048" w:rsidR="00CD0533" w:rsidRDefault="00B339E0" w:rsidP="00B339E0">
      <w:pPr>
        <w:shd w:val="clear" w:color="auto" w:fill="FFFFFF"/>
        <w:spacing w:after="0" w:line="330" w:lineRule="atLeast"/>
        <w:ind w:firstLine="720"/>
        <w:jc w:val="both"/>
        <w:rPr>
          <w:rFonts w:ascii="Times New Roman" w:eastAsia="Times New Roman" w:hAnsi="Times New Roman" w:cs="Times New Roman"/>
          <w:color w:val="222222"/>
          <w:kern w:val="0"/>
          <w:sz w:val="24"/>
          <w:szCs w:val="24"/>
          <w14:ligatures w14:val="none"/>
        </w:rPr>
      </w:pPr>
      <w:r w:rsidRPr="00B339E0">
        <w:rPr>
          <w:rFonts w:ascii="Times New Roman" w:eastAsia="Times New Roman" w:hAnsi="Times New Roman" w:cs="Times New Roman"/>
          <w:color w:val="222222"/>
          <w:kern w:val="0"/>
          <w:sz w:val="24"/>
          <w:szCs w:val="24"/>
          <w14:ligatures w14:val="none"/>
        </w:rPr>
        <w:t xml:space="preserve">Mrs. P. Nagaveni, BEE Certified Energy Manager (Ministry of Power), completed her Diploma in Electrical and Electronics Engineering at Nachimuthu Polytechnic College and her B.E. Degree in Electrical and Electronics Engineering at Hindusthan College of Engineering, Coimbatore, in the year 2011. Then she completed her M.E. degree in Energy Engineering at Kumaraguru College of Engineering and Technology, Coimbatore, in 2013. She is also doing a Ph.D. in Electrical and electronic engineering at Karpagam Academy of Higher Education, Karpagam University, Coimbatore. Since June 2019, she has been working as an Assistant Professor in the Department of Electrical and Electronics Engineering at Karpagam Academy of Higher Education (Karpagam University), Coimbatore. The current research area is on Electrical </w:t>
      </w:r>
      <w:r w:rsidRPr="00B339E0">
        <w:rPr>
          <w:rFonts w:ascii="Times New Roman" w:eastAsia="Times New Roman" w:hAnsi="Times New Roman" w:cs="Times New Roman"/>
          <w:color w:val="222222"/>
          <w:kern w:val="0"/>
          <w:sz w:val="24"/>
          <w:szCs w:val="24"/>
          <w14:ligatures w14:val="none"/>
        </w:rPr>
        <w:lastRenderedPageBreak/>
        <w:t>Energy Audit and Power Quality management. We completed auditing and implemented solutions for M.S.K. Engineering Works, National Model School, Best Heat Treatment Service, etc.</w:t>
      </w:r>
    </w:p>
    <w:p w14:paraId="27463918" w14:textId="20744165" w:rsidR="00B339E0" w:rsidRDefault="00B339E0" w:rsidP="00B339E0">
      <w:pPr>
        <w:shd w:val="clear" w:color="auto" w:fill="FFFFFF"/>
        <w:spacing w:after="0" w:line="330" w:lineRule="atLeast"/>
        <w:ind w:firstLine="720"/>
        <w:jc w:val="center"/>
        <w:rPr>
          <w:rFonts w:ascii="Times New Roman" w:hAnsi="Times New Roman" w:cs="Times New Roman"/>
          <w:noProof/>
        </w:rPr>
      </w:pPr>
      <w:r>
        <w:rPr>
          <w:rFonts w:ascii="Times New Roman" w:hAnsi="Times New Roman" w:cs="Times New Roman"/>
          <w:noProof/>
        </w:rPr>
        <w:drawing>
          <wp:inline distT="0" distB="0" distL="0" distR="0" wp14:anchorId="5B2E4A44" wp14:editId="6053F4F9">
            <wp:extent cx="2680781" cy="3068320"/>
            <wp:effectExtent l="0" t="0" r="5715" b="0"/>
            <wp:docPr id="2000576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2183" cy="3081370"/>
                    </a:xfrm>
                    <a:prstGeom prst="rect">
                      <a:avLst/>
                    </a:prstGeom>
                    <a:noFill/>
                    <a:ln>
                      <a:noFill/>
                    </a:ln>
                  </pic:spPr>
                </pic:pic>
              </a:graphicData>
            </a:graphic>
          </wp:inline>
        </w:drawing>
      </w:r>
    </w:p>
    <w:p w14:paraId="711FD431" w14:textId="77777777" w:rsidR="0044615C" w:rsidRPr="0044615C" w:rsidRDefault="0044615C" w:rsidP="0044615C">
      <w:pPr>
        <w:rPr>
          <w:rFonts w:ascii="Times New Roman" w:hAnsi="Times New Roman" w:cs="Times New Roman"/>
        </w:rPr>
      </w:pPr>
    </w:p>
    <w:p w14:paraId="4780BE87" w14:textId="5CCBAE5B" w:rsidR="005744CD" w:rsidRPr="005744CD" w:rsidRDefault="005744CD" w:rsidP="005744CD">
      <w:pPr>
        <w:rPr>
          <w:rFonts w:ascii="Times New Roman" w:hAnsi="Times New Roman" w:cs="Times New Roman"/>
          <w:noProof/>
        </w:rPr>
      </w:pPr>
      <w:r>
        <w:rPr>
          <w:rFonts w:ascii="Times New Roman" w:hAnsi="Times New Roman" w:cs="Times New Roman"/>
          <w:noProof/>
        </w:rPr>
        <w:t xml:space="preserve">T. </w:t>
      </w:r>
      <w:r w:rsidRPr="005744CD">
        <w:rPr>
          <w:rFonts w:ascii="Times New Roman" w:hAnsi="Times New Roman" w:cs="Times New Roman"/>
          <w:noProof/>
        </w:rPr>
        <w:t>selvaganapathi</w:t>
      </w:r>
      <w:r>
        <w:rPr>
          <w:rFonts w:ascii="Times New Roman" w:hAnsi="Times New Roman" w:cs="Times New Roman"/>
          <w:noProof/>
        </w:rPr>
        <w:t>,</w:t>
      </w:r>
      <w:r w:rsidRPr="005744CD">
        <w:rPr>
          <w:rFonts w:ascii="Times New Roman" w:hAnsi="Times New Roman" w:cs="Times New Roman"/>
          <w:noProof/>
        </w:rPr>
        <w:t xml:space="preserve"> </w:t>
      </w:r>
      <w:r w:rsidRPr="005744CD">
        <w:rPr>
          <w:rFonts w:ascii="Times New Roman" w:hAnsi="Times New Roman" w:cs="Times New Roman"/>
          <w:noProof/>
        </w:rPr>
        <w:t>M.E power Electronics and Drives</w:t>
      </w:r>
    </w:p>
    <w:p w14:paraId="311A248D" w14:textId="77777777" w:rsidR="005744CD" w:rsidRPr="005744CD" w:rsidRDefault="005744CD" w:rsidP="005744CD">
      <w:pPr>
        <w:rPr>
          <w:rFonts w:ascii="Times New Roman" w:hAnsi="Times New Roman" w:cs="Times New Roman"/>
          <w:noProof/>
        </w:rPr>
      </w:pPr>
      <w:r w:rsidRPr="005744CD">
        <w:rPr>
          <w:rFonts w:ascii="Times New Roman" w:hAnsi="Times New Roman" w:cs="Times New Roman"/>
          <w:noProof/>
        </w:rPr>
        <w:t>selvaganapathi.thangakaleeswaran@kahedu.edu.in</w:t>
      </w:r>
    </w:p>
    <w:p w14:paraId="708FEBBC" w14:textId="52F8F117" w:rsidR="0044615C" w:rsidRDefault="005744CD" w:rsidP="005744CD">
      <w:pPr>
        <w:rPr>
          <w:rFonts w:ascii="Times New Roman" w:hAnsi="Times New Roman" w:cs="Times New Roman"/>
          <w:noProof/>
        </w:rPr>
      </w:pPr>
      <w:r w:rsidRPr="005744CD">
        <w:rPr>
          <w:rFonts w:ascii="Times New Roman" w:hAnsi="Times New Roman" w:cs="Times New Roman"/>
          <w:noProof/>
        </w:rPr>
        <w:t>Area of Interest: Power Electronics and Drives, Design of Transformer winding</w:t>
      </w:r>
    </w:p>
    <w:p w14:paraId="01D29302" w14:textId="77777777" w:rsidR="0044615C" w:rsidRDefault="0044615C" w:rsidP="0044615C">
      <w:pPr>
        <w:rPr>
          <w:rFonts w:ascii="Times New Roman" w:hAnsi="Times New Roman" w:cs="Times New Roman"/>
          <w:noProof/>
        </w:rPr>
      </w:pPr>
    </w:p>
    <w:p w14:paraId="6DEC5019" w14:textId="77777777" w:rsidR="0044615C" w:rsidRDefault="0044615C" w:rsidP="0044615C">
      <w:pPr>
        <w:rPr>
          <w:rFonts w:ascii="Times New Roman" w:hAnsi="Times New Roman" w:cs="Times New Roman"/>
          <w:noProof/>
        </w:rPr>
      </w:pPr>
    </w:p>
    <w:p w14:paraId="60474EAB" w14:textId="51CBAC24" w:rsidR="0044615C" w:rsidRDefault="005744CD" w:rsidP="005744CD">
      <w:pPr>
        <w:tabs>
          <w:tab w:val="left" w:pos="2942"/>
        </w:tabs>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drawing>
          <wp:inline distT="0" distB="0" distL="0" distR="0" wp14:anchorId="7DF1973A" wp14:editId="21C7096C">
            <wp:extent cx="3320227" cy="2440270"/>
            <wp:effectExtent l="0" t="0" r="0" b="0"/>
            <wp:docPr id="445675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4497" cy="2458107"/>
                    </a:xfrm>
                    <a:prstGeom prst="rect">
                      <a:avLst/>
                    </a:prstGeom>
                    <a:noFill/>
                  </pic:spPr>
                </pic:pic>
              </a:graphicData>
            </a:graphic>
          </wp:inline>
        </w:drawing>
      </w:r>
    </w:p>
    <w:p w14:paraId="1CD3809E" w14:textId="77777777" w:rsidR="0044615C" w:rsidRDefault="0044615C" w:rsidP="0044615C">
      <w:pPr>
        <w:rPr>
          <w:rFonts w:ascii="Times New Roman" w:hAnsi="Times New Roman" w:cs="Times New Roman"/>
          <w:noProof/>
        </w:rPr>
      </w:pPr>
    </w:p>
    <w:p w14:paraId="29D7EDA3" w14:textId="77777777" w:rsidR="0044615C" w:rsidRDefault="0044615C" w:rsidP="0044615C">
      <w:pPr>
        <w:rPr>
          <w:rFonts w:ascii="Times New Roman" w:hAnsi="Times New Roman" w:cs="Times New Roman"/>
          <w:noProof/>
        </w:rPr>
      </w:pPr>
    </w:p>
    <w:p w14:paraId="157DE397" w14:textId="77777777" w:rsidR="0044615C" w:rsidRDefault="0044615C" w:rsidP="0044615C">
      <w:pPr>
        <w:rPr>
          <w:rFonts w:ascii="Times New Roman" w:hAnsi="Times New Roman" w:cs="Times New Roman"/>
          <w:noProof/>
        </w:rPr>
      </w:pPr>
    </w:p>
    <w:p w14:paraId="665BE4F1" w14:textId="77777777" w:rsidR="0044615C" w:rsidRDefault="0044615C" w:rsidP="0044615C">
      <w:pPr>
        <w:rPr>
          <w:rFonts w:ascii="Times New Roman" w:hAnsi="Times New Roman" w:cs="Times New Roman"/>
          <w:noProof/>
        </w:rPr>
      </w:pPr>
    </w:p>
    <w:p w14:paraId="1384FBEF" w14:textId="77777777" w:rsidR="0044615C" w:rsidRDefault="0044615C" w:rsidP="0044615C">
      <w:pPr>
        <w:rPr>
          <w:rFonts w:ascii="Times New Roman" w:hAnsi="Times New Roman" w:cs="Times New Roman"/>
          <w:noProof/>
        </w:rPr>
      </w:pPr>
    </w:p>
    <w:p w14:paraId="1CCC5BC0" w14:textId="77777777" w:rsidR="0044615C" w:rsidRPr="00B67F7D" w:rsidRDefault="0044615C" w:rsidP="0044615C">
      <w:pPr>
        <w:jc w:val="center"/>
        <w:rPr>
          <w:rFonts w:ascii="Sylfaen" w:hAnsi="Sylfaen"/>
          <w:b/>
          <w:bCs/>
          <w:sz w:val="24"/>
          <w:szCs w:val="24"/>
        </w:rPr>
      </w:pPr>
      <w:r>
        <w:rPr>
          <w:rFonts w:ascii="Times New Roman" w:hAnsi="Times New Roman" w:cs="Times New Roman"/>
        </w:rPr>
        <w:tab/>
      </w:r>
      <w:r w:rsidRPr="00B67F7D">
        <w:rPr>
          <w:rFonts w:ascii="Sylfaen" w:hAnsi="Sylfaen"/>
          <w:b/>
          <w:bCs/>
          <w:sz w:val="24"/>
          <w:szCs w:val="24"/>
        </w:rPr>
        <w:t>Equipment’s Details</w:t>
      </w:r>
    </w:p>
    <w:p w14:paraId="66E88C7F" w14:textId="77777777" w:rsidR="0044615C" w:rsidRPr="00B67F7D" w:rsidRDefault="0044615C" w:rsidP="0044615C">
      <w:pPr>
        <w:jc w:val="center"/>
        <w:rPr>
          <w:rFonts w:ascii="Sylfaen" w:hAnsi="Sylfaen"/>
          <w:sz w:val="16"/>
          <w:szCs w:val="16"/>
        </w:rPr>
      </w:pPr>
    </w:p>
    <w:tbl>
      <w:tblPr>
        <w:tblStyle w:val="TableGrid"/>
        <w:tblW w:w="5895" w:type="dxa"/>
        <w:tblInd w:w="-998" w:type="dxa"/>
        <w:tblLook w:val="04A0" w:firstRow="1" w:lastRow="0" w:firstColumn="1" w:lastColumn="0" w:noHBand="0" w:noVBand="1"/>
      </w:tblPr>
      <w:tblGrid>
        <w:gridCol w:w="427"/>
        <w:gridCol w:w="1332"/>
        <w:gridCol w:w="976"/>
        <w:gridCol w:w="951"/>
        <w:gridCol w:w="2209"/>
      </w:tblGrid>
      <w:tr w:rsidR="0044615C" w:rsidRPr="009107A1" w14:paraId="1F0EEF08" w14:textId="77777777" w:rsidTr="0044615C">
        <w:trPr>
          <w:trHeight w:val="409"/>
        </w:trPr>
        <w:tc>
          <w:tcPr>
            <w:tcW w:w="427" w:type="dxa"/>
            <w:vMerge w:val="restart"/>
          </w:tcPr>
          <w:p w14:paraId="0262C360" w14:textId="77777777" w:rsidR="0044615C" w:rsidRPr="0044615C" w:rsidRDefault="0044615C" w:rsidP="00AA6B07">
            <w:pPr>
              <w:jc w:val="center"/>
              <w:rPr>
                <w:rFonts w:ascii="Sylfaen" w:hAnsi="Sylfaen"/>
                <w:b/>
                <w:bCs/>
                <w:sz w:val="16"/>
                <w:szCs w:val="16"/>
              </w:rPr>
            </w:pPr>
            <w:r w:rsidRPr="0044615C">
              <w:rPr>
                <w:rFonts w:ascii="Sylfaen" w:hAnsi="Sylfaen"/>
                <w:b/>
                <w:bCs/>
                <w:sz w:val="16"/>
                <w:szCs w:val="16"/>
              </w:rPr>
              <w:t>S. No</w:t>
            </w:r>
          </w:p>
        </w:tc>
        <w:tc>
          <w:tcPr>
            <w:tcW w:w="1332" w:type="dxa"/>
            <w:vMerge w:val="restart"/>
          </w:tcPr>
          <w:p w14:paraId="21EDE82F" w14:textId="77777777" w:rsidR="0044615C" w:rsidRPr="0044615C" w:rsidRDefault="0044615C" w:rsidP="00AA6B07">
            <w:pPr>
              <w:jc w:val="center"/>
              <w:rPr>
                <w:rFonts w:ascii="Sylfaen" w:hAnsi="Sylfaen"/>
                <w:b/>
                <w:bCs/>
                <w:sz w:val="16"/>
                <w:szCs w:val="16"/>
              </w:rPr>
            </w:pPr>
            <w:r w:rsidRPr="0044615C">
              <w:rPr>
                <w:rFonts w:ascii="Sylfaen" w:hAnsi="Sylfaen"/>
                <w:b/>
                <w:bCs/>
                <w:sz w:val="16"/>
                <w:szCs w:val="16"/>
              </w:rPr>
              <w:t>Name of the equipment</w:t>
            </w:r>
          </w:p>
        </w:tc>
        <w:tc>
          <w:tcPr>
            <w:tcW w:w="976" w:type="dxa"/>
            <w:vMerge w:val="restart"/>
          </w:tcPr>
          <w:p w14:paraId="3EF1104B" w14:textId="77777777" w:rsidR="0044615C" w:rsidRPr="0044615C" w:rsidRDefault="0044615C" w:rsidP="00AA6B07">
            <w:pPr>
              <w:jc w:val="center"/>
              <w:rPr>
                <w:rFonts w:ascii="Sylfaen" w:hAnsi="Sylfaen"/>
                <w:b/>
                <w:bCs/>
                <w:sz w:val="16"/>
                <w:szCs w:val="16"/>
              </w:rPr>
            </w:pPr>
            <w:r w:rsidRPr="0044615C">
              <w:rPr>
                <w:rFonts w:ascii="Sylfaen" w:hAnsi="Sylfaen"/>
                <w:b/>
                <w:bCs/>
                <w:sz w:val="16"/>
                <w:szCs w:val="16"/>
              </w:rPr>
              <w:t>Make &amp; model</w:t>
            </w:r>
          </w:p>
        </w:tc>
        <w:tc>
          <w:tcPr>
            <w:tcW w:w="951" w:type="dxa"/>
            <w:vMerge w:val="restart"/>
          </w:tcPr>
          <w:p w14:paraId="410AE716" w14:textId="77777777" w:rsidR="0044615C" w:rsidRPr="0044615C" w:rsidRDefault="0044615C" w:rsidP="00AA6B07">
            <w:pPr>
              <w:rPr>
                <w:rFonts w:ascii="Sylfaen" w:hAnsi="Sylfaen"/>
                <w:b/>
                <w:bCs/>
                <w:sz w:val="16"/>
                <w:szCs w:val="16"/>
              </w:rPr>
            </w:pPr>
            <w:r w:rsidRPr="0044615C">
              <w:rPr>
                <w:rFonts w:ascii="Sylfaen" w:hAnsi="Sylfaen"/>
                <w:b/>
                <w:bCs/>
                <w:sz w:val="16"/>
                <w:szCs w:val="16"/>
              </w:rPr>
              <w:t>Date of Purchase</w:t>
            </w:r>
          </w:p>
        </w:tc>
        <w:tc>
          <w:tcPr>
            <w:tcW w:w="2209" w:type="dxa"/>
            <w:vMerge w:val="restart"/>
          </w:tcPr>
          <w:p w14:paraId="4B693B26" w14:textId="77777777" w:rsidR="0044615C" w:rsidRPr="0044615C" w:rsidRDefault="0044615C" w:rsidP="00AA6B07">
            <w:pPr>
              <w:jc w:val="center"/>
              <w:rPr>
                <w:rFonts w:ascii="Sylfaen" w:hAnsi="Sylfaen"/>
                <w:b/>
                <w:bCs/>
                <w:sz w:val="16"/>
                <w:szCs w:val="16"/>
              </w:rPr>
            </w:pPr>
            <w:r w:rsidRPr="0044615C">
              <w:rPr>
                <w:rFonts w:ascii="Sylfaen" w:hAnsi="Sylfaen"/>
                <w:b/>
                <w:bCs/>
                <w:sz w:val="16"/>
                <w:szCs w:val="16"/>
              </w:rPr>
              <w:t>Vendor address, Mobile No. &amp; Email</w:t>
            </w:r>
          </w:p>
        </w:tc>
      </w:tr>
      <w:tr w:rsidR="0044615C" w:rsidRPr="009107A1" w14:paraId="5285F4DC" w14:textId="77777777" w:rsidTr="0044615C">
        <w:trPr>
          <w:trHeight w:val="409"/>
        </w:trPr>
        <w:tc>
          <w:tcPr>
            <w:tcW w:w="427" w:type="dxa"/>
            <w:vMerge/>
          </w:tcPr>
          <w:p w14:paraId="1AF4D1A9" w14:textId="77777777" w:rsidR="0044615C" w:rsidRPr="009107A1" w:rsidRDefault="0044615C" w:rsidP="00AA6B07">
            <w:pPr>
              <w:rPr>
                <w:rFonts w:ascii="Sylfaen" w:hAnsi="Sylfaen"/>
                <w:sz w:val="16"/>
                <w:szCs w:val="16"/>
              </w:rPr>
            </w:pPr>
          </w:p>
        </w:tc>
        <w:tc>
          <w:tcPr>
            <w:tcW w:w="1332" w:type="dxa"/>
            <w:vMerge/>
          </w:tcPr>
          <w:p w14:paraId="3D1C0C5F" w14:textId="77777777" w:rsidR="0044615C" w:rsidRPr="009107A1" w:rsidRDefault="0044615C" w:rsidP="00AA6B07">
            <w:pPr>
              <w:rPr>
                <w:rFonts w:ascii="Sylfaen" w:hAnsi="Sylfaen"/>
                <w:sz w:val="16"/>
                <w:szCs w:val="16"/>
              </w:rPr>
            </w:pPr>
          </w:p>
        </w:tc>
        <w:tc>
          <w:tcPr>
            <w:tcW w:w="976" w:type="dxa"/>
            <w:vMerge/>
          </w:tcPr>
          <w:p w14:paraId="78137964" w14:textId="77777777" w:rsidR="0044615C" w:rsidRPr="009107A1" w:rsidRDefault="0044615C" w:rsidP="00AA6B07">
            <w:pPr>
              <w:rPr>
                <w:rFonts w:ascii="Sylfaen" w:hAnsi="Sylfaen"/>
                <w:sz w:val="16"/>
                <w:szCs w:val="16"/>
              </w:rPr>
            </w:pPr>
          </w:p>
        </w:tc>
        <w:tc>
          <w:tcPr>
            <w:tcW w:w="951" w:type="dxa"/>
            <w:vMerge/>
          </w:tcPr>
          <w:p w14:paraId="1E24EC37" w14:textId="77777777" w:rsidR="0044615C" w:rsidRPr="009107A1" w:rsidRDefault="0044615C" w:rsidP="00AA6B07">
            <w:pPr>
              <w:rPr>
                <w:rFonts w:ascii="Sylfaen" w:hAnsi="Sylfaen"/>
                <w:sz w:val="16"/>
                <w:szCs w:val="16"/>
              </w:rPr>
            </w:pPr>
          </w:p>
        </w:tc>
        <w:tc>
          <w:tcPr>
            <w:tcW w:w="2209" w:type="dxa"/>
            <w:vMerge/>
          </w:tcPr>
          <w:p w14:paraId="0E183A6C" w14:textId="77777777" w:rsidR="0044615C" w:rsidRPr="009107A1" w:rsidRDefault="0044615C" w:rsidP="00AA6B07">
            <w:pPr>
              <w:rPr>
                <w:rFonts w:ascii="Sylfaen" w:hAnsi="Sylfaen"/>
                <w:sz w:val="16"/>
                <w:szCs w:val="16"/>
              </w:rPr>
            </w:pPr>
          </w:p>
        </w:tc>
      </w:tr>
      <w:tr w:rsidR="0044615C" w:rsidRPr="009107A1" w14:paraId="43BF9EFF" w14:textId="77777777" w:rsidTr="0044615C">
        <w:trPr>
          <w:trHeight w:val="409"/>
        </w:trPr>
        <w:tc>
          <w:tcPr>
            <w:tcW w:w="427" w:type="dxa"/>
            <w:vMerge w:val="restart"/>
          </w:tcPr>
          <w:p w14:paraId="780F7B87" w14:textId="77777777" w:rsidR="0044615C" w:rsidRPr="009107A1" w:rsidRDefault="0044615C" w:rsidP="0044615C">
            <w:pPr>
              <w:pStyle w:val="ListParagraph"/>
              <w:numPr>
                <w:ilvl w:val="0"/>
                <w:numId w:val="1"/>
              </w:numPr>
              <w:rPr>
                <w:rFonts w:ascii="Sylfaen" w:hAnsi="Sylfaen"/>
                <w:sz w:val="16"/>
                <w:szCs w:val="16"/>
              </w:rPr>
            </w:pPr>
          </w:p>
        </w:tc>
        <w:tc>
          <w:tcPr>
            <w:tcW w:w="1332" w:type="dxa"/>
          </w:tcPr>
          <w:p w14:paraId="0502E18F" w14:textId="77777777" w:rsidR="0044615C" w:rsidRDefault="0044615C" w:rsidP="00AA6B07">
            <w:pPr>
              <w:jc w:val="center"/>
              <w:rPr>
                <w:rFonts w:ascii="Sylfaen" w:hAnsi="Sylfaen"/>
                <w:sz w:val="16"/>
                <w:szCs w:val="16"/>
              </w:rPr>
            </w:pPr>
            <w:r>
              <w:rPr>
                <w:rFonts w:ascii="Sylfaen" w:hAnsi="Sylfaen"/>
                <w:sz w:val="16"/>
                <w:szCs w:val="16"/>
              </w:rPr>
              <w:t xml:space="preserve">Fluke </w:t>
            </w:r>
            <w:proofErr w:type="gramStart"/>
            <w:r>
              <w:rPr>
                <w:rFonts w:ascii="Sylfaen" w:hAnsi="Sylfaen"/>
                <w:sz w:val="16"/>
                <w:szCs w:val="16"/>
              </w:rPr>
              <w:t>make</w:t>
            </w:r>
            <w:proofErr w:type="gramEnd"/>
            <w:r>
              <w:rPr>
                <w:rFonts w:ascii="Sylfaen" w:hAnsi="Sylfaen"/>
                <w:sz w:val="16"/>
                <w:szCs w:val="16"/>
              </w:rPr>
              <w:t xml:space="preserve"> power quality and energy analyser</w:t>
            </w:r>
          </w:p>
          <w:p w14:paraId="5A93D3A2" w14:textId="77777777" w:rsidR="0044615C" w:rsidRPr="009107A1" w:rsidRDefault="0044615C" w:rsidP="00AA6B07">
            <w:pPr>
              <w:jc w:val="center"/>
              <w:rPr>
                <w:rFonts w:ascii="Sylfaen" w:hAnsi="Sylfaen"/>
                <w:sz w:val="16"/>
                <w:szCs w:val="16"/>
              </w:rPr>
            </w:pPr>
          </w:p>
        </w:tc>
        <w:tc>
          <w:tcPr>
            <w:tcW w:w="976" w:type="dxa"/>
          </w:tcPr>
          <w:p w14:paraId="742ADFE4" w14:textId="77777777" w:rsidR="0044615C" w:rsidRDefault="0044615C" w:rsidP="00AA6B07">
            <w:pPr>
              <w:rPr>
                <w:rFonts w:ascii="Sylfaen" w:hAnsi="Sylfaen"/>
                <w:sz w:val="16"/>
                <w:szCs w:val="16"/>
              </w:rPr>
            </w:pPr>
            <w:r>
              <w:rPr>
                <w:rFonts w:ascii="Sylfaen" w:hAnsi="Sylfaen"/>
                <w:sz w:val="16"/>
                <w:szCs w:val="16"/>
              </w:rPr>
              <w:t>Fluke 438-II</w:t>
            </w:r>
          </w:p>
          <w:p w14:paraId="2BDC1934" w14:textId="77777777" w:rsidR="0044615C" w:rsidRPr="009107A1" w:rsidRDefault="0044615C" w:rsidP="00AA6B07">
            <w:pPr>
              <w:rPr>
                <w:rFonts w:ascii="Sylfaen" w:hAnsi="Sylfaen"/>
                <w:sz w:val="16"/>
                <w:szCs w:val="16"/>
              </w:rPr>
            </w:pPr>
            <w:r>
              <w:rPr>
                <w:rFonts w:ascii="Sylfaen" w:hAnsi="Sylfaen"/>
                <w:sz w:val="16"/>
                <w:szCs w:val="16"/>
              </w:rPr>
              <w:t>41223305</w:t>
            </w:r>
          </w:p>
        </w:tc>
        <w:tc>
          <w:tcPr>
            <w:tcW w:w="951" w:type="dxa"/>
          </w:tcPr>
          <w:p w14:paraId="35BF9E9B" w14:textId="77777777" w:rsidR="0044615C" w:rsidRPr="009107A1" w:rsidRDefault="0044615C" w:rsidP="00AA6B07">
            <w:pPr>
              <w:rPr>
                <w:rFonts w:ascii="Sylfaen" w:hAnsi="Sylfaen"/>
                <w:sz w:val="16"/>
                <w:szCs w:val="16"/>
              </w:rPr>
            </w:pPr>
            <w:r>
              <w:rPr>
                <w:rFonts w:ascii="Sylfaen" w:hAnsi="Sylfaen"/>
                <w:sz w:val="16"/>
                <w:szCs w:val="16"/>
              </w:rPr>
              <w:t>11.02.2019</w:t>
            </w:r>
          </w:p>
        </w:tc>
        <w:tc>
          <w:tcPr>
            <w:tcW w:w="2209" w:type="dxa"/>
            <w:vMerge w:val="restart"/>
          </w:tcPr>
          <w:p w14:paraId="5F6FB347" w14:textId="77777777" w:rsidR="0044615C" w:rsidRDefault="0044615C" w:rsidP="00AA6B07">
            <w:pPr>
              <w:rPr>
                <w:rFonts w:ascii="Times New Roman" w:hAnsi="Times New Roman" w:cs="Times New Roman"/>
                <w:color w:val="222222"/>
                <w:sz w:val="16"/>
                <w:szCs w:val="16"/>
                <w:shd w:val="clear" w:color="auto" w:fill="FFFFFF"/>
              </w:rPr>
            </w:pPr>
            <w:r w:rsidRPr="002B30D9">
              <w:rPr>
                <w:rFonts w:ascii="Times New Roman" w:hAnsi="Times New Roman" w:cs="Times New Roman"/>
                <w:color w:val="222222"/>
                <w:sz w:val="16"/>
                <w:szCs w:val="16"/>
                <w:shd w:val="clear" w:color="auto" w:fill="FFFFFF"/>
              </w:rPr>
              <w:t>Sinetec Automation Private Limited</w:t>
            </w:r>
          </w:p>
          <w:p w14:paraId="5B3D8ADA" w14:textId="77777777" w:rsidR="0044615C" w:rsidRDefault="0044615C" w:rsidP="00AA6B07">
            <w:pPr>
              <w:rPr>
                <w:rFonts w:ascii="Sylfaen" w:hAnsi="Sylfaen"/>
                <w:sz w:val="16"/>
                <w:szCs w:val="16"/>
              </w:rPr>
            </w:pPr>
            <w:hyperlink r:id="rId15" w:history="1">
              <w:r w:rsidRPr="008B0D73">
                <w:rPr>
                  <w:rStyle w:val="Hyperlink"/>
                  <w:rFonts w:ascii="Sylfaen" w:hAnsi="Sylfaen"/>
                  <w:sz w:val="16"/>
                  <w:szCs w:val="16"/>
                </w:rPr>
                <w:t>sales@sinetecautomation.com</w:t>
              </w:r>
            </w:hyperlink>
          </w:p>
          <w:p w14:paraId="6304A1CA" w14:textId="77777777" w:rsidR="0044615C" w:rsidRPr="009107A1" w:rsidRDefault="0044615C" w:rsidP="00AA6B07">
            <w:pPr>
              <w:rPr>
                <w:rFonts w:ascii="Sylfaen" w:hAnsi="Sylfaen"/>
                <w:sz w:val="16"/>
                <w:szCs w:val="16"/>
              </w:rPr>
            </w:pPr>
            <w:r>
              <w:rPr>
                <w:rFonts w:ascii="Sylfaen" w:hAnsi="Sylfaen"/>
                <w:sz w:val="16"/>
                <w:szCs w:val="16"/>
              </w:rPr>
              <w:t>04222450063</w:t>
            </w:r>
          </w:p>
        </w:tc>
      </w:tr>
      <w:tr w:rsidR="0044615C" w:rsidRPr="009107A1" w14:paraId="39F9BC31" w14:textId="77777777" w:rsidTr="0044615C">
        <w:trPr>
          <w:trHeight w:val="409"/>
        </w:trPr>
        <w:tc>
          <w:tcPr>
            <w:tcW w:w="427" w:type="dxa"/>
            <w:vMerge/>
          </w:tcPr>
          <w:p w14:paraId="29436398" w14:textId="77777777" w:rsidR="0044615C" w:rsidRPr="009107A1" w:rsidRDefault="0044615C" w:rsidP="0044615C">
            <w:pPr>
              <w:pStyle w:val="ListParagraph"/>
              <w:numPr>
                <w:ilvl w:val="0"/>
                <w:numId w:val="1"/>
              </w:numPr>
              <w:rPr>
                <w:rFonts w:ascii="Sylfaen" w:hAnsi="Sylfaen"/>
                <w:sz w:val="16"/>
                <w:szCs w:val="16"/>
              </w:rPr>
            </w:pPr>
          </w:p>
        </w:tc>
        <w:tc>
          <w:tcPr>
            <w:tcW w:w="1332" w:type="dxa"/>
          </w:tcPr>
          <w:p w14:paraId="19509896" w14:textId="77777777" w:rsidR="0044615C" w:rsidRDefault="0044615C" w:rsidP="00AA6B07">
            <w:pPr>
              <w:jc w:val="center"/>
              <w:rPr>
                <w:rFonts w:ascii="Sylfaen" w:hAnsi="Sylfaen"/>
                <w:sz w:val="16"/>
                <w:szCs w:val="16"/>
              </w:rPr>
            </w:pPr>
            <w:r>
              <w:rPr>
                <w:rFonts w:ascii="Sylfaen" w:hAnsi="Sylfaen"/>
                <w:sz w:val="16"/>
                <w:szCs w:val="16"/>
              </w:rPr>
              <w:t xml:space="preserve">Fluke </w:t>
            </w:r>
            <w:proofErr w:type="gramStart"/>
            <w:r>
              <w:rPr>
                <w:rFonts w:ascii="Sylfaen" w:hAnsi="Sylfaen"/>
                <w:sz w:val="16"/>
                <w:szCs w:val="16"/>
              </w:rPr>
              <w:t>make</w:t>
            </w:r>
            <w:proofErr w:type="gramEnd"/>
            <w:r>
              <w:rPr>
                <w:rFonts w:ascii="Sylfaen" w:hAnsi="Sylfaen"/>
                <w:sz w:val="16"/>
                <w:szCs w:val="16"/>
              </w:rPr>
              <w:t xml:space="preserve"> 5A AC current probe 3 pack for 430</w:t>
            </w:r>
          </w:p>
          <w:p w14:paraId="43FA6837" w14:textId="77777777" w:rsidR="0044615C" w:rsidRDefault="0044615C" w:rsidP="00AA6B07">
            <w:pPr>
              <w:jc w:val="center"/>
              <w:rPr>
                <w:rFonts w:ascii="Sylfaen" w:hAnsi="Sylfaen"/>
                <w:sz w:val="16"/>
                <w:szCs w:val="16"/>
              </w:rPr>
            </w:pPr>
          </w:p>
        </w:tc>
        <w:tc>
          <w:tcPr>
            <w:tcW w:w="976" w:type="dxa"/>
          </w:tcPr>
          <w:p w14:paraId="787CE8E2" w14:textId="77777777" w:rsidR="0044615C" w:rsidRDefault="0044615C" w:rsidP="00AA6B07">
            <w:pPr>
              <w:rPr>
                <w:rFonts w:ascii="Sylfaen" w:hAnsi="Sylfaen"/>
                <w:sz w:val="16"/>
                <w:szCs w:val="16"/>
              </w:rPr>
            </w:pPr>
            <w:r>
              <w:rPr>
                <w:rFonts w:ascii="Sylfaen" w:hAnsi="Sylfaen"/>
                <w:sz w:val="16"/>
                <w:szCs w:val="16"/>
              </w:rPr>
              <w:t xml:space="preserve">Fluke i5SPQ3 </w:t>
            </w:r>
          </w:p>
          <w:p w14:paraId="6AFF1D4F" w14:textId="77777777" w:rsidR="0044615C" w:rsidRPr="009107A1" w:rsidRDefault="0044615C" w:rsidP="00AA6B07">
            <w:pPr>
              <w:rPr>
                <w:rFonts w:ascii="Sylfaen" w:hAnsi="Sylfaen"/>
                <w:sz w:val="16"/>
                <w:szCs w:val="16"/>
              </w:rPr>
            </w:pPr>
            <w:r>
              <w:rPr>
                <w:rFonts w:ascii="Sylfaen" w:hAnsi="Sylfaen"/>
                <w:sz w:val="16"/>
                <w:szCs w:val="16"/>
              </w:rPr>
              <w:t>4012025,26 &amp;27</w:t>
            </w:r>
          </w:p>
        </w:tc>
        <w:tc>
          <w:tcPr>
            <w:tcW w:w="951" w:type="dxa"/>
          </w:tcPr>
          <w:p w14:paraId="58145F9A" w14:textId="77777777" w:rsidR="0044615C" w:rsidRPr="009107A1" w:rsidRDefault="0044615C" w:rsidP="00AA6B07">
            <w:pPr>
              <w:rPr>
                <w:rFonts w:ascii="Sylfaen" w:hAnsi="Sylfaen"/>
                <w:sz w:val="16"/>
                <w:szCs w:val="16"/>
              </w:rPr>
            </w:pPr>
            <w:r w:rsidRPr="00A94129">
              <w:rPr>
                <w:rFonts w:ascii="Sylfaen" w:hAnsi="Sylfaen"/>
                <w:sz w:val="16"/>
                <w:szCs w:val="16"/>
              </w:rPr>
              <w:t>11.02.2019</w:t>
            </w:r>
          </w:p>
        </w:tc>
        <w:tc>
          <w:tcPr>
            <w:tcW w:w="2209" w:type="dxa"/>
            <w:vMerge/>
          </w:tcPr>
          <w:p w14:paraId="5FE39C8D" w14:textId="77777777" w:rsidR="0044615C" w:rsidRPr="009107A1" w:rsidRDefault="0044615C" w:rsidP="00AA6B07">
            <w:pPr>
              <w:rPr>
                <w:rFonts w:ascii="Sylfaen" w:hAnsi="Sylfaen"/>
                <w:sz w:val="16"/>
                <w:szCs w:val="16"/>
              </w:rPr>
            </w:pPr>
          </w:p>
        </w:tc>
      </w:tr>
      <w:tr w:rsidR="0044615C" w:rsidRPr="009107A1" w14:paraId="63E77879" w14:textId="77777777" w:rsidTr="0044615C">
        <w:trPr>
          <w:trHeight w:val="409"/>
        </w:trPr>
        <w:tc>
          <w:tcPr>
            <w:tcW w:w="427" w:type="dxa"/>
            <w:vMerge/>
          </w:tcPr>
          <w:p w14:paraId="3CB57E04" w14:textId="77777777" w:rsidR="0044615C" w:rsidRPr="009107A1" w:rsidRDefault="0044615C" w:rsidP="0044615C">
            <w:pPr>
              <w:pStyle w:val="ListParagraph"/>
              <w:numPr>
                <w:ilvl w:val="0"/>
                <w:numId w:val="1"/>
              </w:numPr>
              <w:rPr>
                <w:rFonts w:ascii="Sylfaen" w:hAnsi="Sylfaen"/>
                <w:sz w:val="16"/>
                <w:szCs w:val="16"/>
              </w:rPr>
            </w:pPr>
          </w:p>
        </w:tc>
        <w:tc>
          <w:tcPr>
            <w:tcW w:w="1332" w:type="dxa"/>
          </w:tcPr>
          <w:p w14:paraId="19B02D9B" w14:textId="77777777" w:rsidR="0044615C" w:rsidRDefault="0044615C" w:rsidP="00AA6B07">
            <w:pPr>
              <w:jc w:val="center"/>
              <w:rPr>
                <w:rFonts w:ascii="Sylfaen" w:hAnsi="Sylfaen"/>
                <w:sz w:val="16"/>
                <w:szCs w:val="16"/>
              </w:rPr>
            </w:pPr>
            <w:r>
              <w:rPr>
                <w:rFonts w:ascii="Sylfaen" w:hAnsi="Sylfaen"/>
                <w:sz w:val="16"/>
                <w:szCs w:val="16"/>
              </w:rPr>
              <w:t xml:space="preserve">Fluke make 400A AC/DC Current clamp with banana jack to </w:t>
            </w:r>
            <w:proofErr w:type="gramStart"/>
            <w:r>
              <w:rPr>
                <w:rFonts w:ascii="Sylfaen" w:hAnsi="Sylfaen"/>
                <w:sz w:val="16"/>
                <w:szCs w:val="16"/>
              </w:rPr>
              <w:t>male  BNC</w:t>
            </w:r>
            <w:proofErr w:type="gramEnd"/>
            <w:r>
              <w:rPr>
                <w:rFonts w:ascii="Sylfaen" w:hAnsi="Sylfaen"/>
                <w:sz w:val="16"/>
                <w:szCs w:val="16"/>
              </w:rPr>
              <w:t xml:space="preserve"> adapter,PM9082</w:t>
            </w:r>
          </w:p>
        </w:tc>
        <w:tc>
          <w:tcPr>
            <w:tcW w:w="976" w:type="dxa"/>
          </w:tcPr>
          <w:p w14:paraId="16D25818" w14:textId="77777777" w:rsidR="0044615C" w:rsidRDefault="0044615C" w:rsidP="00AA6B07">
            <w:pPr>
              <w:rPr>
                <w:rFonts w:ascii="Sylfaen" w:hAnsi="Sylfaen"/>
                <w:sz w:val="16"/>
                <w:szCs w:val="16"/>
              </w:rPr>
            </w:pPr>
            <w:r>
              <w:rPr>
                <w:rFonts w:ascii="Sylfaen" w:hAnsi="Sylfaen"/>
                <w:sz w:val="16"/>
                <w:szCs w:val="16"/>
              </w:rPr>
              <w:t>Fluke i410</w:t>
            </w:r>
          </w:p>
          <w:p w14:paraId="1E8A60D2" w14:textId="77777777" w:rsidR="0044615C" w:rsidRPr="009107A1" w:rsidRDefault="0044615C" w:rsidP="00AA6B07">
            <w:pPr>
              <w:rPr>
                <w:rFonts w:ascii="Sylfaen" w:hAnsi="Sylfaen"/>
                <w:sz w:val="16"/>
                <w:szCs w:val="16"/>
              </w:rPr>
            </w:pPr>
            <w:r>
              <w:rPr>
                <w:rFonts w:ascii="Sylfaen" w:hAnsi="Sylfaen"/>
                <w:sz w:val="16"/>
                <w:szCs w:val="16"/>
              </w:rPr>
              <w:t>53370371</w:t>
            </w:r>
          </w:p>
        </w:tc>
        <w:tc>
          <w:tcPr>
            <w:tcW w:w="951" w:type="dxa"/>
          </w:tcPr>
          <w:p w14:paraId="3DB1126F" w14:textId="77777777" w:rsidR="0044615C" w:rsidRPr="009107A1" w:rsidRDefault="0044615C" w:rsidP="00AA6B07">
            <w:pPr>
              <w:rPr>
                <w:rFonts w:ascii="Sylfaen" w:hAnsi="Sylfaen"/>
                <w:sz w:val="16"/>
                <w:szCs w:val="16"/>
              </w:rPr>
            </w:pPr>
            <w:r w:rsidRPr="00A94129">
              <w:rPr>
                <w:rFonts w:ascii="Sylfaen" w:hAnsi="Sylfaen"/>
                <w:sz w:val="16"/>
                <w:szCs w:val="16"/>
              </w:rPr>
              <w:t>11.02.2019</w:t>
            </w:r>
          </w:p>
        </w:tc>
        <w:tc>
          <w:tcPr>
            <w:tcW w:w="2209" w:type="dxa"/>
            <w:vMerge/>
          </w:tcPr>
          <w:p w14:paraId="6D3D4E08" w14:textId="77777777" w:rsidR="0044615C" w:rsidRPr="009107A1" w:rsidRDefault="0044615C" w:rsidP="00AA6B07">
            <w:pPr>
              <w:rPr>
                <w:rFonts w:ascii="Sylfaen" w:hAnsi="Sylfaen"/>
                <w:sz w:val="16"/>
                <w:szCs w:val="16"/>
              </w:rPr>
            </w:pPr>
          </w:p>
        </w:tc>
      </w:tr>
    </w:tbl>
    <w:p w14:paraId="0BED8152" w14:textId="4205A5A1" w:rsidR="0044615C" w:rsidRPr="0044615C" w:rsidRDefault="0044615C" w:rsidP="0044615C">
      <w:pPr>
        <w:tabs>
          <w:tab w:val="left" w:pos="4126"/>
        </w:tabs>
        <w:rPr>
          <w:rFonts w:ascii="Times New Roman" w:hAnsi="Times New Roman" w:cs="Times New Roman"/>
        </w:rPr>
      </w:pPr>
    </w:p>
    <w:sectPr w:rsidR="0044615C" w:rsidRPr="004461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1E3A6" w14:textId="77777777" w:rsidR="00527F3C" w:rsidRDefault="00527F3C" w:rsidP="00B12626">
      <w:pPr>
        <w:spacing w:after="0" w:line="240" w:lineRule="auto"/>
      </w:pPr>
      <w:r>
        <w:separator/>
      </w:r>
    </w:p>
  </w:endnote>
  <w:endnote w:type="continuationSeparator" w:id="0">
    <w:p w14:paraId="5E4AF001" w14:textId="77777777" w:rsidR="00527F3C" w:rsidRDefault="00527F3C" w:rsidP="00B1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A0D99" w14:textId="77777777" w:rsidR="00527F3C" w:rsidRDefault="00527F3C" w:rsidP="00B12626">
      <w:pPr>
        <w:spacing w:after="0" w:line="240" w:lineRule="auto"/>
      </w:pPr>
      <w:r>
        <w:separator/>
      </w:r>
    </w:p>
  </w:footnote>
  <w:footnote w:type="continuationSeparator" w:id="0">
    <w:p w14:paraId="72FE49D8" w14:textId="77777777" w:rsidR="00527F3C" w:rsidRDefault="00527F3C" w:rsidP="00B1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75C"/>
    <w:multiLevelType w:val="hybridMultilevel"/>
    <w:tmpl w:val="CFC8DE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018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26"/>
    <w:rsid w:val="0044615C"/>
    <w:rsid w:val="00527F3C"/>
    <w:rsid w:val="005744CD"/>
    <w:rsid w:val="006E64B6"/>
    <w:rsid w:val="00943C4F"/>
    <w:rsid w:val="00AE72D9"/>
    <w:rsid w:val="00B12626"/>
    <w:rsid w:val="00B339E0"/>
    <w:rsid w:val="00B71F8E"/>
    <w:rsid w:val="00CD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BBA3"/>
  <w15:chartTrackingRefBased/>
  <w15:docId w15:val="{2A26E393-37AE-4180-B978-02B45742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626"/>
  </w:style>
  <w:style w:type="paragraph" w:styleId="Footer">
    <w:name w:val="footer"/>
    <w:basedOn w:val="Normal"/>
    <w:link w:val="FooterChar"/>
    <w:uiPriority w:val="99"/>
    <w:unhideWhenUsed/>
    <w:rsid w:val="00B12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626"/>
  </w:style>
  <w:style w:type="table" w:styleId="TableGrid">
    <w:name w:val="Table Grid"/>
    <w:basedOn w:val="TableNormal"/>
    <w:uiPriority w:val="39"/>
    <w:rsid w:val="0044615C"/>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5C"/>
    <w:pPr>
      <w:ind w:left="720"/>
      <w:contextualSpacing/>
    </w:pPr>
    <w:rPr>
      <w:kern w:val="0"/>
      <w:lang w:val="en-IN"/>
      <w14:ligatures w14:val="none"/>
    </w:rPr>
  </w:style>
  <w:style w:type="character" w:styleId="Hyperlink">
    <w:name w:val="Hyperlink"/>
    <w:basedOn w:val="DefaultParagraphFont"/>
    <w:uiPriority w:val="99"/>
    <w:unhideWhenUsed/>
    <w:rsid w:val="0044615C"/>
    <w:rPr>
      <w:color w:val="0563C1" w:themeColor="hyperlink"/>
      <w:u w:val="single"/>
    </w:rPr>
  </w:style>
  <w:style w:type="paragraph" w:styleId="NormalWeb">
    <w:name w:val="Normal (Web)"/>
    <w:basedOn w:val="Normal"/>
    <w:uiPriority w:val="99"/>
    <w:rsid w:val="005744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744CD"/>
    <w:pPr>
      <w:spacing w:after="0" w:line="240" w:lineRule="auto"/>
    </w:pPr>
    <w:rPr>
      <w:kern w:val="0"/>
      <w:lang w:val="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862686">
      <w:bodyDiv w:val="1"/>
      <w:marLeft w:val="0"/>
      <w:marRight w:val="0"/>
      <w:marTop w:val="0"/>
      <w:marBottom w:val="0"/>
      <w:divBdr>
        <w:top w:val="none" w:sz="0" w:space="0" w:color="auto"/>
        <w:left w:val="none" w:sz="0" w:space="0" w:color="auto"/>
        <w:bottom w:val="none" w:sz="0" w:space="0" w:color="auto"/>
        <w:right w:val="none" w:sz="0" w:space="0" w:color="auto"/>
      </w:divBdr>
    </w:div>
    <w:div w:id="15523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mailto:sales@sinetecautomation.com" TargetMode="External"/><Relationship Id="rId10" Type="http://schemas.openxmlformats.org/officeDocument/2006/relationships/hyperlink" Target="https://orcid.org/0000-0002-4805-7802" TargetMode="External"/><Relationship Id="rId4" Type="http://schemas.openxmlformats.org/officeDocument/2006/relationships/webSettings" Target="webSettings.xml"/><Relationship Id="rId9" Type="http://schemas.openxmlformats.org/officeDocument/2006/relationships/hyperlink" Target="mailto:bacyavaigo2000@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nagavenip</dc:creator>
  <cp:keywords/>
  <dc:description/>
  <cp:lastModifiedBy>nagavenip</cp:lastModifiedBy>
  <cp:revision>3</cp:revision>
  <dcterms:created xsi:type="dcterms:W3CDTF">2023-07-11T09:39:00Z</dcterms:created>
  <dcterms:modified xsi:type="dcterms:W3CDTF">2023-07-11T10:22:00Z</dcterms:modified>
</cp:coreProperties>
</file>