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Mukul Dhankhar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AI/ML Engineer | Automation Systems | Applied Research</w:t>
      </w:r>
    </w:p>
    <w:p>
      <w:pPr>
        <w:spacing w:after="120"/>
        <w:jc w:val="center"/>
      </w:pPr>
      <w:r>
        <w:rPr>
          <w:color w:val="444444"/>
          <w:sz w:val="18"/>
          <w:szCs w:val="18"/>
        </w:rPr>
        <w:t xml:space="preserve">India  |  mukuld1511@gmail.com  |  +91 9599207082  |  </w:t>
      </w:r>
      <w:hyperlink w:history="1" r:id="rIdwitajlrukdfawrszwlhw0">
        <w:r>
          <w:rPr>
            <w:rStyle w:val="Hyperlink"/>
            <w:sz w:val="20"/>
            <w:szCs w:val="20"/>
          </w:rPr>
          <w:t xml:space="preserve">Portfolio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ob9j0ga8re4cymzpdlotw">
        <w:r>
          <w:rPr>
            <w:rStyle w:val="Hyperlink"/>
            <w:sz w:val="20"/>
            <w:szCs w:val="20"/>
          </w:rPr>
          <w:t xml:space="preserve">LinkedIn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rdvh-ugggxtjeoy6v9ddu">
        <w:r>
          <w:rPr>
            <w:rStyle w:val="Hyperlink"/>
            <w:sz w:val="20"/>
            <w:szCs w:val="20"/>
          </w:rPr>
          <w:t xml:space="preserve">GitHub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AI/ML Engineer who ships — RAG pipelines, reinforcement-learning agents, and automation systems built end-to-end and deployed to production. Experience extends to secure, on-premise agentic AI systems for regulated/industrial environments.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Patents and Research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Indian Patent (Co-inventor): VR-Based Industrial Safety Training Simulator — Patent No. 202511131985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Published Research: "AR-RAG Integration for Educational Platforms" — ICCIMMR 2026, IEEE Delhi Section, Paper ID 589 (IEEE Xplore)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Automation Developer — Freelance Client Project</w:t>
      </w:r>
      <w:r>
        <w:rPr>
          <w:i/>
          <w:iCs/>
          <w:color w:val="444444"/>
          <w:sz w:val="20"/>
          <w:szCs w:val="20"/>
        </w:rPr>
        <w:t xml:space="preserve">	Aug 2026 -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Co-developed and deployed a marketing and content automation agent for Max Power Nutrition, a nutrition supplement brand; workflows reliably handled 300+ requests per day in production.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Owned the agent end-to-end — workflow design, prompt/logic development, deployment, and day-to-day monitoring — improving response consistency and cutting manual effort on repetitive marketing tasks.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AI &amp; Automation Engineer Intern</w:t>
      </w:r>
      <w:r>
        <w:rPr>
          <w:i/>
          <w:iCs/>
          <w:color w:val="444444"/>
          <w:sz w:val="20"/>
          <w:szCs w:val="20"/>
        </w:rPr>
        <w:t xml:space="preserve">	Mar 2026 - May 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Pune, Maharashtra, India (Hybrid)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Built AI-driven automation workflows and pipelines, integrating automation tools with backend systems.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Worked on AI model integration and process automation, contributing to internal engineering solutions.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DevOps and MLOps Intern (Training Program)</w:t>
      </w:r>
      <w:r>
        <w:rPr>
          <w:i/>
          <w:iCs/>
          <w:color w:val="444444"/>
          <w:sz w:val="20"/>
          <w:szCs w:val="20"/>
        </w:rPr>
        <w:t xml:space="preserve">	Jul 2026 - Aug 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Panipat, Haryana, India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Completed a hands-on DevOps and MLOps internship training program covering CI/CD pipelines, containerization, cloud deployment, and ML model lifecycle management.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Member, AR/VR Studio Lab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Member of 6-person team building Unity-based AR educational experiences for mobile platforms with 10+ reusable AR modules.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444444"/>
          <w:sz w:val="20"/>
          <w:szCs w:val="20"/>
        </w:rPr>
        <w:t xml:space="preserve">Produced 360° shoots and immersive virtual tours; built spatial experiences for Apple Vision Pro.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100"/>
      </w:pPr>
      <w:r/>
      <w:r>
        <w:rPr>
          <w:b/>
          <w:sz w:val="21"/>
        </w:rPr>
        <w:t>Sovereign Industrial AI Workbench — Air-Gapped Multi-Model Operating System</w:t>
      </w:r>
      <w:r>
        <w:rPr>
          <w:b w:val="0"/>
          <w:sz w:val="20"/>
        </w:rPr>
        <w:tab/>
        <w:t>Sep 2026 – Present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Architected an air-gapped, zero-cloud sovereign industrial AI workbench for mission-critical petroleum refinery operations (MRPL SIH26117), eliminating external network egress with pure local inference.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Engineered a dynamic 4-tier model orchestration engine with GPU/VRAM auto-budgeting, coordinating a fine-tuned 500M organizer, 3B code generator, and 3B multimodal vision VLM (Qwen2.5-VL) for real-time P&amp;ID blueprint analysis.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Integrated a 3D digital twin (Three.js WebGL) with simulated combustion blower flames, rotating impellers, and high-voltage electrical plasma synchronized with live SCADA sensor telemetry and multi-lingual voice actuation (English/Hindi/Hinglish).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Developed a cryptographically chained SHA-256 tamper-evident audit ledger, automated fail-safe emergency trips, and a 4-tier RBAC policy gateway enforcing strict default-deny safety interlocks across plant machinery and database operations.</w:t>
      </w:r>
    </w:p>
    <w:p>
      <w:pPr>
        <w:tabs>
          <w:tab w:val="right" w:pos="9360"/>
        </w:tabs>
        <w:spacing w:after="10" w:before="100"/>
      </w:pPr>
      <w:r/>
      <w:r>
        <w:rPr>
          <w:b/>
          <w:sz w:val="21"/>
        </w:rPr>
        <w:t>Institutional Chatbot — Domain-Adapted LLM Fine-Tuning</w:t>
      </w:r>
      <w:r>
        <w:rPr>
          <w:b w:val="0"/>
          <w:sz w:val="20"/>
        </w:rPr>
        <w:tab/>
        <w:t>Jun 2026 – Present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Built a robust automated web-scraping pipeline to curate a domain-specific corpus from college website content (academic programs, faculty directories, administrative policies, and student FAQs).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Engineered end-to-end data preparation pipelines, structuring raw scraped unstructured text into high-quality instruction-tuning (SFT) datasets with strict validation and prompt-response formatting.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Fine-tuning a Qwen-based large language model on the curated institutional corpus to produce a highly accurate, domain-grounded conversational AI assistant for university stakeholders.</w:t>
      </w:r>
    </w:p>
    <w:p>
      <w:pPr>
        <w:tabs>
          <w:tab w:val="right" w:pos="9360"/>
        </w:tabs>
        <w:spacing w:after="10" w:before="100"/>
      </w:pPr>
      <w:r/>
      <w:r>
        <w:rPr>
          <w:b/>
          <w:sz w:val="21"/>
        </w:rPr>
        <w:t>Stock Market Sentiment Analysis (ESTIME) — NLP + Automation</w:t>
      </w:r>
      <w:r>
        <w:rPr>
          <w:b w:val="0"/>
          <w:sz w:val="20"/>
        </w:rPr>
        <w:tab/>
        <w:t>Feb 2026 – Mar 2026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Built end-to-end NLP pipeline using FinBERT for financial sentiment analysis on 50+ stocks with &lt;2s latency and 85%+ accuracy.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Architected automated n8n workflow: daily news scraping → FinBERT inference → automated Slack and email alerts delivered to 50+ active subscribers.</w:t>
      </w:r>
    </w:p>
    <w:p>
      <w:pPr>
        <w:tabs>
          <w:tab w:val="right" w:pos="9360"/>
        </w:tabs>
        <w:spacing w:after="10" w:before="100"/>
      </w:pPr>
      <w:r/>
      <w:r>
        <w:rPr>
          <w:sz w:val="20"/>
        </w:rPr>
        <w:t>Deployed full-stack solution featuring React frontend (Vercel), FastAPI backend (local PC), and SQLite database for real-time sentiment tracking.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b/>
          <w:sz w:val="21"/>
        </w:rPr>
        <w:t>Autonomous Drone Navigation — Deep Reinforcement Learning + 3D Graphics</w:t>
      </w:r>
      <w:r>
        <w:rPr>
          <w:b w:val="0"/>
          <w:sz w:val="20"/>
        </w:rPr>
        <w:tab/>
        <w:t>Apr 2026 – May 2026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Trained Deep Q-Network (DQN) agent over 10,000+ episodes with custom shaped reward functions, achieving 95%+ navigation success rate by episode 5000.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Built 3D physics simulation with Three.js and Plotly; architected Python backend (Azure) + React frontend (Vercel) delivering real-time 60+ FPS rendering.</w:t>
      </w:r>
    </w:p>
    <w:p>
      <w:pPr>
        <w:tabs>
          <w:tab w:val="right" w:pos="9360"/>
        </w:tabs>
        <w:spacing w:after="10" w:before="100"/>
      </w:pPr>
      <w:r/>
      <w:r>
        <w:rPr>
          <w:b/>
          <w:sz w:val="21"/>
        </w:rPr>
        <w:t>MindBloom — Personal Knowledge Graph + Spaced Repetition Learning System</w:t>
      </w:r>
      <w:r>
        <w:rPr>
          <w:b w:val="0"/>
          <w:sz w:val="20"/>
        </w:rPr>
        <w:tab/>
        <w:t>Aug 2026 – Present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Auto-extracts knowledge using spaCy NER/TextRank, builds dynamic knowledge graphs (NetworkX), and trains difficulty/performance-prediction models via logistic regression.</w:t>
      </w:r>
    </w:p>
    <w:p>
      <w:pPr>
        <w:pStyle w:val="ListParagraph"/>
        <w:numPr>
          <w:ilvl w:val="0"/>
          <w:numId w:val="1"/>
        </w:numPr>
        <w:spacing w:after="40"/>
      </w:pPr>
      <w:r/>
      <w:r>
        <w:rPr>
          <w:sz w:val="20"/>
        </w:rPr>
        <w:t>Implements SM-2 spaced repetition, achieving 3x longer knowledge retention vs. standard flashcard apps; deployed as a Chrome Extension (Manifest V3).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Panipat Institute of Engineering &amp; Technology (PIET)</w:t>
      </w:r>
      <w:r>
        <w:rPr>
          <w:i/>
          <w:iCs/>
          <w:color w:val="444444"/>
          <w:sz w:val="20"/>
          <w:szCs w:val="20"/>
        </w:rPr>
        <w:t xml:space="preserve">	Aug 2024 - Jul 2028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B.Tech in Computer Science Engineering, specialization in AI/ML</w:t>
      </w:r>
    </w:p>
    <w:p>
      <w:pPr>
        <w:pBdr>
          <w:bottom w:val="single" w:color="1F3864" w:sz="4" w:space="2"/>
        </w:pBdr>
        <w:spacing w:after="60" w:before="200"/>
      </w:pPr>
      <w:r>
        <w:rPr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sz w:val="20"/>
        </w:rPr>
        <w:t>Languages &amp; AI/ML: Python, JavaScript, TypeScript, C#, SQL • PyTorch, TensorFlow, TensorFlow.js, scikit-learn, spaCy, Transformers (FinBERT), Deep Q-Networks (DQN)</w:t>
      </w:r>
    </w:p>
    <w:p>
      <w:pPr>
        <w:spacing w:after="40"/>
      </w:pPr>
      <w:r>
        <w:rPr>
          <w:sz w:val="20"/>
        </w:rPr>
        <w:t>AI Infrastructure &amp; Agentic Systems: On-Premise / Air-Gapped LLM &amp; VLM Deployment, NVIDIA DGX / CUDA (Multi-GPU), llama.cpp, Local Model Quantization (GGUF), Model Orchestration &amp; Routing, Multi-Agent Systems, RAG, Central Policy Engine &amp; RBAC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AR/VR &amp; Spatial: </w:t>
      </w:r>
      <w:r>
        <w:rPr>
          <w:color w:val="444444"/>
          <w:sz w:val="20"/>
          <w:szCs w:val="20"/>
        </w:rPr>
        <w:t xml:space="preserve">Unity, WebXR, A-Frame, Apple Vision Pro, 360° Capture</w:t>
      </w:r>
    </w:p>
    <w:p>
      <w:pPr>
        <w:spacing w:after="40"/>
      </w:pPr>
      <w:r>
        <w:rPr>
          <w:sz w:val="20"/>
        </w:rPr>
        <w:t>Web, Desktop &amp; DevOps: FastAPI, React, TypeScript, Vite, Electron, Monaco Editor, TailwindCSS, Three.js (WebGL 3D) • SQLite, PostgreSQL • Linux / DGX Spark Native Deployment, Docker, Git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Automation &amp; Data: </w:t>
      </w:r>
      <w:r>
        <w:rPr>
          <w:color w:val="444444"/>
          <w:sz w:val="20"/>
          <w:szCs w:val="20"/>
        </w:rPr>
        <w:t xml:space="preserve">n8n (workflow orchestration, API integrations) — NetworkX, Pandas, Matplotlib, Plotly, Three.js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itajlrukdfawrszwlhw0" Type="http://schemas.openxmlformats.org/officeDocument/2006/relationships/hyperlink" Target="https://portfolio-rust-ten-66.vercel.app" TargetMode="External"/><Relationship Id="rIdob9j0ga8re4cymzpdlotw" Type="http://schemas.openxmlformats.org/officeDocument/2006/relationships/hyperlink" Target="https://linkedin.com" TargetMode="External"/><Relationship Id="rIdrdvh-ugggxtjeoy6v9ddu" Type="http://schemas.openxmlformats.org/officeDocument/2006/relationships/hyperlink" Target="https://github.com/mukuld1511-bit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2026-09-17T08:22:17.092Z</dcterms:created>
  <dcterms:modified xsi:type="dcterms:W3CDTF">2026-09-17T08:22:17.101Z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