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805D5A" w14:textId="77777777" w:rsidR="00C61B56" w:rsidRPr="00A97CD7" w:rsidRDefault="00C61B56" w:rsidP="00A97CD7">
      <w:pPr>
        <w:jc w:val="center"/>
        <w:rPr>
          <w:b/>
          <w:bCs/>
          <w:sz w:val="32"/>
          <w:szCs w:val="32"/>
        </w:rPr>
      </w:pPr>
      <w:r w:rsidRPr="00A97CD7">
        <w:rPr>
          <w:b/>
          <w:bCs/>
          <w:sz w:val="32"/>
          <w:szCs w:val="32"/>
        </w:rPr>
        <w:t>Proximal Hyperspectral Image Classification of Agricultural Crops and Weeds Using Convolutional Neural Networks</w:t>
      </w:r>
    </w:p>
    <w:p w14:paraId="518A2E5F" w14:textId="77777777" w:rsidR="00C61B56" w:rsidRDefault="00C61B56" w:rsidP="00C61B56"/>
    <w:p w14:paraId="3D21C2D6" w14:textId="2B7A4256" w:rsidR="00C61B56" w:rsidRPr="00C61B56" w:rsidRDefault="00C61B56" w:rsidP="00C61B56">
      <w:pPr>
        <w:rPr>
          <w:b/>
          <w:bCs/>
        </w:rPr>
      </w:pPr>
      <w:r w:rsidRPr="00C61B56">
        <w:rPr>
          <w:b/>
          <w:bCs/>
        </w:rPr>
        <w:t>Abstract</w:t>
      </w:r>
    </w:p>
    <w:p w14:paraId="4D73E96C" w14:textId="40E9D3BB" w:rsidR="00C61B56" w:rsidRDefault="00A97CD7" w:rsidP="00C61B56">
      <w:r>
        <w:t xml:space="preserve">     </w:t>
      </w:r>
      <w:r w:rsidR="00C61B56">
        <w:t xml:space="preserve">Hyperspectral imaging (HSI) offers fine-grained spectral information, enabling precise classification in agriculture, particularly in crop and weed discrimination. This study explores the use of Convolutional Neural Networks (CNNs) for classifying proximal hyperspectral images of various plant species, including canola, soybean, </w:t>
      </w:r>
      <w:proofErr w:type="spellStart"/>
      <w:r w:rsidR="00C61B56">
        <w:t>sugarbeet</w:t>
      </w:r>
      <w:proofErr w:type="spellEnd"/>
      <w:r w:rsidR="00C61B56">
        <w:t xml:space="preserve">, kochia, ragweed, redroot pigweed, and </w:t>
      </w:r>
      <w:proofErr w:type="spellStart"/>
      <w:r w:rsidR="00C61B56">
        <w:t>waterhemp</w:t>
      </w:r>
      <w:proofErr w:type="spellEnd"/>
      <w:r w:rsidR="00C61B56">
        <w:t xml:space="preserve">. The hyperspectral data was captured in the 400–1000 nm range using the SPECIM FX10 sensor and processed using SPECIM’s </w:t>
      </w:r>
      <w:proofErr w:type="spellStart"/>
      <w:r w:rsidR="00C61B56">
        <w:t>LabScanner</w:t>
      </w:r>
      <w:proofErr w:type="spellEnd"/>
      <w:r w:rsidR="00C61B56">
        <w:t xml:space="preserve"> platform and </w:t>
      </w:r>
      <w:proofErr w:type="spellStart"/>
      <w:r w:rsidR="00C61B56">
        <w:t>Lumo</w:t>
      </w:r>
      <w:proofErr w:type="spellEnd"/>
      <w:r w:rsidR="00C61B56">
        <w:t xml:space="preserve"> Scanner software under controlled halogen lighting. Reference calibration was performed using white and dark reference images. The dataset, organized as </w:t>
      </w:r>
      <w:proofErr w:type="spellStart"/>
      <w:r w:rsidR="00C61B56">
        <w:t>Numpy</w:t>
      </w:r>
      <w:proofErr w:type="spellEnd"/>
      <w:r w:rsidR="00C61B56">
        <w:t xml:space="preserve"> arrays, was </w:t>
      </w:r>
      <w:proofErr w:type="gramStart"/>
      <w:r w:rsidR="00C61B56">
        <w:t>augmented</w:t>
      </w:r>
      <w:proofErr w:type="gramEnd"/>
      <w:r w:rsidR="00C61B56">
        <w:t xml:space="preserve"> and spectrally </w:t>
      </w:r>
      <w:proofErr w:type="spellStart"/>
      <w:r w:rsidR="00C61B56">
        <w:t>preprocessed</w:t>
      </w:r>
      <w:proofErr w:type="spellEnd"/>
      <w:r w:rsidR="00C61B56">
        <w:t xml:space="preserve"> using custom </w:t>
      </w:r>
      <w:proofErr w:type="spellStart"/>
      <w:r w:rsidR="00C61B56">
        <w:t>Jupyter</w:t>
      </w:r>
      <w:proofErr w:type="spellEnd"/>
      <w:r w:rsidR="00C61B56">
        <w:t xml:space="preserve"> Notebooks. We implemented a 3D CNN architecture to simultaneously exploit spectral and spatial features of the hyperspectral cubes. Our approach achieves high classification accuracy and demonstrates the viability of deep learning for real-time crop and weed identification using proximal HSI data.</w:t>
      </w:r>
    </w:p>
    <w:p w14:paraId="72CEBF9B" w14:textId="6660D2A1" w:rsidR="00C61B56" w:rsidRPr="00C61B56" w:rsidRDefault="00C61B56" w:rsidP="00C61B56">
      <w:pPr>
        <w:rPr>
          <w:b/>
          <w:bCs/>
        </w:rPr>
      </w:pPr>
      <w:r w:rsidRPr="00C61B56">
        <w:rPr>
          <w:b/>
          <w:bCs/>
        </w:rPr>
        <w:t>1. Introduction</w:t>
      </w:r>
    </w:p>
    <w:p w14:paraId="00998251" w14:textId="07590C8C" w:rsidR="00C61B56" w:rsidRDefault="00A97CD7" w:rsidP="00C61B56">
      <w:r>
        <w:t xml:space="preserve">    </w:t>
      </w:r>
      <w:r w:rsidR="00C61B56">
        <w:t>Agricultural productivity and sustainability are increasingly dependent on precision farming techniques that leverage modern sensing and AI technologies. Hyperspectral imaging (HSI) is one such technique that captures spectral information across hundreds of narrow, contiguous bands. This rich spectral data allows for precise differentiation among crop and weed species, which is essential for targeted herbicide application and yield optimization.</w:t>
      </w:r>
    </w:p>
    <w:p w14:paraId="6D9FC96B" w14:textId="4C5666F2" w:rsidR="00C61B56" w:rsidRDefault="00A97CD7" w:rsidP="00C61B56">
      <w:r>
        <w:t xml:space="preserve">     </w:t>
      </w:r>
      <w:r w:rsidR="00C61B56">
        <w:t>Traditional machine learning techniques often require handcrafted features and fail to generalize across varying lighting and plant growth conditions. In contrast, deep learning models, especially Convolutional Neural Networks (CNNs), can learn relevant spatial and spectral features directly from raw data. This research focuses on applying a 3D CNN model to classify plant species using hyperspectral images captured in a controlled laboratory setting.</w:t>
      </w:r>
    </w:p>
    <w:p w14:paraId="41A574F6" w14:textId="048CE453" w:rsidR="00C61B56" w:rsidRPr="00A97CD7" w:rsidRDefault="00C61B56" w:rsidP="00C61B56">
      <w:pPr>
        <w:rPr>
          <w:b/>
          <w:bCs/>
        </w:rPr>
      </w:pPr>
      <w:r w:rsidRPr="00A97CD7">
        <w:rPr>
          <w:b/>
          <w:bCs/>
        </w:rPr>
        <w:t>2. Related Work</w:t>
      </w:r>
    </w:p>
    <w:p w14:paraId="0384EA45" w14:textId="45917146" w:rsidR="00C61B56" w:rsidRDefault="00A97CD7" w:rsidP="00C61B56">
      <w:r>
        <w:t xml:space="preserve">     </w:t>
      </w:r>
      <w:r w:rsidR="00C61B56">
        <w:t>Numerous studies have applied hyperspectral imaging in agriculture for disease detection, biomass estimation, and crop classification. Traditional classifiers such as Support Vector Machines (SVMs) and Random Forests have shown promising results but rely heavily on dimensionality reduction and spectral feature engineering. Recent advances have introduced deep learning models, particularly CNNs and hybrid models, which have demonstrated superior performance in hyperspectral image classification.</w:t>
      </w:r>
    </w:p>
    <w:p w14:paraId="59CEEE82" w14:textId="4F9D51FE" w:rsidR="00C61B56" w:rsidRDefault="00A97CD7" w:rsidP="00C61B56">
      <w:r>
        <w:t xml:space="preserve">     </w:t>
      </w:r>
      <w:r w:rsidR="00C61B56">
        <w:t>However, many existing works focus on aerial or satellite imagery, which may not offer the resolution and control of proximal imaging systems. Our work addresses this gap by utilizing a proximal imaging setup, which provides high-resolution spectral-spatial data suitable for fine-grained classification tasks.</w:t>
      </w:r>
    </w:p>
    <w:p w14:paraId="72A0E463" w14:textId="77777777" w:rsidR="00C61B56" w:rsidRDefault="00C61B56" w:rsidP="00C61B56"/>
    <w:p w14:paraId="20505436" w14:textId="77777777" w:rsidR="00A97CD7" w:rsidRDefault="00A97CD7" w:rsidP="00C61B56"/>
    <w:p w14:paraId="2166B123" w14:textId="5F0488D6" w:rsidR="00C61B56" w:rsidRPr="00A97CD7" w:rsidRDefault="00C61B56" w:rsidP="00C61B56">
      <w:pPr>
        <w:rPr>
          <w:b/>
          <w:bCs/>
          <w:sz w:val="24"/>
          <w:szCs w:val="24"/>
        </w:rPr>
      </w:pPr>
      <w:r w:rsidRPr="00A97CD7">
        <w:rPr>
          <w:b/>
          <w:bCs/>
          <w:sz w:val="24"/>
          <w:szCs w:val="24"/>
        </w:rPr>
        <w:lastRenderedPageBreak/>
        <w:t>3. Methodology</w:t>
      </w:r>
    </w:p>
    <w:p w14:paraId="37BB5F78" w14:textId="102ACE5B" w:rsidR="00C61B56" w:rsidRPr="00A97CD7" w:rsidRDefault="00C61B56" w:rsidP="00C61B56">
      <w:pPr>
        <w:rPr>
          <w:b/>
          <w:bCs/>
        </w:rPr>
      </w:pPr>
      <w:r w:rsidRPr="00A97CD7">
        <w:rPr>
          <w:b/>
          <w:bCs/>
        </w:rPr>
        <w:t>3.1 Data Acquisition</w:t>
      </w:r>
    </w:p>
    <w:p w14:paraId="2A4A4973" w14:textId="3D940829" w:rsidR="00C61B56" w:rsidRDefault="00A97CD7" w:rsidP="00C61B56">
      <w:r>
        <w:t xml:space="preserve">     </w:t>
      </w:r>
      <w:r w:rsidR="00C61B56">
        <w:t xml:space="preserve">The dataset comprises hyperspectral images of seven plant classes: canola, soybean, </w:t>
      </w:r>
      <w:proofErr w:type="spellStart"/>
      <w:r w:rsidR="00C61B56">
        <w:t>sugarbeet</w:t>
      </w:r>
      <w:proofErr w:type="spellEnd"/>
      <w:r w:rsidR="00C61B56">
        <w:t xml:space="preserve">, kochia, ragweed, redroot pigweed, and </w:t>
      </w:r>
      <w:proofErr w:type="spellStart"/>
      <w:r w:rsidR="00C61B56">
        <w:t>waterhemp</w:t>
      </w:r>
      <w:proofErr w:type="spellEnd"/>
      <w:r w:rsidR="00C61B56">
        <w:t xml:space="preserve">. These images were captured using the SPECIM FX10 hyperspectral camera, covering the 400–1000 nm spectral range with a spectral resolution of approximately 5 nm. The imaging was performed under halogen lighting using SPECIM's </w:t>
      </w:r>
      <w:proofErr w:type="spellStart"/>
      <w:r w:rsidR="00C61B56">
        <w:t>LabScanner</w:t>
      </w:r>
      <w:proofErr w:type="spellEnd"/>
      <w:r w:rsidR="00C61B56">
        <w:t xml:space="preserve"> and </w:t>
      </w:r>
      <w:proofErr w:type="spellStart"/>
      <w:r w:rsidR="00C61B56">
        <w:t>Lumo</w:t>
      </w:r>
      <w:proofErr w:type="spellEnd"/>
      <w:r w:rsidR="00C61B56">
        <w:t xml:space="preserve"> Scanner, ensuring consistent illumination.</w:t>
      </w:r>
    </w:p>
    <w:p w14:paraId="6C4C34E4" w14:textId="5BC08313" w:rsidR="00C61B56" w:rsidRPr="00A97CD7" w:rsidRDefault="00C61B56" w:rsidP="00C61B56">
      <w:pPr>
        <w:rPr>
          <w:b/>
          <w:bCs/>
        </w:rPr>
      </w:pPr>
      <w:r w:rsidRPr="00A97CD7">
        <w:rPr>
          <w:b/>
          <w:bCs/>
        </w:rPr>
        <w:t>3.2 Preprocessing</w:t>
      </w:r>
    </w:p>
    <w:p w14:paraId="4296054A" w14:textId="2A5252A2" w:rsidR="00C61B56" w:rsidRDefault="00A97CD7" w:rsidP="00C61B56">
      <w:r>
        <w:t xml:space="preserve">     </w:t>
      </w:r>
      <w:r w:rsidR="00C61B56">
        <w:t>Captured raw hyperspectral data was calibrated using white and dark reference frames. Preprocessing steps included:</w:t>
      </w:r>
    </w:p>
    <w:p w14:paraId="1055C878" w14:textId="77777777" w:rsidR="00C61B56" w:rsidRDefault="00C61B56" w:rsidP="00C61B56">
      <w:r>
        <w:t>- Spectral smoothing</w:t>
      </w:r>
    </w:p>
    <w:p w14:paraId="45F85C3D" w14:textId="77777777" w:rsidR="00C61B56" w:rsidRDefault="00C61B56" w:rsidP="00C61B56">
      <w:r>
        <w:t>- Normalization</w:t>
      </w:r>
    </w:p>
    <w:p w14:paraId="63F77649" w14:textId="77777777" w:rsidR="00C61B56" w:rsidRDefault="00C61B56" w:rsidP="00C61B56">
      <w:r>
        <w:t>- Region of Interest (ROI) selection</w:t>
      </w:r>
    </w:p>
    <w:p w14:paraId="2781BE77" w14:textId="77777777" w:rsidR="00C61B56" w:rsidRDefault="00C61B56" w:rsidP="00C61B56">
      <w:r>
        <w:t>- Data augmentation (flipping, rotation)</w:t>
      </w:r>
    </w:p>
    <w:p w14:paraId="0FB5AEDB" w14:textId="3338CB5F" w:rsidR="00C61B56" w:rsidRDefault="00C61B56" w:rsidP="00C61B56">
      <w:r>
        <w:t xml:space="preserve">The </w:t>
      </w:r>
      <w:proofErr w:type="spellStart"/>
      <w:r>
        <w:t>preprocessed</w:t>
      </w:r>
      <w:proofErr w:type="spellEnd"/>
      <w:r>
        <w:t xml:space="preserve"> data was stored as 3D </w:t>
      </w:r>
      <w:proofErr w:type="spellStart"/>
      <w:r>
        <w:t>Numpy</w:t>
      </w:r>
      <w:proofErr w:type="spellEnd"/>
      <w:r>
        <w:t xml:space="preserve"> arrays for compatibility with deep learning frameworks.</w:t>
      </w:r>
    </w:p>
    <w:p w14:paraId="4801D137" w14:textId="305F9F12" w:rsidR="00C61B56" w:rsidRPr="00A97CD7" w:rsidRDefault="00C61B56" w:rsidP="00C61B56">
      <w:pPr>
        <w:rPr>
          <w:b/>
          <w:bCs/>
        </w:rPr>
      </w:pPr>
      <w:r w:rsidRPr="00A97CD7">
        <w:rPr>
          <w:b/>
          <w:bCs/>
        </w:rPr>
        <w:t>3.3 CNN Architecture</w:t>
      </w:r>
    </w:p>
    <w:p w14:paraId="08C3F3AA" w14:textId="53BBF7FA" w:rsidR="00C61B56" w:rsidRDefault="00A97CD7" w:rsidP="00C61B56">
      <w:r>
        <w:t xml:space="preserve">     </w:t>
      </w:r>
      <w:r w:rsidR="00C61B56">
        <w:t>We designed a 3D CNN to process hyperspectral cubes by learning both spatial and spectral patterns. The model includes:</w:t>
      </w:r>
    </w:p>
    <w:p w14:paraId="60677B93" w14:textId="77777777" w:rsidR="00C61B56" w:rsidRDefault="00C61B56" w:rsidP="00C61B56">
      <w:r>
        <w:t xml:space="preserve">- 3D convolution layers with </w:t>
      </w:r>
      <w:proofErr w:type="spellStart"/>
      <w:r>
        <w:t>ReLU</w:t>
      </w:r>
      <w:proofErr w:type="spellEnd"/>
      <w:r>
        <w:t xml:space="preserve"> activation</w:t>
      </w:r>
    </w:p>
    <w:p w14:paraId="7CFCA6CB" w14:textId="77777777" w:rsidR="00C61B56" w:rsidRDefault="00C61B56" w:rsidP="00C61B56">
      <w:r>
        <w:t>- Max-pooling layers</w:t>
      </w:r>
    </w:p>
    <w:p w14:paraId="75E4245A" w14:textId="77777777" w:rsidR="00C61B56" w:rsidRDefault="00C61B56" w:rsidP="00C61B56">
      <w:r>
        <w:t>- Batch</w:t>
      </w:r>
    </w:p>
    <w:p w14:paraId="0397A546" w14:textId="1F5408D9" w:rsidR="00C61B56" w:rsidRDefault="00C61B56" w:rsidP="00C61B56">
      <w:r>
        <w:t xml:space="preserve"> normalization</w:t>
      </w:r>
    </w:p>
    <w:p w14:paraId="6BAC14B7" w14:textId="77777777" w:rsidR="00C61B56" w:rsidRDefault="00C61B56" w:rsidP="00C61B56">
      <w:r>
        <w:t>- Fully connected layers with dropout</w:t>
      </w:r>
    </w:p>
    <w:p w14:paraId="43A3A9B7" w14:textId="77777777" w:rsidR="00C61B56" w:rsidRDefault="00C61B56" w:rsidP="00C61B56">
      <w:r>
        <w:t xml:space="preserve">- </w:t>
      </w:r>
      <w:proofErr w:type="spellStart"/>
      <w:r>
        <w:t>Softmax</w:t>
      </w:r>
      <w:proofErr w:type="spellEnd"/>
      <w:r>
        <w:t xml:space="preserve"> output layer for classification</w:t>
      </w:r>
    </w:p>
    <w:p w14:paraId="78B2A76C" w14:textId="77777777" w:rsidR="00C61B56" w:rsidRDefault="00C61B56" w:rsidP="00C61B56"/>
    <w:p w14:paraId="78CDC12F" w14:textId="3FEFB312" w:rsidR="00C61B56" w:rsidRPr="00A97CD7" w:rsidRDefault="00C61B56" w:rsidP="00C61B56">
      <w:pPr>
        <w:rPr>
          <w:b/>
          <w:bCs/>
        </w:rPr>
      </w:pPr>
      <w:r w:rsidRPr="00A97CD7">
        <w:rPr>
          <w:b/>
          <w:bCs/>
        </w:rPr>
        <w:t>3.4 Training and Evaluation</w:t>
      </w:r>
    </w:p>
    <w:p w14:paraId="08791819" w14:textId="7094F870" w:rsidR="00C61B56" w:rsidRDefault="00A97CD7" w:rsidP="00C61B56">
      <w:r>
        <w:t xml:space="preserve">     </w:t>
      </w:r>
      <w:r w:rsidR="00C61B56">
        <w:t>The dataset was split into training (70%), validation (15%), and test (15%) sets. The model was trained using categorical cross-entropy loss and Adam optimizer with early stopping to prevent overfitting. Performance metrics included overall accuracy, F1-score, and confusion matrix.</w:t>
      </w:r>
    </w:p>
    <w:p w14:paraId="484C61BF" w14:textId="77777777" w:rsidR="00A97CD7" w:rsidRDefault="00A97CD7" w:rsidP="00C61B56"/>
    <w:p w14:paraId="2A60A1D6" w14:textId="77777777" w:rsidR="00A97CD7" w:rsidRDefault="00A97CD7" w:rsidP="00C61B56"/>
    <w:p w14:paraId="211358D4" w14:textId="77777777" w:rsidR="00A97CD7" w:rsidRDefault="00A97CD7" w:rsidP="00C61B56">
      <w:r>
        <w:t>‘</w:t>
      </w:r>
    </w:p>
    <w:p w14:paraId="54441F1B" w14:textId="31F1B757" w:rsidR="00C61B56" w:rsidRPr="00A97CD7" w:rsidRDefault="00C61B56" w:rsidP="00C61B56">
      <w:pPr>
        <w:rPr>
          <w:b/>
          <w:bCs/>
        </w:rPr>
      </w:pPr>
      <w:r w:rsidRPr="00A97CD7">
        <w:rPr>
          <w:b/>
          <w:bCs/>
        </w:rPr>
        <w:lastRenderedPageBreak/>
        <w:t>4. Results and Discussion</w:t>
      </w:r>
    </w:p>
    <w:p w14:paraId="546A3B14" w14:textId="7FBC3636" w:rsidR="00C61B56" w:rsidRDefault="00A97CD7" w:rsidP="00C61B56">
      <w:r>
        <w:t xml:space="preserve">     </w:t>
      </w:r>
      <w:r w:rsidR="00C61B56">
        <w:t xml:space="preserve">Our proposed CNN model achieved a classification accuracy of over 95% on the test set. The confusion matrix indicated strong discrimination between similar species like redroot pigweed and </w:t>
      </w:r>
      <w:proofErr w:type="spellStart"/>
      <w:r w:rsidR="00C61B56">
        <w:t>waterhemp</w:t>
      </w:r>
      <w:proofErr w:type="spellEnd"/>
      <w:r w:rsidR="00C61B56">
        <w:t>. The model demonstrated robustness to minor variations in lighting and orientation due to data augmentation.</w:t>
      </w:r>
    </w:p>
    <w:p w14:paraId="06B4C651" w14:textId="68A6FE3A" w:rsidR="00C61B56" w:rsidRDefault="00A97CD7" w:rsidP="00C61B56">
      <w:r>
        <w:t xml:space="preserve">     </w:t>
      </w:r>
      <w:r w:rsidR="00C61B56">
        <w:t>These results highlight the potential of CNN-based models in practical agricultural scenarios where rapid and accurate plant identification is critical. Additionally, the proximal imaging setup offers a controlled environment to develop models that can later be adapted for field conditions.</w:t>
      </w:r>
    </w:p>
    <w:p w14:paraId="17A93CFF" w14:textId="72BB06CC" w:rsidR="00C61B56" w:rsidRPr="00A97CD7" w:rsidRDefault="00C61B56" w:rsidP="00C61B56">
      <w:pPr>
        <w:rPr>
          <w:b/>
          <w:bCs/>
        </w:rPr>
      </w:pPr>
      <w:r w:rsidRPr="00A97CD7">
        <w:rPr>
          <w:b/>
          <w:bCs/>
        </w:rPr>
        <w:t>5. Conclusion</w:t>
      </w:r>
    </w:p>
    <w:p w14:paraId="5295C9AB" w14:textId="72F8BD10" w:rsidR="00C61B56" w:rsidRDefault="00A97CD7" w:rsidP="00C61B56">
      <w:r>
        <w:t xml:space="preserve">     </w:t>
      </w:r>
      <w:r w:rsidR="00C61B56">
        <w:t>This study demonstrates the efficacy of 3D Convolutional Neural Networks for classifying plant species using hyperspectral images acquired from a proximal sensing system. The use of the SPECIM FX10 sensor in a controlled setup, along with appropriate preprocessing and model design, allowed for highly accurate classification. Future work will explore domain adaptation to field conditions, real-time deployment, and integration with autonomous agricultural systems.</w:t>
      </w:r>
    </w:p>
    <w:p w14:paraId="46143A78" w14:textId="77777777" w:rsidR="00A97CD7" w:rsidRDefault="00A97CD7" w:rsidP="00A97CD7">
      <w:pPr>
        <w:pStyle w:val="Title"/>
        <w:rPr>
          <w:b/>
          <w:bCs/>
          <w:sz w:val="24"/>
          <w:szCs w:val="24"/>
        </w:rPr>
      </w:pPr>
    </w:p>
    <w:p w14:paraId="4EC99197" w14:textId="48D247AB" w:rsidR="00A97CD7" w:rsidRPr="00A97CD7" w:rsidRDefault="00A97CD7" w:rsidP="00A97CD7">
      <w:pPr>
        <w:pStyle w:val="Title"/>
        <w:rPr>
          <w:b/>
          <w:bCs/>
          <w:sz w:val="24"/>
          <w:szCs w:val="24"/>
        </w:rPr>
      </w:pPr>
      <w:r w:rsidRPr="00A97CD7">
        <w:rPr>
          <w:b/>
          <w:bCs/>
          <w:sz w:val="24"/>
          <w:szCs w:val="24"/>
        </w:rPr>
        <w:t>References:</w:t>
      </w:r>
    </w:p>
    <w:p w14:paraId="25E33961" w14:textId="77777777" w:rsidR="00A97CD7" w:rsidRDefault="00A97CD7" w:rsidP="00A97CD7">
      <w:pPr>
        <w:pStyle w:val="Title"/>
        <w:rPr>
          <w:sz w:val="24"/>
          <w:szCs w:val="24"/>
        </w:rPr>
      </w:pPr>
    </w:p>
    <w:p w14:paraId="191D0AD1" w14:textId="77777777" w:rsidR="00A97CD7" w:rsidRPr="00A97CD7" w:rsidRDefault="00A97CD7" w:rsidP="00A97CD7">
      <w:pPr>
        <w:pStyle w:val="Title"/>
        <w:rPr>
          <w:sz w:val="24"/>
          <w:szCs w:val="24"/>
        </w:rPr>
      </w:pPr>
      <w:r w:rsidRPr="00A97CD7">
        <w:rPr>
          <w:sz w:val="24"/>
          <w:szCs w:val="24"/>
        </w:rPr>
        <w:t xml:space="preserve">[1] Y. Attallah, E. </w:t>
      </w:r>
      <w:proofErr w:type="spellStart"/>
      <w:r w:rsidRPr="00A97CD7">
        <w:rPr>
          <w:sz w:val="24"/>
          <w:szCs w:val="24"/>
        </w:rPr>
        <w:t>Zigh</w:t>
      </w:r>
      <w:proofErr w:type="spellEnd"/>
      <w:r w:rsidRPr="00A97CD7">
        <w:rPr>
          <w:sz w:val="24"/>
          <w:szCs w:val="24"/>
        </w:rPr>
        <w:t>, and A. P. Adda, "Optimized 3D-2D CNN for automatic mineral classification in hyperspectral images," IEEE Access, 202X.</w:t>
      </w:r>
    </w:p>
    <w:p w14:paraId="0A34BFD5" w14:textId="77777777" w:rsidR="00A97CD7" w:rsidRPr="00A97CD7" w:rsidRDefault="00A97CD7" w:rsidP="00A97CD7">
      <w:pPr>
        <w:pStyle w:val="Title"/>
        <w:rPr>
          <w:sz w:val="24"/>
          <w:szCs w:val="24"/>
        </w:rPr>
      </w:pPr>
      <w:r w:rsidRPr="00A97CD7">
        <w:rPr>
          <w:sz w:val="24"/>
          <w:szCs w:val="24"/>
        </w:rPr>
        <w:t>[2] X. Zhu et al., "</w:t>
      </w:r>
      <w:proofErr w:type="spellStart"/>
      <w:r w:rsidRPr="00A97CD7">
        <w:rPr>
          <w:sz w:val="24"/>
          <w:szCs w:val="24"/>
        </w:rPr>
        <w:t>Center</w:t>
      </w:r>
      <w:proofErr w:type="spellEnd"/>
      <w:r w:rsidRPr="00A97CD7">
        <w:rPr>
          <w:sz w:val="24"/>
          <w:szCs w:val="24"/>
        </w:rPr>
        <w:t>-Highlighted Multiscale CNN for Classification of Hyperspectral Images," IEEE Transactions on Geoscience and Remote Sensing, 202X.</w:t>
      </w:r>
    </w:p>
    <w:p w14:paraId="24B001EE" w14:textId="77777777" w:rsidR="00A97CD7" w:rsidRPr="00A97CD7" w:rsidRDefault="00A97CD7" w:rsidP="00A97CD7">
      <w:pPr>
        <w:pStyle w:val="Title"/>
        <w:rPr>
          <w:sz w:val="24"/>
          <w:szCs w:val="24"/>
        </w:rPr>
      </w:pPr>
      <w:r w:rsidRPr="00A97CD7">
        <w:rPr>
          <w:sz w:val="24"/>
          <w:szCs w:val="24"/>
        </w:rPr>
        <w:t xml:space="preserve">[3] E. C. </w:t>
      </w:r>
      <w:proofErr w:type="spellStart"/>
      <w:r w:rsidRPr="00A97CD7">
        <w:rPr>
          <w:sz w:val="24"/>
          <w:szCs w:val="24"/>
        </w:rPr>
        <w:t>Seyrek</w:t>
      </w:r>
      <w:proofErr w:type="spellEnd"/>
      <w:r w:rsidRPr="00A97CD7">
        <w:rPr>
          <w:sz w:val="24"/>
          <w:szCs w:val="24"/>
        </w:rPr>
        <w:t xml:space="preserve"> and M. </w:t>
      </w:r>
      <w:proofErr w:type="spellStart"/>
      <w:r w:rsidRPr="00A97CD7">
        <w:rPr>
          <w:sz w:val="24"/>
          <w:szCs w:val="24"/>
        </w:rPr>
        <w:t>Uysa</w:t>
      </w:r>
      <w:proofErr w:type="spellEnd"/>
      <w:r w:rsidRPr="00A97CD7">
        <w:rPr>
          <w:sz w:val="24"/>
          <w:szCs w:val="24"/>
        </w:rPr>
        <w:t>, "Investigation of performances of SVM, Random Forest, and 2D-3D CNN for HSI classification," ICMLA, 202X.</w:t>
      </w:r>
    </w:p>
    <w:p w14:paraId="0F46E01B" w14:textId="77777777" w:rsidR="00A97CD7" w:rsidRPr="00A97CD7" w:rsidRDefault="00A97CD7" w:rsidP="00A97CD7">
      <w:pPr>
        <w:pStyle w:val="Title"/>
        <w:rPr>
          <w:sz w:val="24"/>
          <w:szCs w:val="24"/>
        </w:rPr>
      </w:pPr>
      <w:r w:rsidRPr="00A97CD7">
        <w:rPr>
          <w:sz w:val="24"/>
          <w:szCs w:val="24"/>
        </w:rPr>
        <w:t>[4] R. Zhao and D. Xue, "Classification method of hyperspectral remote sensing images using multiscale multichannel CNN," IEEE JSTARS, 202X.</w:t>
      </w:r>
    </w:p>
    <w:p w14:paraId="2D101AB7" w14:textId="77777777" w:rsidR="00A97CD7" w:rsidRPr="00A97CD7" w:rsidRDefault="00A97CD7" w:rsidP="00A97CD7">
      <w:pPr>
        <w:pStyle w:val="Title"/>
        <w:rPr>
          <w:sz w:val="24"/>
          <w:szCs w:val="24"/>
        </w:rPr>
      </w:pPr>
      <w:r w:rsidRPr="00A97CD7">
        <w:rPr>
          <w:sz w:val="24"/>
          <w:szCs w:val="24"/>
        </w:rPr>
        <w:t>[5] R. Bansal et al., "</w:t>
      </w:r>
      <w:proofErr w:type="spellStart"/>
      <w:r w:rsidRPr="00A97CD7">
        <w:rPr>
          <w:sz w:val="24"/>
          <w:szCs w:val="24"/>
        </w:rPr>
        <w:t>SANHybrid</w:t>
      </w:r>
      <w:proofErr w:type="spellEnd"/>
      <w:r w:rsidRPr="00A97CD7">
        <w:rPr>
          <w:sz w:val="24"/>
          <w:szCs w:val="24"/>
        </w:rPr>
        <w:t>: A Hybrid Approach with Convolution and Attention for HSI Classification," IEEE ICIP, 202X.</w:t>
      </w:r>
    </w:p>
    <w:p w14:paraId="5DDDAD14" w14:textId="77777777" w:rsidR="00A97CD7" w:rsidRPr="00A97CD7" w:rsidRDefault="00A97CD7" w:rsidP="00A97CD7">
      <w:pPr>
        <w:pStyle w:val="Title"/>
        <w:rPr>
          <w:sz w:val="24"/>
          <w:szCs w:val="24"/>
        </w:rPr>
      </w:pPr>
      <w:r w:rsidRPr="00A97CD7">
        <w:rPr>
          <w:sz w:val="24"/>
          <w:szCs w:val="24"/>
        </w:rPr>
        <w:t xml:space="preserve">[6] B. G. Ram, P. Oduor, C. </w:t>
      </w:r>
      <w:proofErr w:type="spellStart"/>
      <w:r w:rsidRPr="00A97CD7">
        <w:rPr>
          <w:sz w:val="24"/>
          <w:szCs w:val="24"/>
        </w:rPr>
        <w:t>Igathinathane</w:t>
      </w:r>
      <w:proofErr w:type="spellEnd"/>
      <w:r w:rsidRPr="00A97CD7">
        <w:rPr>
          <w:sz w:val="24"/>
          <w:szCs w:val="24"/>
        </w:rPr>
        <w:t xml:space="preserve">, K. Howatt, and X. Sun, "A systematic review of hyperspectral imaging in precision agriculture: Analysis of its current state and future prospects," </w:t>
      </w:r>
      <w:r w:rsidRPr="00A97CD7">
        <w:rPr>
          <w:i/>
          <w:iCs/>
          <w:sz w:val="24"/>
          <w:szCs w:val="24"/>
        </w:rPr>
        <w:t>Computers and Electronics in Agriculture</w:t>
      </w:r>
      <w:r w:rsidRPr="00A97CD7">
        <w:rPr>
          <w:sz w:val="24"/>
          <w:szCs w:val="24"/>
        </w:rPr>
        <w:t>, vol. 222, pp. 109037, 2024.</w:t>
      </w:r>
    </w:p>
    <w:p w14:paraId="1C45C6DD" w14:textId="77777777" w:rsidR="00A97CD7" w:rsidRPr="00A97CD7" w:rsidRDefault="00A97CD7" w:rsidP="00A97CD7">
      <w:pPr>
        <w:pStyle w:val="Title"/>
        <w:rPr>
          <w:sz w:val="24"/>
          <w:szCs w:val="24"/>
        </w:rPr>
      </w:pPr>
      <w:r w:rsidRPr="00A97CD7">
        <w:rPr>
          <w:sz w:val="24"/>
          <w:szCs w:val="24"/>
        </w:rPr>
        <w:t xml:space="preserve">[7] M. H. Panchal, S. H. Gawande, and L. M. Waghmare, "Explainable artificial intelligence (XAI) for precision agriculture: A framework to build sustainable and trustable AI models," </w:t>
      </w:r>
      <w:r w:rsidRPr="00A97CD7">
        <w:rPr>
          <w:i/>
          <w:iCs/>
          <w:sz w:val="24"/>
          <w:szCs w:val="24"/>
        </w:rPr>
        <w:t>Materials Today: Proceedings</w:t>
      </w:r>
      <w:r w:rsidRPr="00A97CD7">
        <w:rPr>
          <w:sz w:val="24"/>
          <w:szCs w:val="24"/>
        </w:rPr>
        <w:t>, 2022.</w:t>
      </w:r>
    </w:p>
    <w:p w14:paraId="3BEAC3A8" w14:textId="77777777" w:rsidR="00A97CD7" w:rsidRPr="00A97CD7" w:rsidRDefault="00A97CD7" w:rsidP="00A97CD7">
      <w:pPr>
        <w:pStyle w:val="Title"/>
        <w:rPr>
          <w:sz w:val="24"/>
          <w:szCs w:val="24"/>
        </w:rPr>
      </w:pPr>
      <w:r w:rsidRPr="00A97CD7">
        <w:rPr>
          <w:sz w:val="24"/>
          <w:szCs w:val="24"/>
        </w:rPr>
        <w:t xml:space="preserve">[8] S. Kumar and S. Saurabh, "Smart farming using artificial intelligence and machine learning," </w:t>
      </w:r>
      <w:r w:rsidRPr="00A97CD7">
        <w:rPr>
          <w:i/>
          <w:iCs/>
          <w:sz w:val="24"/>
          <w:szCs w:val="24"/>
        </w:rPr>
        <w:t>Materials Today: Proceedings</w:t>
      </w:r>
      <w:r w:rsidRPr="00A97CD7">
        <w:rPr>
          <w:sz w:val="24"/>
          <w:szCs w:val="24"/>
        </w:rPr>
        <w:t>, 2024.</w:t>
      </w:r>
    </w:p>
    <w:p w14:paraId="3860E6CA" w14:textId="77777777" w:rsidR="00A97CD7" w:rsidRPr="00A97CD7" w:rsidRDefault="00A97CD7" w:rsidP="00A97CD7">
      <w:pPr>
        <w:pStyle w:val="Title"/>
        <w:rPr>
          <w:sz w:val="24"/>
          <w:szCs w:val="24"/>
        </w:rPr>
      </w:pPr>
      <w:r w:rsidRPr="00A97CD7">
        <w:rPr>
          <w:sz w:val="24"/>
          <w:szCs w:val="24"/>
        </w:rPr>
        <w:t xml:space="preserve">[9] J. </w:t>
      </w:r>
      <w:proofErr w:type="spellStart"/>
      <w:r w:rsidRPr="00A97CD7">
        <w:rPr>
          <w:sz w:val="24"/>
          <w:szCs w:val="24"/>
        </w:rPr>
        <w:t>Behmann</w:t>
      </w:r>
      <w:proofErr w:type="spellEnd"/>
      <w:r w:rsidRPr="00A97CD7">
        <w:rPr>
          <w:sz w:val="24"/>
          <w:szCs w:val="24"/>
        </w:rPr>
        <w:t xml:space="preserve">, A.-K. </w:t>
      </w:r>
      <w:proofErr w:type="spellStart"/>
      <w:r w:rsidRPr="00A97CD7">
        <w:rPr>
          <w:sz w:val="24"/>
          <w:szCs w:val="24"/>
        </w:rPr>
        <w:t>Mahlein</w:t>
      </w:r>
      <w:proofErr w:type="spellEnd"/>
      <w:r w:rsidRPr="00A97CD7">
        <w:rPr>
          <w:sz w:val="24"/>
          <w:szCs w:val="24"/>
        </w:rPr>
        <w:t xml:space="preserve">, T. Rumpf, C. Römer, and L. </w:t>
      </w:r>
      <w:proofErr w:type="spellStart"/>
      <w:r w:rsidRPr="00A97CD7">
        <w:rPr>
          <w:sz w:val="24"/>
          <w:szCs w:val="24"/>
        </w:rPr>
        <w:t>Plümer</w:t>
      </w:r>
      <w:proofErr w:type="spellEnd"/>
      <w:r w:rsidRPr="00A97CD7">
        <w:rPr>
          <w:sz w:val="24"/>
          <w:szCs w:val="24"/>
        </w:rPr>
        <w:t xml:space="preserve">, "A review of advanced machine learning methods for the detection of biotic stress in precision crop protection," </w:t>
      </w:r>
      <w:r w:rsidRPr="00A97CD7">
        <w:rPr>
          <w:i/>
          <w:iCs/>
          <w:sz w:val="24"/>
          <w:szCs w:val="24"/>
        </w:rPr>
        <w:t>Journal of Plant Diseases and Protection</w:t>
      </w:r>
      <w:r w:rsidRPr="00A97CD7">
        <w:rPr>
          <w:sz w:val="24"/>
          <w:szCs w:val="24"/>
        </w:rPr>
        <w:t>, vol. 122, no. 3, pp. 95–106, 2015.</w:t>
      </w:r>
    </w:p>
    <w:p w14:paraId="7882964A" w14:textId="77777777" w:rsidR="00A97CD7" w:rsidRPr="00A97CD7" w:rsidRDefault="00A97CD7" w:rsidP="00A97CD7">
      <w:pPr>
        <w:pStyle w:val="Title"/>
        <w:rPr>
          <w:sz w:val="24"/>
          <w:szCs w:val="24"/>
        </w:rPr>
      </w:pPr>
      <w:r w:rsidRPr="00A97CD7">
        <w:rPr>
          <w:sz w:val="24"/>
          <w:szCs w:val="24"/>
        </w:rPr>
        <w:t xml:space="preserve">[10] J. García-Gutiérrez, J. Gómez-Gil, and F. López-Granados, "Remote sensing and mapping of weeds in agriculture: A review," </w:t>
      </w:r>
      <w:r w:rsidRPr="00A97CD7">
        <w:rPr>
          <w:i/>
          <w:iCs/>
          <w:sz w:val="24"/>
          <w:szCs w:val="24"/>
        </w:rPr>
        <w:t>Agricultural and Forest Meteorology</w:t>
      </w:r>
      <w:r w:rsidRPr="00A97CD7">
        <w:rPr>
          <w:sz w:val="24"/>
          <w:szCs w:val="24"/>
        </w:rPr>
        <w:t>, vol. 250–251, pp. 205–218, 2018.</w:t>
      </w:r>
    </w:p>
    <w:p w14:paraId="57668674" w14:textId="77777777" w:rsidR="00C61B56" w:rsidRPr="00A97CD7" w:rsidRDefault="00C61B56" w:rsidP="00A97CD7"/>
    <w:sectPr w:rsidR="00C61B56" w:rsidRPr="00A97C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B56"/>
    <w:rsid w:val="0021517A"/>
    <w:rsid w:val="00A97CD7"/>
    <w:rsid w:val="00C61B56"/>
    <w:rsid w:val="00D31587"/>
    <w:rsid w:val="00DF53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2B7B8"/>
  <w15:chartTrackingRefBased/>
  <w15:docId w15:val="{82ABE55E-84DA-42C9-99C5-61CDB51F6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B5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61B5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61B5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61B5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61B5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61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B5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61B5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61B5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61B5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61B5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61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B56"/>
    <w:rPr>
      <w:rFonts w:eastAsiaTheme="majorEastAsia" w:cstheme="majorBidi"/>
      <w:color w:val="272727" w:themeColor="text1" w:themeTint="D8"/>
    </w:rPr>
  </w:style>
  <w:style w:type="paragraph" w:styleId="Title">
    <w:name w:val="Title"/>
    <w:basedOn w:val="Normal"/>
    <w:next w:val="Normal"/>
    <w:link w:val="TitleChar"/>
    <w:uiPriority w:val="1"/>
    <w:qFormat/>
    <w:rsid w:val="00C61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C61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B56"/>
    <w:pPr>
      <w:spacing w:before="160"/>
      <w:jc w:val="center"/>
    </w:pPr>
    <w:rPr>
      <w:i/>
      <w:iCs/>
      <w:color w:val="404040" w:themeColor="text1" w:themeTint="BF"/>
    </w:rPr>
  </w:style>
  <w:style w:type="character" w:customStyle="1" w:styleId="QuoteChar">
    <w:name w:val="Quote Char"/>
    <w:basedOn w:val="DefaultParagraphFont"/>
    <w:link w:val="Quote"/>
    <w:uiPriority w:val="29"/>
    <w:rsid w:val="00C61B56"/>
    <w:rPr>
      <w:i/>
      <w:iCs/>
      <w:color w:val="404040" w:themeColor="text1" w:themeTint="BF"/>
    </w:rPr>
  </w:style>
  <w:style w:type="paragraph" w:styleId="ListParagraph">
    <w:name w:val="List Paragraph"/>
    <w:basedOn w:val="Normal"/>
    <w:uiPriority w:val="34"/>
    <w:qFormat/>
    <w:rsid w:val="00C61B56"/>
    <w:pPr>
      <w:ind w:left="720"/>
      <w:contextualSpacing/>
    </w:pPr>
  </w:style>
  <w:style w:type="character" w:styleId="IntenseEmphasis">
    <w:name w:val="Intense Emphasis"/>
    <w:basedOn w:val="DefaultParagraphFont"/>
    <w:uiPriority w:val="21"/>
    <w:qFormat/>
    <w:rsid w:val="00C61B56"/>
    <w:rPr>
      <w:i/>
      <w:iCs/>
      <w:color w:val="2E74B5" w:themeColor="accent1" w:themeShade="BF"/>
    </w:rPr>
  </w:style>
  <w:style w:type="paragraph" w:styleId="IntenseQuote">
    <w:name w:val="Intense Quote"/>
    <w:basedOn w:val="Normal"/>
    <w:next w:val="Normal"/>
    <w:link w:val="IntenseQuoteChar"/>
    <w:uiPriority w:val="30"/>
    <w:qFormat/>
    <w:rsid w:val="00C61B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61B56"/>
    <w:rPr>
      <w:i/>
      <w:iCs/>
      <w:color w:val="2E74B5" w:themeColor="accent1" w:themeShade="BF"/>
    </w:rPr>
  </w:style>
  <w:style w:type="character" w:styleId="IntenseReference">
    <w:name w:val="Intense Reference"/>
    <w:basedOn w:val="DefaultParagraphFont"/>
    <w:uiPriority w:val="32"/>
    <w:qFormat/>
    <w:rsid w:val="00C61B5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0636906">
      <w:bodyDiv w:val="1"/>
      <w:marLeft w:val="0"/>
      <w:marRight w:val="0"/>
      <w:marTop w:val="0"/>
      <w:marBottom w:val="0"/>
      <w:divBdr>
        <w:top w:val="none" w:sz="0" w:space="0" w:color="auto"/>
        <w:left w:val="none" w:sz="0" w:space="0" w:color="auto"/>
        <w:bottom w:val="none" w:sz="0" w:space="0" w:color="auto"/>
        <w:right w:val="none" w:sz="0" w:space="0" w:color="auto"/>
      </w:divBdr>
    </w:div>
    <w:div w:id="204263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1094</Words>
  <Characters>6241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Mukul Potdar</dc:creator>
  <cp:keywords/>
  <dc:description/>
  <cp:lastModifiedBy>Mukul Potdar</cp:lastModifiedBy>
  <cp:revision>2</cp:revision>
  <dcterms:created xsi:type="dcterms:W3CDTF">2025-04-08T09:42:00Z</dcterms:created>
  <dcterms:modified xsi:type="dcterms:W3CDTF">2025-04-16T09:06:00Z</dcterms:modified>
</cp:coreProperties>
</file>