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F09" w:rsidRDefault="00522F09" w:rsidP="00522F09">
      <w:pPr>
        <w:pStyle w:val="Heading2"/>
        <w:shd w:val="clear" w:color="auto" w:fill="FFFFFF"/>
        <w:spacing w:before="630" w:beforeAutospacing="0" w:after="210" w:afterAutospacing="0" w:line="615" w:lineRule="atLeast"/>
        <w:rPr>
          <w:b w:val="0"/>
          <w:color w:val="111111"/>
          <w:szCs w:val="39"/>
        </w:rPr>
      </w:pPr>
      <w:r w:rsidRPr="00522F09">
        <w:rPr>
          <w:b w:val="0"/>
          <w:color w:val="111111"/>
          <w:szCs w:val="39"/>
        </w:rPr>
        <w:t>@Query Annotation</w:t>
      </w:r>
    </w:p>
    <w:p w:rsidR="00522F09" w:rsidRPr="00522F09" w:rsidRDefault="00522F09" w:rsidP="00522F0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522F09">
        <w:rPr>
          <w:rFonts w:ascii="Helvetica" w:eastAsia="Times New Roman" w:hAnsi="Helvetica" w:cs="Times New Roman"/>
          <w:color w:val="111111"/>
          <w:sz w:val="24"/>
          <w:szCs w:val="24"/>
        </w:rPr>
        <w:t>The </w:t>
      </w:r>
      <w:r w:rsidRPr="00522F09">
        <w:rPr>
          <w:rFonts w:ascii="Helvetica" w:eastAsia="Times New Roman" w:hAnsi="Helvetica" w:cs="Times New Roman"/>
          <w:i/>
          <w:iCs/>
          <w:color w:val="111111"/>
          <w:sz w:val="24"/>
          <w:szCs w:val="24"/>
        </w:rPr>
        <w:t>@Query</w:t>
      </w:r>
      <w:r w:rsidRPr="00522F09">
        <w:rPr>
          <w:rFonts w:ascii="Helvetica" w:eastAsia="Times New Roman" w:hAnsi="Helvetica" w:cs="Times New Roman"/>
          <w:color w:val="111111"/>
          <w:sz w:val="24"/>
          <w:szCs w:val="24"/>
        </w:rPr>
        <w:t> annotation has the following benefits:</w:t>
      </w:r>
    </w:p>
    <w:p w:rsidR="00522F09" w:rsidRPr="00522F09" w:rsidRDefault="00522F09" w:rsidP="00522F09">
      <w:pPr>
        <w:numPr>
          <w:ilvl w:val="0"/>
          <w:numId w:val="12"/>
        </w:numPr>
        <w:shd w:val="clear" w:color="auto" w:fill="FFFFFF"/>
        <w:spacing w:after="210" w:line="240" w:lineRule="auto"/>
        <w:ind w:left="420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522F09">
        <w:rPr>
          <w:rFonts w:ascii="Helvetica" w:eastAsia="Times New Roman" w:hAnsi="Helvetica" w:cs="Times New Roman"/>
          <w:color w:val="111111"/>
          <w:sz w:val="24"/>
          <w:szCs w:val="24"/>
        </w:rPr>
        <w:t>It supports both JPQL and SQL.</w:t>
      </w:r>
    </w:p>
    <w:p w:rsidR="00522F09" w:rsidRPr="00522F09" w:rsidRDefault="00522F09" w:rsidP="00522F09">
      <w:pPr>
        <w:numPr>
          <w:ilvl w:val="0"/>
          <w:numId w:val="12"/>
        </w:numPr>
        <w:shd w:val="clear" w:color="auto" w:fill="FFFFFF"/>
        <w:spacing w:after="210" w:line="240" w:lineRule="auto"/>
        <w:ind w:left="420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522F09">
        <w:rPr>
          <w:rFonts w:ascii="Helvetica" w:eastAsia="Times New Roman" w:hAnsi="Helvetica" w:cs="Times New Roman"/>
          <w:color w:val="111111"/>
          <w:sz w:val="24"/>
          <w:szCs w:val="24"/>
        </w:rPr>
        <w:t>The invoked query is found above the query method. In other words, it is easy to find out what the query method does.</w:t>
      </w:r>
    </w:p>
    <w:p w:rsidR="00522F09" w:rsidRPr="00522F09" w:rsidRDefault="00522F09" w:rsidP="00522F09">
      <w:pPr>
        <w:numPr>
          <w:ilvl w:val="0"/>
          <w:numId w:val="12"/>
        </w:numPr>
        <w:shd w:val="clear" w:color="auto" w:fill="FFFFFF"/>
        <w:spacing w:after="210" w:line="240" w:lineRule="auto"/>
        <w:ind w:left="420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522F09">
        <w:rPr>
          <w:rFonts w:ascii="Helvetica" w:eastAsia="Times New Roman" w:hAnsi="Helvetica" w:cs="Times New Roman"/>
          <w:color w:val="111111"/>
          <w:sz w:val="24"/>
          <w:szCs w:val="24"/>
        </w:rPr>
        <w:t>There is no naming convention for query method names.</w:t>
      </w:r>
    </w:p>
    <w:p w:rsidR="00522F09" w:rsidRPr="00522F09" w:rsidRDefault="00522F09" w:rsidP="00522F0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522F09">
        <w:rPr>
          <w:rFonts w:ascii="Helvetica" w:eastAsia="Times New Roman" w:hAnsi="Helvetica" w:cs="Times New Roman"/>
          <w:color w:val="111111"/>
          <w:sz w:val="24"/>
          <w:szCs w:val="24"/>
        </w:rPr>
        <w:t>The </w:t>
      </w:r>
      <w:r w:rsidRPr="00522F09">
        <w:rPr>
          <w:rFonts w:ascii="Helvetica" w:eastAsia="Times New Roman" w:hAnsi="Helvetica" w:cs="Times New Roman"/>
          <w:i/>
          <w:iCs/>
          <w:color w:val="111111"/>
          <w:sz w:val="24"/>
          <w:szCs w:val="24"/>
        </w:rPr>
        <w:t>@Query</w:t>
      </w:r>
      <w:r w:rsidRPr="00522F09">
        <w:rPr>
          <w:rFonts w:ascii="Helvetica" w:eastAsia="Times New Roman" w:hAnsi="Helvetica" w:cs="Times New Roman"/>
          <w:color w:val="111111"/>
          <w:sz w:val="24"/>
          <w:szCs w:val="24"/>
        </w:rPr>
        <w:t> annotation has the following drawbacks:</w:t>
      </w:r>
    </w:p>
    <w:p w:rsidR="00522F09" w:rsidRPr="00522F09" w:rsidRDefault="00522F09" w:rsidP="00522F09">
      <w:pPr>
        <w:numPr>
          <w:ilvl w:val="0"/>
          <w:numId w:val="13"/>
        </w:numPr>
        <w:shd w:val="clear" w:color="auto" w:fill="FFFFFF"/>
        <w:spacing w:after="210" w:line="240" w:lineRule="auto"/>
        <w:ind w:left="420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522F09">
        <w:rPr>
          <w:rFonts w:ascii="Helvetica" w:eastAsia="Times New Roman" w:hAnsi="Helvetica" w:cs="Times New Roman"/>
          <w:color w:val="111111"/>
          <w:sz w:val="24"/>
          <w:szCs w:val="24"/>
        </w:rPr>
        <w:t>There is no support for dynamic queries.</w:t>
      </w:r>
    </w:p>
    <w:p w:rsidR="00522F09" w:rsidRPr="00522F09" w:rsidRDefault="00522F09" w:rsidP="00522F09">
      <w:pPr>
        <w:numPr>
          <w:ilvl w:val="0"/>
          <w:numId w:val="13"/>
        </w:numPr>
        <w:shd w:val="clear" w:color="auto" w:fill="FFFFFF"/>
        <w:spacing w:after="210" w:line="240" w:lineRule="auto"/>
        <w:ind w:left="420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522F09">
        <w:rPr>
          <w:rFonts w:ascii="Helvetica" w:eastAsia="Times New Roman" w:hAnsi="Helvetica" w:cs="Times New Roman"/>
          <w:color w:val="111111"/>
          <w:sz w:val="24"/>
          <w:szCs w:val="24"/>
        </w:rPr>
        <w:t>If we use SQL queries, we cannot change the used database without testing that our SQL queries work as expected.</w:t>
      </w:r>
    </w:p>
    <w:p w:rsidR="00522F09" w:rsidRDefault="00522F09" w:rsidP="00522F09">
      <w:pPr>
        <w:pStyle w:val="Heading2"/>
        <w:shd w:val="clear" w:color="auto" w:fill="FFFFFF"/>
        <w:spacing w:before="630" w:beforeAutospacing="0" w:after="210" w:afterAutospacing="0" w:line="615" w:lineRule="atLeast"/>
        <w:rPr>
          <w:b w:val="0"/>
          <w:color w:val="111111"/>
          <w:szCs w:val="39"/>
        </w:rPr>
      </w:pPr>
      <w:r>
        <w:rPr>
          <w:b w:val="0"/>
          <w:color w:val="111111"/>
          <w:szCs w:val="39"/>
        </w:rPr>
        <w:t>N</w:t>
      </w:r>
      <w:r w:rsidRPr="00522F09">
        <w:rPr>
          <w:b w:val="0"/>
          <w:color w:val="111111"/>
          <w:szCs w:val="39"/>
        </w:rPr>
        <w:t>ative query</w:t>
      </w:r>
    </w:p>
    <w:p w:rsidR="004E075B" w:rsidRPr="00522F09" w:rsidRDefault="00522F09" w:rsidP="00662553">
      <w:pPr>
        <w:rPr>
          <w:rFonts w:ascii="Helvetica" w:hAnsi="Helvetica"/>
          <w:color w:val="0D0D0D" w:themeColor="text1" w:themeTint="F2"/>
          <w:sz w:val="24"/>
          <w:szCs w:val="24"/>
        </w:rPr>
      </w:pPr>
      <w:r w:rsidRPr="00522F09">
        <w:rPr>
          <w:rFonts w:ascii="Helvetica" w:hAnsi="Helvetica"/>
          <w:bCs/>
          <w:color w:val="0D0D0D" w:themeColor="text1" w:themeTint="F2"/>
          <w:sz w:val="24"/>
          <w:szCs w:val="24"/>
        </w:rPr>
        <w:t>Native query</w:t>
      </w:r>
      <w:r w:rsidRPr="00522F09">
        <w:rPr>
          <w:rFonts w:ascii="Helvetica" w:hAnsi="Helvetica"/>
          <w:color w:val="0D0D0D" w:themeColor="text1" w:themeTint="F2"/>
          <w:sz w:val="24"/>
          <w:szCs w:val="24"/>
        </w:rPr>
        <w:t> refers to actual sql queries (referring to actual database objects). These queries are the sql statements which can be directly executed in database using a database client.</w:t>
      </w:r>
      <w:bookmarkStart w:id="0" w:name="_GoBack"/>
      <w:bookmarkEnd w:id="0"/>
    </w:p>
    <w:sectPr w:rsidR="004E075B" w:rsidRPr="00522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CD9" w:rsidRDefault="003B4CD9" w:rsidP="003B4CD9">
      <w:pPr>
        <w:spacing w:after="0" w:line="240" w:lineRule="auto"/>
      </w:pPr>
      <w:r>
        <w:separator/>
      </w:r>
    </w:p>
  </w:endnote>
  <w:end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CD9" w:rsidRDefault="003B4CD9" w:rsidP="003B4CD9">
      <w:pPr>
        <w:spacing w:after="0" w:line="240" w:lineRule="auto"/>
      </w:pPr>
      <w:r>
        <w:separator/>
      </w:r>
    </w:p>
  </w:footnote>
  <w:foot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6C2B"/>
    <w:multiLevelType w:val="multilevel"/>
    <w:tmpl w:val="283E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83737"/>
    <w:multiLevelType w:val="multilevel"/>
    <w:tmpl w:val="CE54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C4452"/>
    <w:multiLevelType w:val="multilevel"/>
    <w:tmpl w:val="5DE0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F6262"/>
    <w:multiLevelType w:val="hybridMultilevel"/>
    <w:tmpl w:val="4FD8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42450"/>
    <w:multiLevelType w:val="hybridMultilevel"/>
    <w:tmpl w:val="C5722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240D83"/>
    <w:multiLevelType w:val="multilevel"/>
    <w:tmpl w:val="283E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AD5B8C"/>
    <w:multiLevelType w:val="multilevel"/>
    <w:tmpl w:val="A12C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50A0D"/>
    <w:multiLevelType w:val="hybridMultilevel"/>
    <w:tmpl w:val="61AC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368EC"/>
    <w:multiLevelType w:val="multilevel"/>
    <w:tmpl w:val="FDB6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0E0FB7"/>
    <w:multiLevelType w:val="multilevel"/>
    <w:tmpl w:val="28C6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C45CF"/>
    <w:multiLevelType w:val="hybridMultilevel"/>
    <w:tmpl w:val="F7066AF6"/>
    <w:lvl w:ilvl="0" w:tplc="D1F687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B771C3"/>
    <w:multiLevelType w:val="multilevel"/>
    <w:tmpl w:val="3E36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4C18F8"/>
    <w:multiLevelType w:val="hybridMultilevel"/>
    <w:tmpl w:val="1A60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12"/>
  </w:num>
  <w:num w:numId="10">
    <w:abstractNumId w:val="4"/>
  </w:num>
  <w:num w:numId="11">
    <w:abstractNumId w:val="10"/>
  </w:num>
  <w:num w:numId="12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D9"/>
    <w:rsid w:val="00203B91"/>
    <w:rsid w:val="002F42A4"/>
    <w:rsid w:val="00310473"/>
    <w:rsid w:val="00327453"/>
    <w:rsid w:val="0038582D"/>
    <w:rsid w:val="003B4CD9"/>
    <w:rsid w:val="00424AF0"/>
    <w:rsid w:val="004400D3"/>
    <w:rsid w:val="0044317A"/>
    <w:rsid w:val="004E075B"/>
    <w:rsid w:val="004E2293"/>
    <w:rsid w:val="00522F09"/>
    <w:rsid w:val="005D36C3"/>
    <w:rsid w:val="00614220"/>
    <w:rsid w:val="00662553"/>
    <w:rsid w:val="006C459A"/>
    <w:rsid w:val="0084263E"/>
    <w:rsid w:val="008444C8"/>
    <w:rsid w:val="00860784"/>
    <w:rsid w:val="00985D95"/>
    <w:rsid w:val="00A30F37"/>
    <w:rsid w:val="00A80554"/>
    <w:rsid w:val="00BB61BA"/>
    <w:rsid w:val="00D216E7"/>
    <w:rsid w:val="00D7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54A26"/>
  <w15:chartTrackingRefBased/>
  <w15:docId w15:val="{8B801642-4760-448F-AC67-146530F3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03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2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61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5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keywordcolor">
    <w:name w:val="jskeywordcolor"/>
    <w:basedOn w:val="DefaultParagraphFont"/>
    <w:rsid w:val="006C459A"/>
  </w:style>
  <w:style w:type="character" w:customStyle="1" w:styleId="jsnumbercolor">
    <w:name w:val="jsnumbercolor"/>
    <w:basedOn w:val="DefaultParagraphFont"/>
    <w:rsid w:val="006C459A"/>
  </w:style>
  <w:style w:type="character" w:customStyle="1" w:styleId="jsstringcolor">
    <w:name w:val="jsstringcolor"/>
    <w:basedOn w:val="DefaultParagraphFont"/>
    <w:rsid w:val="006C459A"/>
  </w:style>
  <w:style w:type="character" w:customStyle="1" w:styleId="jspropertycolor">
    <w:name w:val="jspropertycolor"/>
    <w:basedOn w:val="DefaultParagraphFont"/>
    <w:rsid w:val="006C459A"/>
  </w:style>
  <w:style w:type="character" w:styleId="HTMLCode">
    <w:name w:val="HTML Code"/>
    <w:basedOn w:val="DefaultParagraphFont"/>
    <w:uiPriority w:val="99"/>
    <w:semiHidden/>
    <w:unhideWhenUsed/>
    <w:rsid w:val="006C459A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203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3B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03B91"/>
    <w:pPr>
      <w:ind w:left="720"/>
      <w:contextualSpacing/>
    </w:pPr>
  </w:style>
  <w:style w:type="character" w:customStyle="1" w:styleId="keyword">
    <w:name w:val="keyword"/>
    <w:basedOn w:val="DefaultParagraphFont"/>
    <w:rsid w:val="00424AF0"/>
  </w:style>
  <w:style w:type="paragraph" w:customStyle="1" w:styleId="filename">
    <w:name w:val="filename"/>
    <w:basedOn w:val="Normal"/>
    <w:rsid w:val="00424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424AF0"/>
  </w:style>
  <w:style w:type="character" w:customStyle="1" w:styleId="string">
    <w:name w:val="string"/>
    <w:basedOn w:val="DefaultParagraphFont"/>
    <w:rsid w:val="00424AF0"/>
  </w:style>
  <w:style w:type="character" w:customStyle="1" w:styleId="comment">
    <w:name w:val="comment"/>
    <w:basedOn w:val="DefaultParagraphFont"/>
    <w:rsid w:val="00424AF0"/>
  </w:style>
  <w:style w:type="character" w:customStyle="1" w:styleId="kw3">
    <w:name w:val="kw3"/>
    <w:basedOn w:val="DefaultParagraphFont"/>
    <w:rsid w:val="00662553"/>
  </w:style>
  <w:style w:type="character" w:customStyle="1" w:styleId="me0">
    <w:name w:val="me0"/>
    <w:basedOn w:val="DefaultParagraphFont"/>
    <w:rsid w:val="00662553"/>
  </w:style>
  <w:style w:type="character" w:customStyle="1" w:styleId="br0">
    <w:name w:val="br0"/>
    <w:basedOn w:val="DefaultParagraphFont"/>
    <w:rsid w:val="00662553"/>
  </w:style>
  <w:style w:type="character" w:customStyle="1" w:styleId="kw1">
    <w:name w:val="kw1"/>
    <w:basedOn w:val="DefaultParagraphFont"/>
    <w:rsid w:val="00662553"/>
  </w:style>
  <w:style w:type="character" w:customStyle="1" w:styleId="kw2">
    <w:name w:val="kw2"/>
    <w:basedOn w:val="DefaultParagraphFont"/>
    <w:rsid w:val="00662553"/>
  </w:style>
  <w:style w:type="character" w:customStyle="1" w:styleId="st1">
    <w:name w:val="st1"/>
    <w:basedOn w:val="DefaultParagraphFont"/>
    <w:rsid w:val="00662553"/>
  </w:style>
  <w:style w:type="character" w:customStyle="1" w:styleId="kw4">
    <w:name w:val="kw4"/>
    <w:basedOn w:val="DefaultParagraphFont"/>
    <w:rsid w:val="00662553"/>
  </w:style>
  <w:style w:type="character" w:styleId="Hyperlink">
    <w:name w:val="Hyperlink"/>
    <w:basedOn w:val="DefaultParagraphFont"/>
    <w:uiPriority w:val="99"/>
    <w:semiHidden/>
    <w:unhideWhenUsed/>
    <w:rsid w:val="00A30F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26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2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594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799433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46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DFF77-B41F-4C68-80DF-84B87335C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Mukul (Cognizant)</dc:creator>
  <cp:keywords/>
  <dc:description/>
  <cp:lastModifiedBy>Manchanda, Mukul (Cognizant)</cp:lastModifiedBy>
  <cp:revision>2</cp:revision>
  <dcterms:created xsi:type="dcterms:W3CDTF">2019-09-04T11:43:00Z</dcterms:created>
  <dcterms:modified xsi:type="dcterms:W3CDTF">2019-09-04T11:43:00Z</dcterms:modified>
</cp:coreProperties>
</file>