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Ab Initio Code Review Checklist (60 Checkpoints)</w:t>
      </w:r>
    </w:p>
    <w:p>
      <w:pPr>
        <w:pStyle w:val="Heading2"/>
      </w:pPr>
      <w:r>
        <w:t>1. Graph Architecture &amp; Design</w:t>
      </w:r>
    </w:p>
    <w:p>
      <w:pPr>
        <w:pStyle w:val="ListBullet"/>
      </w:pPr>
      <w:r>
        <w:t>Graph has a clear logical flow.</w:t>
      </w:r>
    </w:p>
    <w:p>
      <w:pPr>
        <w:pStyle w:val="ListBullet"/>
      </w:pPr>
      <w:r>
        <w:t>No redundant components.</w:t>
      </w:r>
    </w:p>
    <w:p>
      <w:pPr>
        <w:pStyle w:val="ListBullet"/>
      </w:pPr>
      <w:r>
        <w:t>Reusable subgraphs used where appropriate.</w:t>
      </w:r>
    </w:p>
    <w:p>
      <w:pPr>
        <w:pStyle w:val="ListBullet"/>
      </w:pPr>
      <w:r>
        <w:t>Business logic separated from technical processing.</w:t>
      </w:r>
    </w:p>
    <w:p>
      <w:pPr>
        <w:pStyle w:val="ListBullet"/>
      </w:pPr>
      <w:r>
        <w:t>Graph complexity justified.</w:t>
      </w:r>
    </w:p>
    <w:p>
      <w:pPr>
        <w:pStyle w:val="ListBullet"/>
      </w:pPr>
      <w:r>
        <w:t>No unnecessary serial processing.</w:t>
      </w:r>
    </w:p>
    <w:p>
      <w:pPr>
        <w:pStyle w:val="ListBullet"/>
      </w:pPr>
      <w:r>
        <w:t>Graph layout is readable.</w:t>
      </w:r>
    </w:p>
    <w:p>
      <w:pPr>
        <w:pStyle w:val="ListBullet"/>
      </w:pPr>
      <w:r>
        <w:t>Component names are meaningful.</w:t>
      </w:r>
    </w:p>
    <w:p>
      <w:pPr>
        <w:pStyle w:val="Heading2"/>
      </w:pPr>
      <w:r>
        <w:t>2. Metadata &amp; DML Standards</w:t>
      </w:r>
    </w:p>
    <w:p>
      <w:pPr>
        <w:pStyle w:val="ListBullet"/>
      </w:pPr>
      <w:r>
        <w:t>DML definitions are reusable.</w:t>
      </w:r>
    </w:p>
    <w:p>
      <w:pPr>
        <w:pStyle w:val="ListBullet"/>
      </w:pPr>
      <w:r>
        <w:t>Unused fields removed.</w:t>
      </w:r>
    </w:p>
    <w:p>
      <w:pPr>
        <w:pStyle w:val="ListBullet"/>
      </w:pPr>
      <w:r>
        <w:t>Data types are correctly defined.</w:t>
      </w:r>
    </w:p>
    <w:p>
      <w:pPr>
        <w:pStyle w:val="ListBullet"/>
      </w:pPr>
      <w:r>
        <w:t>Nullable attributes correctly specified.</w:t>
      </w:r>
    </w:p>
    <w:p>
      <w:pPr>
        <w:pStyle w:val="ListBullet"/>
      </w:pPr>
      <w:r>
        <w:t>Record layouts are consistent.</w:t>
      </w:r>
    </w:p>
    <w:p>
      <w:pPr>
        <w:pStyle w:val="ListBullet"/>
      </w:pPr>
      <w:r>
        <w:t>Metadata versioning is maintained.</w:t>
      </w:r>
    </w:p>
    <w:p>
      <w:pPr>
        <w:pStyle w:val="Heading2"/>
      </w:pPr>
      <w:r>
        <w:t>3. Partitioning Strategy</w:t>
      </w:r>
    </w:p>
    <w:p>
      <w:pPr>
        <w:pStyle w:val="ListBullet"/>
      </w:pPr>
      <w:r>
        <w:t>Partitioning chosen appropriately.</w:t>
      </w:r>
    </w:p>
    <w:p>
      <w:pPr>
        <w:pStyle w:val="ListBullet"/>
      </w:pPr>
      <w:r>
        <w:t>Partition preservation maintained.</w:t>
      </w:r>
    </w:p>
    <w:p>
      <w:pPr>
        <w:pStyle w:val="ListBullet"/>
      </w:pPr>
      <w:r>
        <w:t>Unnecessary repartitioning avoided.</w:t>
      </w:r>
    </w:p>
    <w:p>
      <w:pPr>
        <w:pStyle w:val="ListBullet"/>
      </w:pPr>
      <w:r>
        <w:t>Partition by Key used only when needed.</w:t>
      </w:r>
    </w:p>
    <w:p>
      <w:pPr>
        <w:pStyle w:val="ListBullet"/>
      </w:pPr>
      <w:r>
        <w:t>Hash distribution is balanced.</w:t>
      </w:r>
    </w:p>
    <w:p>
      <w:pPr>
        <w:pStyle w:val="ListBullet"/>
      </w:pPr>
      <w:r>
        <w:t>Broadcast partitioning justified.</w:t>
      </w:r>
    </w:p>
    <w:p>
      <w:pPr>
        <w:pStyle w:val="ListBullet"/>
      </w:pPr>
      <w:r>
        <w:t>Range partitioning justified.</w:t>
      </w:r>
    </w:p>
    <w:p>
      <w:pPr>
        <w:pStyle w:val="ListBullet"/>
      </w:pPr>
      <w:r>
        <w:t>Partition key selection documented.</w:t>
      </w:r>
    </w:p>
    <w:p>
      <w:pPr>
        <w:pStyle w:val="Heading2"/>
      </w:pPr>
      <w:r>
        <w:t>4. Sort Optimization</w:t>
      </w:r>
    </w:p>
    <w:p>
      <w:pPr>
        <w:pStyle w:val="ListBullet"/>
      </w:pPr>
      <w:r>
        <w:t>No redundant Sort components.</w:t>
      </w:r>
    </w:p>
    <w:p>
      <w:pPr>
        <w:pStyle w:val="ListBullet"/>
      </w:pPr>
      <w:r>
        <w:t>Sort keys minimized.</w:t>
      </w:r>
    </w:p>
    <w:p>
      <w:pPr>
        <w:pStyle w:val="ListBullet"/>
      </w:pPr>
      <w:r>
        <w:t>Sort reused by downstream components.</w:t>
      </w:r>
    </w:p>
    <w:p>
      <w:pPr>
        <w:pStyle w:val="ListBullet"/>
      </w:pPr>
      <w:r>
        <w:t>Sort before Join only when required.</w:t>
      </w:r>
    </w:p>
    <w:p>
      <w:pPr>
        <w:pStyle w:val="ListBullet"/>
      </w:pPr>
      <w:r>
        <w:t>Memory settings reviewed.</w:t>
      </w:r>
    </w:p>
    <w:p>
      <w:pPr>
        <w:pStyle w:val="ListBullet"/>
      </w:pPr>
      <w:r>
        <w:t>Large sorts evaluated for scalability.</w:t>
      </w:r>
    </w:p>
    <w:p>
      <w:pPr>
        <w:pStyle w:val="Heading2"/>
      </w:pPr>
      <w:r>
        <w:t>5. Join Optimization</w:t>
      </w:r>
    </w:p>
    <w:p>
      <w:pPr>
        <w:pStyle w:val="ListBullet"/>
      </w:pPr>
      <w:r>
        <w:t>Join keys indexed/sorted where applicable.</w:t>
      </w:r>
    </w:p>
    <w:p>
      <w:pPr>
        <w:pStyle w:val="ListBullet"/>
      </w:pPr>
      <w:r>
        <w:t>Smaller datasets joined first.</w:t>
      </w:r>
    </w:p>
    <w:p>
      <w:pPr>
        <w:pStyle w:val="ListBullet"/>
      </w:pPr>
      <w:r>
        <w:t>Join type appropriate.</w:t>
      </w:r>
    </w:p>
    <w:p>
      <w:pPr>
        <w:pStyle w:val="ListBullet"/>
      </w:pPr>
      <w:r>
        <w:t>Partition compatibility verified.</w:t>
      </w:r>
    </w:p>
    <w:p>
      <w:pPr>
        <w:pStyle w:val="ListBullet"/>
      </w:pPr>
      <w:r>
        <w:t>Lookup alternatives evaluated.</w:t>
      </w:r>
    </w:p>
    <w:p>
      <w:pPr>
        <w:pStyle w:val="ListBullet"/>
      </w:pPr>
      <w:r>
        <w:t>Unused join columns removed.</w:t>
      </w:r>
    </w:p>
    <w:p>
      <w:pPr>
        <w:pStyle w:val="Heading2"/>
      </w:pPr>
      <w:r>
        <w:t>6. Rollup, Scan &amp; Aggregation</w:t>
      </w:r>
    </w:p>
    <w:p>
      <w:pPr>
        <w:pStyle w:val="ListBullet"/>
      </w:pPr>
      <w:r>
        <w:t>Aggregation performed early when possible.</w:t>
      </w:r>
    </w:p>
    <w:p>
      <w:pPr>
        <w:pStyle w:val="ListBullet"/>
      </w:pPr>
      <w:r>
        <w:t>Rollup keys optimized.</w:t>
      </w:r>
    </w:p>
    <w:p>
      <w:pPr>
        <w:pStyle w:val="ListBullet"/>
      </w:pPr>
      <w:r>
        <w:t>Aggregation reduces downstream volume.</w:t>
      </w:r>
    </w:p>
    <w:p>
      <w:pPr>
        <w:pStyle w:val="ListBullet"/>
      </w:pPr>
      <w:r>
        <w:t>Scan logic reviewed for efficiency.</w:t>
      </w:r>
    </w:p>
    <w:p>
      <w:pPr>
        <w:pStyle w:val="ListBullet"/>
      </w:pPr>
      <w:r>
        <w:t>Deduplication strategy validated.</w:t>
      </w:r>
    </w:p>
    <w:p>
      <w:pPr>
        <w:pStyle w:val="Heading2"/>
      </w:pPr>
      <w:r>
        <w:t>7. Transform &amp; PDL Coding</w:t>
      </w:r>
    </w:p>
    <w:p>
      <w:pPr>
        <w:pStyle w:val="ListBullet"/>
      </w:pPr>
      <w:r>
        <w:t>PDL code is readable.</w:t>
      </w:r>
    </w:p>
    <w:p>
      <w:pPr>
        <w:pStyle w:val="ListBullet"/>
      </w:pPr>
      <w:r>
        <w:t>No duplicated logic.</w:t>
      </w:r>
    </w:p>
    <w:p>
      <w:pPr>
        <w:pStyle w:val="ListBullet"/>
      </w:pPr>
      <w:r>
        <w:t>Functions reused where possible.</w:t>
      </w:r>
    </w:p>
    <w:p>
      <w:pPr>
        <w:pStyle w:val="ListBullet"/>
      </w:pPr>
      <w:r>
        <w:t>Null handling implemented.</w:t>
      </w:r>
    </w:p>
    <w:p>
      <w:pPr>
        <w:pStyle w:val="ListBullet"/>
      </w:pPr>
      <w:r>
        <w:t>Error conditions handled.</w:t>
      </w:r>
    </w:p>
    <w:p>
      <w:pPr>
        <w:pStyle w:val="ListBullet"/>
      </w:pPr>
      <w:r>
        <w:t>Data type conversions minimized.</w:t>
      </w:r>
    </w:p>
    <w:p>
      <w:pPr>
        <w:pStyle w:val="ListBullet"/>
      </w:pPr>
      <w:r>
        <w:t>Hardcoded values avoided.</w:t>
      </w:r>
    </w:p>
    <w:p>
      <w:pPr>
        <w:pStyle w:val="ListBullet"/>
      </w:pPr>
      <w:r>
        <w:t>Business rules documented.</w:t>
      </w:r>
    </w:p>
    <w:p>
      <w:pPr>
        <w:pStyle w:val="Heading2"/>
      </w:pPr>
      <w:r>
        <w:t>8. Memory &amp; Resource Usage</w:t>
      </w:r>
    </w:p>
    <w:p>
      <w:pPr>
        <w:pStyle w:val="ListBullet"/>
      </w:pPr>
      <w:r>
        <w:t>Memory-intensive components identified.</w:t>
      </w:r>
    </w:p>
    <w:p>
      <w:pPr>
        <w:pStyle w:val="ListBullet"/>
      </w:pPr>
      <w:r>
        <w:t>Spill-to-disk risk assessed.</w:t>
      </w:r>
    </w:p>
    <w:p>
      <w:pPr>
        <w:pStyle w:val="ListBullet"/>
      </w:pPr>
      <w:r>
        <w:t>Temporary files minimized.</w:t>
      </w:r>
    </w:p>
    <w:p>
      <w:pPr>
        <w:pStyle w:val="ListBullet"/>
      </w:pPr>
      <w:r>
        <w:t>CPU hotspots reviewed.</w:t>
      </w:r>
    </w:p>
    <w:p>
      <w:pPr>
        <w:pStyle w:val="ListBullet"/>
      </w:pPr>
      <w:r>
        <w:t>Resource utilization balanced.</w:t>
      </w:r>
    </w:p>
    <w:p>
      <w:pPr>
        <w:pStyle w:val="Heading2"/>
      </w:pPr>
      <w:r>
        <w:t>9. File Handling</w:t>
      </w:r>
    </w:p>
    <w:p>
      <w:pPr>
        <w:pStyle w:val="ListBullet"/>
      </w:pPr>
      <w:r>
        <w:t>Input file validation present.</w:t>
      </w:r>
    </w:p>
    <w:p>
      <w:pPr>
        <w:pStyle w:val="ListBullet"/>
      </w:pPr>
      <w:r>
        <w:t>Output file naming standards followed.</w:t>
      </w:r>
    </w:p>
    <w:p>
      <w:pPr>
        <w:pStyle w:val="ListBullet"/>
      </w:pPr>
      <w:r>
        <w:t>Checkpoint/restart considered.</w:t>
      </w:r>
    </w:p>
    <w:p>
      <w:pPr>
        <w:pStyle w:val="ListBullet"/>
      </w:pPr>
      <w:r>
        <w:t>File compression strategy reviewed.</w:t>
      </w:r>
    </w:p>
    <w:p>
      <w:pPr>
        <w:pStyle w:val="ListBullet"/>
      </w:pPr>
      <w:r>
        <w:t>File cleanup implemented.</w:t>
      </w:r>
    </w:p>
    <w:p>
      <w:pPr>
        <w:pStyle w:val="Heading2"/>
      </w:pPr>
      <w:r>
        <w:t>10. Error Handling &amp; Recovery</w:t>
      </w:r>
    </w:p>
    <w:p>
      <w:pPr>
        <w:pStyle w:val="ListBullet"/>
      </w:pPr>
      <w:r>
        <w:t>Reject records captured.</w:t>
      </w:r>
    </w:p>
    <w:p>
      <w:pPr>
        <w:pStyle w:val="ListBullet"/>
      </w:pPr>
      <w:r>
        <w:t>Error messages meaningful.</w:t>
      </w:r>
    </w:p>
    <w:p>
      <w:pPr>
        <w:pStyle w:val="ListBullet"/>
      </w:pPr>
      <w:r>
        <w:t>Recovery strategy defined.</w:t>
      </w:r>
    </w:p>
    <w:p>
      <w:pPr>
        <w:pStyle w:val="ListBullet"/>
      </w:pPr>
      <w:r>
        <w:t>Logging sufficient for troubleshooting.</w:t>
      </w:r>
    </w:p>
    <w:p>
      <w:pPr>
        <w:pStyle w:val="ListBullet"/>
      </w:pPr>
      <w:r>
        <w:t>Operational alerts considered.</w:t>
      </w:r>
    </w:p>
    <w:p>
      <w:pPr>
        <w:pStyle w:val="Heading2"/>
      </w:pPr>
      <w:r>
        <w:t>11. Production Readiness</w:t>
      </w:r>
    </w:p>
    <w:p>
      <w:pPr>
        <w:pStyle w:val="ListBullet"/>
      </w:pPr>
      <w:r>
        <w:t>Parameterization implemented.</w:t>
      </w:r>
    </w:p>
    <w:p>
      <w:pPr>
        <w:pStyle w:val="ListBullet"/>
      </w:pPr>
      <w:r>
        <w:t>Environment-independent design.</w:t>
      </w:r>
    </w:p>
    <w:p>
      <w:pPr>
        <w:pStyle w:val="ListBullet"/>
      </w:pPr>
      <w:r>
        <w:t>Scheduling dependencies documented.</w:t>
      </w:r>
    </w:p>
    <w:p>
      <w:pPr>
        <w:pStyle w:val="ListBullet"/>
      </w:pPr>
      <w:r>
        <w:t>Performance tested with realistic volumes.</w:t>
      </w:r>
    </w:p>
    <w:p>
      <w:pPr>
        <w:pStyle w:val="ListBullet"/>
      </w:pPr>
      <w:r>
        <w:t>Operational runbook available.</w:t>
      </w:r>
    </w:p>
    <w:p>
      <w:pPr>
        <w:pStyle w:val="Heading2"/>
      </w:pPr>
      <w:r>
        <w:t>12. Performance Scoring Matrix</w:t>
      </w:r>
    </w:p>
    <w:p>
      <w:pPr>
        <w:pStyle w:val="ListBullet"/>
      </w:pPr>
      <w:r>
        <w:t>Partitioning (25%)</w:t>
      </w:r>
    </w:p>
    <w:p>
      <w:pPr>
        <w:pStyle w:val="ListBullet"/>
      </w:pPr>
      <w:r>
        <w:t>Sorting (20%)</w:t>
      </w:r>
    </w:p>
    <w:p>
      <w:pPr>
        <w:pStyle w:val="ListBullet"/>
      </w:pPr>
      <w:r>
        <w:t>Join Efficiency (15%)</w:t>
      </w:r>
    </w:p>
    <w:p>
      <w:pPr>
        <w:pStyle w:val="ListBullet"/>
      </w:pPr>
      <w:r>
        <w:t>Aggregation Strategy (10%)</w:t>
      </w:r>
    </w:p>
    <w:p>
      <w:pPr>
        <w:pStyle w:val="ListBullet"/>
      </w:pPr>
      <w:r>
        <w:t>Resource Utilization (10%)</w:t>
      </w:r>
    </w:p>
    <w:p>
      <w:pPr>
        <w:pStyle w:val="ListBullet"/>
      </w:pPr>
      <w:r>
        <w:t>PDL Quality (10%)</w:t>
      </w:r>
    </w:p>
    <w:p>
      <w:pPr>
        <w:pStyle w:val="ListBullet"/>
      </w:pPr>
      <w:r>
        <w:t>Maintainability (10%)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