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D9B" w:rsidRPr="001B7D9B" w:rsidRDefault="008E6E77" w:rsidP="001B7D9B">
      <w:pPr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8E6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Content Production Engine</w:t>
      </w:r>
      <w:r w:rsidR="001B7D9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- </w:t>
      </w:r>
    </w:p>
    <w:p w:rsidR="008E6E77" w:rsidRPr="008E6E77" w:rsidRDefault="008E6E77" w:rsidP="008E6E7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E6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Document</w:t>
      </w:r>
      <w:r w:rsidRPr="008E6E7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Brand-Identity-Preserving Short-Form Video Regeneration at Scale</w:t>
      </w:r>
    </w:p>
    <w:p w:rsidR="001B7D9B" w:rsidRDefault="008E6E77" w:rsidP="001B7D9B">
      <w:pPr>
        <w:ind w:left="57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E6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8E6E77">
        <w:rPr>
          <w:rFonts w:ascii="Times New Roman" w:eastAsia="Times New Roman" w:hAnsi="Times New Roman" w:cs="Times New Roman"/>
          <w:kern w:val="0"/>
          <w14:ligatures w14:val="none"/>
        </w:rPr>
        <w:t xml:space="preserve"> Mukund Biradar</w:t>
      </w:r>
    </w:p>
    <w:p w:rsidR="001B7D9B" w:rsidRDefault="008E6E77" w:rsidP="001B7D9B">
      <w:pPr>
        <w:ind w:left="57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E6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Position:</w:t>
      </w:r>
      <w:r w:rsidRPr="008E6E77">
        <w:rPr>
          <w:rFonts w:ascii="Times New Roman" w:eastAsia="Times New Roman" w:hAnsi="Times New Roman" w:cs="Times New Roman"/>
          <w:kern w:val="0"/>
          <w14:ligatures w14:val="none"/>
        </w:rPr>
        <w:t xml:space="preserve"> Senior AI Engineer</w:t>
      </w:r>
    </w:p>
    <w:p w:rsidR="008E6E77" w:rsidRPr="008E6E77" w:rsidRDefault="008E6E77" w:rsidP="001B7D9B">
      <w:pPr>
        <w:ind w:left="57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E6E7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E6E77">
        <w:rPr>
          <w:rFonts w:ascii="Times New Roman" w:eastAsia="Times New Roman" w:hAnsi="Times New Roman" w:cs="Times New Roman"/>
          <w:kern w:val="0"/>
          <w14:ligatures w14:val="none"/>
        </w:rPr>
        <w:t xml:space="preserve"> May 22, 2026</w:t>
      </w:r>
    </w:p>
    <w:p w:rsidR="008E6E77" w:rsidRPr="008E6E77" w:rsidRDefault="00A855F9" w:rsidP="008E6E7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855F9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6419A" w:rsidRPr="0076419A" w:rsidRDefault="0076419A" w:rsidP="0076419A">
      <w:pPr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Failure Modes Under Real Volume</w:t>
      </w:r>
    </w:p>
    <w:p w:rsidR="0076419A" w:rsidRPr="0076419A" w:rsidRDefault="0076419A" w:rsidP="0076419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 ~200 clips/day across multiple brand identities with three image providers and one motion provider, these are the failure modes that actually appear first:</w:t>
      </w:r>
    </w:p>
    <w:p w:rsidR="0076419A" w:rsidRPr="0076419A" w:rsidRDefault="0076419A" w:rsidP="0076419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End-to-End Pipeline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SOURCE CLIP (Apify)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▼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┌─────────────────────┐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First-frame         │ ◄── FAIL POINT A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extraction (ffmpeg)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└──────────┬──────────┘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    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     ▼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┌──────────────────────────────────────────────────────┐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Image Generation (WaveSpeed fallback chain)         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1. Nano Banana Pro                                  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2. Flux Kontext Max                                 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3. Seedream v4.5                                     │ ◄── FAIL POINT B&amp; C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└──────────────────────────┬───────────────────────────┘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                    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                     ▼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Motion Generation (Kling v3 Standard)                   │ ◄── FAIL POINT D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└──────────────────────────┬──────────────────────────────┘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                     │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                          ▼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│ Write to R2 + update DB                                 │ ◄── FAIL POINT E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Bad frame extraction poisons the whole run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ffmpeg often picks blurry or transitional frames.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Extract 3 candidate frames (0s, 0.5s, 1.0s). Score with Laplacian variance using OpenCV. Pick the sharpest.</w:t>
      </w:r>
    </w:p>
    <w:p w:rsidR="0076419A" w:rsidRPr="0076419A" w:rsidRDefault="0076419A" w:rsidP="007641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import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cv2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frame 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cv2.imread(</w:t>
      </w:r>
      <w:r w:rsidRPr="0076419A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"frame.jpg"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, cv2.</w:t>
      </w:r>
      <w:r w:rsidRPr="0076419A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IMREAD_GRAYSCALE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score 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cv2.Laplacian(frame, cv2.</w:t>
      </w:r>
      <w:r w:rsidRPr="0076419A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CV_64F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).var()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# Discard if score &lt; 80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WaveSpeed accepts job then silently times out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Track p90 latency per provider. Proactive fallback + hard 3-minute worker timeout.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Provider fallback mid-batch causes brand drift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(Most dangerous) </w:t>
      </w: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Run cross-provider calibration at brand registration time. Store cosine distances using ArcFace. Warn operator when fallbacks are used.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Kling v3 zombie jobs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12-minute hard wall-clock timeout + polling.</w:t>
      </w:r>
    </w:p>
    <w:p w:rsidR="0076419A" w:rsidRPr="0076419A" w:rsidRDefault="0076419A" w:rsidP="007641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const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MOTION_TIMEOUT_MS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</w:t>
      </w:r>
      <w:r w:rsidRPr="0076419A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12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*</w:t>
      </w:r>
      <w:r w:rsidRPr="0076419A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60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*</w:t>
      </w:r>
      <w:r w:rsidRPr="0076419A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1000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;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while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Date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76419A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now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() 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&lt;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deadline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 {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  const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status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await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kling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76419A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getJobStatus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jobId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if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status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===</w:t>
      </w:r>
      <w:r w:rsidRPr="0076419A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'completed'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) 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return</w:t>
      </w:r>
      <w:r w:rsidRPr="0076419A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 xml:space="preserve"> handleSuccess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await</w:t>
      </w:r>
      <w:r w:rsidRPr="0076419A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 xml:space="preserve"> sleep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76419A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90_000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>// Timeout → retry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Non-atomic R2 + DB write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Mitigation:</w:t>
      </w:r>
      <w:r w:rsidRPr="0076419A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R2 keys + HEAD check before regeneration.</w:t>
      </w:r>
    </w:p>
    <w:p w:rsidR="0076419A" w:rsidRPr="0076419A" w:rsidRDefault="0076419A" w:rsidP="007641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const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r2Key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</w:t>
      </w:r>
      <w:r w:rsidRPr="0076419A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 xml:space="preserve"> `outputs/${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jobId</w:t>
      </w:r>
      <w:r w:rsidRPr="0076419A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}/${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contentHash</w:t>
      </w:r>
      <w:r w:rsidRPr="0076419A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}.mp4`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;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if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</w:t>
      </w:r>
      <w:r w:rsidRPr="0076419A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await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r2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76419A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headObject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76419A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r2Key</w:t>
      </w: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)) {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 // Already exists → just update DB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</w:t>
      </w:r>
    </w:p>
    <w:p w:rsidR="0076419A" w:rsidRPr="0076419A" w:rsidRDefault="00A855F9" w:rsidP="007641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855F9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6419A" w:rsidRDefault="0076419A" w:rsidP="007641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76419A" w:rsidRPr="0076419A" w:rsidRDefault="0076419A" w:rsidP="007641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</w:t>
      </w: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Batch Controls Design</w:t>
      </w:r>
    </w:p>
    <w:p w:rsidR="0076419A" w:rsidRPr="0076419A" w:rsidRDefault="0076419A" w:rsidP="00120BF3">
      <w:pPr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Model</w:t>
      </w: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 xml:space="preserve"> - </w:t>
      </w: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SQL</w:t>
      </w:r>
    </w:p>
    <w:p w:rsidR="0076419A" w:rsidRPr="0076419A" w:rsidRDefault="0076419A" w:rsidP="00120B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batch_run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id, </w:t>
      </w: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>status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, clip_pool_id, brand_identity_ids[]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config_snapshot (JSONB) ← locks prompts &amp; settings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progress_counts (JSONB)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batch_item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batch_run_id, source_clip_id, brand_identity_id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 status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, current_stage, provider_used, attempt_count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first_frame_r2_key, output_r2_key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brand_sim_score, frame_sim_score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7B30D0"/>
          <w:kern w:val="0"/>
          <w:sz w:val="18"/>
          <w:szCs w:val="18"/>
          <w14:ligatures w14:val="none"/>
        </w:rPr>
        <w:t xml:space="preserve">  -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claimed_at, next_retry_at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Retry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892"/>
        <w:gridCol w:w="2243"/>
        <w:gridCol w:w="1364"/>
      </w:tblGrid>
      <w:tr w:rsidR="0076419A" w:rsidRPr="0076419A" w:rsidTr="007641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Max Attempts</w:t>
            </w:r>
          </w:p>
        </w:tc>
      </w:tr>
      <w:tr w:rsidR="0076419A" w:rsidRPr="0076419A" w:rsidTr="007641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Timeout, 5xx, 429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Backoff + same provider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</w:tr>
      <w:tr w:rsidR="0076419A" w:rsidRPr="0076419A" w:rsidTr="007641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Hard failure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Switch provider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per provider</w:t>
            </w:r>
          </w:p>
        </w:tc>
      </w:tr>
      <w:tr w:rsidR="0076419A" w:rsidRPr="0076419A" w:rsidTr="007641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Corrupt file, all failed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Skip + surface to operator</w:t>
            </w:r>
          </w:p>
        </w:tc>
        <w:tc>
          <w:tcPr>
            <w:tcW w:w="0" w:type="auto"/>
            <w:vAlign w:val="center"/>
            <w:hideMark/>
          </w:tcPr>
          <w:p w:rsidR="0076419A" w:rsidRPr="0076419A" w:rsidRDefault="0076419A" w:rsidP="0076419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76419A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-</w:t>
            </w:r>
          </w:p>
        </w:tc>
      </w:tr>
    </w:tbl>
    <w:p w:rsidR="0076419A" w:rsidRPr="0076419A" w:rsidRDefault="0076419A" w:rsidP="00120BF3">
      <w:pPr>
        <w:spacing w:before="100" w:before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Operator View During Run</w:t>
      </w:r>
    </w:p>
    <w:p w:rsidR="0076419A" w:rsidRPr="0076419A" w:rsidRDefault="0076419A" w:rsidP="00120B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Batch #1042 — "Nike Q3 Campaign" [RUNNING]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Progress ████████████████████░░░░ 68% (136/200)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Succeeded ───── 128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In flight ───── 10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Retrying ────── 5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Skipped ─────── 3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Est. completion: ~14 min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Apple Color Emoji" w:eastAsia="Times New Roman" w:hAnsi="Apple Color Emoji" w:cs="Apple Color Emoji"/>
          <w:color w:val="002339"/>
          <w:kern w:val="0"/>
          <w:sz w:val="18"/>
          <w:szCs w:val="18"/>
          <w14:ligatures w14:val="none"/>
        </w:rPr>
        <w:t>⚠</w:t>
      </w: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 xml:space="preserve"> Brand drift warning on 3 items</w:t>
      </w:r>
    </w:p>
    <w:p w:rsidR="0076419A" w:rsidRPr="0076419A" w:rsidRDefault="0076419A" w:rsidP="007641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</w:pPr>
      <w:r w:rsidRPr="0076419A">
        <w:rPr>
          <w:rFonts w:ascii="Courier New" w:eastAsia="Times New Roman" w:hAnsi="Courier New" w:cs="Courier New"/>
          <w:color w:val="002339"/>
          <w:kern w:val="0"/>
          <w:sz w:val="18"/>
          <w:szCs w:val="18"/>
          <w14:ligatures w14:val="none"/>
        </w:rPr>
        <w:t>[Pause] [Cancel]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Resumability</w:t>
      </w:r>
    </w:p>
    <w:p w:rsidR="0076419A" w:rsidRPr="0076419A" w:rsidRDefault="0076419A" w:rsidP="007641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Reaper resets stuck in_flight items after 15 minutes.</w:t>
      </w:r>
    </w:p>
    <w:p w:rsidR="0076419A" w:rsidRPr="0076419A" w:rsidRDefault="0076419A" w:rsidP="007641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Pause/Resume updates only the batch status.</w:t>
      </w:r>
    </w:p>
    <w:p w:rsidR="0076419A" w:rsidRPr="0076419A" w:rsidRDefault="0076419A" w:rsidP="0076419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Full recovery on worker crash via database state.</w:t>
      </w:r>
    </w:p>
    <w:p w:rsidR="0076419A" w:rsidRPr="0076419A" w:rsidRDefault="00A855F9" w:rsidP="0076419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855F9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6419A" w:rsidRPr="0076419A" w:rsidRDefault="0076419A" w:rsidP="007641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Prompt Versioning, Brand Preservation &amp; Drift Detection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3a. Prompt Versioning</w:t>
      </w: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Immutable prompt_version + prompt_set records. Each batch locks the exact prompt set in config_snapshot. Rollback = create new batch with old prompt_set.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3b. Brand Identity Preservation</w:t>
      </w: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Use InsightFace (ArcFace) to compute two scores:</w:t>
      </w:r>
    </w:p>
    <w:p w:rsidR="0076419A" w:rsidRPr="0076419A" w:rsidRDefault="0076419A" w:rsidP="0076419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Source fidelity</w:t>
      </w:r>
    </w:p>
    <w:p w:rsidR="0076419A" w:rsidRPr="0076419A" w:rsidRDefault="0076419A" w:rsidP="0076419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Brand fidelity</w:t>
      </w: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(most important)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Flag items with brand score &lt; 0.60 for review.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3c. Drift Detection</w:t>
      </w: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Watch these 7-day rolling signals:</w:t>
      </w:r>
    </w:p>
    <w:p w:rsidR="0076419A" w:rsidRPr="0076419A" w:rsidRDefault="0076419A" w:rsidP="0076419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Brand fidelity p50/p90 per provider</w:t>
      </w:r>
    </w:p>
    <w:p w:rsidR="0076419A" w:rsidRPr="0076419A" w:rsidRDefault="0076419A" w:rsidP="0076419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Cross-provider divergence (&gt; 0.15 = alert)</w:t>
      </w:r>
    </w:p>
    <w:p w:rsidR="0076419A" w:rsidRPr="0076419A" w:rsidRDefault="0076419A" w:rsidP="0076419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CLIP aesthetic score distribution (KL divergence)</w:t>
      </w:r>
    </w:p>
    <w:p w:rsidR="0076419A" w:rsidRPr="0076419A" w:rsidRDefault="0076419A" w:rsidP="0076419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Operator rejection rate</w:t>
      </w:r>
    </w:p>
    <w:p w:rsidR="0076419A" w:rsidRPr="0076419A" w:rsidRDefault="0076419A" w:rsidP="0076419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Store embeddings in </w:t>
      </w:r>
      <w:r w:rsidRPr="0076419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pgvector</w:t>
      </w: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fast analysis.</w:t>
      </w:r>
    </w:p>
    <w:p w:rsidR="0076419A" w:rsidRPr="0076419A" w:rsidRDefault="00A855F9" w:rsidP="0076419A">
      <w:pP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855F9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6419A" w:rsidRPr="0076419A" w:rsidRDefault="0076419A" w:rsidP="007641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641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Three Questions Before Starting</w:t>
      </w:r>
    </w:p>
    <w:p w:rsidR="0076419A" w:rsidRPr="0076419A" w:rsidRDefault="0076419A" w:rsidP="0076419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 exactly constitutes a registered brand identity (single image, multiple angles, text description, embedding, etc.) and how mutable is it during active batches?</w:t>
      </w:r>
    </w:p>
    <w:p w:rsidR="0076419A" w:rsidRPr="0076419A" w:rsidRDefault="0076419A" w:rsidP="0076419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Does a technically complete batch auto-ship outputs above quality threshold, or does an operator need to explicitly approve before downstream use?</w:t>
      </w:r>
    </w:p>
    <w:p w:rsidR="0076419A" w:rsidRPr="0076419A" w:rsidRDefault="0076419A" w:rsidP="0076419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64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the current WaveSpeed fallback per-item or per-batch? Is mixed-provider brand drift already happening in production?</w:t>
      </w:r>
    </w:p>
    <w:p w:rsidR="008E6E77" w:rsidRPr="0076419A" w:rsidRDefault="008E6E77" w:rsidP="007641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</w:p>
    <w:sectPr w:rsidR="008E6E77" w:rsidRPr="007641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52D4"/>
    <w:multiLevelType w:val="multilevel"/>
    <w:tmpl w:val="BF6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2E18"/>
    <w:multiLevelType w:val="multilevel"/>
    <w:tmpl w:val="0E4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A588E"/>
    <w:multiLevelType w:val="multilevel"/>
    <w:tmpl w:val="F560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6384B"/>
    <w:multiLevelType w:val="multilevel"/>
    <w:tmpl w:val="BBF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554BE"/>
    <w:multiLevelType w:val="multilevel"/>
    <w:tmpl w:val="68A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62CB5"/>
    <w:multiLevelType w:val="multilevel"/>
    <w:tmpl w:val="CAD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E0E0D"/>
    <w:multiLevelType w:val="multilevel"/>
    <w:tmpl w:val="7D9C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C6363"/>
    <w:multiLevelType w:val="multilevel"/>
    <w:tmpl w:val="106E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36513"/>
    <w:multiLevelType w:val="multilevel"/>
    <w:tmpl w:val="B17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00692"/>
    <w:multiLevelType w:val="multilevel"/>
    <w:tmpl w:val="9968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494C46"/>
    <w:multiLevelType w:val="multilevel"/>
    <w:tmpl w:val="CB7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96120">
    <w:abstractNumId w:val="1"/>
  </w:num>
  <w:num w:numId="2" w16cid:durableId="2050492467">
    <w:abstractNumId w:val="3"/>
  </w:num>
  <w:num w:numId="3" w16cid:durableId="798113439">
    <w:abstractNumId w:val="8"/>
  </w:num>
  <w:num w:numId="4" w16cid:durableId="209417284">
    <w:abstractNumId w:val="5"/>
  </w:num>
  <w:num w:numId="5" w16cid:durableId="1749883208">
    <w:abstractNumId w:val="4"/>
  </w:num>
  <w:num w:numId="6" w16cid:durableId="916137684">
    <w:abstractNumId w:val="2"/>
  </w:num>
  <w:num w:numId="7" w16cid:durableId="916552072">
    <w:abstractNumId w:val="6"/>
  </w:num>
  <w:num w:numId="8" w16cid:durableId="1948272077">
    <w:abstractNumId w:val="10"/>
  </w:num>
  <w:num w:numId="9" w16cid:durableId="703751597">
    <w:abstractNumId w:val="0"/>
  </w:num>
  <w:num w:numId="10" w16cid:durableId="1101487041">
    <w:abstractNumId w:val="9"/>
  </w:num>
  <w:num w:numId="11" w16cid:durableId="5609466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77"/>
    <w:rsid w:val="00120BF3"/>
    <w:rsid w:val="001B7D9B"/>
    <w:rsid w:val="0076419A"/>
    <w:rsid w:val="008E6E77"/>
    <w:rsid w:val="00A855F9"/>
    <w:rsid w:val="00E9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2DEA1"/>
  <w15:chartTrackingRefBased/>
  <w15:docId w15:val="{6D6F321F-EBE6-3C44-A59D-7E8AB182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6E7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6E7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6E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6E7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419A"/>
    <w:rPr>
      <w:color w:val="0000FF"/>
      <w:u w:val="single"/>
    </w:rPr>
  </w:style>
  <w:style w:type="character" w:customStyle="1" w:styleId="num">
    <w:name w:val="num"/>
    <w:basedOn w:val="DefaultParagraphFont"/>
    <w:rsid w:val="007641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1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4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3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3108">
          <w:marLeft w:val="0"/>
          <w:marRight w:val="0"/>
          <w:marTop w:val="0"/>
          <w:marBottom w:val="660"/>
          <w:divBdr>
            <w:top w:val="single" w:sz="2" w:space="15" w:color="2A2F3E"/>
            <w:left w:val="single" w:sz="2" w:space="18" w:color="2A2F3E"/>
            <w:bottom w:val="single" w:sz="2" w:space="15" w:color="2A2F3E"/>
            <w:right w:val="single" w:sz="2" w:space="18" w:color="2A2F3E"/>
          </w:divBdr>
          <w:divsChild>
            <w:div w:id="1301379443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3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22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1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5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04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7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0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0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6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3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9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1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3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0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8071">
          <w:marLeft w:val="0"/>
          <w:marRight w:val="0"/>
          <w:marTop w:val="0"/>
          <w:marBottom w:val="660"/>
          <w:divBdr>
            <w:top w:val="single" w:sz="2" w:space="15" w:color="2A2F3E"/>
            <w:left w:val="single" w:sz="2" w:space="18" w:color="2A2F3E"/>
            <w:bottom w:val="single" w:sz="2" w:space="15" w:color="2A2F3E"/>
            <w:right w:val="single" w:sz="2" w:space="18" w:color="2A2F3E"/>
          </w:divBdr>
          <w:divsChild>
            <w:div w:id="1674141747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Jadhav</dc:creator>
  <cp:keywords/>
  <dc:description/>
  <cp:lastModifiedBy>Soniya Jadhav</cp:lastModifiedBy>
  <cp:revision>3</cp:revision>
  <dcterms:created xsi:type="dcterms:W3CDTF">2026-05-22T09:57:00Z</dcterms:created>
  <dcterms:modified xsi:type="dcterms:W3CDTF">2026-05-22T10:09:00Z</dcterms:modified>
</cp:coreProperties>
</file>