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A2F5" w14:textId="77777777" w:rsidR="003522D1" w:rsidRPr="003522D1" w:rsidRDefault="003522D1" w:rsidP="003522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Step 1: Dataset Setup &amp; Preprocessing</w:t>
      </w:r>
    </w:p>
    <w:p w14:paraId="1E3E4051" w14:textId="3755D1C0" w:rsidR="003522D1" w:rsidRPr="003522D1" w:rsidRDefault="003522D1" w:rsidP="003522D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Directory Structure:</w:t>
      </w:r>
      <w:r w:rsidRPr="003522D1">
        <w:rPr>
          <w:rFonts w:ascii="Times New Roman" w:hAnsi="Times New Roman" w:cs="Times New Roman"/>
          <w:sz w:val="24"/>
          <w:szCs w:val="24"/>
        </w:rPr>
        <w:t xml:space="preserve"> Organize the files so the scripts can read the images and CSV files cleanly.</w:t>
      </w:r>
    </w:p>
    <w:p w14:paraId="1983802C" w14:textId="4ABE7F54" w:rsidR="003522D1" w:rsidRPr="003522D1" w:rsidRDefault="003522D1" w:rsidP="003522D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 xml:space="preserve">Put all 12,000 images in an </w:t>
      </w:r>
      <w:proofErr w:type="gramStart"/>
      <w:r w:rsidRPr="003522D1">
        <w:rPr>
          <w:rFonts w:ascii="Times New Roman" w:hAnsi="Times New Roman" w:cs="Times New Roman"/>
          <w:sz w:val="24"/>
          <w:szCs w:val="24"/>
        </w:rPr>
        <w:t>images/ directory</w:t>
      </w:r>
      <w:proofErr w:type="gramEnd"/>
      <w:r w:rsidRPr="003522D1">
        <w:rPr>
          <w:rFonts w:ascii="Times New Roman" w:hAnsi="Times New Roman" w:cs="Times New Roman"/>
          <w:sz w:val="24"/>
          <w:szCs w:val="24"/>
        </w:rPr>
        <w:t>.</w:t>
      </w:r>
    </w:p>
    <w:p w14:paraId="706BECB6" w14:textId="6B94F550" w:rsidR="003522D1" w:rsidRPr="003522D1" w:rsidRDefault="003522D1" w:rsidP="003522D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>Place train.csv (10,000 samples) and test.csv (2,000 samples) in the root data folder.</w:t>
      </w:r>
    </w:p>
    <w:p w14:paraId="77C684BD" w14:textId="0F60A81C" w:rsidR="003522D1" w:rsidRPr="003522D1" w:rsidRDefault="003522D1" w:rsidP="003522D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Target Normalization:</w:t>
      </w:r>
    </w:p>
    <w:p w14:paraId="313B6335" w14:textId="7A735CEF" w:rsidR="003522D1" w:rsidRPr="003522D1" w:rsidRDefault="003522D1" w:rsidP="003522D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>The CSV provides a Mean Opinion Score (MOS) for overall quality.</w:t>
      </w:r>
    </w:p>
    <w:p w14:paraId="616727B2" w14:textId="2579939F" w:rsidR="003522D1" w:rsidRPr="003522D1" w:rsidRDefault="003522D1" w:rsidP="003522D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 xml:space="preserve">Normalize the raw MOS values to a </w:t>
      </w:r>
      <m:oMath>
        <m:r>
          <w:rPr>
            <w:rFonts w:ascii="Cambria Math" w:hAnsi="Cambria Math" w:cs="Times New Roman"/>
            <w:sz w:val="24"/>
            <w:szCs w:val="24"/>
          </w:rPr>
          <m:t>0-100</m:t>
        </m:r>
      </m:oMath>
      <w:r w:rsidRPr="003522D1">
        <w:rPr>
          <w:rFonts w:ascii="Times New Roman" w:hAnsi="Times New Roman" w:cs="Times New Roman"/>
          <w:sz w:val="24"/>
          <w:szCs w:val="24"/>
        </w:rPr>
        <w:t xml:space="preserve"> scale to match the required JSON API specification (e.g., </w:t>
      </w:r>
      <m:oMath>
        <m:r>
          <w:rPr>
            <w:rFonts w:ascii="Cambria Math" w:hAnsi="Cambria Math" w:cs="Times New Roman"/>
            <w:sz w:val="24"/>
            <w:szCs w:val="24"/>
          </w:rPr>
          <m:t>82/100</m:t>
        </m:r>
      </m:oMath>
      <w:r w:rsidRPr="003522D1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2F73EB7" w14:textId="01381177" w:rsidR="003522D1" w:rsidRPr="003522D1" w:rsidRDefault="003522D1" w:rsidP="003522D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Data Augmentation &amp; Resizing:</w:t>
      </w:r>
    </w:p>
    <w:p w14:paraId="2040EBC4" w14:textId="09F7FC21" w:rsidR="003522D1" w:rsidRPr="003522D1" w:rsidRDefault="003522D1" w:rsidP="003522D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 xml:space="preserve">Resize images to a standard resolution (e.g., </w:t>
      </w:r>
      <m:oMath>
        <m:r>
          <w:rPr>
            <w:rFonts w:ascii="Cambria Math" w:hAnsi="Cambria Math" w:cs="Times New Roman"/>
            <w:sz w:val="24"/>
            <w:szCs w:val="24"/>
          </w:rPr>
          <m:t>224×224</m:t>
        </m:r>
      </m:oMath>
      <w:r w:rsidRPr="003522D1">
        <w:rPr>
          <w:rFonts w:ascii="Times New Roman" w:hAnsi="Times New Roman" w:cs="Times New Roman"/>
          <w:sz w:val="24"/>
          <w:szCs w:val="24"/>
        </w:rPr>
        <w:t xml:space="preserve"> or </w:t>
      </w:r>
      <m:oMath>
        <m:r>
          <w:rPr>
            <w:rFonts w:ascii="Cambria Math" w:hAnsi="Cambria Math" w:cs="Times New Roman"/>
            <w:sz w:val="24"/>
            <w:szCs w:val="24"/>
          </w:rPr>
          <m:t>384×384</m:t>
        </m:r>
      </m:oMath>
      <w:r w:rsidRPr="003522D1">
        <w:rPr>
          <w:rFonts w:ascii="Times New Roman" w:hAnsi="Times New Roman" w:cs="Times New Roman"/>
          <w:sz w:val="24"/>
          <w:szCs w:val="24"/>
        </w:rPr>
        <w:t>) for fast model training and inference.</w:t>
      </w:r>
    </w:p>
    <w:p w14:paraId="527B195E" w14:textId="7F3F81FA" w:rsidR="003522D1" w:rsidRPr="003522D1" w:rsidRDefault="003522D1" w:rsidP="003522D1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 xml:space="preserve">Apply lightweight augmentations (horizontal flips, slight rotations) </w:t>
      </w:r>
      <w:r w:rsidRPr="003522D1">
        <w:rPr>
          <w:rFonts w:ascii="Times New Roman" w:hAnsi="Times New Roman" w:cs="Times New Roman"/>
          <w:i/>
          <w:iCs/>
          <w:sz w:val="24"/>
          <w:szCs w:val="24"/>
        </w:rPr>
        <w:t>only</w:t>
      </w:r>
      <w:r w:rsidRPr="003522D1">
        <w:rPr>
          <w:rFonts w:ascii="Times New Roman" w:hAnsi="Times New Roman" w:cs="Times New Roman"/>
          <w:sz w:val="24"/>
          <w:szCs w:val="24"/>
        </w:rPr>
        <w:t xml:space="preserve"> to training images, avoiding augmentations that alter visual quality (such as artificial blurring or brightening).</w:t>
      </w:r>
    </w:p>
    <w:p w14:paraId="578906C9" w14:textId="77777777" w:rsidR="003522D1" w:rsidRPr="003522D1" w:rsidRDefault="003522D1" w:rsidP="003522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Step 2: Classical Vision Feature Extraction (Issue Tagging Engine)</w:t>
      </w:r>
    </w:p>
    <w:p w14:paraId="39752DE5" w14:textId="0209D43E" w:rsidR="003522D1" w:rsidRPr="003522D1" w:rsidRDefault="003522D1" w:rsidP="003522D1">
      <w:p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 xml:space="preserve">To accurately populate the API's issues array (blur, underexposure, overexposure, noise, corruption), derive explicit rule-based metrics directly from each image: </w:t>
      </w:r>
    </w:p>
    <w:p w14:paraId="2D675D1B" w14:textId="75AABF9E" w:rsidR="003522D1" w:rsidRPr="003522D1" w:rsidRDefault="003522D1" w:rsidP="003522D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Blur / Sharpness:</w:t>
      </w:r>
      <w:r w:rsidRPr="003522D1">
        <w:rPr>
          <w:rFonts w:ascii="Times New Roman" w:hAnsi="Times New Roman" w:cs="Times New Roman"/>
          <w:sz w:val="24"/>
          <w:szCs w:val="24"/>
        </w:rPr>
        <w:t xml:space="preserve"> Compute the variance of the Laplacian filter (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Laplacian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3522D1">
        <w:rPr>
          <w:rFonts w:ascii="Times New Roman" w:hAnsi="Times New Roman" w:cs="Times New Roman"/>
          <w:sz w:val="24"/>
          <w:szCs w:val="24"/>
        </w:rPr>
        <w:t>). Low values indicate blur.</w:t>
      </w:r>
    </w:p>
    <w:p w14:paraId="49A518A9" w14:textId="380B89F9" w:rsidR="003522D1" w:rsidRPr="003522D1" w:rsidRDefault="003522D1" w:rsidP="003522D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Exposure:</w:t>
      </w:r>
      <w:r w:rsidRPr="003522D1">
        <w:rPr>
          <w:rFonts w:ascii="Times New Roman" w:hAnsi="Times New Roman" w:cs="Times New Roman"/>
          <w:sz w:val="24"/>
          <w:szCs w:val="24"/>
        </w:rPr>
        <w:t xml:space="preserve"> Compute mean channel luminance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gray</m:t>
            </m:r>
          </m:sub>
        </m:sSub>
      </m:oMath>
      <w:r w:rsidRPr="003522D1">
        <w:rPr>
          <w:rFonts w:ascii="Times New Roman" w:hAnsi="Times New Roman" w:cs="Times New Roman"/>
          <w:sz w:val="24"/>
          <w:szCs w:val="24"/>
        </w:rPr>
        <w:t xml:space="preserve">). Values </w:t>
      </w:r>
      <m:oMath>
        <m:r>
          <w:rPr>
            <w:rFonts w:ascii="Cambria Math" w:hAnsi="Cambria Math" w:cs="Times New Roman"/>
            <w:sz w:val="24"/>
            <w:szCs w:val="24"/>
          </w:rPr>
          <m:t>&lt;40</m:t>
        </m:r>
      </m:oMath>
      <w:r w:rsidRPr="003522D1">
        <w:rPr>
          <w:rFonts w:ascii="Times New Roman" w:hAnsi="Times New Roman" w:cs="Times New Roman"/>
          <w:sz w:val="24"/>
          <w:szCs w:val="24"/>
        </w:rPr>
        <w:t xml:space="preserve"> trigger underexposure; values </w:t>
      </w:r>
      <m:oMath>
        <m:r>
          <w:rPr>
            <w:rFonts w:ascii="Cambria Math" w:hAnsi="Cambria Math" w:cs="Times New Roman"/>
            <w:sz w:val="24"/>
            <w:szCs w:val="24"/>
          </w:rPr>
          <m:t>&gt;215</m:t>
        </m:r>
      </m:oMath>
      <w:r w:rsidRPr="003522D1">
        <w:rPr>
          <w:rFonts w:ascii="Times New Roman" w:hAnsi="Times New Roman" w:cs="Times New Roman"/>
          <w:sz w:val="24"/>
          <w:szCs w:val="24"/>
        </w:rPr>
        <w:t xml:space="preserve"> trigger overexposure.</w:t>
      </w:r>
    </w:p>
    <w:p w14:paraId="3F19CA8E" w14:textId="596A5612" w:rsidR="003522D1" w:rsidRPr="003522D1" w:rsidRDefault="003522D1" w:rsidP="003522D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Noise:</w:t>
      </w:r>
      <w:r w:rsidRPr="003522D1">
        <w:rPr>
          <w:rFonts w:ascii="Times New Roman" w:hAnsi="Times New Roman" w:cs="Times New Roman"/>
          <w:sz w:val="24"/>
          <w:szCs w:val="24"/>
        </w:rPr>
        <w:t xml:space="preserve"> Compute the standard deviation of high-pass filtered pixel intensities. High variation relative to texture indicates noise.</w:t>
      </w:r>
    </w:p>
    <w:p w14:paraId="54E725F5" w14:textId="363FFB4F" w:rsidR="003522D1" w:rsidRPr="003522D1" w:rsidRDefault="003522D1" w:rsidP="003522D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Severity &amp; Confidence:</w:t>
      </w:r>
      <w:r w:rsidRPr="003522D1">
        <w:rPr>
          <w:rFonts w:ascii="Times New Roman" w:hAnsi="Times New Roman" w:cs="Times New Roman"/>
          <w:sz w:val="24"/>
          <w:szCs w:val="24"/>
        </w:rPr>
        <w:t xml:space="preserve"> Normalize these scalar metrics into severity levels (low, medium, high) and confidence scores (</w:t>
      </w:r>
      <m:oMath>
        <m:r>
          <w:rPr>
            <w:rFonts w:ascii="Cambria Math" w:hAnsi="Cambria Math" w:cs="Times New Roman"/>
            <w:sz w:val="24"/>
            <w:szCs w:val="24"/>
          </w:rPr>
          <m:t>0.0-1.0</m:t>
        </m:r>
      </m:oMath>
      <w:r w:rsidRPr="003522D1">
        <w:rPr>
          <w:rFonts w:ascii="Times New Roman" w:hAnsi="Times New Roman" w:cs="Times New Roman"/>
          <w:sz w:val="24"/>
          <w:szCs w:val="24"/>
        </w:rPr>
        <w:t>).</w:t>
      </w:r>
    </w:p>
    <w:p w14:paraId="6D008745" w14:textId="77777777" w:rsidR="006F597F" w:rsidRDefault="006F597F" w:rsidP="003522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13AF2" w14:textId="77777777" w:rsidR="006F597F" w:rsidRDefault="006F597F" w:rsidP="003522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A7F9E7" w14:textId="485241C0" w:rsidR="003522D1" w:rsidRPr="003522D1" w:rsidRDefault="003522D1" w:rsidP="003522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Deep Learning Model Architecture (Quality Regression)</w:t>
      </w:r>
    </w:p>
    <w:p w14:paraId="241A9F0F" w14:textId="6EE69521" w:rsidR="003522D1" w:rsidRPr="006F597F" w:rsidRDefault="003522D1" w:rsidP="003522D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Backbone Selection:</w:t>
      </w:r>
      <w:r w:rsidRPr="003522D1">
        <w:rPr>
          <w:rFonts w:ascii="Times New Roman" w:hAnsi="Times New Roman" w:cs="Times New Roman"/>
          <w:sz w:val="24"/>
          <w:szCs w:val="24"/>
        </w:rPr>
        <w:t xml:space="preserve"> Select a lightweight CNN or Vision Transformer (e.g.,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MobileNetV3</w:t>
      </w:r>
      <w:r w:rsidRPr="003522D1">
        <w:rPr>
          <w:rFonts w:ascii="Times New Roman" w:hAnsi="Times New Roman" w:cs="Times New Roman"/>
          <w:sz w:val="24"/>
          <w:szCs w:val="24"/>
        </w:rPr>
        <w:t xml:space="preserve">,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ResNet18</w:t>
      </w:r>
      <w:r w:rsidRPr="003522D1">
        <w:rPr>
          <w:rFonts w:ascii="Times New Roman" w:hAnsi="Times New Roman" w:cs="Times New Roman"/>
          <w:sz w:val="24"/>
          <w:szCs w:val="24"/>
        </w:rPr>
        <w:t xml:space="preserve">, or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EfficientNet-B0</w:t>
      </w:r>
      <w:r w:rsidRPr="003522D1">
        <w:rPr>
          <w:rFonts w:ascii="Times New Roman" w:hAnsi="Times New Roman" w:cs="Times New Roman"/>
          <w:sz w:val="24"/>
          <w:szCs w:val="24"/>
        </w:rPr>
        <w:t>) pretrained on ImageNet. Lightweight backbones ensure fast API response times during live deployment.</w:t>
      </w:r>
    </w:p>
    <w:p w14:paraId="4CA28AED" w14:textId="607ECD4B" w:rsidR="003522D1" w:rsidRPr="006F597F" w:rsidRDefault="003522D1" w:rsidP="003522D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Head Modification:</w:t>
      </w:r>
      <w:r w:rsidRPr="003522D1">
        <w:rPr>
          <w:rFonts w:ascii="Times New Roman" w:hAnsi="Times New Roman" w:cs="Times New Roman"/>
          <w:sz w:val="24"/>
          <w:szCs w:val="24"/>
        </w:rPr>
        <w:t xml:space="preserve"> Replace the standard classification head with a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Regression Head</w:t>
      </w:r>
      <w:r w:rsidRPr="003522D1">
        <w:rPr>
          <w:rFonts w:ascii="Times New Roman" w:hAnsi="Times New Roman" w:cs="Times New Roman"/>
          <w:sz w:val="24"/>
          <w:szCs w:val="24"/>
        </w:rPr>
        <w:t xml:space="preserve"> (a dense linear layer with a Single Output Neuron) to predict the continuous quality score.</w:t>
      </w:r>
    </w:p>
    <w:p w14:paraId="4E5B25F7" w14:textId="041C37D6" w:rsidR="003522D1" w:rsidRPr="006F597F" w:rsidRDefault="003522D1" w:rsidP="003522D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Hybrid Feature Fusion (Optional &amp; Recommended):</w:t>
      </w:r>
      <w:r w:rsidRPr="003522D1">
        <w:rPr>
          <w:rFonts w:ascii="Times New Roman" w:hAnsi="Times New Roman" w:cs="Times New Roman"/>
          <w:sz w:val="24"/>
          <w:szCs w:val="24"/>
        </w:rPr>
        <w:t xml:space="preserve"> Concatenate the deep features from the CNN backbone with the classical CV statistics extracted in Step 2 before passing them into the final regression layer.</w:t>
      </w:r>
    </w:p>
    <w:p w14:paraId="19CC6247" w14:textId="77777777" w:rsidR="003522D1" w:rsidRPr="003522D1" w:rsidRDefault="003522D1" w:rsidP="003522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Step 4: Training &amp; Loss Optimization</w:t>
      </w:r>
    </w:p>
    <w:p w14:paraId="3084D0C1" w14:textId="5484B3E6" w:rsidR="003522D1" w:rsidRPr="006F597F" w:rsidRDefault="003522D1" w:rsidP="003522D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Loss Function:</w:t>
      </w:r>
      <w:r w:rsidRPr="003522D1">
        <w:rPr>
          <w:rFonts w:ascii="Times New Roman" w:hAnsi="Times New Roman" w:cs="Times New Roman"/>
          <w:sz w:val="24"/>
          <w:szCs w:val="24"/>
        </w:rPr>
        <w:t xml:space="preserve"> Use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Mean Squared Error (MSE)</w:t>
      </w:r>
      <w:r w:rsidRPr="003522D1">
        <w:rPr>
          <w:rFonts w:ascii="Times New Roman" w:hAnsi="Times New Roman" w:cs="Times New Roman"/>
          <w:sz w:val="24"/>
          <w:szCs w:val="24"/>
        </w:rPr>
        <w:t xml:space="preserve"> or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Smooth L1 Loss</w:t>
      </w:r>
      <w:r w:rsidRPr="003522D1">
        <w:rPr>
          <w:rFonts w:ascii="Times New Roman" w:hAnsi="Times New Roman" w:cs="Times New Roman"/>
          <w:sz w:val="24"/>
          <w:szCs w:val="24"/>
        </w:rPr>
        <w:t xml:space="preserve"> to optimize the difference between predicted quality scores and ground-truth MOS values.</w:t>
      </w:r>
    </w:p>
    <w:p w14:paraId="7E3A73EF" w14:textId="6AA025CF" w:rsidR="003522D1" w:rsidRPr="006F597F" w:rsidRDefault="003522D1" w:rsidP="003522D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Optimizer &amp; Scheduler:</w:t>
      </w:r>
      <w:r w:rsidRPr="003522D1">
        <w:rPr>
          <w:rFonts w:ascii="Times New Roman" w:hAnsi="Times New Roman" w:cs="Times New Roman"/>
          <w:sz w:val="24"/>
          <w:szCs w:val="24"/>
        </w:rPr>
        <w:t xml:space="preserve"> Use the </w:t>
      </w:r>
      <w:proofErr w:type="spellStart"/>
      <w:r w:rsidRPr="003522D1">
        <w:rPr>
          <w:rFonts w:ascii="Times New Roman" w:hAnsi="Times New Roman" w:cs="Times New Roman"/>
          <w:b/>
          <w:bCs/>
          <w:sz w:val="24"/>
          <w:szCs w:val="24"/>
        </w:rPr>
        <w:t>AdamW</w:t>
      </w:r>
      <w:proofErr w:type="spellEnd"/>
      <w:r w:rsidRPr="003522D1">
        <w:rPr>
          <w:rFonts w:ascii="Times New Roman" w:hAnsi="Times New Roman" w:cs="Times New Roman"/>
          <w:sz w:val="24"/>
          <w:szCs w:val="24"/>
        </w:rPr>
        <w:t xml:space="preserve"> optimizer with an initial learning rate (e.g.,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e-</m:t>
        </m:r>
        <m:r>
          <w:rPr>
            <w:rFonts w:ascii="Cambria Math" w:hAnsi="Cambria Math" w:cs="Times New Roman"/>
            <w:sz w:val="24"/>
            <w:szCs w:val="24"/>
          </w:rPr>
          <m:t>4</m:t>
        </m:r>
      </m:oMath>
      <w:r w:rsidRPr="003522D1">
        <w:rPr>
          <w:rFonts w:ascii="Times New Roman" w:hAnsi="Times New Roman" w:cs="Times New Roman"/>
          <w:sz w:val="24"/>
          <w:szCs w:val="24"/>
        </w:rPr>
        <w:t xml:space="preserve">) and a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Cosine Annealing</w:t>
      </w:r>
      <w:r w:rsidRPr="003522D1">
        <w:rPr>
          <w:rFonts w:ascii="Times New Roman" w:hAnsi="Times New Roman" w:cs="Times New Roman"/>
          <w:sz w:val="24"/>
          <w:szCs w:val="24"/>
        </w:rPr>
        <w:t xml:space="preserve"> learning rate scheduler.</w:t>
      </w:r>
    </w:p>
    <w:p w14:paraId="4CCE7CF1" w14:textId="4945D910" w:rsidR="003522D1" w:rsidRPr="006F597F" w:rsidRDefault="003522D1" w:rsidP="003522D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Validation Strategy:</w:t>
      </w:r>
      <w:r w:rsidRPr="003522D1">
        <w:rPr>
          <w:rFonts w:ascii="Times New Roman" w:hAnsi="Times New Roman" w:cs="Times New Roman"/>
          <w:sz w:val="24"/>
          <w:szCs w:val="24"/>
        </w:rPr>
        <w:t xml:space="preserve"> Evaluate loss after every epoch on the validation subset of train.csv. Implement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Early Stopping</w:t>
      </w:r>
      <w:r w:rsidRPr="003522D1">
        <w:rPr>
          <w:rFonts w:ascii="Times New Roman" w:hAnsi="Times New Roman" w:cs="Times New Roman"/>
          <w:sz w:val="24"/>
          <w:szCs w:val="24"/>
        </w:rPr>
        <w:t xml:space="preserve"> to prevent overfitting if validation loss stops improving after 5 consecutive epochs.</w:t>
      </w:r>
    </w:p>
    <w:p w14:paraId="289C07D0" w14:textId="77777777" w:rsidR="003522D1" w:rsidRPr="003522D1" w:rsidRDefault="003522D1" w:rsidP="003522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Step 5: Rigorous Model Evaluation</w:t>
      </w:r>
    </w:p>
    <w:p w14:paraId="4CAA71F0" w14:textId="31CB8B37" w:rsidR="003522D1" w:rsidRPr="003522D1" w:rsidRDefault="003522D1" w:rsidP="003522D1">
      <w:p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 xml:space="preserve">As mandated by the prompt guidelines, run model performance checks against the official test.csv (2,000 unseen images): </w:t>
      </w:r>
    </w:p>
    <w:p w14:paraId="12A1F21D" w14:textId="25944708" w:rsidR="003522D1" w:rsidRPr="006F597F" w:rsidRDefault="003522D1" w:rsidP="003522D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Linear Metric:</w:t>
      </w:r>
      <w:r w:rsidRPr="003522D1">
        <w:rPr>
          <w:rFonts w:ascii="Times New Roman" w:hAnsi="Times New Roman" w:cs="Times New Roman"/>
          <w:sz w:val="24"/>
          <w:szCs w:val="24"/>
        </w:rPr>
        <w:t xml:space="preserve"> Compute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Pearson Linear Correlation Coefficient (PLCC)</w:t>
      </w:r>
      <w:r w:rsidRPr="003522D1">
        <w:rPr>
          <w:rFonts w:ascii="Times New Roman" w:hAnsi="Times New Roman" w:cs="Times New Roman"/>
          <w:sz w:val="24"/>
          <w:szCs w:val="24"/>
        </w:rPr>
        <w:t xml:space="preserve"> to measure absolute prediction accuracy.</w:t>
      </w:r>
    </w:p>
    <w:p w14:paraId="368CE620" w14:textId="03CBA13D" w:rsidR="003522D1" w:rsidRPr="006F597F" w:rsidRDefault="003522D1" w:rsidP="003522D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Monotonic Metric:</w:t>
      </w:r>
      <w:r w:rsidRPr="003522D1">
        <w:rPr>
          <w:rFonts w:ascii="Times New Roman" w:hAnsi="Times New Roman" w:cs="Times New Roman"/>
          <w:sz w:val="24"/>
          <w:szCs w:val="24"/>
        </w:rPr>
        <w:t xml:space="preserve"> Compute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Spearman Rank Correlation Coefficient (SRCC)</w:t>
      </w:r>
      <w:r w:rsidRPr="003522D1">
        <w:rPr>
          <w:rFonts w:ascii="Times New Roman" w:hAnsi="Times New Roman" w:cs="Times New Roman"/>
          <w:sz w:val="24"/>
          <w:szCs w:val="24"/>
        </w:rPr>
        <w:t xml:space="preserve"> to evaluate rank ordering consistency.</w:t>
      </w:r>
    </w:p>
    <w:p w14:paraId="02323C64" w14:textId="2805F992" w:rsidR="003522D1" w:rsidRPr="006F597F" w:rsidRDefault="003522D1" w:rsidP="003522D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Error Metric:</w:t>
      </w:r>
      <w:r w:rsidRPr="003522D1">
        <w:rPr>
          <w:rFonts w:ascii="Times New Roman" w:hAnsi="Times New Roman" w:cs="Times New Roman"/>
          <w:sz w:val="24"/>
          <w:szCs w:val="24"/>
        </w:rPr>
        <w:t xml:space="preserve"> Calculate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Root Mean Squared Error (RMSE)</w:t>
      </w:r>
      <w:r w:rsidRPr="003522D1">
        <w:rPr>
          <w:rFonts w:ascii="Times New Roman" w:hAnsi="Times New Roman" w:cs="Times New Roman"/>
          <w:sz w:val="24"/>
          <w:szCs w:val="24"/>
        </w:rPr>
        <w:t>.</w:t>
      </w:r>
    </w:p>
    <w:p w14:paraId="5C437C8D" w14:textId="77777777" w:rsidR="003522D1" w:rsidRPr="003522D1" w:rsidRDefault="003522D1" w:rsidP="003522D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Failure Analysis:</w:t>
      </w:r>
      <w:r w:rsidRPr="003522D1">
        <w:rPr>
          <w:rFonts w:ascii="Times New Roman" w:hAnsi="Times New Roman" w:cs="Times New Roman"/>
          <w:sz w:val="24"/>
          <w:szCs w:val="24"/>
        </w:rPr>
        <w:t xml:space="preserve"> Log the worst predictions (images with the highest absolute error) to document model limitations in your final assessment report. </w:t>
      </w:r>
    </w:p>
    <w:p w14:paraId="240E1E38" w14:textId="77777777" w:rsidR="003522D1" w:rsidRDefault="003522D1" w:rsidP="003522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892C72" w14:textId="77777777" w:rsidR="006F597F" w:rsidRDefault="006F597F" w:rsidP="003522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6619DA" w14:textId="77777777" w:rsidR="006F597F" w:rsidRPr="003522D1" w:rsidRDefault="006F597F" w:rsidP="003522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AA1186" w14:textId="77777777" w:rsidR="003522D1" w:rsidRPr="003522D1" w:rsidRDefault="003522D1" w:rsidP="003522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6: Saving Model &amp; Production Artifacts</w:t>
      </w:r>
    </w:p>
    <w:p w14:paraId="4BB5AA00" w14:textId="320B1BE8" w:rsidR="003522D1" w:rsidRPr="003522D1" w:rsidRDefault="003522D1" w:rsidP="003522D1">
      <w:p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 xml:space="preserve">Once training completes, serialize all necessary components so the backend API can perform immediate, offline inference: </w:t>
      </w:r>
    </w:p>
    <w:p w14:paraId="3EB94730" w14:textId="2C495799" w:rsidR="003522D1" w:rsidRPr="006F597F" w:rsidRDefault="003522D1" w:rsidP="003522D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Model Weights:</w:t>
      </w:r>
    </w:p>
    <w:p w14:paraId="6F12DA5F" w14:textId="580103B6" w:rsidR="003522D1" w:rsidRPr="006F597F" w:rsidRDefault="003522D1" w:rsidP="003522D1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 xml:space="preserve">Save the trained neural network state dictionary (e.g., </w:t>
      </w:r>
      <w:proofErr w:type="spellStart"/>
      <w:r w:rsidRPr="003522D1">
        <w:rPr>
          <w:rFonts w:ascii="Times New Roman" w:hAnsi="Times New Roman" w:cs="Times New Roman"/>
          <w:sz w:val="24"/>
          <w:szCs w:val="24"/>
        </w:rPr>
        <w:t>quality_model.pth</w:t>
      </w:r>
      <w:proofErr w:type="spellEnd"/>
      <w:r w:rsidRPr="003522D1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3522D1">
        <w:rPr>
          <w:rFonts w:ascii="Times New Roman" w:hAnsi="Times New Roman" w:cs="Times New Roman"/>
          <w:sz w:val="24"/>
          <w:szCs w:val="24"/>
        </w:rPr>
        <w:t>quality_</w:t>
      </w:r>
      <w:proofErr w:type="gramStart"/>
      <w:r w:rsidRPr="003522D1">
        <w:rPr>
          <w:rFonts w:ascii="Times New Roman" w:hAnsi="Times New Roman" w:cs="Times New Roman"/>
          <w:sz w:val="24"/>
          <w:szCs w:val="24"/>
        </w:rPr>
        <w:t>model.onnx</w:t>
      </w:r>
      <w:proofErr w:type="spellEnd"/>
      <w:proofErr w:type="gramEnd"/>
      <w:r w:rsidRPr="003522D1">
        <w:rPr>
          <w:rFonts w:ascii="Times New Roman" w:hAnsi="Times New Roman" w:cs="Times New Roman"/>
          <w:sz w:val="24"/>
          <w:szCs w:val="24"/>
        </w:rPr>
        <w:t xml:space="preserve">). </w:t>
      </w:r>
      <w:r w:rsidRPr="003522D1">
        <w:rPr>
          <w:rFonts w:ascii="Times New Roman" w:hAnsi="Times New Roman" w:cs="Times New Roman"/>
          <w:b/>
          <w:bCs/>
          <w:sz w:val="24"/>
          <w:szCs w:val="24"/>
        </w:rPr>
        <w:t>ONNX format</w:t>
      </w:r>
      <w:r w:rsidRPr="003522D1">
        <w:rPr>
          <w:rFonts w:ascii="Times New Roman" w:hAnsi="Times New Roman" w:cs="Times New Roman"/>
          <w:sz w:val="24"/>
          <w:szCs w:val="24"/>
        </w:rPr>
        <w:t xml:space="preserve"> is strongly recommended for fast execution in backend services.</w:t>
      </w:r>
    </w:p>
    <w:p w14:paraId="468EAA66" w14:textId="50AF9863" w:rsidR="003522D1" w:rsidRPr="006F597F" w:rsidRDefault="003522D1" w:rsidP="003522D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b/>
          <w:bCs/>
          <w:sz w:val="24"/>
          <w:szCs w:val="24"/>
        </w:rPr>
        <w:t>Metadata &amp; Normalization Config (</w:t>
      </w:r>
      <w:proofErr w:type="spellStart"/>
      <w:proofErr w:type="gramStart"/>
      <w:r w:rsidRPr="003522D1">
        <w:rPr>
          <w:rFonts w:ascii="Times New Roman" w:hAnsi="Times New Roman" w:cs="Times New Roman"/>
          <w:sz w:val="24"/>
          <w:szCs w:val="24"/>
        </w:rPr>
        <w:t>config.json</w:t>
      </w:r>
      <w:proofErr w:type="spellEnd"/>
      <w:proofErr w:type="gramEnd"/>
      <w:r w:rsidRPr="003522D1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9D99FE3" w14:textId="601F4250" w:rsidR="0062131E" w:rsidRPr="006F597F" w:rsidRDefault="003522D1" w:rsidP="003522D1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2D1">
        <w:rPr>
          <w:rFonts w:ascii="Times New Roman" w:hAnsi="Times New Roman" w:cs="Times New Roman"/>
          <w:sz w:val="24"/>
          <w:szCs w:val="24"/>
        </w:rPr>
        <w:t>Save image normalization parameters (mean, std), input resolution size, target score scaling factors, and threshold cutoffs for blur/exposure classification.</w:t>
      </w:r>
    </w:p>
    <w:sectPr w:rsidR="0062131E" w:rsidRPr="006F5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751"/>
    <w:multiLevelType w:val="multilevel"/>
    <w:tmpl w:val="78FE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50B19"/>
    <w:multiLevelType w:val="multilevel"/>
    <w:tmpl w:val="D9CA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00E32"/>
    <w:multiLevelType w:val="multilevel"/>
    <w:tmpl w:val="6B20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C7B18"/>
    <w:multiLevelType w:val="multilevel"/>
    <w:tmpl w:val="263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52D51"/>
    <w:multiLevelType w:val="multilevel"/>
    <w:tmpl w:val="6C4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223F7"/>
    <w:multiLevelType w:val="multilevel"/>
    <w:tmpl w:val="0734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64E10"/>
    <w:multiLevelType w:val="multilevel"/>
    <w:tmpl w:val="1168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669365">
    <w:abstractNumId w:val="5"/>
  </w:num>
  <w:num w:numId="2" w16cid:durableId="1931963324">
    <w:abstractNumId w:val="3"/>
  </w:num>
  <w:num w:numId="3" w16cid:durableId="1342393325">
    <w:abstractNumId w:val="0"/>
  </w:num>
  <w:num w:numId="4" w16cid:durableId="868839713">
    <w:abstractNumId w:val="1"/>
  </w:num>
  <w:num w:numId="5" w16cid:durableId="713697222">
    <w:abstractNumId w:val="4"/>
  </w:num>
  <w:num w:numId="6" w16cid:durableId="1128009857">
    <w:abstractNumId w:val="2"/>
  </w:num>
  <w:num w:numId="7" w16cid:durableId="668753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6702C"/>
    <w:rsid w:val="003522D1"/>
    <w:rsid w:val="00441F83"/>
    <w:rsid w:val="00496BD2"/>
    <w:rsid w:val="0062131E"/>
    <w:rsid w:val="006F597F"/>
    <w:rsid w:val="00D6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C942"/>
  <w15:chartTrackingRefBased/>
  <w15:docId w15:val="{9716E96A-EF3A-46C1-939C-45990E01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0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0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0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0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0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0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0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0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0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0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0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0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02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Ak</dc:creator>
  <cp:keywords/>
  <dc:description/>
  <cp:lastModifiedBy>Mr. Ak</cp:lastModifiedBy>
  <cp:revision>3</cp:revision>
  <dcterms:created xsi:type="dcterms:W3CDTF">2026-08-28T08:01:00Z</dcterms:created>
  <dcterms:modified xsi:type="dcterms:W3CDTF">2026-08-28T08:02:00Z</dcterms:modified>
</cp:coreProperties>
</file>