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82A43" w14:textId="77777777" w:rsidR="0050273C" w:rsidRPr="0050273C" w:rsidRDefault="0050273C" w:rsidP="0050273C">
      <w:r w:rsidRPr="0050273C">
        <w:t>Glucose plays a fundamental role in human physiology as a primary source of energy required for cellular metabolism, brain function, and overall bodily activities. Maintaining stable blood glucose levels is essential for sustaining metabolic balance and preventing serious health complications. Abnormal glucose levels, including hyperglycemia and hypoglycemia, are closely associated with chronic conditions such as diabetes mellitus, cardiovascular diseases, and neurological disorders. In recent decades, the global prevalence of diabetes has increased significantly, creating an urgent need for efficient, accurate, and user-friendly glucose monitoring systems. Continuous monitoring is particularly important for early diagnosis, personalized treatment, and long-term disease management.</w:t>
      </w:r>
    </w:p>
    <w:p w14:paraId="2DEA3C95" w14:textId="77777777" w:rsidR="0050273C" w:rsidRPr="0050273C" w:rsidRDefault="0050273C" w:rsidP="0050273C">
      <w:r w:rsidRPr="0050273C">
        <w:t>Traditional glucose monitoring methods primarily rely on invasive techniques, such as finger-prick blood sampling and continuous glucose monitoring (CGM) devices. While these approaches provide reliable measurements, they suffer from several limitations, including discomfort, risk of infection, high cost, and limited usability for frequent monitoring. These drawbacks often lead to poor patient compliance, especially among children and elderly individuals. As a result, there has been a growing interest in developing non-invasive glucose monitoring systems that eliminate the need for blood extraction while maintaining high accuracy and reliability.</w:t>
      </w:r>
    </w:p>
    <w:p w14:paraId="0E22FDB8" w14:textId="77777777" w:rsidR="0050273C" w:rsidRPr="0050273C" w:rsidRDefault="0050273C" w:rsidP="0050273C">
      <w:r w:rsidRPr="0050273C">
        <w:t>Advancements in sensor technologies have enabled the emergence of non-invasive techniques based on optical, electrical, and thermal sensing principles. Among these, optical sensing methods have gained significant attention due to their ability to detect biochemical changes in tissues using light absorption, reflection, and scattering properties. These techniques generate high-dimensional signal data that contain valuable information related to glucose concentration. However, extracting meaningful patterns from such complex signals remains a challenging task. The integration of machine learning and deep learning techniques has proven to be highly effective in addressing this challenge by enabling automated feature extraction and predictive modeling.</w:t>
      </w:r>
    </w:p>
    <w:p w14:paraId="6F6C2A4C" w14:textId="77777777" w:rsidR="0050273C" w:rsidRPr="0050273C" w:rsidRDefault="0050273C" w:rsidP="0050273C">
      <w:r w:rsidRPr="0050273C">
        <w:t>Recent research has explored various machine learning algorithms for glucose prediction, including Support Vector Regression (SVR), Random Forest Regression (RF-R), k-Nearest Neighbor Regression (k-NNR), and Extreme Gradient Boosting (XGBoost). These models are capable of handling non-linear relationships and noisy data, making them suitable for biomedical applications. However, traditional machine learning approaches often rely on handcrafted features and may struggle to capture intricate patterns present in high-dimensional sensor data. This limitation has led to the adoption of deep learning models, particularly Convolutional Neural Networks (CNNs), which are well-suited for processing structured and sequential data.</w:t>
      </w:r>
    </w:p>
    <w:p w14:paraId="239F9721" w14:textId="77777777" w:rsidR="0050273C" w:rsidRPr="0050273C" w:rsidRDefault="0050273C" w:rsidP="0050273C">
      <w:r w:rsidRPr="0050273C">
        <w:t>A notable advancement in this domain is the introduction of hybrid models that combine convolutional layers with attention mechanisms. The Convolutional Neural Network–Attention Hybrid Model (CNN-AHM) represents one such approach, where CNN is used for spatial feature extraction and attention mechanisms are employed to prioritize relevant signal patterns. Furthermore, the integration of ensemble techniques, such as combining CNN-AHM with Random Forest Regression, has demonstrated improved predictive performance by leveraging the complementary strengths of different models. Despite these improvements, several challenges persist. The standalone CNN-AHM model exhibits moderate performance, and its reliance on basic attention mechanisms limits its ability to capture long-</w:t>
      </w:r>
      <w:r w:rsidRPr="0050273C">
        <w:lastRenderedPageBreak/>
        <w:t>range dependencies within the data. Additionally, the use of Random Forest in the ensemble may not fully exploit complex feature interactions, and the overall framework can be computationally intensive.</w:t>
      </w:r>
    </w:p>
    <w:p w14:paraId="3C7587A8" w14:textId="77777777" w:rsidR="0050273C" w:rsidRPr="0050273C" w:rsidRDefault="0050273C" w:rsidP="0050273C">
      <w:r w:rsidRPr="0050273C">
        <w:t>Another critical challenge lies in handling high-dimensional biosignal data. Datasets used in non-invasive glucose monitoring often contain hundreds of features derived from sensor readings. While these features provide rich information, they also introduce redundancy and noise, which can degrade model performance. Moreover, predicting extreme glucose values remains difficult due to the limited representation of such cases in the training data. These challenges highlight the need for more advanced architectures that can effectively learn both local and global patterns while maintaining robustness and generalization.</w:t>
      </w:r>
    </w:p>
    <w:p w14:paraId="03E21A7E" w14:textId="77777777" w:rsidR="0050273C" w:rsidRPr="0050273C" w:rsidRDefault="0050273C" w:rsidP="0050273C">
      <w:r w:rsidRPr="0050273C">
        <w:t>To address these limitations, this study proposes an advanced hybrid model that integrates Convolutional Neural Networks, Transformer-based attention mechanisms, and Extreme Gradient Boosting. The motivation behind this approach is to enhance the model’s ability to capture complex relationships in high-dimensional data while improving predictive accuracy and stability. CNN layers are employed to extract local features from the input signals, enabling the model to identify important patterns within small regions of the data. Unlike traditional attention mechanisms, the Transformer architecture introduces self-attention, which allows the model to learn long-range dependencies and interactions across all features simultaneously. This significantly improves the representation of complex signal relationships that are often overlooked by conventional methods.</w:t>
      </w:r>
    </w:p>
    <w:p w14:paraId="141EFAD0" w14:textId="77777777" w:rsidR="0050273C" w:rsidRPr="0050273C" w:rsidRDefault="0050273C" w:rsidP="0050273C">
      <w:r w:rsidRPr="0050273C">
        <w:t>In addition to deep feature extraction, Extreme Gradient Boosting (XGBoost) is incorporated as the final regression layer. XGBoost is a powerful ensemble learning algorithm known for its efficiency, scalability, and ability to handle non-linear relationships and outliers. By combining the strengths of deep learning and gradient boosting, the proposed hybrid model aims to achieve superior performance compared to existing approaches. This integration also enhances the model’s robustness against noise and improves its ability to generalize across diverse data distributions.</w:t>
      </w:r>
    </w:p>
    <w:p w14:paraId="0388C965" w14:textId="77777777" w:rsidR="0050273C" w:rsidRPr="0050273C" w:rsidRDefault="0050273C" w:rsidP="0050273C">
      <w:r w:rsidRPr="0050273C">
        <w:t>The dataset utilized in this study consists of high-dimensional biosignal features, where each sample includes 300 signal variables representing sensor-derived measurements and a corresponding continuous glucose value as the target. The dataset is clean, fully numerical, and well-suited for supervised learning tasks. However, its high dimensionality presents challenges that require effective feature extraction and model optimization techniques. The proposed model addresses these challenges by leveraging both convolutional and attention-based mechanisms, ensuring that relevant features are emphasized while redundant information is minimized.</w:t>
      </w:r>
    </w:p>
    <w:p w14:paraId="31A2D446" w14:textId="77777777" w:rsidR="0050273C" w:rsidRPr="0050273C" w:rsidRDefault="0050273C" w:rsidP="0050273C">
      <w:r w:rsidRPr="0050273C">
        <w:t>The primary contributions of this work are summarized as follows. First, we redefine the existing CNN-AHM-based framework as a baseline system and critically analyze its limitations in handling complex biosignal data. Second, we introduce a novel hybrid architecture that integrates CNN, Transformer, and XGBoost to enhance feature learning and predictive performance. Third, we demonstrate the effectiveness of the proposed model in improving regression accuracy and reducing prediction errors compared to baseline methods. Finally, we provide a scalable and adaptable framework that can be applied to real-world non-invasive glucose monitoring systems.</w:t>
      </w:r>
    </w:p>
    <w:p w14:paraId="4EB65E31" w14:textId="77777777" w:rsidR="0050273C" w:rsidRPr="0050273C" w:rsidRDefault="0050273C" w:rsidP="0050273C">
      <w:r w:rsidRPr="0050273C">
        <w:lastRenderedPageBreak/>
        <w:t>The remainder of this paper is organized as follows. The next section reviews related work in non-invasive glucose monitoring and machine learning techniques. This is followed by a detailed description of the existing system and its limitations. Subsequently, the proposed hybrid model and methodology are presented, along with experimental results and performance evaluation. The paper concludes with a discussion of findings, contributions, and potential directions for future research.</w:t>
      </w:r>
    </w:p>
    <w:p w14:paraId="454852B2" w14:textId="77777777" w:rsidR="0050273C" w:rsidRPr="0050273C" w:rsidRDefault="0050273C" w:rsidP="0050273C">
      <w:r w:rsidRPr="0050273C">
        <w:t>In summary, this study aims to bridge the gap between traditional machine learning approaches and advanced deep learning architectures by proposing a robust and efficient hybrid model for glucose prediction. By addressing the limitations of existing methods and leveraging recent advancements in artificial intelligence, the proposed approach contributes to the development of accurate, reliable, and non-invasive healthcare technologies.</w:t>
      </w:r>
    </w:p>
    <w:p w14:paraId="0121D81A"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B6E89"/>
    <w:rsid w:val="003D4658"/>
    <w:rsid w:val="00441F83"/>
    <w:rsid w:val="00472A9D"/>
    <w:rsid w:val="0050273C"/>
    <w:rsid w:val="005F294B"/>
    <w:rsid w:val="0062131E"/>
    <w:rsid w:val="006B6E89"/>
    <w:rsid w:val="0097215C"/>
    <w:rsid w:val="009C2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DC541"/>
  <w15:chartTrackingRefBased/>
  <w15:docId w15:val="{C766A2ED-3181-4285-9449-619AD4A37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E8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B6E8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B6E8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B6E8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B6E8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B6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E8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B6E8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B6E8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B6E8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B6E8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B6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E89"/>
    <w:rPr>
      <w:rFonts w:eastAsiaTheme="majorEastAsia" w:cstheme="majorBidi"/>
      <w:color w:val="272727" w:themeColor="text1" w:themeTint="D8"/>
    </w:rPr>
  </w:style>
  <w:style w:type="paragraph" w:styleId="Title">
    <w:name w:val="Title"/>
    <w:basedOn w:val="Normal"/>
    <w:next w:val="Normal"/>
    <w:link w:val="TitleChar"/>
    <w:uiPriority w:val="10"/>
    <w:qFormat/>
    <w:rsid w:val="006B6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E8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E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6E89"/>
    <w:rPr>
      <w:i/>
      <w:iCs/>
      <w:color w:val="404040" w:themeColor="text1" w:themeTint="BF"/>
    </w:rPr>
  </w:style>
  <w:style w:type="paragraph" w:styleId="ListParagraph">
    <w:name w:val="List Paragraph"/>
    <w:basedOn w:val="Normal"/>
    <w:uiPriority w:val="34"/>
    <w:qFormat/>
    <w:rsid w:val="006B6E89"/>
    <w:pPr>
      <w:ind w:left="720"/>
      <w:contextualSpacing/>
    </w:pPr>
  </w:style>
  <w:style w:type="character" w:styleId="IntenseEmphasis">
    <w:name w:val="Intense Emphasis"/>
    <w:basedOn w:val="DefaultParagraphFont"/>
    <w:uiPriority w:val="21"/>
    <w:qFormat/>
    <w:rsid w:val="006B6E89"/>
    <w:rPr>
      <w:i/>
      <w:iCs/>
      <w:color w:val="365F91" w:themeColor="accent1" w:themeShade="BF"/>
    </w:rPr>
  </w:style>
  <w:style w:type="paragraph" w:styleId="IntenseQuote">
    <w:name w:val="Intense Quote"/>
    <w:basedOn w:val="Normal"/>
    <w:next w:val="Normal"/>
    <w:link w:val="IntenseQuoteChar"/>
    <w:uiPriority w:val="30"/>
    <w:qFormat/>
    <w:rsid w:val="006B6E8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B6E89"/>
    <w:rPr>
      <w:i/>
      <w:iCs/>
      <w:color w:val="365F91" w:themeColor="accent1" w:themeShade="BF"/>
    </w:rPr>
  </w:style>
  <w:style w:type="character" w:styleId="IntenseReference">
    <w:name w:val="Intense Reference"/>
    <w:basedOn w:val="DefaultParagraphFont"/>
    <w:uiPriority w:val="32"/>
    <w:qFormat/>
    <w:rsid w:val="006B6E8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1226</Words>
  <Characters>6993</Characters>
  <Application>Microsoft Office Word</Application>
  <DocSecurity>0</DocSecurity>
  <Lines>58</Lines>
  <Paragraphs>16</Paragraphs>
  <ScaleCrop>false</ScaleCrop>
  <Company/>
  <LinksUpToDate>false</LinksUpToDate>
  <CharactersWithSpaces>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4</cp:revision>
  <dcterms:created xsi:type="dcterms:W3CDTF">2026-03-15T16:43:00Z</dcterms:created>
  <dcterms:modified xsi:type="dcterms:W3CDTF">2026-03-22T13:53:00Z</dcterms:modified>
</cp:coreProperties>
</file>