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C67C" w14:textId="4C219004" w:rsidR="007034FF" w:rsidRPr="007034FF" w:rsidRDefault="007034FF" w:rsidP="007034FF">
      <w:pPr>
        <w:rPr>
          <w:b/>
          <w:bCs/>
        </w:rPr>
      </w:pPr>
      <w:r w:rsidRPr="007034FF">
        <w:rPr>
          <w:b/>
          <w:bCs/>
        </w:rPr>
        <w:t>Literature Survey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045"/>
        <w:gridCol w:w="2089"/>
        <w:gridCol w:w="1855"/>
        <w:gridCol w:w="1554"/>
        <w:gridCol w:w="2524"/>
      </w:tblGrid>
      <w:tr w:rsidR="007034FF" w:rsidRPr="007034FF" w14:paraId="3C507FFA" w14:textId="77777777" w:rsidTr="00703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B3EC3" w14:textId="77777777" w:rsidR="007034FF" w:rsidRPr="007034FF" w:rsidRDefault="007034FF" w:rsidP="007034FF">
            <w:pPr>
              <w:rPr>
                <w:b/>
                <w:bCs/>
              </w:rPr>
            </w:pPr>
            <w:r w:rsidRPr="007034FF">
              <w:rPr>
                <w:b/>
                <w:bCs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4273B620" w14:textId="77777777" w:rsidR="007034FF" w:rsidRPr="007034FF" w:rsidRDefault="007034FF" w:rsidP="007034FF">
            <w:pPr>
              <w:rPr>
                <w:b/>
                <w:bCs/>
              </w:rPr>
            </w:pPr>
            <w:r w:rsidRPr="007034FF">
              <w:rPr>
                <w:b/>
                <w:bCs/>
              </w:rPr>
              <w:t>Author &amp; Year</w:t>
            </w:r>
          </w:p>
        </w:tc>
        <w:tc>
          <w:tcPr>
            <w:tcW w:w="0" w:type="auto"/>
            <w:vAlign w:val="center"/>
            <w:hideMark/>
          </w:tcPr>
          <w:p w14:paraId="6C1ECA0E" w14:textId="77777777" w:rsidR="007034FF" w:rsidRPr="007034FF" w:rsidRDefault="007034FF" w:rsidP="007034FF">
            <w:pPr>
              <w:rPr>
                <w:b/>
                <w:bCs/>
              </w:rPr>
            </w:pPr>
            <w:r w:rsidRPr="007034FF">
              <w:rPr>
                <w:b/>
                <w:bCs/>
              </w:rPr>
              <w:t>Methodology / Technique</w:t>
            </w:r>
          </w:p>
        </w:tc>
        <w:tc>
          <w:tcPr>
            <w:tcW w:w="0" w:type="auto"/>
            <w:vAlign w:val="center"/>
            <w:hideMark/>
          </w:tcPr>
          <w:p w14:paraId="743A7285" w14:textId="77777777" w:rsidR="007034FF" w:rsidRPr="007034FF" w:rsidRDefault="007034FF" w:rsidP="007034FF">
            <w:pPr>
              <w:rPr>
                <w:b/>
                <w:bCs/>
              </w:rPr>
            </w:pPr>
            <w:r w:rsidRPr="007034FF">
              <w:rPr>
                <w:b/>
                <w:bCs/>
              </w:rPr>
              <w:t>Dataset Used</w:t>
            </w:r>
          </w:p>
        </w:tc>
        <w:tc>
          <w:tcPr>
            <w:tcW w:w="0" w:type="auto"/>
            <w:vAlign w:val="center"/>
            <w:hideMark/>
          </w:tcPr>
          <w:p w14:paraId="014846D7" w14:textId="77777777" w:rsidR="007034FF" w:rsidRPr="007034FF" w:rsidRDefault="007034FF" w:rsidP="007034FF">
            <w:pPr>
              <w:rPr>
                <w:b/>
                <w:bCs/>
              </w:rPr>
            </w:pPr>
            <w:r w:rsidRPr="007034FF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CD25695" w14:textId="77777777" w:rsidR="007034FF" w:rsidRPr="007034FF" w:rsidRDefault="007034FF" w:rsidP="007034FF">
            <w:pPr>
              <w:rPr>
                <w:b/>
                <w:bCs/>
              </w:rPr>
            </w:pPr>
            <w:r w:rsidRPr="007034FF">
              <w:rPr>
                <w:b/>
                <w:bCs/>
              </w:rPr>
              <w:t>Limitations</w:t>
            </w:r>
          </w:p>
        </w:tc>
      </w:tr>
      <w:tr w:rsidR="007034FF" w:rsidRPr="007034FF" w14:paraId="3487EA6C" w14:textId="77777777" w:rsidTr="0070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63B2" w14:textId="77777777" w:rsidR="007034FF" w:rsidRPr="007034FF" w:rsidRDefault="007034FF" w:rsidP="007034FF">
            <w:r w:rsidRPr="007034FF">
              <w:t>1</w:t>
            </w:r>
          </w:p>
        </w:tc>
        <w:tc>
          <w:tcPr>
            <w:tcW w:w="0" w:type="auto"/>
            <w:vAlign w:val="center"/>
            <w:hideMark/>
          </w:tcPr>
          <w:p w14:paraId="7BDFA79C" w14:textId="77777777" w:rsidR="007034FF" w:rsidRPr="007034FF" w:rsidRDefault="007034FF" w:rsidP="007034FF">
            <w:r w:rsidRPr="007034FF">
              <w:t>Santoso et al., 2025</w:t>
            </w:r>
          </w:p>
        </w:tc>
        <w:tc>
          <w:tcPr>
            <w:tcW w:w="0" w:type="auto"/>
            <w:vAlign w:val="center"/>
            <w:hideMark/>
          </w:tcPr>
          <w:p w14:paraId="4E2E06EE" w14:textId="77777777" w:rsidR="007034FF" w:rsidRPr="007034FF" w:rsidRDefault="007034FF" w:rsidP="007034FF">
            <w:r w:rsidRPr="007034FF">
              <w:t>CNN-AHM (CNN + Attention) + Random Forest Ensemble</w:t>
            </w:r>
          </w:p>
        </w:tc>
        <w:tc>
          <w:tcPr>
            <w:tcW w:w="0" w:type="auto"/>
            <w:vAlign w:val="center"/>
            <w:hideMark/>
          </w:tcPr>
          <w:p w14:paraId="56CCAAA8" w14:textId="77777777" w:rsidR="007034FF" w:rsidRPr="007034FF" w:rsidRDefault="007034FF" w:rsidP="007034FF">
            <w:r w:rsidRPr="007034FF">
              <w:t>Custom optical sensor dataset (540 samples)</w:t>
            </w:r>
          </w:p>
        </w:tc>
        <w:tc>
          <w:tcPr>
            <w:tcW w:w="0" w:type="auto"/>
            <w:vAlign w:val="center"/>
            <w:hideMark/>
          </w:tcPr>
          <w:p w14:paraId="04BBD2D7" w14:textId="77777777" w:rsidR="007034FF" w:rsidRPr="007034FF" w:rsidRDefault="007034FF" w:rsidP="007034FF">
            <w:r w:rsidRPr="007034FF">
              <w:t>RMSE = 7.62 mg/dL, R² = 0.83</w:t>
            </w:r>
          </w:p>
        </w:tc>
        <w:tc>
          <w:tcPr>
            <w:tcW w:w="0" w:type="auto"/>
            <w:vAlign w:val="center"/>
            <w:hideMark/>
          </w:tcPr>
          <w:p w14:paraId="3494337C" w14:textId="77777777" w:rsidR="007034FF" w:rsidRPr="007034FF" w:rsidRDefault="007034FF" w:rsidP="007034FF">
            <w:r w:rsidRPr="007034FF">
              <w:t>Limited dataset size, basic attention mechanism, computational complexity</w:t>
            </w:r>
          </w:p>
        </w:tc>
      </w:tr>
      <w:tr w:rsidR="007034FF" w:rsidRPr="007034FF" w14:paraId="11665D00" w14:textId="77777777" w:rsidTr="0070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0AEC" w14:textId="77777777" w:rsidR="007034FF" w:rsidRPr="007034FF" w:rsidRDefault="007034FF" w:rsidP="007034FF">
            <w:r w:rsidRPr="007034FF">
              <w:t>2</w:t>
            </w:r>
          </w:p>
        </w:tc>
        <w:tc>
          <w:tcPr>
            <w:tcW w:w="0" w:type="auto"/>
            <w:vAlign w:val="center"/>
            <w:hideMark/>
          </w:tcPr>
          <w:p w14:paraId="7064E9D5" w14:textId="77777777" w:rsidR="007034FF" w:rsidRPr="007034FF" w:rsidRDefault="007034FF" w:rsidP="007034FF">
            <w:r w:rsidRPr="007034FF">
              <w:t>Naresh et al., 2024</w:t>
            </w:r>
          </w:p>
        </w:tc>
        <w:tc>
          <w:tcPr>
            <w:tcW w:w="0" w:type="auto"/>
            <w:vAlign w:val="center"/>
            <w:hideMark/>
          </w:tcPr>
          <w:p w14:paraId="6A6B7202" w14:textId="77777777" w:rsidR="007034FF" w:rsidRPr="007034FF" w:rsidRDefault="007034FF" w:rsidP="007034FF">
            <w:r w:rsidRPr="007034FF">
              <w:t>NIR Spectroscopy + SVR, RF, PCA + Neural Networks</w:t>
            </w:r>
          </w:p>
        </w:tc>
        <w:tc>
          <w:tcPr>
            <w:tcW w:w="0" w:type="auto"/>
            <w:vAlign w:val="center"/>
            <w:hideMark/>
          </w:tcPr>
          <w:p w14:paraId="3701AAA4" w14:textId="77777777" w:rsidR="007034FF" w:rsidRPr="007034FF" w:rsidRDefault="007034FF" w:rsidP="007034FF">
            <w:r w:rsidRPr="007034FF">
              <w:t>NIR spectral dataset (564 samples)</w:t>
            </w:r>
          </w:p>
        </w:tc>
        <w:tc>
          <w:tcPr>
            <w:tcW w:w="0" w:type="auto"/>
            <w:vAlign w:val="center"/>
            <w:hideMark/>
          </w:tcPr>
          <w:p w14:paraId="55FC2F57" w14:textId="77777777" w:rsidR="007034FF" w:rsidRPr="007034FF" w:rsidRDefault="007034FF" w:rsidP="007034FF">
            <w:r w:rsidRPr="007034FF">
              <w:t>R² &gt; 0.99</w:t>
            </w:r>
          </w:p>
        </w:tc>
        <w:tc>
          <w:tcPr>
            <w:tcW w:w="0" w:type="auto"/>
            <w:vAlign w:val="center"/>
            <w:hideMark/>
          </w:tcPr>
          <w:p w14:paraId="46B10DAC" w14:textId="77777777" w:rsidR="007034FF" w:rsidRPr="007034FF" w:rsidRDefault="007034FF" w:rsidP="007034FF">
            <w:r w:rsidRPr="007034FF">
              <w:t>Lab-based dataset, poor real-world generalization</w:t>
            </w:r>
          </w:p>
        </w:tc>
      </w:tr>
      <w:tr w:rsidR="007034FF" w:rsidRPr="007034FF" w14:paraId="32B287A7" w14:textId="77777777" w:rsidTr="0070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707D" w14:textId="77777777" w:rsidR="007034FF" w:rsidRPr="007034FF" w:rsidRDefault="007034FF" w:rsidP="007034FF">
            <w:r w:rsidRPr="007034FF">
              <w:t>3</w:t>
            </w:r>
          </w:p>
        </w:tc>
        <w:tc>
          <w:tcPr>
            <w:tcW w:w="0" w:type="auto"/>
            <w:vAlign w:val="center"/>
            <w:hideMark/>
          </w:tcPr>
          <w:p w14:paraId="6E8A3AAF" w14:textId="77777777" w:rsidR="007034FF" w:rsidRPr="007034FF" w:rsidRDefault="007034FF" w:rsidP="007034FF">
            <w:r w:rsidRPr="007034FF">
              <w:t>Sun &amp; Kosmas, 2025</w:t>
            </w:r>
          </w:p>
        </w:tc>
        <w:tc>
          <w:tcPr>
            <w:tcW w:w="0" w:type="auto"/>
            <w:vAlign w:val="center"/>
            <w:hideMark/>
          </w:tcPr>
          <w:p w14:paraId="47FA2C28" w14:textId="77777777" w:rsidR="007034FF" w:rsidRPr="007034FF" w:rsidRDefault="007034FF" w:rsidP="007034FF">
            <w:r w:rsidRPr="007034FF">
              <w:t>Hybrid NIR + mm-wave sensing with Meta-Forest</w:t>
            </w:r>
          </w:p>
        </w:tc>
        <w:tc>
          <w:tcPr>
            <w:tcW w:w="0" w:type="auto"/>
            <w:vAlign w:val="center"/>
            <w:hideMark/>
          </w:tcPr>
          <w:p w14:paraId="637CD99D" w14:textId="77777777" w:rsidR="007034FF" w:rsidRPr="007034FF" w:rsidRDefault="007034FF" w:rsidP="007034FF">
            <w:r w:rsidRPr="007034FF">
              <w:t>Sensor-based dataset</w:t>
            </w:r>
          </w:p>
        </w:tc>
        <w:tc>
          <w:tcPr>
            <w:tcW w:w="0" w:type="auto"/>
            <w:vAlign w:val="center"/>
            <w:hideMark/>
          </w:tcPr>
          <w:p w14:paraId="47B54921" w14:textId="77777777" w:rsidR="007034FF" w:rsidRPr="007034FF" w:rsidRDefault="007034FF" w:rsidP="007034FF">
            <w:r w:rsidRPr="007034FF">
              <w:t>RMSE = 31.83 mg/dL</w:t>
            </w:r>
          </w:p>
        </w:tc>
        <w:tc>
          <w:tcPr>
            <w:tcW w:w="0" w:type="auto"/>
            <w:vAlign w:val="center"/>
            <w:hideMark/>
          </w:tcPr>
          <w:p w14:paraId="10C362D0" w14:textId="77777777" w:rsidR="007034FF" w:rsidRPr="007034FF" w:rsidRDefault="007034FF" w:rsidP="007034FF">
            <w:r w:rsidRPr="007034FF">
              <w:t>High error rate, lacks interpretability</w:t>
            </w:r>
          </w:p>
        </w:tc>
      </w:tr>
      <w:tr w:rsidR="007034FF" w:rsidRPr="007034FF" w14:paraId="639C752F" w14:textId="77777777" w:rsidTr="0070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CD17" w14:textId="77777777" w:rsidR="007034FF" w:rsidRPr="007034FF" w:rsidRDefault="007034FF" w:rsidP="007034FF">
            <w:r w:rsidRPr="007034FF">
              <w:t>4</w:t>
            </w:r>
          </w:p>
        </w:tc>
        <w:tc>
          <w:tcPr>
            <w:tcW w:w="0" w:type="auto"/>
            <w:vAlign w:val="center"/>
            <w:hideMark/>
          </w:tcPr>
          <w:p w14:paraId="676AA067" w14:textId="77777777" w:rsidR="007034FF" w:rsidRPr="007034FF" w:rsidRDefault="007034FF" w:rsidP="007034FF">
            <w:proofErr w:type="spellStart"/>
            <w:r w:rsidRPr="007034FF">
              <w:t>Zeynali</w:t>
            </w:r>
            <w:proofErr w:type="spellEnd"/>
            <w:r w:rsidRPr="007034FF">
              <w:t xml:space="preserve"> et al., 2025</w:t>
            </w:r>
          </w:p>
        </w:tc>
        <w:tc>
          <w:tcPr>
            <w:tcW w:w="0" w:type="auto"/>
            <w:vAlign w:val="center"/>
            <w:hideMark/>
          </w:tcPr>
          <w:p w14:paraId="00988057" w14:textId="77777777" w:rsidR="007034FF" w:rsidRPr="007034FF" w:rsidRDefault="007034FF" w:rsidP="007034FF">
            <w:r w:rsidRPr="007034FF">
              <w:t>Deep Learning (ResNet34 on PPG signals)</w:t>
            </w:r>
          </w:p>
        </w:tc>
        <w:tc>
          <w:tcPr>
            <w:tcW w:w="0" w:type="auto"/>
            <w:vAlign w:val="center"/>
            <w:hideMark/>
          </w:tcPr>
          <w:p w14:paraId="758032D0" w14:textId="77777777" w:rsidR="007034FF" w:rsidRPr="007034FF" w:rsidRDefault="007034FF" w:rsidP="007034FF">
            <w:r w:rsidRPr="007034FF">
              <w:t>PPG signal dataset</w:t>
            </w:r>
          </w:p>
        </w:tc>
        <w:tc>
          <w:tcPr>
            <w:tcW w:w="0" w:type="auto"/>
            <w:vAlign w:val="center"/>
            <w:hideMark/>
          </w:tcPr>
          <w:p w14:paraId="522A5205" w14:textId="77777777" w:rsidR="007034FF" w:rsidRPr="007034FF" w:rsidRDefault="007034FF" w:rsidP="007034FF">
            <w:r w:rsidRPr="007034FF">
              <w:t>R² = 0.40</w:t>
            </w:r>
          </w:p>
        </w:tc>
        <w:tc>
          <w:tcPr>
            <w:tcW w:w="0" w:type="auto"/>
            <w:vAlign w:val="center"/>
            <w:hideMark/>
          </w:tcPr>
          <w:p w14:paraId="3C9963F5" w14:textId="77777777" w:rsidR="007034FF" w:rsidRPr="007034FF" w:rsidRDefault="007034FF" w:rsidP="007034FF">
            <w:r w:rsidRPr="007034FF">
              <w:t>Low accuracy, weak generalization</w:t>
            </w:r>
          </w:p>
        </w:tc>
      </w:tr>
      <w:tr w:rsidR="007034FF" w:rsidRPr="007034FF" w14:paraId="4706825D" w14:textId="77777777" w:rsidTr="0070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7B59" w14:textId="77777777" w:rsidR="007034FF" w:rsidRPr="007034FF" w:rsidRDefault="007034FF" w:rsidP="007034FF">
            <w:r w:rsidRPr="007034FF">
              <w:t>5</w:t>
            </w:r>
          </w:p>
        </w:tc>
        <w:tc>
          <w:tcPr>
            <w:tcW w:w="0" w:type="auto"/>
            <w:vAlign w:val="center"/>
            <w:hideMark/>
          </w:tcPr>
          <w:p w14:paraId="6BB0AEB1" w14:textId="77777777" w:rsidR="007034FF" w:rsidRPr="007034FF" w:rsidRDefault="007034FF" w:rsidP="007034FF">
            <w:r w:rsidRPr="007034FF">
              <w:t>Hina &amp; Saadeh, 2022</w:t>
            </w:r>
          </w:p>
        </w:tc>
        <w:tc>
          <w:tcPr>
            <w:tcW w:w="0" w:type="auto"/>
            <w:vAlign w:val="center"/>
            <w:hideMark/>
          </w:tcPr>
          <w:p w14:paraId="742AA054" w14:textId="77777777" w:rsidR="007034FF" w:rsidRPr="007034FF" w:rsidRDefault="007034FF" w:rsidP="007034FF">
            <w:r w:rsidRPr="007034FF">
              <w:t>NIR-based non-invasive glucose monitoring (Review)</w:t>
            </w:r>
          </w:p>
        </w:tc>
        <w:tc>
          <w:tcPr>
            <w:tcW w:w="0" w:type="auto"/>
            <w:vAlign w:val="center"/>
            <w:hideMark/>
          </w:tcPr>
          <w:p w14:paraId="2255A33D" w14:textId="77777777" w:rsidR="007034FF" w:rsidRPr="007034FF" w:rsidRDefault="007034FF" w:rsidP="007034FF">
            <w:r w:rsidRPr="007034FF">
              <w:t>Multiple datasets</w:t>
            </w:r>
          </w:p>
        </w:tc>
        <w:tc>
          <w:tcPr>
            <w:tcW w:w="0" w:type="auto"/>
            <w:vAlign w:val="center"/>
            <w:hideMark/>
          </w:tcPr>
          <w:p w14:paraId="4A642437" w14:textId="77777777" w:rsidR="007034FF" w:rsidRPr="007034FF" w:rsidRDefault="007034FF" w:rsidP="007034FF">
            <w:r w:rsidRPr="007034FF">
              <w:t>Not specified</w:t>
            </w:r>
          </w:p>
        </w:tc>
        <w:tc>
          <w:tcPr>
            <w:tcW w:w="0" w:type="auto"/>
            <w:vAlign w:val="center"/>
            <w:hideMark/>
          </w:tcPr>
          <w:p w14:paraId="7ECE2FA3" w14:textId="77777777" w:rsidR="007034FF" w:rsidRPr="007034FF" w:rsidRDefault="007034FF" w:rsidP="007034FF">
            <w:r w:rsidRPr="007034FF">
              <w:t>Sensitive to noise, expensive hardware</w:t>
            </w:r>
          </w:p>
        </w:tc>
      </w:tr>
      <w:tr w:rsidR="007034FF" w:rsidRPr="007034FF" w14:paraId="78A1BE7F" w14:textId="77777777" w:rsidTr="0070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1741" w14:textId="77777777" w:rsidR="007034FF" w:rsidRPr="007034FF" w:rsidRDefault="007034FF" w:rsidP="007034FF">
            <w:r w:rsidRPr="007034FF">
              <w:t>6</w:t>
            </w:r>
          </w:p>
        </w:tc>
        <w:tc>
          <w:tcPr>
            <w:tcW w:w="0" w:type="auto"/>
            <w:vAlign w:val="center"/>
            <w:hideMark/>
          </w:tcPr>
          <w:p w14:paraId="00BD00EB" w14:textId="77777777" w:rsidR="007034FF" w:rsidRPr="007034FF" w:rsidRDefault="007034FF" w:rsidP="007034FF">
            <w:proofErr w:type="spellStart"/>
            <w:r w:rsidRPr="007034FF">
              <w:t>Srichan</w:t>
            </w:r>
            <w:proofErr w:type="spellEnd"/>
            <w:r w:rsidRPr="007034FF">
              <w:t xml:space="preserve"> et al., 2022</w:t>
            </w:r>
          </w:p>
        </w:tc>
        <w:tc>
          <w:tcPr>
            <w:tcW w:w="0" w:type="auto"/>
            <w:vAlign w:val="center"/>
            <w:hideMark/>
          </w:tcPr>
          <w:p w14:paraId="6DD8E4DA" w14:textId="77777777" w:rsidR="007034FF" w:rsidRPr="007034FF" w:rsidRDefault="007034FF" w:rsidP="007034FF">
            <w:r w:rsidRPr="007034FF">
              <w:t>Shallow Neural Networks + NIR signals</w:t>
            </w:r>
          </w:p>
        </w:tc>
        <w:tc>
          <w:tcPr>
            <w:tcW w:w="0" w:type="auto"/>
            <w:vAlign w:val="center"/>
            <w:hideMark/>
          </w:tcPr>
          <w:p w14:paraId="34D062DA" w14:textId="77777777" w:rsidR="007034FF" w:rsidRPr="007034FF" w:rsidRDefault="007034FF" w:rsidP="007034FF">
            <w:r w:rsidRPr="007034FF">
              <w:t>Sensor dataset</w:t>
            </w:r>
          </w:p>
        </w:tc>
        <w:tc>
          <w:tcPr>
            <w:tcW w:w="0" w:type="auto"/>
            <w:vAlign w:val="center"/>
            <w:hideMark/>
          </w:tcPr>
          <w:p w14:paraId="396D1A8A" w14:textId="77777777" w:rsidR="007034FF" w:rsidRPr="007034FF" w:rsidRDefault="007034FF" w:rsidP="007034FF">
            <w:r w:rsidRPr="007034FF">
              <w:t>Improved accuracy</w:t>
            </w:r>
          </w:p>
        </w:tc>
        <w:tc>
          <w:tcPr>
            <w:tcW w:w="0" w:type="auto"/>
            <w:vAlign w:val="center"/>
            <w:hideMark/>
          </w:tcPr>
          <w:p w14:paraId="299FF5B4" w14:textId="77777777" w:rsidR="007034FF" w:rsidRPr="007034FF" w:rsidRDefault="007034FF" w:rsidP="007034FF">
            <w:r w:rsidRPr="007034FF">
              <w:t>Limited deep feature extraction</w:t>
            </w:r>
          </w:p>
        </w:tc>
      </w:tr>
      <w:tr w:rsidR="007034FF" w:rsidRPr="007034FF" w14:paraId="3F13BEEA" w14:textId="77777777" w:rsidTr="0070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129B" w14:textId="77777777" w:rsidR="007034FF" w:rsidRPr="007034FF" w:rsidRDefault="007034FF" w:rsidP="007034FF">
            <w:r w:rsidRPr="007034FF">
              <w:t>7</w:t>
            </w:r>
          </w:p>
        </w:tc>
        <w:tc>
          <w:tcPr>
            <w:tcW w:w="0" w:type="auto"/>
            <w:vAlign w:val="center"/>
            <w:hideMark/>
          </w:tcPr>
          <w:p w14:paraId="19D4C9E9" w14:textId="77777777" w:rsidR="007034FF" w:rsidRPr="007034FF" w:rsidRDefault="007034FF" w:rsidP="007034FF">
            <w:r w:rsidRPr="007034FF">
              <w:t>Yu et al., 2021</w:t>
            </w:r>
          </w:p>
        </w:tc>
        <w:tc>
          <w:tcPr>
            <w:tcW w:w="0" w:type="auto"/>
            <w:vAlign w:val="center"/>
            <w:hideMark/>
          </w:tcPr>
          <w:p w14:paraId="13529E07" w14:textId="77777777" w:rsidR="007034FF" w:rsidRPr="007034FF" w:rsidRDefault="007034FF" w:rsidP="007034FF">
            <w:r w:rsidRPr="007034FF">
              <w:t>Transfer Learning with NIR spectroscopy</w:t>
            </w:r>
          </w:p>
        </w:tc>
        <w:tc>
          <w:tcPr>
            <w:tcW w:w="0" w:type="auto"/>
            <w:vAlign w:val="center"/>
            <w:hideMark/>
          </w:tcPr>
          <w:p w14:paraId="638536BA" w14:textId="77777777" w:rsidR="007034FF" w:rsidRPr="007034FF" w:rsidRDefault="007034FF" w:rsidP="007034FF">
            <w:r w:rsidRPr="007034FF">
              <w:t>Portable spectrometer dataset</w:t>
            </w:r>
          </w:p>
        </w:tc>
        <w:tc>
          <w:tcPr>
            <w:tcW w:w="0" w:type="auto"/>
            <w:vAlign w:val="center"/>
            <w:hideMark/>
          </w:tcPr>
          <w:p w14:paraId="089162A7" w14:textId="77777777" w:rsidR="007034FF" w:rsidRPr="007034FF" w:rsidRDefault="007034FF" w:rsidP="007034FF">
            <w:r w:rsidRPr="007034FF"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4C82556B" w14:textId="77777777" w:rsidR="007034FF" w:rsidRPr="007034FF" w:rsidRDefault="007034FF" w:rsidP="007034FF">
            <w:r w:rsidRPr="007034FF">
              <w:t>Requires expensive devices</w:t>
            </w:r>
          </w:p>
        </w:tc>
      </w:tr>
      <w:tr w:rsidR="007034FF" w:rsidRPr="007034FF" w14:paraId="66F651D4" w14:textId="77777777" w:rsidTr="007034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F710" w14:textId="77777777" w:rsidR="007034FF" w:rsidRPr="007034FF" w:rsidRDefault="007034FF" w:rsidP="007034FF">
            <w:r w:rsidRPr="007034FF">
              <w:t>8</w:t>
            </w:r>
          </w:p>
        </w:tc>
        <w:tc>
          <w:tcPr>
            <w:tcW w:w="0" w:type="auto"/>
            <w:vAlign w:val="center"/>
            <w:hideMark/>
          </w:tcPr>
          <w:p w14:paraId="75061BC4" w14:textId="77777777" w:rsidR="007034FF" w:rsidRPr="007034FF" w:rsidRDefault="007034FF" w:rsidP="007034FF">
            <w:r w:rsidRPr="007034FF">
              <w:t>Jain et al., 2024</w:t>
            </w:r>
          </w:p>
        </w:tc>
        <w:tc>
          <w:tcPr>
            <w:tcW w:w="0" w:type="auto"/>
            <w:vAlign w:val="center"/>
            <w:hideMark/>
          </w:tcPr>
          <w:p w14:paraId="06643142" w14:textId="77777777" w:rsidR="007034FF" w:rsidRPr="007034FF" w:rsidRDefault="007034FF" w:rsidP="007034FF">
            <w:r w:rsidRPr="007034FF">
              <w:t>IoMT + Healthcare Cyber Physical System</w:t>
            </w:r>
          </w:p>
        </w:tc>
        <w:tc>
          <w:tcPr>
            <w:tcW w:w="0" w:type="auto"/>
            <w:vAlign w:val="center"/>
            <w:hideMark/>
          </w:tcPr>
          <w:p w14:paraId="4CC2589D" w14:textId="77777777" w:rsidR="007034FF" w:rsidRPr="007034FF" w:rsidRDefault="007034FF" w:rsidP="007034FF">
            <w:r w:rsidRPr="007034FF">
              <w:t>Healthcare datasets</w:t>
            </w:r>
          </w:p>
        </w:tc>
        <w:tc>
          <w:tcPr>
            <w:tcW w:w="0" w:type="auto"/>
            <w:vAlign w:val="center"/>
            <w:hideMark/>
          </w:tcPr>
          <w:p w14:paraId="56CE5C3F" w14:textId="77777777" w:rsidR="007034FF" w:rsidRPr="007034FF" w:rsidRDefault="007034FF" w:rsidP="007034FF">
            <w:r w:rsidRPr="007034FF">
              <w:t>Not specified</w:t>
            </w:r>
          </w:p>
        </w:tc>
        <w:tc>
          <w:tcPr>
            <w:tcW w:w="0" w:type="auto"/>
            <w:vAlign w:val="center"/>
            <w:hideMark/>
          </w:tcPr>
          <w:p w14:paraId="45B5B53A" w14:textId="77777777" w:rsidR="007034FF" w:rsidRPr="007034FF" w:rsidRDefault="007034FF" w:rsidP="007034FF">
            <w:r w:rsidRPr="007034FF">
              <w:t>Complex deployment, scalability issues</w:t>
            </w:r>
          </w:p>
        </w:tc>
      </w:tr>
    </w:tbl>
    <w:p w14:paraId="6134A896" w14:textId="77777777" w:rsidR="0062131E" w:rsidRPr="005C5EFC" w:rsidRDefault="0062131E" w:rsidP="005C5EFC"/>
    <w:sectPr w:rsidR="0062131E" w:rsidRPr="005C5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70BA3"/>
    <w:multiLevelType w:val="multilevel"/>
    <w:tmpl w:val="615A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9F38EC"/>
    <w:multiLevelType w:val="multilevel"/>
    <w:tmpl w:val="0A66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388741">
    <w:abstractNumId w:val="1"/>
  </w:num>
  <w:num w:numId="2" w16cid:durableId="206645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3425A"/>
    <w:rsid w:val="0033425A"/>
    <w:rsid w:val="00441F83"/>
    <w:rsid w:val="005C5EFC"/>
    <w:rsid w:val="0062131E"/>
    <w:rsid w:val="007034FF"/>
    <w:rsid w:val="00A76D70"/>
    <w:rsid w:val="00D16D90"/>
    <w:rsid w:val="00DD76B7"/>
    <w:rsid w:val="00F0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198C7"/>
  <w15:chartTrackingRefBased/>
  <w15:docId w15:val="{C21DDEA7-AE7D-4313-B8E2-194B0234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2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2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2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2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2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2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2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2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2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2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2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2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2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5</cp:revision>
  <dcterms:created xsi:type="dcterms:W3CDTF">2026-03-15T16:46:00Z</dcterms:created>
  <dcterms:modified xsi:type="dcterms:W3CDTF">2026-03-22T13:52:00Z</dcterms:modified>
</cp:coreProperties>
</file>