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5ow6khlpzj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Grafana – Detailed Usage Guide</w:t>
      </w:r>
      <w:r w:rsidDel="00000000" w:rsidR="00000000" w:rsidRPr="00000000">
        <w:rPr>
          <w:rtl w:val="0"/>
        </w:rPr>
      </w:r>
    </w:p>
    <w:p w:rsidR="00000000" w:rsidDel="00000000" w:rsidP="00000000" w:rsidRDefault="00000000" w:rsidRPr="00000000" w14:paraId="00000002">
      <w:pPr>
        <w:spacing w:after="220" w:lineRule="auto"/>
        <w:rPr>
          <w:sz w:val="17"/>
          <w:szCs w:val="17"/>
        </w:rPr>
      </w:pPr>
      <w:r w:rsidDel="00000000" w:rsidR="00000000" w:rsidRPr="00000000">
        <w:rPr>
          <w:sz w:val="39"/>
          <w:szCs w:val="39"/>
          <w:rtl w:val="0"/>
        </w:rPr>
        <w:t xml:space="preserve">Grafana – Detailed Usage Guide for Performance Testing</w:t>
      </w:r>
      <w:r w:rsidDel="00000000" w:rsidR="00000000" w:rsidRPr="00000000">
        <w:rPr>
          <w:rtl w:val="0"/>
        </w:rPr>
      </w:r>
    </w:p>
    <w:p w:rsidR="00000000" w:rsidDel="00000000" w:rsidP="00000000" w:rsidRDefault="00000000" w:rsidRPr="00000000" w14:paraId="00000003">
      <w:pPr>
        <w:pStyle w:val="Heading4"/>
        <w:rPr>
          <w:color w:val="000000"/>
        </w:rPr>
      </w:pPr>
      <w:bookmarkStart w:colFirst="0" w:colLast="0" w:name="_ijjtrgx9qs9l" w:id="1"/>
      <w:bookmarkEnd w:id="1"/>
      <w:r w:rsidDel="00000000" w:rsidR="00000000" w:rsidRPr="00000000">
        <w:rPr>
          <w:color w:val="000000"/>
          <w:rtl w:val="0"/>
        </w:rPr>
        <w:t xml:space="preserve">Role of Grafana in Performance Testing</w:t>
      </w:r>
    </w:p>
    <w:p w:rsidR="00000000" w:rsidDel="00000000" w:rsidP="00000000" w:rsidRDefault="00000000" w:rsidRPr="00000000" w14:paraId="00000004">
      <w:pPr>
        <w:spacing w:after="360" w:lineRule="auto"/>
        <w:rPr>
          <w:sz w:val="17"/>
          <w:szCs w:val="17"/>
        </w:rPr>
      </w:pPr>
      <w:r w:rsidDel="00000000" w:rsidR="00000000" w:rsidRPr="00000000">
        <w:rPr>
          <w:sz w:val="17"/>
          <w:szCs w:val="17"/>
          <w:rtl w:val="0"/>
        </w:rPr>
        <w:t xml:space="preserve">Grafana is the primary observability tool used during performance testing to visualize system behaviour under load. It enables correlation of load patterns with infrastructure and application metrics during execution and analysis.</w:t>
      </w:r>
    </w:p>
    <w:p w:rsidR="00000000" w:rsidDel="00000000" w:rsidP="00000000" w:rsidRDefault="00000000" w:rsidRPr="00000000" w14:paraId="00000005">
      <w:pPr>
        <w:pStyle w:val="Heading4"/>
        <w:rPr>
          <w:color w:val="000000"/>
        </w:rPr>
      </w:pPr>
      <w:bookmarkStart w:colFirst="0" w:colLast="0" w:name="_2ybl6310clgm" w:id="2"/>
      <w:bookmarkEnd w:id="2"/>
      <w:r w:rsidDel="00000000" w:rsidR="00000000" w:rsidRPr="00000000">
        <w:rPr>
          <w:color w:val="000000"/>
          <w:rtl w:val="0"/>
        </w:rPr>
        <w:t xml:space="preserve">Grafana Data Sources</w:t>
      </w:r>
    </w:p>
    <w:p w:rsidR="00000000" w:rsidDel="00000000" w:rsidP="00000000" w:rsidRDefault="00000000" w:rsidRPr="00000000" w14:paraId="00000006">
      <w:pPr>
        <w:numPr>
          <w:ilvl w:val="0"/>
          <w:numId w:val="5"/>
        </w:numPr>
        <w:spacing w:after="0" w:afterAutospacing="0" w:lineRule="auto"/>
        <w:ind w:left="720" w:hanging="360"/>
        <w:rPr>
          <w:sz w:val="17"/>
          <w:szCs w:val="17"/>
        </w:rPr>
      </w:pPr>
      <w:r w:rsidDel="00000000" w:rsidR="00000000" w:rsidRPr="00000000">
        <w:rPr>
          <w:sz w:val="17"/>
          <w:szCs w:val="17"/>
          <w:rtl w:val="0"/>
        </w:rPr>
        <w:t xml:space="preserve">Grafana visualizes metrics collected from backend data sources such as:</w:t>
      </w:r>
    </w:p>
    <w:p w:rsidR="00000000" w:rsidDel="00000000" w:rsidP="00000000" w:rsidRDefault="00000000" w:rsidRPr="00000000" w14:paraId="00000007">
      <w:pPr>
        <w:numPr>
          <w:ilvl w:val="0"/>
          <w:numId w:val="5"/>
        </w:numPr>
        <w:spacing w:after="0" w:afterAutospacing="0" w:lineRule="auto"/>
        <w:ind w:left="720" w:hanging="360"/>
        <w:rPr>
          <w:sz w:val="17"/>
          <w:szCs w:val="17"/>
        </w:rPr>
      </w:pPr>
      <w:r w:rsidDel="00000000" w:rsidR="00000000" w:rsidRPr="00000000">
        <w:rPr>
          <w:sz w:val="17"/>
          <w:szCs w:val="17"/>
          <w:rtl w:val="0"/>
        </w:rPr>
        <w:t xml:space="preserve">Application metrics</w:t>
      </w:r>
    </w:p>
    <w:p w:rsidR="00000000" w:rsidDel="00000000" w:rsidP="00000000" w:rsidRDefault="00000000" w:rsidRPr="00000000" w14:paraId="00000008">
      <w:pPr>
        <w:numPr>
          <w:ilvl w:val="0"/>
          <w:numId w:val="5"/>
        </w:numPr>
        <w:spacing w:after="0" w:afterAutospacing="0" w:lineRule="auto"/>
        <w:ind w:left="720" w:hanging="360"/>
        <w:rPr>
          <w:sz w:val="17"/>
          <w:szCs w:val="17"/>
        </w:rPr>
      </w:pPr>
      <w:r w:rsidDel="00000000" w:rsidR="00000000" w:rsidRPr="00000000">
        <w:rPr>
          <w:sz w:val="17"/>
          <w:szCs w:val="17"/>
          <w:rtl w:val="0"/>
        </w:rPr>
        <w:t xml:space="preserve">Infrastructure and host metrics</w:t>
      </w:r>
    </w:p>
    <w:p w:rsidR="00000000" w:rsidDel="00000000" w:rsidP="00000000" w:rsidRDefault="00000000" w:rsidRPr="00000000" w14:paraId="00000009">
      <w:pPr>
        <w:numPr>
          <w:ilvl w:val="0"/>
          <w:numId w:val="5"/>
        </w:numPr>
        <w:spacing w:after="0" w:afterAutospacing="0" w:lineRule="auto"/>
        <w:ind w:left="720" w:hanging="360"/>
        <w:rPr>
          <w:sz w:val="17"/>
          <w:szCs w:val="17"/>
        </w:rPr>
      </w:pPr>
      <w:r w:rsidDel="00000000" w:rsidR="00000000" w:rsidRPr="00000000">
        <w:rPr>
          <w:sz w:val="17"/>
          <w:szCs w:val="17"/>
          <w:rtl w:val="0"/>
        </w:rPr>
        <w:t xml:space="preserve">Database metrics</w:t>
      </w:r>
    </w:p>
    <w:p w:rsidR="00000000" w:rsidDel="00000000" w:rsidP="00000000" w:rsidRDefault="00000000" w:rsidRPr="00000000" w14:paraId="0000000A">
      <w:pPr>
        <w:numPr>
          <w:ilvl w:val="0"/>
          <w:numId w:val="5"/>
        </w:numPr>
        <w:spacing w:after="360" w:lineRule="auto"/>
        <w:ind w:left="720" w:hanging="360"/>
        <w:rPr>
          <w:sz w:val="17"/>
          <w:szCs w:val="17"/>
        </w:rPr>
      </w:pPr>
      <w:r w:rsidDel="00000000" w:rsidR="00000000" w:rsidRPr="00000000">
        <w:rPr>
          <w:sz w:val="17"/>
          <w:szCs w:val="17"/>
          <w:rtl w:val="0"/>
        </w:rPr>
        <w:t xml:space="preserve">Container or platform metrics</w:t>
      </w:r>
    </w:p>
    <w:p w:rsidR="00000000" w:rsidDel="00000000" w:rsidP="00000000" w:rsidRDefault="00000000" w:rsidRPr="00000000" w14:paraId="0000000B">
      <w:pPr>
        <w:pStyle w:val="Heading4"/>
        <w:rPr>
          <w:color w:val="000000"/>
        </w:rPr>
      </w:pPr>
      <w:bookmarkStart w:colFirst="0" w:colLast="0" w:name="_3hq6letav2rm" w:id="3"/>
      <w:bookmarkEnd w:id="3"/>
      <w:r w:rsidDel="00000000" w:rsidR="00000000" w:rsidRPr="00000000">
        <w:rPr>
          <w:color w:val="000000"/>
          <w:rtl w:val="0"/>
        </w:rPr>
        <w:t xml:space="preserve">Dashboard Structure and Navigation</w:t>
      </w:r>
    </w:p>
    <w:p w:rsidR="00000000" w:rsidDel="00000000" w:rsidP="00000000" w:rsidRDefault="00000000" w:rsidRPr="00000000" w14:paraId="0000000C">
      <w:pPr>
        <w:numPr>
          <w:ilvl w:val="0"/>
          <w:numId w:val="7"/>
        </w:numPr>
        <w:spacing w:after="0" w:afterAutospacing="0" w:lineRule="auto"/>
        <w:ind w:left="720" w:hanging="360"/>
        <w:rPr>
          <w:sz w:val="17"/>
          <w:szCs w:val="17"/>
        </w:rPr>
      </w:pPr>
      <w:r w:rsidDel="00000000" w:rsidR="00000000" w:rsidRPr="00000000">
        <w:rPr>
          <w:sz w:val="17"/>
          <w:szCs w:val="17"/>
          <w:rtl w:val="0"/>
        </w:rPr>
        <w:t xml:space="preserve">A Grafana dashboard consists of multiple panels arranged to provide a consolidated view of system health.</w:t>
      </w:r>
    </w:p>
    <w:p w:rsidR="00000000" w:rsidDel="00000000" w:rsidP="00000000" w:rsidRDefault="00000000" w:rsidRPr="00000000" w14:paraId="0000000D">
      <w:pPr>
        <w:numPr>
          <w:ilvl w:val="0"/>
          <w:numId w:val="7"/>
        </w:numPr>
        <w:spacing w:after="0" w:afterAutospacing="0" w:lineRule="auto"/>
        <w:ind w:left="720" w:hanging="360"/>
        <w:rPr>
          <w:sz w:val="17"/>
          <w:szCs w:val="17"/>
        </w:rPr>
      </w:pPr>
      <w:r w:rsidDel="00000000" w:rsidR="00000000" w:rsidRPr="00000000">
        <w:rPr>
          <w:sz w:val="17"/>
          <w:szCs w:val="17"/>
          <w:rtl w:val="0"/>
        </w:rPr>
        <w:t xml:space="preserve">Typical dashboard sections include:</w:t>
      </w:r>
    </w:p>
    <w:p w:rsidR="00000000" w:rsidDel="00000000" w:rsidP="00000000" w:rsidRDefault="00000000" w:rsidRPr="00000000" w14:paraId="0000000E">
      <w:pPr>
        <w:numPr>
          <w:ilvl w:val="0"/>
          <w:numId w:val="7"/>
        </w:numPr>
        <w:spacing w:after="0" w:afterAutospacing="0" w:lineRule="auto"/>
        <w:ind w:left="720" w:hanging="360"/>
        <w:rPr>
          <w:sz w:val="17"/>
          <w:szCs w:val="17"/>
        </w:rPr>
      </w:pPr>
      <w:r w:rsidDel="00000000" w:rsidR="00000000" w:rsidRPr="00000000">
        <w:rPr>
          <w:sz w:val="17"/>
          <w:szCs w:val="17"/>
          <w:rtl w:val="0"/>
        </w:rPr>
        <w:t xml:space="preserve">Overall system health</w:t>
      </w:r>
    </w:p>
    <w:p w:rsidR="00000000" w:rsidDel="00000000" w:rsidP="00000000" w:rsidRDefault="00000000" w:rsidRPr="00000000" w14:paraId="0000000F">
      <w:pPr>
        <w:numPr>
          <w:ilvl w:val="0"/>
          <w:numId w:val="7"/>
        </w:numPr>
        <w:spacing w:after="0" w:afterAutospacing="0" w:lineRule="auto"/>
        <w:ind w:left="720" w:hanging="360"/>
        <w:rPr>
          <w:sz w:val="17"/>
          <w:szCs w:val="17"/>
        </w:rPr>
      </w:pPr>
      <w:r w:rsidDel="00000000" w:rsidR="00000000" w:rsidRPr="00000000">
        <w:rPr>
          <w:sz w:val="17"/>
          <w:szCs w:val="17"/>
          <w:rtl w:val="0"/>
        </w:rPr>
        <w:t xml:space="preserve">Application response and throughput</w:t>
      </w:r>
    </w:p>
    <w:p w:rsidR="00000000" w:rsidDel="00000000" w:rsidP="00000000" w:rsidRDefault="00000000" w:rsidRPr="00000000" w14:paraId="00000010">
      <w:pPr>
        <w:numPr>
          <w:ilvl w:val="0"/>
          <w:numId w:val="7"/>
        </w:numPr>
        <w:spacing w:after="0" w:afterAutospacing="0" w:lineRule="auto"/>
        <w:ind w:left="720" w:hanging="360"/>
        <w:rPr>
          <w:sz w:val="17"/>
          <w:szCs w:val="17"/>
        </w:rPr>
      </w:pPr>
      <w:r w:rsidDel="00000000" w:rsidR="00000000" w:rsidRPr="00000000">
        <w:rPr>
          <w:sz w:val="17"/>
          <w:szCs w:val="17"/>
          <w:rtl w:val="0"/>
        </w:rPr>
        <w:t xml:space="preserve">Database performance</w:t>
      </w:r>
    </w:p>
    <w:p w:rsidR="00000000" w:rsidDel="00000000" w:rsidP="00000000" w:rsidRDefault="00000000" w:rsidRPr="00000000" w14:paraId="00000011">
      <w:pPr>
        <w:numPr>
          <w:ilvl w:val="0"/>
          <w:numId w:val="7"/>
        </w:numPr>
        <w:spacing w:after="360" w:lineRule="auto"/>
        <w:ind w:left="720" w:hanging="360"/>
        <w:rPr>
          <w:sz w:val="17"/>
          <w:szCs w:val="17"/>
        </w:rPr>
      </w:pPr>
      <w:r w:rsidDel="00000000" w:rsidR="00000000" w:rsidRPr="00000000">
        <w:rPr>
          <w:sz w:val="17"/>
          <w:szCs w:val="17"/>
          <w:rtl w:val="0"/>
        </w:rPr>
        <w:t xml:space="preserve">Error and saturation indicators</w:t>
      </w:r>
    </w:p>
    <w:p w:rsidR="00000000" w:rsidDel="00000000" w:rsidP="00000000" w:rsidRDefault="00000000" w:rsidRPr="00000000" w14:paraId="00000012">
      <w:pPr>
        <w:pStyle w:val="Heading4"/>
        <w:rPr>
          <w:color w:val="000000"/>
        </w:rPr>
      </w:pPr>
      <w:bookmarkStart w:colFirst="0" w:colLast="0" w:name="_ns14mvid44ew" w:id="4"/>
      <w:bookmarkEnd w:id="4"/>
      <w:r w:rsidDel="00000000" w:rsidR="00000000" w:rsidRPr="00000000">
        <w:rPr>
          <w:color w:val="000000"/>
          <w:rtl w:val="0"/>
        </w:rPr>
        <w:t xml:space="preserve">Key Metrics to Monitor</w:t>
      </w:r>
    </w:p>
    <w:p w:rsidR="00000000" w:rsidDel="00000000" w:rsidP="00000000" w:rsidRDefault="00000000" w:rsidRPr="00000000" w14:paraId="00000013">
      <w:pPr>
        <w:numPr>
          <w:ilvl w:val="0"/>
          <w:numId w:val="3"/>
        </w:numPr>
        <w:spacing w:after="0" w:afterAutospacing="0" w:lineRule="auto"/>
        <w:ind w:left="720" w:hanging="360"/>
        <w:rPr>
          <w:sz w:val="17"/>
          <w:szCs w:val="17"/>
        </w:rPr>
      </w:pPr>
      <w:r w:rsidDel="00000000" w:rsidR="00000000" w:rsidRPr="00000000">
        <w:rPr>
          <w:sz w:val="17"/>
          <w:szCs w:val="17"/>
          <w:rtl w:val="0"/>
        </w:rPr>
        <w:t xml:space="preserve">CPU Metrics</w:t>
      </w:r>
    </w:p>
    <w:p w:rsidR="00000000" w:rsidDel="00000000" w:rsidP="00000000" w:rsidRDefault="00000000" w:rsidRPr="00000000" w14:paraId="00000014">
      <w:pPr>
        <w:numPr>
          <w:ilvl w:val="0"/>
          <w:numId w:val="3"/>
        </w:numPr>
        <w:spacing w:after="0" w:afterAutospacing="0" w:lineRule="auto"/>
        <w:ind w:left="720" w:hanging="360"/>
        <w:rPr>
          <w:sz w:val="17"/>
          <w:szCs w:val="17"/>
        </w:rPr>
      </w:pPr>
      <w:r w:rsidDel="00000000" w:rsidR="00000000" w:rsidRPr="00000000">
        <w:rPr>
          <w:sz w:val="17"/>
          <w:szCs w:val="17"/>
          <w:rtl w:val="0"/>
        </w:rPr>
        <w:t xml:space="preserve">CPU utilisation</w:t>
      </w:r>
    </w:p>
    <w:p w:rsidR="00000000" w:rsidDel="00000000" w:rsidP="00000000" w:rsidRDefault="00000000" w:rsidRPr="00000000" w14:paraId="00000015">
      <w:pPr>
        <w:numPr>
          <w:ilvl w:val="0"/>
          <w:numId w:val="3"/>
        </w:numPr>
        <w:spacing w:after="0" w:afterAutospacing="0" w:lineRule="auto"/>
        <w:ind w:left="720" w:hanging="360"/>
        <w:rPr>
          <w:sz w:val="17"/>
          <w:szCs w:val="17"/>
        </w:rPr>
      </w:pPr>
      <w:r w:rsidDel="00000000" w:rsidR="00000000" w:rsidRPr="00000000">
        <w:rPr>
          <w:sz w:val="17"/>
          <w:szCs w:val="17"/>
          <w:rtl w:val="0"/>
        </w:rPr>
        <w:t xml:space="preserve">CPU saturation</w:t>
      </w:r>
    </w:p>
    <w:p w:rsidR="00000000" w:rsidDel="00000000" w:rsidP="00000000" w:rsidRDefault="00000000" w:rsidRPr="00000000" w14:paraId="00000016">
      <w:pPr>
        <w:numPr>
          <w:ilvl w:val="0"/>
          <w:numId w:val="3"/>
        </w:numPr>
        <w:spacing w:after="0" w:afterAutospacing="0" w:lineRule="auto"/>
        <w:ind w:left="720" w:hanging="360"/>
        <w:rPr>
          <w:sz w:val="17"/>
          <w:szCs w:val="17"/>
        </w:rPr>
      </w:pPr>
      <w:r w:rsidDel="00000000" w:rsidR="00000000" w:rsidRPr="00000000">
        <w:rPr>
          <w:sz w:val="17"/>
          <w:szCs w:val="17"/>
          <w:rtl w:val="0"/>
        </w:rPr>
        <w:t xml:space="preserve">Load average</w:t>
      </w:r>
    </w:p>
    <w:p w:rsidR="00000000" w:rsidDel="00000000" w:rsidP="00000000" w:rsidRDefault="00000000" w:rsidRPr="00000000" w14:paraId="00000017">
      <w:pPr>
        <w:numPr>
          <w:ilvl w:val="0"/>
          <w:numId w:val="3"/>
        </w:numPr>
        <w:spacing w:after="0" w:afterAutospacing="0" w:lineRule="auto"/>
        <w:ind w:left="720" w:hanging="360"/>
        <w:rPr>
          <w:sz w:val="17"/>
          <w:szCs w:val="17"/>
        </w:rPr>
      </w:pPr>
      <w:r w:rsidDel="00000000" w:rsidR="00000000" w:rsidRPr="00000000">
        <w:rPr>
          <w:sz w:val="17"/>
          <w:szCs w:val="17"/>
          <w:rtl w:val="0"/>
        </w:rPr>
        <w:t xml:space="preserve">Memory Metrics</w:t>
      </w:r>
    </w:p>
    <w:p w:rsidR="00000000" w:rsidDel="00000000" w:rsidP="00000000" w:rsidRDefault="00000000" w:rsidRPr="00000000" w14:paraId="00000018">
      <w:pPr>
        <w:numPr>
          <w:ilvl w:val="0"/>
          <w:numId w:val="3"/>
        </w:numPr>
        <w:spacing w:after="0" w:afterAutospacing="0" w:lineRule="auto"/>
        <w:ind w:left="720" w:hanging="360"/>
        <w:rPr>
          <w:sz w:val="17"/>
          <w:szCs w:val="17"/>
        </w:rPr>
      </w:pPr>
      <w:r w:rsidDel="00000000" w:rsidR="00000000" w:rsidRPr="00000000">
        <w:rPr>
          <w:sz w:val="17"/>
          <w:szCs w:val="17"/>
          <w:rtl w:val="0"/>
        </w:rPr>
        <w:t xml:space="preserve">Memory usage</w:t>
      </w:r>
    </w:p>
    <w:p w:rsidR="00000000" w:rsidDel="00000000" w:rsidP="00000000" w:rsidRDefault="00000000" w:rsidRPr="00000000" w14:paraId="00000019">
      <w:pPr>
        <w:numPr>
          <w:ilvl w:val="0"/>
          <w:numId w:val="3"/>
        </w:numPr>
        <w:spacing w:after="0" w:afterAutospacing="0" w:lineRule="auto"/>
        <w:ind w:left="720" w:hanging="360"/>
        <w:rPr>
          <w:sz w:val="17"/>
          <w:szCs w:val="17"/>
        </w:rPr>
      </w:pPr>
      <w:r w:rsidDel="00000000" w:rsidR="00000000" w:rsidRPr="00000000">
        <w:rPr>
          <w:sz w:val="17"/>
          <w:szCs w:val="17"/>
          <w:rtl w:val="0"/>
        </w:rPr>
        <w:t xml:space="preserve">Garbage collection activity</w:t>
      </w:r>
    </w:p>
    <w:p w:rsidR="00000000" w:rsidDel="00000000" w:rsidP="00000000" w:rsidRDefault="00000000" w:rsidRPr="00000000" w14:paraId="0000001A">
      <w:pPr>
        <w:numPr>
          <w:ilvl w:val="0"/>
          <w:numId w:val="3"/>
        </w:numPr>
        <w:spacing w:after="0" w:afterAutospacing="0" w:lineRule="auto"/>
        <w:ind w:left="720" w:hanging="360"/>
        <w:rPr>
          <w:sz w:val="17"/>
          <w:szCs w:val="17"/>
        </w:rPr>
      </w:pPr>
      <w:r w:rsidDel="00000000" w:rsidR="00000000" w:rsidRPr="00000000">
        <w:rPr>
          <w:sz w:val="17"/>
          <w:szCs w:val="17"/>
          <w:rtl w:val="0"/>
        </w:rPr>
        <w:t xml:space="preserve">Memory pressure</w:t>
      </w:r>
    </w:p>
    <w:p w:rsidR="00000000" w:rsidDel="00000000" w:rsidP="00000000" w:rsidRDefault="00000000" w:rsidRPr="00000000" w14:paraId="0000001B">
      <w:pPr>
        <w:numPr>
          <w:ilvl w:val="0"/>
          <w:numId w:val="3"/>
        </w:numPr>
        <w:spacing w:after="0" w:afterAutospacing="0" w:lineRule="auto"/>
        <w:ind w:left="720" w:hanging="360"/>
        <w:rPr>
          <w:sz w:val="17"/>
          <w:szCs w:val="17"/>
        </w:rPr>
      </w:pPr>
      <w:r w:rsidDel="00000000" w:rsidR="00000000" w:rsidRPr="00000000">
        <w:rPr>
          <w:sz w:val="17"/>
          <w:szCs w:val="17"/>
          <w:rtl w:val="0"/>
        </w:rPr>
        <w:t xml:space="preserve">Disk and I/O Metrics</w:t>
      </w:r>
    </w:p>
    <w:p w:rsidR="00000000" w:rsidDel="00000000" w:rsidP="00000000" w:rsidRDefault="00000000" w:rsidRPr="00000000" w14:paraId="0000001C">
      <w:pPr>
        <w:numPr>
          <w:ilvl w:val="0"/>
          <w:numId w:val="3"/>
        </w:numPr>
        <w:spacing w:after="0" w:afterAutospacing="0" w:lineRule="auto"/>
        <w:ind w:left="720" w:hanging="360"/>
        <w:rPr>
          <w:sz w:val="17"/>
          <w:szCs w:val="17"/>
        </w:rPr>
      </w:pPr>
      <w:r w:rsidDel="00000000" w:rsidR="00000000" w:rsidRPr="00000000">
        <w:rPr>
          <w:sz w:val="17"/>
          <w:szCs w:val="17"/>
          <w:rtl w:val="0"/>
        </w:rPr>
        <w:t xml:space="preserve">Disk latency</w:t>
      </w:r>
    </w:p>
    <w:p w:rsidR="00000000" w:rsidDel="00000000" w:rsidP="00000000" w:rsidRDefault="00000000" w:rsidRPr="00000000" w14:paraId="0000001D">
      <w:pPr>
        <w:numPr>
          <w:ilvl w:val="0"/>
          <w:numId w:val="3"/>
        </w:numPr>
        <w:spacing w:after="0" w:afterAutospacing="0" w:lineRule="auto"/>
        <w:ind w:left="720" w:hanging="360"/>
        <w:rPr>
          <w:sz w:val="17"/>
          <w:szCs w:val="17"/>
        </w:rPr>
      </w:pPr>
      <w:r w:rsidDel="00000000" w:rsidR="00000000" w:rsidRPr="00000000">
        <w:rPr>
          <w:sz w:val="17"/>
          <w:szCs w:val="17"/>
          <w:rtl w:val="0"/>
        </w:rPr>
        <w:t xml:space="preserve">Disk throughput</w:t>
      </w:r>
    </w:p>
    <w:p w:rsidR="00000000" w:rsidDel="00000000" w:rsidP="00000000" w:rsidRDefault="00000000" w:rsidRPr="00000000" w14:paraId="0000001E">
      <w:pPr>
        <w:numPr>
          <w:ilvl w:val="0"/>
          <w:numId w:val="3"/>
        </w:numPr>
        <w:spacing w:after="0" w:afterAutospacing="0" w:lineRule="auto"/>
        <w:ind w:left="720" w:hanging="360"/>
        <w:rPr>
          <w:sz w:val="17"/>
          <w:szCs w:val="17"/>
        </w:rPr>
      </w:pPr>
      <w:r w:rsidDel="00000000" w:rsidR="00000000" w:rsidRPr="00000000">
        <w:rPr>
          <w:sz w:val="17"/>
          <w:szCs w:val="17"/>
          <w:rtl w:val="0"/>
        </w:rPr>
        <w:t xml:space="preserve">I/O wait</w:t>
      </w:r>
    </w:p>
    <w:p w:rsidR="00000000" w:rsidDel="00000000" w:rsidP="00000000" w:rsidRDefault="00000000" w:rsidRPr="00000000" w14:paraId="0000001F">
      <w:pPr>
        <w:numPr>
          <w:ilvl w:val="0"/>
          <w:numId w:val="3"/>
        </w:numPr>
        <w:spacing w:after="0" w:afterAutospacing="0" w:lineRule="auto"/>
        <w:ind w:left="720" w:hanging="360"/>
        <w:rPr>
          <w:sz w:val="17"/>
          <w:szCs w:val="17"/>
        </w:rPr>
      </w:pPr>
      <w:r w:rsidDel="00000000" w:rsidR="00000000" w:rsidRPr="00000000">
        <w:rPr>
          <w:sz w:val="17"/>
          <w:szCs w:val="17"/>
          <w:rtl w:val="0"/>
        </w:rPr>
        <w:t xml:space="preserve">Network Metrics</w:t>
      </w:r>
    </w:p>
    <w:p w:rsidR="00000000" w:rsidDel="00000000" w:rsidP="00000000" w:rsidRDefault="00000000" w:rsidRPr="00000000" w14:paraId="00000020">
      <w:pPr>
        <w:numPr>
          <w:ilvl w:val="0"/>
          <w:numId w:val="3"/>
        </w:numPr>
        <w:spacing w:after="0" w:afterAutospacing="0" w:lineRule="auto"/>
        <w:ind w:left="720" w:hanging="360"/>
        <w:rPr>
          <w:sz w:val="17"/>
          <w:szCs w:val="17"/>
        </w:rPr>
      </w:pPr>
      <w:r w:rsidDel="00000000" w:rsidR="00000000" w:rsidRPr="00000000">
        <w:rPr>
          <w:sz w:val="17"/>
          <w:szCs w:val="17"/>
          <w:rtl w:val="0"/>
        </w:rPr>
        <w:t xml:space="preserve">Network throughput</w:t>
      </w:r>
    </w:p>
    <w:p w:rsidR="00000000" w:rsidDel="00000000" w:rsidP="00000000" w:rsidRDefault="00000000" w:rsidRPr="00000000" w14:paraId="00000021">
      <w:pPr>
        <w:numPr>
          <w:ilvl w:val="0"/>
          <w:numId w:val="3"/>
        </w:numPr>
        <w:spacing w:after="0" w:afterAutospacing="0" w:lineRule="auto"/>
        <w:ind w:left="720" w:hanging="360"/>
        <w:rPr>
          <w:sz w:val="17"/>
          <w:szCs w:val="17"/>
        </w:rPr>
      </w:pPr>
      <w:r w:rsidDel="00000000" w:rsidR="00000000" w:rsidRPr="00000000">
        <w:rPr>
          <w:sz w:val="17"/>
          <w:szCs w:val="17"/>
          <w:rtl w:val="0"/>
        </w:rPr>
        <w:t xml:space="preserve">Packet drops</w:t>
      </w:r>
    </w:p>
    <w:p w:rsidR="00000000" w:rsidDel="00000000" w:rsidP="00000000" w:rsidRDefault="00000000" w:rsidRPr="00000000" w14:paraId="00000022">
      <w:pPr>
        <w:numPr>
          <w:ilvl w:val="0"/>
          <w:numId w:val="3"/>
        </w:numPr>
        <w:spacing w:after="0" w:afterAutospacing="0" w:lineRule="auto"/>
        <w:ind w:left="720" w:hanging="360"/>
        <w:rPr>
          <w:sz w:val="17"/>
          <w:szCs w:val="17"/>
        </w:rPr>
      </w:pPr>
      <w:r w:rsidDel="00000000" w:rsidR="00000000" w:rsidRPr="00000000">
        <w:rPr>
          <w:sz w:val="17"/>
          <w:szCs w:val="17"/>
          <w:rtl w:val="0"/>
        </w:rPr>
        <w:t xml:space="preserve">Connection saturation</w:t>
      </w:r>
    </w:p>
    <w:p w:rsidR="00000000" w:rsidDel="00000000" w:rsidP="00000000" w:rsidRDefault="00000000" w:rsidRPr="00000000" w14:paraId="00000023">
      <w:pPr>
        <w:numPr>
          <w:ilvl w:val="0"/>
          <w:numId w:val="3"/>
        </w:numPr>
        <w:spacing w:after="0" w:afterAutospacing="0" w:lineRule="auto"/>
        <w:ind w:left="720" w:hanging="360"/>
        <w:rPr>
          <w:sz w:val="17"/>
          <w:szCs w:val="17"/>
        </w:rPr>
      </w:pPr>
      <w:r w:rsidDel="00000000" w:rsidR="00000000" w:rsidRPr="00000000">
        <w:rPr>
          <w:sz w:val="17"/>
          <w:szCs w:val="17"/>
          <w:rtl w:val="0"/>
        </w:rPr>
        <w:t xml:space="preserve">Application Metrics</w:t>
      </w:r>
    </w:p>
    <w:p w:rsidR="00000000" w:rsidDel="00000000" w:rsidP="00000000" w:rsidRDefault="00000000" w:rsidRPr="00000000" w14:paraId="00000024">
      <w:pPr>
        <w:numPr>
          <w:ilvl w:val="0"/>
          <w:numId w:val="3"/>
        </w:numPr>
        <w:spacing w:after="0" w:afterAutospacing="0" w:lineRule="auto"/>
        <w:ind w:left="720" w:hanging="360"/>
        <w:rPr>
          <w:sz w:val="17"/>
          <w:szCs w:val="17"/>
        </w:rPr>
      </w:pPr>
      <w:r w:rsidDel="00000000" w:rsidR="00000000" w:rsidRPr="00000000">
        <w:rPr>
          <w:sz w:val="17"/>
          <w:szCs w:val="17"/>
          <w:rtl w:val="0"/>
        </w:rPr>
        <w:t xml:space="preserve">Request latency</w:t>
      </w:r>
    </w:p>
    <w:p w:rsidR="00000000" w:rsidDel="00000000" w:rsidP="00000000" w:rsidRDefault="00000000" w:rsidRPr="00000000" w14:paraId="00000025">
      <w:pPr>
        <w:numPr>
          <w:ilvl w:val="0"/>
          <w:numId w:val="3"/>
        </w:numPr>
        <w:spacing w:after="160" w:lineRule="auto"/>
        <w:ind w:left="720" w:hanging="360"/>
        <w:rPr>
          <w:sz w:val="17"/>
          <w:szCs w:val="17"/>
        </w:rPr>
      </w:pPr>
      <w:r w:rsidDel="00000000" w:rsidR="00000000" w:rsidRPr="00000000">
        <w:rPr>
          <w:sz w:val="17"/>
          <w:szCs w:val="17"/>
          <w:rtl w:val="0"/>
        </w:rPr>
        <w:t xml:space="preserve">Throughput</w:t>
      </w:r>
    </w:p>
    <w:p w:rsidR="00000000" w:rsidDel="00000000" w:rsidP="00000000" w:rsidRDefault="00000000" w:rsidRPr="00000000" w14:paraId="00000026">
      <w:pPr>
        <w:spacing w:after="160" w:lineRule="auto"/>
        <w:rPr>
          <w:sz w:val="17"/>
          <w:szCs w:val="17"/>
        </w:rPr>
      </w:pPr>
      <w:r w:rsidDel="00000000" w:rsidR="00000000" w:rsidRPr="00000000">
        <w:rPr>
          <w:rtl w:val="0"/>
        </w:rPr>
      </w:r>
    </w:p>
    <w:p w:rsidR="00000000" w:rsidDel="00000000" w:rsidP="00000000" w:rsidRDefault="00000000" w:rsidRPr="00000000" w14:paraId="00000027">
      <w:pPr>
        <w:pStyle w:val="Heading4"/>
        <w:rPr>
          <w:color w:val="000000"/>
        </w:rPr>
      </w:pPr>
      <w:bookmarkStart w:colFirst="0" w:colLast="0" w:name="_kkn95cr6ikbn" w:id="5"/>
      <w:bookmarkEnd w:id="5"/>
      <w:r w:rsidDel="00000000" w:rsidR="00000000" w:rsidRPr="00000000">
        <w:rPr>
          <w:color w:val="000000"/>
          <w:rtl w:val="0"/>
        </w:rPr>
        <w:t xml:space="preserve">Using Grafana During Test Execution</w:t>
      </w:r>
    </w:p>
    <w:p w:rsidR="00000000" w:rsidDel="00000000" w:rsidP="00000000" w:rsidRDefault="00000000" w:rsidRPr="00000000" w14:paraId="00000028">
      <w:pPr>
        <w:numPr>
          <w:ilvl w:val="0"/>
          <w:numId w:val="2"/>
        </w:numPr>
        <w:spacing w:after="0" w:afterAutospacing="0" w:lineRule="auto"/>
        <w:ind w:left="720" w:hanging="360"/>
        <w:rPr>
          <w:sz w:val="17"/>
          <w:szCs w:val="17"/>
        </w:rPr>
      </w:pPr>
      <w:r w:rsidDel="00000000" w:rsidR="00000000" w:rsidRPr="00000000">
        <w:rPr>
          <w:sz w:val="17"/>
          <w:szCs w:val="17"/>
          <w:rtl w:val="0"/>
        </w:rPr>
        <w:t xml:space="preserve">Before the test</w:t>
      </w:r>
    </w:p>
    <w:p w:rsidR="00000000" w:rsidDel="00000000" w:rsidP="00000000" w:rsidRDefault="00000000" w:rsidRPr="00000000" w14:paraId="00000029">
      <w:pPr>
        <w:numPr>
          <w:ilvl w:val="0"/>
          <w:numId w:val="2"/>
        </w:numPr>
        <w:spacing w:after="0" w:afterAutospacing="0" w:lineRule="auto"/>
        <w:ind w:left="720" w:hanging="360"/>
        <w:rPr>
          <w:sz w:val="17"/>
          <w:szCs w:val="17"/>
        </w:rPr>
      </w:pPr>
      <w:r w:rsidDel="00000000" w:rsidR="00000000" w:rsidRPr="00000000">
        <w:rPr>
          <w:sz w:val="17"/>
          <w:szCs w:val="17"/>
          <w:rtl w:val="0"/>
        </w:rPr>
        <w:t xml:space="preserve">Open required dashboards and set the correct time range.</w:t>
      </w:r>
    </w:p>
    <w:p w:rsidR="00000000" w:rsidDel="00000000" w:rsidP="00000000" w:rsidRDefault="00000000" w:rsidRPr="00000000" w14:paraId="0000002A">
      <w:pPr>
        <w:numPr>
          <w:ilvl w:val="0"/>
          <w:numId w:val="2"/>
        </w:numPr>
        <w:spacing w:after="0" w:afterAutospacing="0" w:lineRule="auto"/>
        <w:ind w:left="720" w:hanging="360"/>
        <w:rPr>
          <w:sz w:val="17"/>
          <w:szCs w:val="17"/>
        </w:rPr>
      </w:pPr>
      <w:r w:rsidDel="00000000" w:rsidR="00000000" w:rsidRPr="00000000">
        <w:rPr>
          <w:sz w:val="17"/>
          <w:szCs w:val="17"/>
          <w:rtl w:val="0"/>
        </w:rPr>
        <w:t xml:space="preserve">During the test</w:t>
      </w:r>
    </w:p>
    <w:p w:rsidR="00000000" w:rsidDel="00000000" w:rsidP="00000000" w:rsidRDefault="00000000" w:rsidRPr="00000000" w14:paraId="0000002B">
      <w:pPr>
        <w:numPr>
          <w:ilvl w:val="0"/>
          <w:numId w:val="2"/>
        </w:numPr>
        <w:spacing w:after="0" w:afterAutospacing="0" w:lineRule="auto"/>
        <w:ind w:left="720" w:hanging="360"/>
        <w:rPr>
          <w:sz w:val="17"/>
          <w:szCs w:val="17"/>
        </w:rPr>
      </w:pPr>
      <w:r w:rsidDel="00000000" w:rsidR="00000000" w:rsidRPr="00000000">
        <w:rPr>
          <w:sz w:val="17"/>
          <w:szCs w:val="17"/>
          <w:rtl w:val="0"/>
        </w:rPr>
        <w:t xml:space="preserve">Observe trends as load ramps up and stabilizes.</w:t>
      </w:r>
    </w:p>
    <w:p w:rsidR="00000000" w:rsidDel="00000000" w:rsidP="00000000" w:rsidRDefault="00000000" w:rsidRPr="00000000" w14:paraId="0000002C">
      <w:pPr>
        <w:numPr>
          <w:ilvl w:val="0"/>
          <w:numId w:val="2"/>
        </w:numPr>
        <w:spacing w:after="0" w:afterAutospacing="0" w:lineRule="auto"/>
        <w:ind w:left="720" w:hanging="360"/>
        <w:rPr>
          <w:sz w:val="17"/>
          <w:szCs w:val="17"/>
        </w:rPr>
      </w:pPr>
      <w:r w:rsidDel="00000000" w:rsidR="00000000" w:rsidRPr="00000000">
        <w:rPr>
          <w:sz w:val="17"/>
          <w:szCs w:val="17"/>
          <w:rtl w:val="0"/>
        </w:rPr>
        <w:t xml:space="preserve">After the test</w:t>
      </w:r>
    </w:p>
    <w:p w:rsidR="00000000" w:rsidDel="00000000" w:rsidP="00000000" w:rsidRDefault="00000000" w:rsidRPr="00000000" w14:paraId="0000002D">
      <w:pPr>
        <w:numPr>
          <w:ilvl w:val="0"/>
          <w:numId w:val="2"/>
        </w:numPr>
        <w:spacing w:after="360" w:lineRule="auto"/>
        <w:ind w:left="720" w:hanging="360"/>
        <w:rPr>
          <w:sz w:val="17"/>
          <w:szCs w:val="17"/>
        </w:rPr>
      </w:pPr>
      <w:r w:rsidDel="00000000" w:rsidR="00000000" w:rsidRPr="00000000">
        <w:rPr>
          <w:sz w:val="17"/>
          <w:szCs w:val="17"/>
          <w:rtl w:val="0"/>
        </w:rPr>
        <w:t xml:space="preserve">Review metrics for the full execution window and correlate with test phases.</w:t>
      </w:r>
    </w:p>
    <w:p w:rsidR="00000000" w:rsidDel="00000000" w:rsidP="00000000" w:rsidRDefault="00000000" w:rsidRPr="00000000" w14:paraId="0000002E">
      <w:pPr>
        <w:pStyle w:val="Heading4"/>
        <w:rPr>
          <w:color w:val="000000"/>
        </w:rPr>
      </w:pPr>
      <w:bookmarkStart w:colFirst="0" w:colLast="0" w:name="_gheu2hc6vfw2" w:id="6"/>
      <w:bookmarkEnd w:id="6"/>
      <w:r w:rsidDel="00000000" w:rsidR="00000000" w:rsidRPr="00000000">
        <w:rPr>
          <w:color w:val="000000"/>
          <w:rtl w:val="0"/>
        </w:rPr>
        <w:t xml:space="preserve">How to Interpret Grafana Charts</w:t>
      </w:r>
    </w:p>
    <w:p w:rsidR="00000000" w:rsidDel="00000000" w:rsidP="00000000" w:rsidRDefault="00000000" w:rsidRPr="00000000" w14:paraId="0000002F">
      <w:pPr>
        <w:numPr>
          <w:ilvl w:val="0"/>
          <w:numId w:val="6"/>
        </w:numPr>
        <w:spacing w:after="0" w:afterAutospacing="0" w:lineRule="auto"/>
        <w:ind w:left="720" w:hanging="360"/>
        <w:rPr>
          <w:sz w:val="17"/>
          <w:szCs w:val="17"/>
        </w:rPr>
      </w:pPr>
      <w:r w:rsidDel="00000000" w:rsidR="00000000" w:rsidRPr="00000000">
        <w:rPr>
          <w:sz w:val="17"/>
          <w:szCs w:val="17"/>
          <w:rtl w:val="0"/>
        </w:rPr>
        <w:t xml:space="preserve">Focus on trends and correlations rather than individual data points.</w:t>
      </w:r>
    </w:p>
    <w:p w:rsidR="00000000" w:rsidDel="00000000" w:rsidP="00000000" w:rsidRDefault="00000000" w:rsidRPr="00000000" w14:paraId="00000030">
      <w:pPr>
        <w:numPr>
          <w:ilvl w:val="0"/>
          <w:numId w:val="6"/>
        </w:numPr>
        <w:spacing w:after="0" w:afterAutospacing="0" w:lineRule="auto"/>
        <w:ind w:left="720" w:hanging="360"/>
        <w:rPr>
          <w:sz w:val="17"/>
          <w:szCs w:val="17"/>
        </w:rPr>
      </w:pPr>
      <w:r w:rsidDel="00000000" w:rsidR="00000000" w:rsidRPr="00000000">
        <w:rPr>
          <w:sz w:val="17"/>
          <w:szCs w:val="17"/>
          <w:rtl w:val="0"/>
        </w:rPr>
        <w:t xml:space="preserve">Look for sustained spikes.</w:t>
      </w:r>
    </w:p>
    <w:p w:rsidR="00000000" w:rsidDel="00000000" w:rsidP="00000000" w:rsidRDefault="00000000" w:rsidRPr="00000000" w14:paraId="00000031">
      <w:pPr>
        <w:numPr>
          <w:ilvl w:val="0"/>
          <w:numId w:val="6"/>
        </w:numPr>
        <w:spacing w:after="0" w:afterAutospacing="0" w:lineRule="auto"/>
        <w:ind w:left="720" w:hanging="360"/>
        <w:rPr>
          <w:sz w:val="17"/>
          <w:szCs w:val="17"/>
        </w:rPr>
      </w:pPr>
      <w:r w:rsidDel="00000000" w:rsidR="00000000" w:rsidRPr="00000000">
        <w:rPr>
          <w:sz w:val="17"/>
          <w:szCs w:val="17"/>
          <w:rtl w:val="0"/>
        </w:rPr>
        <w:t xml:space="preserve">Correlate behaviour with load changes.</w:t>
      </w:r>
    </w:p>
    <w:p w:rsidR="00000000" w:rsidDel="00000000" w:rsidP="00000000" w:rsidRDefault="00000000" w:rsidRPr="00000000" w14:paraId="00000032">
      <w:pPr>
        <w:numPr>
          <w:ilvl w:val="0"/>
          <w:numId w:val="6"/>
        </w:numPr>
        <w:spacing w:after="360" w:lineRule="auto"/>
        <w:ind w:left="720" w:hanging="360"/>
        <w:rPr>
          <w:sz w:val="17"/>
          <w:szCs w:val="17"/>
        </w:rPr>
      </w:pPr>
      <w:r w:rsidDel="00000000" w:rsidR="00000000" w:rsidRPr="00000000">
        <w:rPr>
          <w:sz w:val="17"/>
          <w:szCs w:val="17"/>
          <w:rtl w:val="0"/>
        </w:rPr>
        <w:t xml:space="preserve">Compare baseline and test windows.</w:t>
      </w:r>
    </w:p>
    <w:p w:rsidR="00000000" w:rsidDel="00000000" w:rsidP="00000000" w:rsidRDefault="00000000" w:rsidRPr="00000000" w14:paraId="00000033">
      <w:pPr>
        <w:pStyle w:val="Heading4"/>
        <w:rPr>
          <w:color w:val="000000"/>
        </w:rPr>
      </w:pPr>
      <w:bookmarkStart w:colFirst="0" w:colLast="0" w:name="_tteecev69rm" w:id="7"/>
      <w:bookmarkEnd w:id="7"/>
      <w:r w:rsidDel="00000000" w:rsidR="00000000" w:rsidRPr="00000000">
        <w:rPr>
          <w:color w:val="000000"/>
          <w:rtl w:val="0"/>
        </w:rPr>
        <w:t xml:space="preserve">Common Performance Patterns</w:t>
      </w:r>
    </w:p>
    <w:p w:rsidR="00000000" w:rsidDel="00000000" w:rsidP="00000000" w:rsidRDefault="00000000" w:rsidRPr="00000000" w14:paraId="00000034">
      <w:pPr>
        <w:numPr>
          <w:ilvl w:val="0"/>
          <w:numId w:val="9"/>
        </w:numPr>
        <w:spacing w:after="0" w:afterAutospacing="0" w:lineRule="auto"/>
        <w:ind w:left="720" w:hanging="360"/>
        <w:rPr>
          <w:sz w:val="17"/>
          <w:szCs w:val="17"/>
        </w:rPr>
      </w:pPr>
      <w:r w:rsidDel="00000000" w:rsidR="00000000" w:rsidRPr="00000000">
        <w:rPr>
          <w:sz w:val="17"/>
          <w:szCs w:val="17"/>
          <w:rtl w:val="0"/>
        </w:rPr>
        <w:t xml:space="preserve">High CPU with increasing response time indicates compute saturation.</w:t>
      </w:r>
    </w:p>
    <w:p w:rsidR="00000000" w:rsidDel="00000000" w:rsidP="00000000" w:rsidRDefault="00000000" w:rsidRPr="00000000" w14:paraId="00000035">
      <w:pPr>
        <w:numPr>
          <w:ilvl w:val="0"/>
          <w:numId w:val="9"/>
        </w:numPr>
        <w:spacing w:after="0" w:afterAutospacing="0" w:lineRule="auto"/>
        <w:ind w:left="720" w:hanging="360"/>
        <w:rPr>
          <w:sz w:val="17"/>
          <w:szCs w:val="17"/>
        </w:rPr>
      </w:pPr>
      <w:r w:rsidDel="00000000" w:rsidR="00000000" w:rsidRPr="00000000">
        <w:rPr>
          <w:sz w:val="17"/>
          <w:szCs w:val="17"/>
          <w:rtl w:val="0"/>
        </w:rPr>
        <w:t xml:space="preserve">Increasing latency with a stable CPU suggests downstream bottlenecks.</w:t>
      </w:r>
    </w:p>
    <w:p w:rsidR="00000000" w:rsidDel="00000000" w:rsidP="00000000" w:rsidRDefault="00000000" w:rsidRPr="00000000" w14:paraId="00000036">
      <w:pPr>
        <w:numPr>
          <w:ilvl w:val="0"/>
          <w:numId w:val="9"/>
        </w:numPr>
        <w:spacing w:after="0" w:afterAutospacing="0" w:lineRule="auto"/>
        <w:ind w:left="720" w:hanging="360"/>
        <w:rPr>
          <w:sz w:val="17"/>
          <w:szCs w:val="17"/>
        </w:rPr>
      </w:pPr>
      <w:r w:rsidDel="00000000" w:rsidR="00000000" w:rsidRPr="00000000">
        <w:rPr>
          <w:sz w:val="17"/>
          <w:szCs w:val="17"/>
          <w:rtl w:val="0"/>
        </w:rPr>
        <w:t xml:space="preserve">High memory usage with frequent drops indicates garbage collection pressure.</w:t>
      </w:r>
    </w:p>
    <w:p w:rsidR="00000000" w:rsidDel="00000000" w:rsidP="00000000" w:rsidRDefault="00000000" w:rsidRPr="00000000" w14:paraId="00000037">
      <w:pPr>
        <w:numPr>
          <w:ilvl w:val="0"/>
          <w:numId w:val="9"/>
        </w:numPr>
        <w:spacing w:after="360" w:lineRule="auto"/>
        <w:ind w:left="720" w:hanging="360"/>
        <w:rPr>
          <w:sz w:val="17"/>
          <w:szCs w:val="17"/>
        </w:rPr>
      </w:pPr>
      <w:r w:rsidDel="00000000" w:rsidR="00000000" w:rsidRPr="00000000">
        <w:rPr>
          <w:sz w:val="17"/>
          <w:szCs w:val="17"/>
          <w:rtl w:val="0"/>
        </w:rPr>
        <w:t xml:space="preserve">Throughput collapse indicates resource exhaustion or queuing.</w:t>
      </w:r>
    </w:p>
    <w:p w:rsidR="00000000" w:rsidDel="00000000" w:rsidP="00000000" w:rsidRDefault="00000000" w:rsidRPr="00000000" w14:paraId="00000038">
      <w:pPr>
        <w:pStyle w:val="Heading4"/>
        <w:rPr>
          <w:color w:val="000000"/>
        </w:rPr>
      </w:pPr>
      <w:bookmarkStart w:colFirst="0" w:colLast="0" w:name="_op0xrh9jqsjg" w:id="8"/>
      <w:bookmarkEnd w:id="8"/>
      <w:r w:rsidDel="00000000" w:rsidR="00000000" w:rsidRPr="00000000">
        <w:rPr>
          <w:color w:val="000000"/>
          <w:rtl w:val="0"/>
        </w:rPr>
        <w:t xml:space="preserve">Grafana in Root Cause Analysis</w:t>
      </w:r>
    </w:p>
    <w:p w:rsidR="00000000" w:rsidDel="00000000" w:rsidP="00000000" w:rsidRDefault="00000000" w:rsidRPr="00000000" w14:paraId="00000039">
      <w:pPr>
        <w:numPr>
          <w:ilvl w:val="0"/>
          <w:numId w:val="4"/>
        </w:numPr>
        <w:spacing w:after="0" w:afterAutospacing="0" w:lineRule="auto"/>
        <w:ind w:left="720" w:hanging="360"/>
        <w:rPr>
          <w:sz w:val="17"/>
          <w:szCs w:val="17"/>
        </w:rPr>
      </w:pPr>
      <w:r w:rsidDel="00000000" w:rsidR="00000000" w:rsidRPr="00000000">
        <w:rPr>
          <w:sz w:val="17"/>
          <w:szCs w:val="17"/>
          <w:rtl w:val="0"/>
        </w:rPr>
        <w:t xml:space="preserve">Grafana provides objective evidence during RCA. Metrics should be aligned with load test timelines.</w:t>
      </w:r>
    </w:p>
    <w:p w:rsidR="00000000" w:rsidDel="00000000" w:rsidP="00000000" w:rsidRDefault="00000000" w:rsidRPr="00000000" w14:paraId="0000003A">
      <w:pPr>
        <w:numPr>
          <w:ilvl w:val="0"/>
          <w:numId w:val="4"/>
        </w:numPr>
        <w:spacing w:after="0" w:afterAutospacing="0" w:lineRule="auto"/>
        <w:ind w:left="720" w:hanging="360"/>
        <w:rPr>
          <w:sz w:val="17"/>
          <w:szCs w:val="17"/>
        </w:rPr>
      </w:pPr>
      <w:r w:rsidDel="00000000" w:rsidR="00000000" w:rsidRPr="00000000">
        <w:rPr>
          <w:sz w:val="17"/>
          <w:szCs w:val="17"/>
          <w:rtl w:val="0"/>
        </w:rPr>
        <w:t xml:space="preserve">Capture screenshots for RCA documentation.</w:t>
      </w:r>
    </w:p>
    <w:p w:rsidR="00000000" w:rsidDel="00000000" w:rsidP="00000000" w:rsidRDefault="00000000" w:rsidRPr="00000000" w14:paraId="0000003B">
      <w:pPr>
        <w:numPr>
          <w:ilvl w:val="0"/>
          <w:numId w:val="4"/>
        </w:numPr>
        <w:spacing w:after="360" w:lineRule="auto"/>
        <w:ind w:left="720" w:hanging="360"/>
        <w:rPr>
          <w:sz w:val="17"/>
          <w:szCs w:val="17"/>
        </w:rPr>
      </w:pPr>
      <w:r w:rsidDel="00000000" w:rsidR="00000000" w:rsidRPr="00000000">
        <w:rPr>
          <w:sz w:val="17"/>
          <w:szCs w:val="17"/>
          <w:rtl w:val="0"/>
        </w:rPr>
        <w:t xml:space="preserve">Avoid assumptions without metric correlation.</w:t>
      </w:r>
    </w:p>
    <w:p w:rsidR="00000000" w:rsidDel="00000000" w:rsidP="00000000" w:rsidRDefault="00000000" w:rsidRPr="00000000" w14:paraId="0000003C">
      <w:pPr>
        <w:pStyle w:val="Heading4"/>
        <w:rPr>
          <w:color w:val="000000"/>
        </w:rPr>
      </w:pPr>
      <w:bookmarkStart w:colFirst="0" w:colLast="0" w:name="_r2z5xbdan3xo" w:id="9"/>
      <w:bookmarkEnd w:id="9"/>
      <w:r w:rsidDel="00000000" w:rsidR="00000000" w:rsidRPr="00000000">
        <w:rPr>
          <w:color w:val="000000"/>
          <w:rtl w:val="0"/>
        </w:rPr>
        <w:t xml:space="preserve">Alerting and Noise Awareness</w:t>
      </w:r>
    </w:p>
    <w:p w:rsidR="00000000" w:rsidDel="00000000" w:rsidP="00000000" w:rsidRDefault="00000000" w:rsidRPr="00000000" w14:paraId="0000003D">
      <w:pPr>
        <w:numPr>
          <w:ilvl w:val="0"/>
          <w:numId w:val="8"/>
        </w:numPr>
        <w:spacing w:after="0" w:afterAutospacing="0" w:lineRule="auto"/>
        <w:ind w:left="720" w:hanging="360"/>
        <w:rPr>
          <w:sz w:val="17"/>
          <w:szCs w:val="17"/>
        </w:rPr>
      </w:pPr>
      <w:r w:rsidDel="00000000" w:rsidR="00000000" w:rsidRPr="00000000">
        <w:rPr>
          <w:sz w:val="17"/>
          <w:szCs w:val="17"/>
          <w:rtl w:val="0"/>
        </w:rPr>
        <w:t xml:space="preserve">Not all spikes indicate issues.</w:t>
      </w:r>
    </w:p>
    <w:p w:rsidR="00000000" w:rsidDel="00000000" w:rsidP="00000000" w:rsidRDefault="00000000" w:rsidRPr="00000000" w14:paraId="0000003E">
      <w:pPr>
        <w:numPr>
          <w:ilvl w:val="0"/>
          <w:numId w:val="8"/>
        </w:numPr>
        <w:spacing w:after="0" w:afterAutospacing="0" w:lineRule="auto"/>
        <w:ind w:left="720" w:hanging="360"/>
        <w:rPr>
          <w:sz w:val="17"/>
          <w:szCs w:val="17"/>
        </w:rPr>
      </w:pPr>
      <w:r w:rsidDel="00000000" w:rsidR="00000000" w:rsidRPr="00000000">
        <w:rPr>
          <w:sz w:val="17"/>
          <w:szCs w:val="17"/>
          <w:rtl w:val="0"/>
        </w:rPr>
        <w:t xml:space="preserve">Focus on sustained anomalies.</w:t>
      </w:r>
    </w:p>
    <w:p w:rsidR="00000000" w:rsidDel="00000000" w:rsidP="00000000" w:rsidRDefault="00000000" w:rsidRPr="00000000" w14:paraId="0000003F">
      <w:pPr>
        <w:numPr>
          <w:ilvl w:val="0"/>
          <w:numId w:val="8"/>
        </w:numPr>
        <w:spacing w:after="360" w:lineRule="auto"/>
        <w:ind w:left="720" w:hanging="360"/>
        <w:rPr>
          <w:sz w:val="17"/>
          <w:szCs w:val="17"/>
        </w:rPr>
      </w:pPr>
      <w:r w:rsidDel="00000000" w:rsidR="00000000" w:rsidRPr="00000000">
        <w:rPr>
          <w:sz w:val="17"/>
          <w:szCs w:val="17"/>
          <w:rtl w:val="0"/>
        </w:rPr>
        <w:t xml:space="preserve">Validate observations against test phases.</w:t>
      </w:r>
    </w:p>
    <w:p w:rsidR="00000000" w:rsidDel="00000000" w:rsidP="00000000" w:rsidRDefault="00000000" w:rsidRPr="00000000" w14:paraId="00000040">
      <w:pPr>
        <w:pStyle w:val="Heading4"/>
        <w:rPr>
          <w:color w:val="000000"/>
        </w:rPr>
      </w:pPr>
      <w:bookmarkStart w:colFirst="0" w:colLast="0" w:name="_r2mp7zvplrvk" w:id="10"/>
      <w:bookmarkEnd w:id="10"/>
      <w:r w:rsidDel="00000000" w:rsidR="00000000" w:rsidRPr="00000000">
        <w:rPr>
          <w:color w:val="000000"/>
          <w:rtl w:val="0"/>
        </w:rPr>
        <w:t xml:space="preserve">Best Practices</w:t>
      </w:r>
    </w:p>
    <w:p w:rsidR="00000000" w:rsidDel="00000000" w:rsidP="00000000" w:rsidRDefault="00000000" w:rsidRPr="00000000" w14:paraId="00000041">
      <w:pPr>
        <w:numPr>
          <w:ilvl w:val="0"/>
          <w:numId w:val="1"/>
        </w:numPr>
        <w:spacing w:after="0" w:afterAutospacing="0" w:lineRule="auto"/>
        <w:ind w:left="720" w:hanging="360"/>
        <w:rPr>
          <w:sz w:val="17"/>
          <w:szCs w:val="17"/>
        </w:rPr>
      </w:pPr>
      <w:r w:rsidDel="00000000" w:rsidR="00000000" w:rsidRPr="00000000">
        <w:rPr>
          <w:sz w:val="17"/>
          <w:szCs w:val="17"/>
          <w:rtl w:val="0"/>
        </w:rPr>
        <w:t xml:space="preserve">Always establish a baseline.</w:t>
      </w:r>
    </w:p>
    <w:p w:rsidR="00000000" w:rsidDel="00000000" w:rsidP="00000000" w:rsidRDefault="00000000" w:rsidRPr="00000000" w14:paraId="00000042">
      <w:pPr>
        <w:numPr>
          <w:ilvl w:val="0"/>
          <w:numId w:val="1"/>
        </w:numPr>
        <w:spacing w:after="0" w:afterAutospacing="0" w:lineRule="auto"/>
        <w:ind w:left="720" w:hanging="360"/>
        <w:rPr>
          <w:sz w:val="17"/>
          <w:szCs w:val="17"/>
        </w:rPr>
      </w:pPr>
      <w:r w:rsidDel="00000000" w:rsidR="00000000" w:rsidRPr="00000000">
        <w:rPr>
          <w:sz w:val="17"/>
          <w:szCs w:val="17"/>
          <w:rtl w:val="0"/>
        </w:rPr>
        <w:t xml:space="preserve">Monitor multiple metrics together.</w:t>
      </w:r>
    </w:p>
    <w:p w:rsidR="00000000" w:rsidDel="00000000" w:rsidP="00000000" w:rsidRDefault="00000000" w:rsidRPr="00000000" w14:paraId="00000043">
      <w:pPr>
        <w:numPr>
          <w:ilvl w:val="0"/>
          <w:numId w:val="1"/>
        </w:numPr>
        <w:spacing w:after="0" w:afterAutospacing="0" w:lineRule="auto"/>
        <w:ind w:left="720" w:hanging="360"/>
        <w:rPr>
          <w:sz w:val="17"/>
          <w:szCs w:val="17"/>
        </w:rPr>
      </w:pPr>
      <w:r w:rsidDel="00000000" w:rsidR="00000000" w:rsidRPr="00000000">
        <w:rPr>
          <w:sz w:val="17"/>
          <w:szCs w:val="17"/>
          <w:rtl w:val="0"/>
        </w:rPr>
        <w:t xml:space="preserve">Avoid relying on averages alone.</w:t>
      </w:r>
    </w:p>
    <w:p w:rsidR="00000000" w:rsidDel="00000000" w:rsidP="00000000" w:rsidRDefault="00000000" w:rsidRPr="00000000" w14:paraId="00000044">
      <w:pPr>
        <w:numPr>
          <w:ilvl w:val="0"/>
          <w:numId w:val="1"/>
        </w:numPr>
        <w:spacing w:after="360" w:lineRule="auto"/>
        <w:ind w:left="720" w:hanging="360"/>
        <w:rPr>
          <w:sz w:val="17"/>
          <w:szCs w:val="17"/>
        </w:rPr>
      </w:pPr>
      <w:r w:rsidDel="00000000" w:rsidR="00000000" w:rsidRPr="00000000">
        <w:rPr>
          <w:sz w:val="17"/>
          <w:szCs w:val="17"/>
          <w:rtl w:val="0"/>
        </w:rPr>
        <w:t xml:space="preserve">Document observations immediately after testing.</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