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10B01" w14:textId="16D7759E" w:rsidR="00017629" w:rsidRDefault="00292D7E" w:rsidP="00A26C7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26C78">
        <w:rPr>
          <w:rFonts w:ascii="Times New Roman" w:hAnsi="Times New Roman" w:cs="Times New Roman"/>
          <w:b/>
          <w:bCs/>
          <w:sz w:val="26"/>
          <w:szCs w:val="26"/>
        </w:rPr>
        <w:t>Antibiotic use and resistance: an unprecedented assessment of university students’ knowledge, attitude and practices (KAP) in Lebanon</w:t>
      </w:r>
    </w:p>
    <w:p w14:paraId="74D1C7B9" w14:textId="529B87CA" w:rsidR="00A26C78" w:rsidRDefault="00A26C78" w:rsidP="00A26C78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Abstract</w:t>
      </w:r>
    </w:p>
    <w:p w14:paraId="482FFDBB" w14:textId="3C5903A3" w:rsidR="00A26C78" w:rsidRDefault="00A26C78" w:rsidP="00A26C7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Introduction: </w:t>
      </w:r>
      <w:r w:rsidR="006152F9" w:rsidRPr="006152F9">
        <w:rPr>
          <w:rFonts w:ascii="Times New Roman" w:hAnsi="Times New Roman" w:cs="Times New Roman"/>
          <w:sz w:val="26"/>
          <w:szCs w:val="26"/>
        </w:rPr>
        <w:t>The emergence and spread of pathogenic bacteria</w:t>
      </w:r>
      <w:r w:rsidR="006152F9">
        <w:rPr>
          <w:rFonts w:ascii="Times New Roman" w:hAnsi="Times New Roman" w:cs="Times New Roman"/>
          <w:sz w:val="26"/>
          <w:szCs w:val="26"/>
        </w:rPr>
        <w:t xml:space="preserve">. </w:t>
      </w:r>
      <w:r w:rsidR="00D70FFB" w:rsidRPr="00D70FFB">
        <w:rPr>
          <w:rFonts w:ascii="Times New Roman" w:hAnsi="Times New Roman" w:cs="Times New Roman"/>
          <w:sz w:val="26"/>
          <w:szCs w:val="26"/>
        </w:rPr>
        <w:t xml:space="preserve">The incorrect prescription, inappropriate consumption and excess use of antimicrobial drugs, specifically antibiotics, are possibly the main factors contributing to the widespread of </w:t>
      </w:r>
      <w:r w:rsidR="00D70FFB" w:rsidRPr="00D70FFB">
        <w:rPr>
          <w:rFonts w:ascii="Times New Roman" w:hAnsi="Times New Roman" w:cs="Times New Roman"/>
          <w:sz w:val="26"/>
          <w:szCs w:val="26"/>
        </w:rPr>
        <w:t>antibiotic-resistant</w:t>
      </w:r>
      <w:r w:rsidR="00D70FFB" w:rsidRPr="00D70FFB">
        <w:rPr>
          <w:rFonts w:ascii="Times New Roman" w:hAnsi="Times New Roman" w:cs="Times New Roman"/>
          <w:sz w:val="26"/>
          <w:szCs w:val="26"/>
        </w:rPr>
        <w:t xml:space="preserve"> bacteria.</w:t>
      </w:r>
      <w:r w:rsidR="00D70FFB">
        <w:rPr>
          <w:rFonts w:ascii="Times New Roman" w:hAnsi="Times New Roman" w:cs="Times New Roman"/>
          <w:sz w:val="26"/>
          <w:szCs w:val="26"/>
        </w:rPr>
        <w:t xml:space="preserve"> </w:t>
      </w:r>
      <w:r w:rsidR="00D70FFB" w:rsidRPr="00D70FFB">
        <w:rPr>
          <w:rFonts w:ascii="Times New Roman" w:hAnsi="Times New Roman" w:cs="Times New Roman"/>
          <w:sz w:val="26"/>
          <w:szCs w:val="26"/>
        </w:rPr>
        <w:t>evaluate the knowledge, attitude and practices (KAP) towards the use of antibiotics as well as their resistance among Lebanese university students</w:t>
      </w:r>
      <w:r w:rsidR="00D70FFB">
        <w:rPr>
          <w:rFonts w:ascii="Times New Roman" w:hAnsi="Times New Roman" w:cs="Times New Roman"/>
          <w:sz w:val="26"/>
          <w:szCs w:val="26"/>
        </w:rPr>
        <w:t xml:space="preserve"> </w:t>
      </w:r>
      <w:r w:rsidR="008C3F72">
        <w:rPr>
          <w:rFonts w:ascii="Times New Roman" w:hAnsi="Times New Roman" w:cs="Times New Roman"/>
          <w:sz w:val="26"/>
          <w:szCs w:val="26"/>
        </w:rPr>
        <w:t>i</w:t>
      </w:r>
      <w:r w:rsidR="008C3F72" w:rsidRPr="008C3F72">
        <w:rPr>
          <w:rFonts w:ascii="Times New Roman" w:hAnsi="Times New Roman" w:cs="Times New Roman"/>
          <w:sz w:val="26"/>
          <w:szCs w:val="26"/>
        </w:rPr>
        <w:t>n health and non-health related majors.</w:t>
      </w:r>
    </w:p>
    <w:p w14:paraId="57FB9CB6" w14:textId="67300FAE" w:rsidR="008C3F72" w:rsidRDefault="008C3F72" w:rsidP="00A26C78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Methods: Cross sectional study. </w:t>
      </w:r>
      <w:r w:rsidR="00810693">
        <w:rPr>
          <w:rFonts w:ascii="Times New Roman" w:hAnsi="Times New Roman" w:cs="Times New Roman"/>
          <w:b/>
          <w:bCs/>
          <w:sz w:val="26"/>
          <w:szCs w:val="26"/>
        </w:rPr>
        <w:t xml:space="preserve">750 students. Questionnaire </w:t>
      </w:r>
      <w:r w:rsidR="00DD4430">
        <w:rPr>
          <w:rFonts w:ascii="Times New Roman" w:hAnsi="Times New Roman" w:cs="Times New Roman"/>
          <w:sz w:val="26"/>
          <w:szCs w:val="26"/>
        </w:rPr>
        <w:t xml:space="preserve">made up of </w:t>
      </w:r>
      <w:r w:rsidR="00DD4430">
        <w:rPr>
          <w:rFonts w:ascii="Times New Roman" w:hAnsi="Times New Roman" w:cs="Times New Roman"/>
          <w:b/>
          <w:bCs/>
          <w:sz w:val="26"/>
          <w:szCs w:val="26"/>
        </w:rPr>
        <w:t>four dimensions</w:t>
      </w:r>
      <w:r w:rsidR="005D6E0D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5D6E0D" w:rsidRPr="005D6E0D">
        <w:rPr>
          <w:rFonts w:ascii="Times New Roman" w:hAnsi="Times New Roman" w:cs="Times New Roman"/>
          <w:b/>
          <w:bCs/>
          <w:sz w:val="26"/>
          <w:szCs w:val="26"/>
        </w:rPr>
        <w:t>Socio-demographic characteristics, 3 questions; assessment of knowledge, attitude and practices, 7, 10 and 1 question, respectively.</w:t>
      </w:r>
    </w:p>
    <w:p w14:paraId="3A6636A3" w14:textId="2F2EBF71" w:rsidR="00556E7B" w:rsidRDefault="00556E7B" w:rsidP="00A26C78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56E7B">
        <w:rPr>
          <w:rFonts w:ascii="Times New Roman" w:hAnsi="Times New Roman" w:cs="Times New Roman"/>
          <w:b/>
          <w:bCs/>
          <w:sz w:val="26"/>
          <w:szCs w:val="26"/>
        </w:rPr>
        <w:t>The difference in mean scores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was conducted using </w:t>
      </w:r>
      <w:r>
        <w:rPr>
          <w:rFonts w:ascii="Times New Roman" w:hAnsi="Times New Roman" w:cs="Times New Roman"/>
          <w:b/>
          <w:bCs/>
          <w:sz w:val="26"/>
          <w:szCs w:val="26"/>
        </w:rPr>
        <w:t>t-test</w:t>
      </w:r>
      <w:r w:rsidR="008D3E7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8D3E7D">
        <w:rPr>
          <w:rFonts w:ascii="Times New Roman" w:hAnsi="Times New Roman" w:cs="Times New Roman"/>
          <w:sz w:val="26"/>
          <w:szCs w:val="26"/>
        </w:rPr>
        <w:t xml:space="preserve">and the difference in percentages using </w:t>
      </w:r>
      <w:r w:rsidR="008D3E7D">
        <w:rPr>
          <w:rFonts w:ascii="Times New Roman" w:hAnsi="Times New Roman" w:cs="Times New Roman"/>
          <w:b/>
          <w:bCs/>
          <w:sz w:val="26"/>
          <w:szCs w:val="26"/>
        </w:rPr>
        <w:t>chi-square tests.</w:t>
      </w:r>
    </w:p>
    <w:p w14:paraId="705C1C04" w14:textId="7CA057A2" w:rsidR="008D3E7D" w:rsidRDefault="00271950" w:rsidP="00A26C78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Results: 7</w:t>
      </w:r>
      <w:r w:rsidRPr="00271950">
        <w:rPr>
          <w:rFonts w:ascii="Times New Roman" w:hAnsi="Times New Roman" w:cs="Times New Roman"/>
          <w:b/>
          <w:bCs/>
          <w:sz w:val="26"/>
          <w:szCs w:val="26"/>
        </w:rPr>
        <w:t xml:space="preserve">8% of respondents from the </w:t>
      </w:r>
      <w:r w:rsidR="006B4853" w:rsidRPr="00271950">
        <w:rPr>
          <w:rFonts w:ascii="Times New Roman" w:hAnsi="Times New Roman" w:cs="Times New Roman"/>
          <w:b/>
          <w:bCs/>
          <w:sz w:val="26"/>
          <w:szCs w:val="26"/>
        </w:rPr>
        <w:t>health-related</w:t>
      </w:r>
      <w:r w:rsidRPr="00271950">
        <w:rPr>
          <w:rFonts w:ascii="Times New Roman" w:hAnsi="Times New Roman" w:cs="Times New Roman"/>
          <w:b/>
          <w:bCs/>
          <w:sz w:val="26"/>
          <w:szCs w:val="26"/>
        </w:rPr>
        <w:t xml:space="preserve"> majors scored high knowledge compared to only 41% of non-health related majors</w:t>
      </w:r>
      <w:r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185A4720" w14:textId="45F853E1" w:rsidR="00B94BD6" w:rsidRPr="00933B46" w:rsidRDefault="00B94BD6" w:rsidP="00A26C78">
      <w:pPr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</w:pPr>
      <w:r w:rsidRPr="00933B46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T</w:t>
      </w:r>
      <w:r w:rsidRPr="00933B46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he difference in the scores of attitudes was not statistically significant.</w:t>
      </w:r>
    </w:p>
    <w:p w14:paraId="1B0F08AA" w14:textId="5ABD95A7" w:rsidR="00933B46" w:rsidRDefault="00933B46" w:rsidP="00A26C7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Conclusions: </w:t>
      </w:r>
      <w:r w:rsidR="0029431D" w:rsidRPr="0029431D">
        <w:rPr>
          <w:rFonts w:ascii="Times New Roman" w:hAnsi="Times New Roman" w:cs="Times New Roman"/>
          <w:sz w:val="26"/>
          <w:szCs w:val="26"/>
        </w:rPr>
        <w:t xml:space="preserve">Interventions to promote awareness in this area should focus more </w:t>
      </w:r>
      <w:proofErr w:type="gramStart"/>
      <w:r w:rsidR="0029431D" w:rsidRPr="0029431D">
        <w:rPr>
          <w:rFonts w:ascii="Times New Roman" w:hAnsi="Times New Roman" w:cs="Times New Roman"/>
          <w:sz w:val="26"/>
          <w:szCs w:val="26"/>
        </w:rPr>
        <w:t>students in</w:t>
      </w:r>
      <w:proofErr w:type="gramEnd"/>
      <w:r w:rsidR="0029431D" w:rsidRPr="0029431D">
        <w:rPr>
          <w:rFonts w:ascii="Times New Roman" w:hAnsi="Times New Roman" w:cs="Times New Roman"/>
          <w:sz w:val="26"/>
          <w:szCs w:val="26"/>
        </w:rPr>
        <w:t xml:space="preserve"> on non-health related majors.</w:t>
      </w:r>
    </w:p>
    <w:p w14:paraId="7CC07310" w14:textId="77777777" w:rsidR="0029431D" w:rsidRDefault="0029431D" w:rsidP="00A26C78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A94A931" w14:textId="31B6EDCA" w:rsidR="0029431D" w:rsidRPr="0029431D" w:rsidRDefault="0029431D" w:rsidP="00A26C78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9431D">
        <w:rPr>
          <w:rFonts w:ascii="Times New Roman" w:hAnsi="Times New Roman" w:cs="Times New Roman"/>
          <w:b/>
          <w:bCs/>
          <w:sz w:val="26"/>
          <w:szCs w:val="26"/>
        </w:rPr>
        <w:t>Introduction</w:t>
      </w:r>
    </w:p>
    <w:p w14:paraId="4657D262" w14:textId="74869B25" w:rsidR="0029431D" w:rsidRDefault="00591B70" w:rsidP="00806B6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06B6F">
        <w:rPr>
          <w:rFonts w:ascii="Times New Roman" w:hAnsi="Times New Roman" w:cs="Times New Roman"/>
          <w:sz w:val="26"/>
          <w:szCs w:val="26"/>
        </w:rPr>
        <w:t xml:space="preserve">History, </w:t>
      </w:r>
      <w:r w:rsidR="00A06FB0" w:rsidRPr="00806B6F">
        <w:rPr>
          <w:rFonts w:ascii="Times New Roman" w:hAnsi="Times New Roman" w:cs="Times New Roman"/>
          <w:sz w:val="26"/>
          <w:szCs w:val="26"/>
        </w:rPr>
        <w:t xml:space="preserve">present, causes, </w:t>
      </w:r>
      <w:r w:rsidR="00BF3CE9" w:rsidRPr="00806B6F">
        <w:rPr>
          <w:rFonts w:ascii="Times New Roman" w:hAnsi="Times New Roman" w:cs="Times New Roman"/>
          <w:sz w:val="26"/>
          <w:szCs w:val="26"/>
        </w:rPr>
        <w:t>consequences</w:t>
      </w:r>
      <w:r w:rsidR="002A155A" w:rsidRPr="00806B6F">
        <w:rPr>
          <w:rFonts w:ascii="Times New Roman" w:hAnsi="Times New Roman" w:cs="Times New Roman"/>
          <w:sz w:val="26"/>
          <w:szCs w:val="26"/>
        </w:rPr>
        <w:t xml:space="preserve"> of AMR and </w:t>
      </w:r>
      <w:r w:rsidR="00806B6F" w:rsidRPr="00806B6F">
        <w:rPr>
          <w:rFonts w:ascii="Times New Roman" w:hAnsi="Times New Roman" w:cs="Times New Roman"/>
          <w:sz w:val="26"/>
          <w:szCs w:val="26"/>
        </w:rPr>
        <w:t>antibiotics.</w:t>
      </w:r>
    </w:p>
    <w:p w14:paraId="0077178A" w14:textId="0C27C555" w:rsidR="00806B6F" w:rsidRPr="00581BEC" w:rsidRDefault="007F08C5" w:rsidP="00806B6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06B6F">
        <w:rPr>
          <w:rFonts w:ascii="Times New Roman" w:hAnsi="Times New Roman" w:cs="Times New Roman"/>
          <w:b/>
          <w:bCs/>
          <w:sz w:val="26"/>
          <w:szCs w:val="26"/>
        </w:rPr>
        <w:t>Self-medication</w:t>
      </w:r>
      <w:r w:rsidR="00806B6F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 xml:space="preserve">Causes, </w:t>
      </w:r>
      <w:r w:rsidR="00581BEC">
        <w:rPr>
          <w:rFonts w:ascii="Times New Roman" w:hAnsi="Times New Roman" w:cs="Times New Roman"/>
          <w:sz w:val="26"/>
          <w:szCs w:val="26"/>
        </w:rPr>
        <w:t>how to get rid of it, studies.</w:t>
      </w:r>
    </w:p>
    <w:p w14:paraId="1F2F5460" w14:textId="4BA43491" w:rsidR="00581BEC" w:rsidRPr="008C4236" w:rsidRDefault="00512AAD" w:rsidP="00806B6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Importance of this study: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why, </w:t>
      </w:r>
      <w:r w:rsidR="001317E0">
        <w:rPr>
          <w:rFonts w:ascii="Times New Roman" w:hAnsi="Times New Roman" w:cs="Times New Roman"/>
          <w:sz w:val="26"/>
          <w:szCs w:val="26"/>
        </w:rPr>
        <w:t xml:space="preserve">studies, </w:t>
      </w:r>
      <w:r w:rsidR="006C6BB8">
        <w:rPr>
          <w:rFonts w:ascii="Times New Roman" w:hAnsi="Times New Roman" w:cs="Times New Roman"/>
          <w:sz w:val="26"/>
          <w:szCs w:val="26"/>
        </w:rPr>
        <w:t>unique characteristics.</w:t>
      </w:r>
    </w:p>
    <w:p w14:paraId="02D0F371" w14:textId="77777777" w:rsidR="008C4236" w:rsidRDefault="008C4236" w:rsidP="008C4236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A376DAE" w14:textId="3A475ED0" w:rsidR="008C4236" w:rsidRDefault="008C4236" w:rsidP="008C4236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C4236">
        <w:rPr>
          <w:rFonts w:ascii="Times New Roman" w:hAnsi="Times New Roman" w:cs="Times New Roman"/>
          <w:b/>
          <w:bCs/>
          <w:sz w:val="26"/>
          <w:szCs w:val="26"/>
        </w:rPr>
        <w:t>Methods</w:t>
      </w:r>
    </w:p>
    <w:p w14:paraId="162A4CE5" w14:textId="50262518" w:rsidR="008C4236" w:rsidRDefault="00017D5C" w:rsidP="008C423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F6950">
        <w:rPr>
          <w:rFonts w:ascii="Times New Roman" w:hAnsi="Times New Roman" w:cs="Times New Roman"/>
          <w:sz w:val="26"/>
          <w:szCs w:val="26"/>
          <w:u w:val="thick"/>
        </w:rPr>
        <w:t>Study design, procedure and sample size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bCs/>
          <w:sz w:val="26"/>
          <w:szCs w:val="26"/>
        </w:rPr>
        <w:t>Cross-sectional questionnaire-based survey.</w:t>
      </w:r>
    </w:p>
    <w:p w14:paraId="21FB9FF6" w14:textId="14E40C15" w:rsidR="00017D5C" w:rsidRDefault="00CF6950" w:rsidP="008C423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F6950">
        <w:rPr>
          <w:rFonts w:ascii="Times New Roman" w:hAnsi="Times New Roman" w:cs="Times New Roman"/>
          <w:sz w:val="26"/>
          <w:szCs w:val="26"/>
          <w:u w:val="thick"/>
        </w:rPr>
        <w:t>Data collection</w:t>
      </w:r>
      <w:r w:rsidR="002E1A97" w:rsidRPr="003808E5">
        <w:rPr>
          <w:rFonts w:ascii="Times New Roman" w:hAnsi="Times New Roman" w:cs="Times New Roman"/>
          <w:sz w:val="26"/>
          <w:szCs w:val="26"/>
        </w:rPr>
        <w:t xml:space="preserve">: </w:t>
      </w:r>
      <w:r w:rsidR="002E1A97" w:rsidRPr="002E1A97">
        <w:rPr>
          <w:rFonts w:ascii="Times New Roman" w:hAnsi="Times New Roman" w:cs="Times New Roman"/>
          <w:sz w:val="26"/>
          <w:szCs w:val="26"/>
        </w:rPr>
        <w:t>A pilot study was conducted among 12 students to assess the reliability and validity of the instrument.</w:t>
      </w:r>
      <w:r w:rsidR="002E1A97">
        <w:rPr>
          <w:rFonts w:ascii="Times New Roman" w:hAnsi="Times New Roman" w:cs="Times New Roman"/>
          <w:sz w:val="26"/>
          <w:szCs w:val="26"/>
        </w:rPr>
        <w:t xml:space="preserve"> </w:t>
      </w:r>
      <w:r w:rsidR="00504061" w:rsidRPr="00504061">
        <w:rPr>
          <w:rFonts w:ascii="Times New Roman" w:hAnsi="Times New Roman" w:cs="Times New Roman"/>
          <w:sz w:val="26"/>
          <w:szCs w:val="26"/>
        </w:rPr>
        <w:t xml:space="preserve">The reliability of the questionnaire was assessed by calculating the </w:t>
      </w:r>
      <w:r w:rsidR="00504061" w:rsidRPr="00504061">
        <w:rPr>
          <w:rFonts w:ascii="Times New Roman" w:hAnsi="Times New Roman" w:cs="Times New Roman"/>
          <w:b/>
          <w:bCs/>
          <w:sz w:val="26"/>
          <w:szCs w:val="26"/>
        </w:rPr>
        <w:t>alpha-Cronbach’s coefficient</w:t>
      </w:r>
      <w:r w:rsidR="00504061" w:rsidRPr="00504061">
        <w:rPr>
          <w:rFonts w:ascii="Times New Roman" w:hAnsi="Times New Roman" w:cs="Times New Roman"/>
          <w:sz w:val="26"/>
          <w:szCs w:val="26"/>
        </w:rPr>
        <w:t xml:space="preserve"> which were found to be </w:t>
      </w:r>
      <w:r w:rsidR="00504061" w:rsidRPr="00504061">
        <w:rPr>
          <w:rFonts w:ascii="Times New Roman" w:hAnsi="Times New Roman" w:cs="Times New Roman"/>
          <w:sz w:val="26"/>
          <w:szCs w:val="26"/>
        </w:rPr>
        <w:lastRenderedPageBreak/>
        <w:t xml:space="preserve">satisfactory for the three dimensions of the questionnaire (knowledge: </w:t>
      </w:r>
      <w:proofErr w:type="spellStart"/>
      <w:r w:rsidR="00504061" w:rsidRPr="00504061">
        <w:rPr>
          <w:rFonts w:ascii="Times New Roman" w:hAnsi="Times New Roman" w:cs="Times New Roman"/>
          <w:sz w:val="26"/>
          <w:szCs w:val="26"/>
        </w:rPr>
        <w:t>alphaCronbach</w:t>
      </w:r>
      <w:proofErr w:type="spellEnd"/>
      <w:r w:rsidR="00504061" w:rsidRPr="00504061">
        <w:rPr>
          <w:rFonts w:ascii="Times New Roman" w:hAnsi="Times New Roman" w:cs="Times New Roman"/>
          <w:sz w:val="26"/>
          <w:szCs w:val="26"/>
        </w:rPr>
        <w:t xml:space="preserve"> = 0.68, attitudes: alpha-Cronbach = 0.76 and practices: alpha-Cronbach = 0.71).</w:t>
      </w:r>
    </w:p>
    <w:p w14:paraId="097487AF" w14:textId="3D6641B8" w:rsidR="00504061" w:rsidRPr="00684D88" w:rsidRDefault="00504061" w:rsidP="008C423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04061">
        <w:rPr>
          <w:rFonts w:ascii="Times New Roman" w:hAnsi="Times New Roman" w:cs="Times New Roman"/>
          <w:b/>
          <w:bCs/>
          <w:sz w:val="26"/>
          <w:szCs w:val="26"/>
          <w:u w:val="thick"/>
        </w:rPr>
        <w:t>Variables</w:t>
      </w:r>
      <w:r w:rsidRPr="003808E5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BF4A8B" w:rsidRPr="00BF4A8B">
        <w:rPr>
          <w:rFonts w:ascii="Times New Roman" w:hAnsi="Times New Roman" w:cs="Times New Roman"/>
          <w:sz w:val="26"/>
          <w:szCs w:val="26"/>
        </w:rPr>
        <w:t>Questions were grouped into four categories reflecting the participants’ socio-demographic characteristics</w:t>
      </w:r>
      <w:r w:rsidR="00BF4A8B">
        <w:rPr>
          <w:rFonts w:ascii="Times New Roman" w:hAnsi="Times New Roman" w:cs="Times New Roman"/>
          <w:sz w:val="26"/>
          <w:szCs w:val="26"/>
        </w:rPr>
        <w:t xml:space="preserve">, </w:t>
      </w:r>
      <w:r w:rsidR="00DA19DA" w:rsidRPr="00DA19DA">
        <w:rPr>
          <w:rFonts w:ascii="Times New Roman" w:hAnsi="Times New Roman" w:cs="Times New Roman"/>
          <w:sz w:val="26"/>
          <w:szCs w:val="26"/>
        </w:rPr>
        <w:t>knowledge</w:t>
      </w:r>
      <w:r w:rsidR="00DA19DA">
        <w:rPr>
          <w:rFonts w:ascii="Times New Roman" w:hAnsi="Times New Roman" w:cs="Times New Roman"/>
          <w:sz w:val="26"/>
          <w:szCs w:val="26"/>
        </w:rPr>
        <w:t>, attitude</w:t>
      </w:r>
      <w:r w:rsidR="00CE5AF2">
        <w:rPr>
          <w:rFonts w:ascii="Times New Roman" w:hAnsi="Times New Roman" w:cs="Times New Roman"/>
          <w:sz w:val="26"/>
          <w:szCs w:val="26"/>
        </w:rPr>
        <w:t>.</w:t>
      </w:r>
    </w:p>
    <w:p w14:paraId="06B8092F" w14:textId="38CAC8C4" w:rsidR="00684D88" w:rsidRPr="006E269B" w:rsidRDefault="00684D88" w:rsidP="008C423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808E5">
        <w:rPr>
          <w:rFonts w:ascii="Times New Roman" w:hAnsi="Times New Roman" w:cs="Times New Roman"/>
          <w:b/>
          <w:bCs/>
          <w:sz w:val="26"/>
          <w:szCs w:val="26"/>
          <w:u w:val="single"/>
        </w:rPr>
        <w:t>Statistical analysis</w:t>
      </w:r>
      <w:r w:rsidR="003808E5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6E269B" w:rsidRPr="006E269B">
        <w:rPr>
          <w:rFonts w:ascii="Times New Roman" w:hAnsi="Times New Roman" w:cs="Times New Roman"/>
          <w:sz w:val="26"/>
          <w:szCs w:val="26"/>
        </w:rPr>
        <w:t xml:space="preserve">Chi-square test of independence was used to compare frequency of participants who </w:t>
      </w:r>
      <w:r w:rsidR="006E269B" w:rsidRPr="006E269B">
        <w:rPr>
          <w:rFonts w:ascii="Times New Roman" w:hAnsi="Times New Roman" w:cs="Times New Roman"/>
          <w:sz w:val="26"/>
          <w:szCs w:val="26"/>
        </w:rPr>
        <w:t>answered correctly</w:t>
      </w:r>
      <w:r w:rsidR="006E269B" w:rsidRPr="006E269B">
        <w:rPr>
          <w:rFonts w:ascii="Times New Roman" w:hAnsi="Times New Roman" w:cs="Times New Roman"/>
          <w:sz w:val="26"/>
          <w:szCs w:val="26"/>
        </w:rPr>
        <w:t xml:space="preserve"> between the health and non-health related majors. </w:t>
      </w:r>
      <w:proofErr w:type="gramStart"/>
      <w:r w:rsidR="006E269B" w:rsidRPr="006E269B">
        <w:rPr>
          <w:rFonts w:ascii="Times New Roman" w:hAnsi="Times New Roman" w:cs="Times New Roman"/>
          <w:sz w:val="26"/>
          <w:szCs w:val="26"/>
        </w:rPr>
        <w:t>T-</w:t>
      </w:r>
      <w:proofErr w:type="gramEnd"/>
      <w:r w:rsidR="006E269B" w:rsidRPr="006E269B">
        <w:rPr>
          <w:rFonts w:ascii="Times New Roman" w:hAnsi="Times New Roman" w:cs="Times New Roman"/>
          <w:sz w:val="26"/>
          <w:szCs w:val="26"/>
        </w:rPr>
        <w:t>student test was used to compare the average score in the two domains of knowledge and attitude between students in the health and non-health related majors.</w:t>
      </w:r>
    </w:p>
    <w:p w14:paraId="40DFEA02" w14:textId="77777777" w:rsidR="006E269B" w:rsidRDefault="006E269B" w:rsidP="006E269B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077153A" w14:textId="790B1C77" w:rsidR="006E269B" w:rsidRDefault="00727F4A" w:rsidP="006E26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Results</w:t>
      </w:r>
    </w:p>
    <w:p w14:paraId="2AAFCCEF" w14:textId="6416C3C2" w:rsidR="00727F4A" w:rsidRDefault="00727F4A" w:rsidP="006E269B">
      <w:pPr>
        <w:jc w:val="both"/>
        <w:rPr>
          <w:rFonts w:ascii="Times New Roman" w:hAnsi="Times New Roman" w:cs="Times New Roman"/>
          <w:sz w:val="26"/>
          <w:szCs w:val="26"/>
        </w:rPr>
      </w:pPr>
      <w:r w:rsidRPr="00727F4A">
        <w:rPr>
          <w:rFonts w:ascii="Times New Roman" w:hAnsi="Times New Roman" w:cs="Times New Roman"/>
          <w:b/>
          <w:bCs/>
          <w:sz w:val="26"/>
          <w:szCs w:val="26"/>
        </w:rPr>
        <w:t>Study participants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DA24FA" w:rsidRPr="00DA24FA">
        <w:rPr>
          <w:rFonts w:ascii="Times New Roman" w:hAnsi="Times New Roman" w:cs="Times New Roman"/>
          <w:b/>
          <w:bCs/>
          <w:sz w:val="26"/>
          <w:szCs w:val="26"/>
        </w:rPr>
        <w:t>1250</w:t>
      </w:r>
      <w:r w:rsidR="00DA24FA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r w:rsidR="001E5B28" w:rsidRPr="001E5B28">
        <w:rPr>
          <w:rFonts w:ascii="Times New Roman" w:hAnsi="Times New Roman" w:cs="Times New Roman"/>
          <w:sz w:val="26"/>
          <w:szCs w:val="26"/>
        </w:rPr>
        <w:t>Respondents were categorized into two groups based on their respective majors: 63.60% (n = 477) were majoring one of the following health related topics (biology, biochemistry, nutrition, food sciences, biomedical sciences and pharmacy); while the remaining students 36.4% (n = 273) were studying a non-health related major (business administration, arts, engineering or education).</w:t>
      </w:r>
    </w:p>
    <w:p w14:paraId="44CC7EE3" w14:textId="67D1E210" w:rsidR="001E5B28" w:rsidRDefault="001414BC" w:rsidP="006E269B">
      <w:pPr>
        <w:jc w:val="both"/>
        <w:rPr>
          <w:rFonts w:ascii="Times New Roman" w:hAnsi="Times New Roman" w:cs="Times New Roman"/>
          <w:sz w:val="26"/>
          <w:szCs w:val="26"/>
        </w:rPr>
      </w:pPr>
      <w:r w:rsidRPr="001414BC">
        <w:rPr>
          <w:rFonts w:ascii="Times New Roman" w:hAnsi="Times New Roman" w:cs="Times New Roman"/>
          <w:b/>
          <w:bCs/>
          <w:sz w:val="26"/>
          <w:szCs w:val="26"/>
        </w:rPr>
        <w:t>Socio-demographic characteristics of participants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 xml:space="preserve">Male </w:t>
      </w:r>
      <w:r w:rsidR="0003483F">
        <w:rPr>
          <w:rFonts w:ascii="Times New Roman" w:hAnsi="Times New Roman" w:cs="Times New Roman"/>
          <w:sz w:val="26"/>
          <w:szCs w:val="26"/>
        </w:rPr>
        <w:t xml:space="preserve">182, female 568. </w:t>
      </w:r>
      <w:proofErr w:type="gramStart"/>
      <w:r w:rsidR="0003483F">
        <w:rPr>
          <w:rFonts w:ascii="Times New Roman" w:hAnsi="Times New Roman" w:cs="Times New Roman"/>
          <w:sz w:val="26"/>
          <w:szCs w:val="26"/>
        </w:rPr>
        <w:t>T</w:t>
      </w:r>
      <w:r w:rsidR="0003483F" w:rsidRPr="0003483F">
        <w:rPr>
          <w:rFonts w:ascii="Times New Roman" w:hAnsi="Times New Roman" w:cs="Times New Roman"/>
          <w:sz w:val="26"/>
          <w:szCs w:val="26"/>
        </w:rPr>
        <w:t>he majority of</w:t>
      </w:r>
      <w:proofErr w:type="gramEnd"/>
      <w:r w:rsidR="0003483F" w:rsidRPr="0003483F">
        <w:rPr>
          <w:rFonts w:ascii="Times New Roman" w:hAnsi="Times New Roman" w:cs="Times New Roman"/>
          <w:sz w:val="26"/>
          <w:szCs w:val="26"/>
        </w:rPr>
        <w:t xml:space="preserve"> </w:t>
      </w:r>
      <w:r w:rsidR="00E24CBA" w:rsidRPr="0003483F">
        <w:rPr>
          <w:rFonts w:ascii="Times New Roman" w:hAnsi="Times New Roman" w:cs="Times New Roman"/>
          <w:sz w:val="26"/>
          <w:szCs w:val="26"/>
        </w:rPr>
        <w:t>participants,</w:t>
      </w:r>
      <w:r w:rsidR="0003483F" w:rsidRPr="0003483F">
        <w:rPr>
          <w:rFonts w:ascii="Times New Roman" w:hAnsi="Times New Roman" w:cs="Times New Roman"/>
          <w:sz w:val="26"/>
          <w:szCs w:val="26"/>
        </w:rPr>
        <w:t xml:space="preserve"> 477 (63.60%) were enrolled in health</w:t>
      </w:r>
      <w:r w:rsidR="00E24CBA">
        <w:rPr>
          <w:rFonts w:ascii="Times New Roman" w:hAnsi="Times New Roman" w:cs="Times New Roman"/>
          <w:sz w:val="26"/>
          <w:szCs w:val="26"/>
        </w:rPr>
        <w:t>-</w:t>
      </w:r>
      <w:r w:rsidR="0003483F" w:rsidRPr="0003483F">
        <w:rPr>
          <w:rFonts w:ascii="Times New Roman" w:hAnsi="Times New Roman" w:cs="Times New Roman"/>
          <w:sz w:val="26"/>
          <w:szCs w:val="26"/>
        </w:rPr>
        <w:t>related education and 273 (36.40%) were in non-health related education.</w:t>
      </w:r>
    </w:p>
    <w:p w14:paraId="0874DE7D" w14:textId="031D0B03" w:rsidR="0003483F" w:rsidRDefault="003B1ABD" w:rsidP="006E26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B1ABD">
        <w:rPr>
          <w:rFonts w:ascii="Times New Roman" w:hAnsi="Times New Roman" w:cs="Times New Roman"/>
          <w:b/>
          <w:bCs/>
          <w:sz w:val="26"/>
          <w:szCs w:val="26"/>
        </w:rPr>
        <w:t xml:space="preserve">Knowledge of antibiotics </w:t>
      </w:r>
      <w:proofErr w:type="gramStart"/>
      <w:r w:rsidRPr="003B1ABD">
        <w:rPr>
          <w:rFonts w:ascii="Times New Roman" w:hAnsi="Times New Roman" w:cs="Times New Roman"/>
          <w:b/>
          <w:bCs/>
          <w:sz w:val="26"/>
          <w:szCs w:val="26"/>
        </w:rPr>
        <w:t>use</w:t>
      </w:r>
      <w:proofErr w:type="gramEnd"/>
      <w:r w:rsidRPr="003B1ABD">
        <w:rPr>
          <w:rFonts w:ascii="Times New Roman" w:hAnsi="Times New Roman" w:cs="Times New Roman"/>
          <w:b/>
          <w:bCs/>
          <w:sz w:val="26"/>
          <w:szCs w:val="26"/>
        </w:rPr>
        <w:t xml:space="preserve"> among participants</w:t>
      </w:r>
    </w:p>
    <w:p w14:paraId="7DC55612" w14:textId="76BC6E8D" w:rsidR="00A54493" w:rsidRDefault="00A54493" w:rsidP="006E26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Attitude</w:t>
      </w:r>
    </w:p>
    <w:p w14:paraId="703B4639" w14:textId="2E2A6D51" w:rsidR="00A54493" w:rsidRDefault="00A54493" w:rsidP="006E269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Practice: </w:t>
      </w:r>
      <w:r w:rsidR="00F62E7F">
        <w:rPr>
          <w:rFonts w:ascii="Times New Roman" w:hAnsi="Times New Roman" w:cs="Times New Roman"/>
          <w:b/>
          <w:bCs/>
          <w:sz w:val="26"/>
          <w:szCs w:val="26"/>
        </w:rPr>
        <w:t xml:space="preserve">Augmentin </w:t>
      </w:r>
      <w:r w:rsidR="00F62E7F">
        <w:rPr>
          <w:rFonts w:ascii="Times New Roman" w:hAnsi="Times New Roman" w:cs="Times New Roman"/>
          <w:sz w:val="26"/>
          <w:szCs w:val="26"/>
        </w:rPr>
        <w:t>used as most common antibiotics. Secon</w:t>
      </w:r>
      <w:r w:rsidR="001D1CA8">
        <w:rPr>
          <w:rFonts w:ascii="Times New Roman" w:hAnsi="Times New Roman" w:cs="Times New Roman"/>
          <w:sz w:val="26"/>
          <w:szCs w:val="26"/>
        </w:rPr>
        <w:t xml:space="preserve">d and third </w:t>
      </w:r>
      <w:proofErr w:type="gramStart"/>
      <w:r w:rsidR="001D1CA8">
        <w:rPr>
          <w:rFonts w:ascii="Times New Roman" w:hAnsi="Times New Roman" w:cs="Times New Roman"/>
          <w:sz w:val="26"/>
          <w:szCs w:val="26"/>
        </w:rPr>
        <w:t>most commonly used</w:t>
      </w:r>
      <w:proofErr w:type="gramEnd"/>
      <w:r w:rsidR="001D1CA8">
        <w:rPr>
          <w:rFonts w:ascii="Times New Roman" w:hAnsi="Times New Roman" w:cs="Times New Roman"/>
          <w:sz w:val="26"/>
          <w:szCs w:val="26"/>
        </w:rPr>
        <w:t xml:space="preserve"> antibiotics were </w:t>
      </w:r>
      <w:proofErr w:type="spellStart"/>
      <w:r w:rsidR="001D1CA8">
        <w:rPr>
          <w:rFonts w:ascii="Times New Roman" w:hAnsi="Times New Roman" w:cs="Times New Roman"/>
          <w:sz w:val="26"/>
          <w:szCs w:val="26"/>
        </w:rPr>
        <w:t>fl</w:t>
      </w:r>
      <w:r w:rsidR="00E24CBA">
        <w:rPr>
          <w:rFonts w:ascii="Times New Roman" w:hAnsi="Times New Roman" w:cs="Times New Roman"/>
          <w:sz w:val="26"/>
          <w:szCs w:val="26"/>
        </w:rPr>
        <w:t>a</w:t>
      </w:r>
      <w:r w:rsidR="001D1CA8">
        <w:rPr>
          <w:rFonts w:ascii="Times New Roman" w:hAnsi="Times New Roman" w:cs="Times New Roman"/>
          <w:sz w:val="26"/>
          <w:szCs w:val="26"/>
        </w:rPr>
        <w:t>gyl</w:t>
      </w:r>
      <w:proofErr w:type="spellEnd"/>
      <w:r w:rsidR="001D1CA8">
        <w:rPr>
          <w:rFonts w:ascii="Times New Roman" w:hAnsi="Times New Roman" w:cs="Times New Roman"/>
          <w:sz w:val="26"/>
          <w:szCs w:val="26"/>
        </w:rPr>
        <w:t xml:space="preserve"> and amoxicillin.</w:t>
      </w:r>
    </w:p>
    <w:p w14:paraId="050B8C5D" w14:textId="47C84F50" w:rsidR="00E24CBA" w:rsidRDefault="00E24CBA" w:rsidP="006E269B">
      <w:p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Overall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Knowledge and attitude scores</w:t>
      </w:r>
      <w:r w:rsidR="00E147E5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E147E5" w:rsidRPr="00E147E5">
        <w:rPr>
          <w:rFonts w:ascii="Times New Roman" w:hAnsi="Times New Roman" w:cs="Times New Roman"/>
          <w:sz w:val="26"/>
          <w:szCs w:val="26"/>
        </w:rPr>
        <w:t>The average knowledge score was higher in the health major group of students compared to the non-health group (mean = 4.26; standard error = 0.05 vs. mean = 3.41; standard error = 0.13, respectively).</w:t>
      </w:r>
      <w:r w:rsidR="00AF7F27">
        <w:rPr>
          <w:rFonts w:ascii="Times New Roman" w:hAnsi="Times New Roman" w:cs="Times New Roman"/>
          <w:sz w:val="26"/>
          <w:szCs w:val="26"/>
        </w:rPr>
        <w:t xml:space="preserve"> </w:t>
      </w:r>
      <w:r w:rsidR="00AF7F27" w:rsidRPr="00AF7F27">
        <w:rPr>
          <w:rFonts w:ascii="Times New Roman" w:hAnsi="Times New Roman" w:cs="Times New Roman"/>
          <w:sz w:val="26"/>
          <w:szCs w:val="26"/>
        </w:rPr>
        <w:t>This difference in scores was statistically significant (p-value≤0.001). The average attitude score was higher in the health major group of students compared to the non-health group (mean = 9.34; standard error = 0.05 vs. mean = 9.10; standard error = 0.21, respectively). However, the difference in the scores of attitudes was not statistically significant (p-value = 0.12).</w:t>
      </w:r>
    </w:p>
    <w:p w14:paraId="65E314F9" w14:textId="77777777" w:rsidR="00AF7F27" w:rsidRDefault="00AF7F27" w:rsidP="006E269B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C71DD6" w14:textId="6FF148C1" w:rsidR="00AF7F27" w:rsidRDefault="00AF7F27" w:rsidP="006E26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Discussion</w:t>
      </w:r>
    </w:p>
    <w:p w14:paraId="6C914BA9" w14:textId="3B0CC34A" w:rsidR="00AF7F27" w:rsidRDefault="00B501FA" w:rsidP="006E269B">
      <w:pPr>
        <w:jc w:val="both"/>
        <w:rPr>
          <w:rFonts w:ascii="Times New Roman" w:hAnsi="Times New Roman" w:cs="Times New Roman"/>
          <w:sz w:val="26"/>
          <w:szCs w:val="26"/>
        </w:rPr>
      </w:pPr>
      <w:r w:rsidRPr="00B501FA">
        <w:rPr>
          <w:rFonts w:ascii="Times New Roman" w:hAnsi="Times New Roman" w:cs="Times New Roman"/>
          <w:sz w:val="26"/>
          <w:szCs w:val="26"/>
        </w:rPr>
        <w:t xml:space="preserve">The knowledge and attitude of students in non-health majors </w:t>
      </w:r>
      <w:proofErr w:type="gramStart"/>
      <w:r w:rsidRPr="00B501FA">
        <w:rPr>
          <w:rFonts w:ascii="Times New Roman" w:hAnsi="Times New Roman" w:cs="Times New Roman"/>
          <w:sz w:val="26"/>
          <w:szCs w:val="26"/>
        </w:rPr>
        <w:t>were</w:t>
      </w:r>
      <w:proofErr w:type="gramEnd"/>
      <w:r w:rsidRPr="00B501FA">
        <w:rPr>
          <w:rFonts w:ascii="Times New Roman" w:hAnsi="Times New Roman" w:cs="Times New Roman"/>
          <w:sz w:val="26"/>
          <w:szCs w:val="26"/>
        </w:rPr>
        <w:t>, as expected, less satisfactory.</w:t>
      </w:r>
    </w:p>
    <w:p w14:paraId="45AABF10" w14:textId="77777777" w:rsidR="00FF3BBE" w:rsidRDefault="00FF3BBE" w:rsidP="006E269B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3E94BAF" w14:textId="6CF84595" w:rsidR="00FF3BBE" w:rsidRDefault="00FF3BBE" w:rsidP="006E26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F3BBE">
        <w:rPr>
          <w:rFonts w:ascii="Times New Roman" w:hAnsi="Times New Roman" w:cs="Times New Roman"/>
          <w:b/>
          <w:bCs/>
          <w:sz w:val="26"/>
          <w:szCs w:val="26"/>
        </w:rPr>
        <w:t>Limitations of the study</w:t>
      </w:r>
    </w:p>
    <w:p w14:paraId="0926CC90" w14:textId="280613E3" w:rsidR="00FF3BBE" w:rsidRDefault="00BF14FF" w:rsidP="006E269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</w:t>
      </w:r>
      <w:r w:rsidRPr="00BF14FF">
        <w:rPr>
          <w:rFonts w:ascii="Times New Roman" w:hAnsi="Times New Roman" w:cs="Times New Roman"/>
          <w:sz w:val="26"/>
          <w:szCs w:val="26"/>
        </w:rPr>
        <w:t>urther studies with larger sample sizes and including more university and non-university students are needed to understand better the level of awareness of young adults and adolescents about the issue of antimicrobial resistance in Lebanon and the region.</w:t>
      </w:r>
    </w:p>
    <w:p w14:paraId="45E4B9A3" w14:textId="77777777" w:rsidR="000A196F" w:rsidRDefault="000A196F" w:rsidP="006E269B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1A79547" w14:textId="469A4FD2" w:rsidR="000A196F" w:rsidRDefault="000A196F" w:rsidP="006E269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Conclusions</w:t>
      </w:r>
    </w:p>
    <w:p w14:paraId="5C1D25C9" w14:textId="733D6FB9" w:rsidR="000A196F" w:rsidRPr="000A196F" w:rsidRDefault="007235A3" w:rsidP="006E269B">
      <w:p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Is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a serious public health problem. </w:t>
      </w:r>
      <w:proofErr w:type="gramStart"/>
      <w:r w:rsidR="00CD33A4" w:rsidRPr="00CD33A4">
        <w:rPr>
          <w:rFonts w:ascii="Times New Roman" w:hAnsi="Times New Roman" w:cs="Times New Roman"/>
          <w:sz w:val="26"/>
          <w:szCs w:val="26"/>
        </w:rPr>
        <w:t>findings</w:t>
      </w:r>
      <w:proofErr w:type="gramEnd"/>
      <w:r w:rsidR="00CD33A4" w:rsidRPr="00CD33A4">
        <w:rPr>
          <w:rFonts w:ascii="Times New Roman" w:hAnsi="Times New Roman" w:cs="Times New Roman"/>
          <w:sz w:val="26"/>
          <w:szCs w:val="26"/>
        </w:rPr>
        <w:t xml:space="preserve"> indicate that improving the students’ level of knowledge about the use of antibiotics might remediate and rationalize their attitude toward antimicrobial use. The curriculum of students with non-health related majors requires improvement to include seminars, workshops, and/or courses related to public health concerns such as AMR. Our recommendations are in line with what has been proposed by several comparable studies</w:t>
      </w:r>
      <w:r w:rsidR="00F84EBB">
        <w:rPr>
          <w:rFonts w:ascii="Times New Roman" w:hAnsi="Times New Roman" w:cs="Times New Roman"/>
          <w:sz w:val="26"/>
          <w:szCs w:val="26"/>
        </w:rPr>
        <w:t>.</w:t>
      </w:r>
      <w:r w:rsidR="00F41813">
        <w:rPr>
          <w:rFonts w:ascii="Times New Roman" w:hAnsi="Times New Roman" w:cs="Times New Roman"/>
          <w:sz w:val="26"/>
          <w:szCs w:val="26"/>
        </w:rPr>
        <w:t xml:space="preserve"> </w:t>
      </w:r>
      <w:r w:rsidR="00F41813" w:rsidRPr="00F41813">
        <w:rPr>
          <w:rFonts w:ascii="Times New Roman" w:hAnsi="Times New Roman" w:cs="Times New Roman"/>
          <w:sz w:val="26"/>
          <w:szCs w:val="26"/>
        </w:rPr>
        <w:t xml:space="preserve">Awareness campaigns through media considering public health </w:t>
      </w:r>
      <w:proofErr w:type="gramStart"/>
      <w:r w:rsidR="00F41813" w:rsidRPr="00F41813">
        <w:rPr>
          <w:rFonts w:ascii="Times New Roman" w:hAnsi="Times New Roman" w:cs="Times New Roman"/>
          <w:sz w:val="26"/>
          <w:szCs w:val="26"/>
        </w:rPr>
        <w:t>is</w:t>
      </w:r>
      <w:proofErr w:type="gramEnd"/>
      <w:r w:rsidR="00F41813" w:rsidRPr="00F41813">
        <w:rPr>
          <w:rFonts w:ascii="Times New Roman" w:hAnsi="Times New Roman" w:cs="Times New Roman"/>
          <w:sz w:val="26"/>
          <w:szCs w:val="26"/>
        </w:rPr>
        <w:t xml:space="preserve"> also recommended.</w:t>
      </w:r>
    </w:p>
    <w:sectPr w:rsidR="000A196F" w:rsidRPr="000A196F" w:rsidSect="00C64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F95BF5"/>
    <w:multiLevelType w:val="hybridMultilevel"/>
    <w:tmpl w:val="69EE6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732D64"/>
    <w:multiLevelType w:val="hybridMultilevel"/>
    <w:tmpl w:val="D6786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620629">
    <w:abstractNumId w:val="0"/>
  </w:num>
  <w:num w:numId="2" w16cid:durableId="591158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E06"/>
    <w:rsid w:val="00017629"/>
    <w:rsid w:val="00017D5C"/>
    <w:rsid w:val="0003483F"/>
    <w:rsid w:val="000A196F"/>
    <w:rsid w:val="000F517F"/>
    <w:rsid w:val="001317E0"/>
    <w:rsid w:val="001414BC"/>
    <w:rsid w:val="001C1E06"/>
    <w:rsid w:val="001D1CA8"/>
    <w:rsid w:val="001E5B28"/>
    <w:rsid w:val="00271950"/>
    <w:rsid w:val="00292D7E"/>
    <w:rsid w:val="0029431D"/>
    <w:rsid w:val="00295230"/>
    <w:rsid w:val="002A155A"/>
    <w:rsid w:val="002E1A97"/>
    <w:rsid w:val="003173B4"/>
    <w:rsid w:val="003808E5"/>
    <w:rsid w:val="003B1ABD"/>
    <w:rsid w:val="004D26AB"/>
    <w:rsid w:val="00504061"/>
    <w:rsid w:val="00512AAD"/>
    <w:rsid w:val="00537F4A"/>
    <w:rsid w:val="00556E7B"/>
    <w:rsid w:val="00581BEC"/>
    <w:rsid w:val="00591B70"/>
    <w:rsid w:val="005D6E0D"/>
    <w:rsid w:val="006152F9"/>
    <w:rsid w:val="00684D88"/>
    <w:rsid w:val="006B4853"/>
    <w:rsid w:val="006C6BB8"/>
    <w:rsid w:val="006E269B"/>
    <w:rsid w:val="007235A3"/>
    <w:rsid w:val="00727F4A"/>
    <w:rsid w:val="007F08C5"/>
    <w:rsid w:val="00806B6F"/>
    <w:rsid w:val="00810693"/>
    <w:rsid w:val="00846040"/>
    <w:rsid w:val="008A7BFC"/>
    <w:rsid w:val="008C3F72"/>
    <w:rsid w:val="008C4236"/>
    <w:rsid w:val="008D3E7D"/>
    <w:rsid w:val="00933B46"/>
    <w:rsid w:val="009713E4"/>
    <w:rsid w:val="00A06FB0"/>
    <w:rsid w:val="00A26C78"/>
    <w:rsid w:val="00A54493"/>
    <w:rsid w:val="00A70402"/>
    <w:rsid w:val="00AF7F27"/>
    <w:rsid w:val="00B501FA"/>
    <w:rsid w:val="00B94BD6"/>
    <w:rsid w:val="00BF14FF"/>
    <w:rsid w:val="00BF3CE9"/>
    <w:rsid w:val="00BF4A8B"/>
    <w:rsid w:val="00C6446A"/>
    <w:rsid w:val="00CD33A4"/>
    <w:rsid w:val="00CE5AF2"/>
    <w:rsid w:val="00CF6950"/>
    <w:rsid w:val="00D70FFB"/>
    <w:rsid w:val="00D7643F"/>
    <w:rsid w:val="00DA19DA"/>
    <w:rsid w:val="00DA24FA"/>
    <w:rsid w:val="00DD4430"/>
    <w:rsid w:val="00E147E5"/>
    <w:rsid w:val="00E24CBA"/>
    <w:rsid w:val="00F41813"/>
    <w:rsid w:val="00F62E7F"/>
    <w:rsid w:val="00F84EBB"/>
    <w:rsid w:val="00FF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11D8D"/>
  <w15:chartTrackingRefBased/>
  <w15:docId w15:val="{EE48A324-2DE3-4C83-B589-BAFD2D2A7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E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E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E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E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E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E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E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E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E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E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E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E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E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E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E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E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E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721</Words>
  <Characters>4113</Characters>
  <Application>Microsoft Office Word</Application>
  <DocSecurity>0</DocSecurity>
  <Lines>34</Lines>
  <Paragraphs>9</Paragraphs>
  <ScaleCrop>false</ScaleCrop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Mukundu Murari Sarkar</dc:creator>
  <cp:keywords/>
  <dc:description/>
  <cp:lastModifiedBy>Mukundu Murari Sarkar</cp:lastModifiedBy>
  <cp:revision>2</cp:revision>
  <dcterms:created xsi:type="dcterms:W3CDTF">2025-04-23T10:21:00Z</dcterms:created>
  <dcterms:modified xsi:type="dcterms:W3CDTF">2025-04-23T10:21:00Z</dcterms:modified>
</cp:coreProperties>
</file>