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用提供的真实数据完成差异分析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TCGA-KIRC 20 样本，3,442 个显著基因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outputs/07_tcga_kirc/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TCGA-KIRC/README.md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deepse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  CC Switch：Claude Code 当前使用 DeepSeek 直连（页面未显示密钥）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onnection_ok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2  连接测试文件 connection_ok.txt 的实际内容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b_claude_cli_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3  Claude Code CLI 使用当前 DeepSeek 配置回复“连接成功”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c_api_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4  按当前配置向 DeepSeek 端点发送最小请求：HTTP 200，密钥已 REDACTED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2.4 连接测试文件的创建与回读</w:t>
      </w:r>
    </w:p>
    <w:p>
      <w:r>
        <w:rPr>
          <w:rFonts w:ascii="Calibri" w:hAnsi="Calibri" w:eastAsia="宋体"/>
        </w:rPr>
        <w:t xml:space="preserve">按实验步骤二.1(4)，用写入工具创建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并立即用读取工具回读：</w:t>
      </w:r>
    </w:p>
    <w:p>
      <w:pPr>
        <w:pStyle w:val="ListBullet"/>
      </w:pPr>
      <w:r>
        <w:rPr>
          <w:rFonts w:ascii="Calibri" w:hAnsi="Calibri" w:eastAsia="宋体"/>
        </w:rPr>
        <w:t>写入内容：</w:t>
      </w:r>
      <w:r>
        <w:rPr>
          <w:rFonts w:ascii="Consolas" w:hAnsi="Consolas" w:eastAsia="宋体"/>
          <w:color w:val="333333"/>
          <w:sz w:val="18"/>
        </w:rPr>
        <w:t>连接成功，服务商：DeepSeek，模型：deepseek-flash[1m]</w:t>
      </w:r>
    </w:p>
    <w:p>
      <w:pPr>
        <w:pStyle w:val="ListBullet"/>
      </w:pPr>
      <w:r>
        <w:rPr>
          <w:rFonts w:ascii="Calibri" w:hAnsi="Calibri" w:eastAsia="宋体"/>
        </w:rPr>
        <w:t>回读结果与写入完全一致，文件 66 字节，UTF-8 编码。</w:t>
      </w:r>
    </w:p>
    <w:p>
      <w:pPr>
        <w:pStyle w:val="ListBullet"/>
      </w:pPr>
      <w:r>
        <w:rPr>
          <w:rFonts w:ascii="Calibri" w:hAnsi="Calibri" w:eastAsia="宋体"/>
        </w:rPr>
        <w:t>项目根目录保留一份，</w:t>
      </w:r>
      <w:r>
        <w:rPr>
          <w:rFonts w:ascii="Consolas" w:hAnsi="Consolas" w:eastAsia="宋体"/>
          <w:color w:val="333333"/>
          <w:sz w:val="18"/>
        </w:rPr>
        <w:t>outputs/01_connection/connection_ok.txt</w:t>
      </w:r>
      <w:r>
        <w:rPr>
          <w:rFonts w:ascii="Calibri" w:hAnsi="Calibri" w:eastAsia="宋体"/>
        </w:rPr>
        <w:t xml:space="preserve"> 为运行产物副本。</w:t>
      </w:r>
    </w:p>
    <w:p>
      <w:r>
        <w:rPr>
          <w:rFonts w:ascii="Calibri" w:hAnsi="Calibri" w:eastAsia="宋体"/>
        </w:rPr>
        <w:t>说明：该文件内容是按实验要求写入的测试字符串，</w:t>
      </w:r>
      <w:r>
        <w:rPr>
          <w:rFonts w:ascii="Calibri" w:hAnsi="Calibri" w:eastAsia="宋体"/>
          <w:b/>
        </w:rPr>
        <w:t>不能单独作为“连的是 DeepSeek”的证据</w:t>
      </w:r>
      <w:r>
        <w:rPr>
          <w:rFonts w:ascii="Calibri" w:hAnsi="Calibri" w:eastAsia="宋体"/>
        </w:rPr>
        <w:t>； 真正的证据是 2.3 的实际请求响应（HTTP 200、</w:t>
      </w:r>
      <w:r>
        <w:rPr>
          <w:rFonts w:ascii="Consolas" w:hAnsi="Consolas" w:eastAsia="宋体"/>
          <w:color w:val="333333"/>
          <w:sz w:val="18"/>
        </w:rPr>
        <w:t>response_model</w:t>
      </w:r>
      <w:r>
        <w:rPr>
          <w:rFonts w:ascii="Calibri" w:hAnsi="Calibri" w:eastAsia="宋体"/>
        </w:rPr>
        <w:t xml:space="preserve"> 与配置一致），以及 CC Switch 显示的启用状态。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3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file_modified_cont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5  实验记录.txt 在 Agent 之外被修改后的实际内容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87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iles_ex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6  项目根目录下 connection_ok.txt、实验记录.txt、skills/、outputs/、TCGA-KIRC/ 实际存在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b_agent_re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7  Claude Code CLI 读取实验记录.txt：4 行、237 字节，包含外部新增行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4.2.1 真实数据：TCGA-KIRC（主分析）</w:t>
      </w:r>
    </w:p>
    <w:p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 xml:space="preserve"> 为实验提供的肾透明细胞癌 RNA-seq 数据，详细来源与字段见 </w:t>
      </w:r>
      <w:r>
        <w:rPr>
          <w:rFonts w:ascii="Consolas" w:hAnsi="Consolas" w:eastAsia="宋体"/>
          <w:color w:val="333333"/>
          <w:sz w:val="18"/>
        </w:rPr>
        <w:t>TCGA-KIRC/README.md</w:t>
      </w:r>
      <w:r>
        <w:rPr>
          <w:rFonts w:ascii="Calibri" w:hAnsi="Calibri" w:eastAsia="宋体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gene_counts.tsv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 × 20 个样本的 STAR 原始 counts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样本分组、患者 ID、GDC file UUID 与下载地址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gene_annotation.tsv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Ensembl </w:t>
            </w:r>
            <w:r>
              <w:rPr>
                <w:rFonts w:ascii="Calibri" w:hAnsi="Calibri" w:eastAsia="宋体"/>
                <w:color w:val="333333"/>
                <w:sz w:val="18"/>
              </w:rPr>
              <w:t>gene_id</w:t>
            </w:r>
            <w:r>
              <w:rPr>
                <w:rFonts w:ascii="Calibri" w:hAnsi="Calibri" w:eastAsia="宋体"/>
                <w:sz w:val="18"/>
              </w:rPr>
              <w:t xml:space="preserve"> 对应的 </w:t>
            </w:r>
            <w:r>
              <w:rPr>
                <w:rFonts w:ascii="Calibri" w:hAnsi="Calibri" w:eastAsia="宋体"/>
                <w:color w:val="333333"/>
                <w:sz w:val="18"/>
              </w:rPr>
              <w:t>gene_name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gene_type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由 </w:t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的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  <w:r>
              <w:rPr>
                <w:rFonts w:ascii="Calibri" w:hAnsi="Calibri" w:eastAsia="宋体"/>
                <w:sz w:val="18"/>
              </w:rPr>
              <w:t>/</w:t>
            </w:r>
            <w:r>
              <w:rPr>
                <w:rFonts w:ascii="Calibri" w:hAnsi="Calibri" w:eastAsia="宋体"/>
                <w:color w:val="333333"/>
                <w:sz w:val="18"/>
              </w:rPr>
              <w:t>group</w:t>
            </w:r>
            <w:r>
              <w:rPr>
                <w:rFonts w:ascii="Calibri" w:hAnsi="Calibri" w:eastAsia="宋体"/>
                <w:sz w:val="18"/>
              </w:rPr>
              <w:t xml:space="preserve"> 派生的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两列表</w:t>
            </w:r>
          </w:p>
        </w:tc>
      </w:tr>
    </w:tbl>
    <w:p/>
    <w:p>
      <w:r>
        <w:rPr>
          <w:rFonts w:ascii="Calibri" w:hAnsi="Calibri" w:eastAsia="宋体"/>
        </w:rPr>
        <w:t>分组为 Normal（癌旁，</w:t>
      </w:r>
      <w:r>
        <w:rPr>
          <w:rFonts w:ascii="Consolas" w:hAnsi="Consolas" w:eastAsia="宋体"/>
          <w:color w:val="333333"/>
          <w:sz w:val="18"/>
        </w:rPr>
        <w:t>-11A</w:t>
      </w:r>
      <w:r>
        <w:rPr>
          <w:rFonts w:ascii="Calibri" w:hAnsi="Calibri" w:eastAsia="宋体"/>
        </w:rPr>
        <w:t>）10 例、Tumor（原发灶，</w:t>
      </w:r>
      <w:r>
        <w:rPr>
          <w:rFonts w:ascii="Consolas" w:hAnsi="Consolas" w:eastAsia="宋体"/>
          <w:color w:val="333333"/>
          <w:sz w:val="18"/>
        </w:rPr>
        <w:t>-01A</w:t>
      </w:r>
      <w:r>
        <w:rPr>
          <w:rFonts w:ascii="Calibri" w:hAnsi="Calibri" w:eastAsia="宋体"/>
        </w:rPr>
        <w:t xml:space="preserve">）10 例，共 20 例； 样本与分组一一对应，校验报告 </w:t>
      </w:r>
      <w:r>
        <w:rPr>
          <w:rFonts w:ascii="Consolas" w:hAnsi="Consolas" w:eastAsia="宋体"/>
          <w:color w:val="333333"/>
          <w:sz w:val="18"/>
        </w:rPr>
        <w:t>matrix_only_samples</w:t>
      </w:r>
      <w:r>
        <w:rPr>
          <w:rFonts w:ascii="Calibri" w:hAnsi="Calibri" w:eastAsia="宋体"/>
        </w:rPr>
        <w:t xml:space="preserve"> 与 </w:t>
      </w:r>
      <w:r>
        <w:rPr>
          <w:rFonts w:ascii="Consolas" w:hAnsi="Consolas" w:eastAsia="宋体"/>
          <w:color w:val="333333"/>
          <w:sz w:val="18"/>
        </w:rPr>
        <w:t>groups_only_samples</w:t>
      </w:r>
      <w:r>
        <w:rPr>
          <w:rFonts w:ascii="Calibri" w:hAnsi="Calibri" w:eastAsia="宋体"/>
        </w:rPr>
        <w:t xml:space="preserve"> 均为空。 数据为原始 counts，脚本自动判为 </w:t>
      </w:r>
      <w:r>
        <w:rPr>
          <w:rFonts w:ascii="Consolas" w:hAnsi="Consolas" w:eastAsia="宋体"/>
          <w:color w:val="333333"/>
          <w:sz w:val="18"/>
        </w:rPr>
        <w:t>counts</w:t>
      </w:r>
      <w:r>
        <w:rPr>
          <w:rFonts w:ascii="Calibri" w:hAnsi="Calibri" w:eastAsia="宋体"/>
        </w:rPr>
        <w:t xml:space="preserve"> 类型。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4.2.2 演示数据（方法自检）</w:t>
      </w:r>
    </w:p>
    <w:p>
      <w:r>
        <w:rPr>
          <w:rFonts w:ascii="Consolas" w:hAnsi="Consolas" w:eastAsia="宋体"/>
          <w:color w:val="333333"/>
          <w:sz w:val="18"/>
        </w:rPr>
        <w:t>skills/de-analysis/examples/</w:t>
      </w:r>
      <w:r>
        <w:rPr>
          <w:rFonts w:ascii="Calibri" w:hAnsi="Calibri" w:eastAsia="宋体"/>
        </w:rPr>
        <w:t xml:space="preserve"> 另保留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生成的模拟数据： 300 个基因 × 6 个样本（control 3、treat 3），40 个真差异基因，另有 5 个全 0 基因 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 不参与分析，也不作为本实验的主要结果。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4.4.1 真实数据（TCGA-KIRC，主分析）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.\TCGA-KIRC\gene_counts.tsv `</w:t>
        <w:br/>
        <w:t xml:space="preserve">  --groups .\TCGA-KIRC\groups.csv `</w:t>
        <w:br/>
        <w:t xml:space="preserve">  --group-a Normal --group-b Tumor `</w:t>
        <w:br/>
        <w:t xml:space="preserve">  --output-dir .\outputs\07_tcga_kirc</w:t>
      </w:r>
    </w:p>
    <w:p>
      <w:r>
        <w:rPr>
          <w:rFonts w:ascii="Calibri" w:hAnsi="Calibri" w:eastAsia="宋体"/>
        </w:rPr>
        <w:t xml:space="preserve">结果：60,660 个基因，显著 </w:t>
      </w:r>
      <w:r>
        <w:rPr>
          <w:rFonts w:ascii="Calibri" w:hAnsi="Calibri" w:eastAsia="宋体"/>
          <w:b/>
        </w:rPr>
        <w:t>3,442</w:t>
      </w:r>
      <w:r>
        <w:rPr>
          <w:rFonts w:ascii="Calibri" w:hAnsi="Calibri" w:eastAsia="宋体"/>
        </w:rPr>
        <w:t xml:space="preserve"> 个（Tumor 中上调 1,851、下调 1,591）； 10,900 个基因在全部样本中为 0，保留并标记 </w:t>
      </w:r>
      <w:r>
        <w:rPr>
          <w:rFonts w:ascii="Consolas" w:hAnsi="Consolas" w:eastAsia="宋体"/>
          <w:color w:val="333333"/>
          <w:sz w:val="18"/>
        </w:rPr>
        <w:t>zero_variance</w:t>
      </w:r>
      <w:r>
        <w:rPr>
          <w:rFonts w:ascii="Calibri" w:hAnsi="Calibri" w:eastAsia="宋体"/>
        </w:rPr>
        <w:t>；P 值为 NaN 后按 1 处理的基因同为零方差的 10,900 个。</w:t>
      </w:r>
    </w:p>
    <w:p>
      <w:r>
        <w:rPr>
          <w:rFonts w:ascii="Calibri" w:hAnsi="Calibri" w:eastAsia="宋体"/>
        </w:rPr>
        <w:t xml:space="preserve">按 padj 升序的前 10 个显著基因（名称由 </w:t>
      </w:r>
      <w:r>
        <w:rPr>
          <w:rFonts w:ascii="Consolas" w:hAnsi="Consolas" w:eastAsia="宋体"/>
          <w:color w:val="333333"/>
          <w:sz w:val="18"/>
        </w:rPr>
        <w:t>annotate_results.py</w:t>
      </w:r>
      <w:r>
        <w:rPr>
          <w:rFonts w:ascii="Calibri" w:hAnsi="Calibri" w:eastAsia="宋体"/>
        </w:rPr>
        <w:t xml:space="preserve"> 补齐）：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gene_name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log2FoldChange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pvalue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padj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7.066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1.91e-16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1.16e-11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MIR210HG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2.812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3.03e-13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9.18e-09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4.659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1.66e-12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MCCD1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-4.159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1.98e-12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7.241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2.25e-12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2.73e-08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LINC01606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-3.371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7.71e-12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7.80e-08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COL23A1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5.245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1.31e-11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AL031123.1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-1.494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1.05e-07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AC015910.1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-3.966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1.64e-11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1.10e-07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NOL3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3.176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2.28e-11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1.32e-07</w:t>
            </w:r>
          </w:p>
        </w:tc>
      </w:tr>
    </w:tbl>
    <w:p/>
    <w:p>
      <w:r>
        <w:rPr>
          <w:rFonts w:ascii="Calibri" w:hAnsi="Calibri" w:eastAsia="宋体"/>
        </w:rPr>
        <w:t>补基因名称：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.\TCGA-KIRC\annotate_results.py `</w:t>
        <w:br/>
        <w:t xml:space="preserve">  --results .\outputs\07_tcga_kirc\de_results.csv `</w:t>
        <w:br/>
        <w:t xml:space="preserve">  --annotation .\TCGA-KIRC\gene_annotation.tsv `</w:t>
        <w:br/>
        <w:t xml:space="preserve">  --outdir .\outputs\07_tcga_kirc</w:t>
      </w:r>
    </w:p>
    <w:p>
      <w:r>
        <w:rPr>
          <w:rFonts w:ascii="Calibri" w:hAnsi="Calibri" w:eastAsia="宋体"/>
        </w:rPr>
        <w:t xml:space="preserve">输出 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 xml:space="preserve">（含 </w:t>
      </w:r>
      <w:r>
        <w:rPr>
          <w:rFonts w:ascii="Consolas" w:hAnsi="Consolas" w:eastAsia="宋体"/>
          <w:color w:val="333333"/>
          <w:sz w:val="18"/>
        </w:rPr>
        <w:t>gene_name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gene_type</w:t>
      </w:r>
      <w:r>
        <w:rPr>
          <w:rFonts w:ascii="Calibri" w:hAnsi="Calibri" w:eastAsia="宋体"/>
        </w:rPr>
        <w:t>），60,660 个基因全部匹配到注释，未匹配 0 个。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de_results_annotated.csv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de_significant_annotated.csv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e_check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8  TCGA-KIRC 真实数据 checks.py：13 项全部通过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4.4.2 演示数据（方法自检）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.\skills\de-analysis\scripts\run.py `</w:t>
        <w:br/>
        <w:t xml:space="preserve">  --expression .\skills\de-analysis\examples\expression_demo.csv `</w:t>
        <w:br/>
        <w:t xml:space="preserve">  --groups .\skills\de-analysis\examples\groups_demo.csv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个零方差基因。该轮用于与已知真值比较，检验方法实现是否正确。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4.5.1 真实数据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13 项全部通过（无真值表时不比较召回率）：</w:t>
      </w:r>
    </w:p>
    <w:p>
      <w:pPr>
        <w:pStyle w:val="ListBullet"/>
      </w:pPr>
      <w:r>
        <w:rPr>
          <w:rFonts w:ascii="Calibri" w:hAnsi="Calibri" w:eastAsia="宋体"/>
        </w:rPr>
        <w:t>必需文件齐全；基因数量与 ID 集合与输入一致（60,660 个）；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 3,442 行与结果表标记 3,442 行一致；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说明包含比较方向（Normal -&gt; Tumor），火山图非空（138,076 字节）。</w:t>
      </w:r>
    </w:p>
    <w:p>
      <w:r>
        <w:rPr>
          <w:rFonts w:ascii="Calibri" w:hAnsi="Calibri" w:eastAsia="宋体"/>
        </w:rPr>
        <w:t>生物学合理性抽查（不作为统计证据，只用于发现方向性错误）：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log2FC (Tumor vs Normal)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已知角色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方向是否符合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CA9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+7.07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肾癌缺氧标志物，肿瘤中升高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NDUFA4L2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+7.24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缺氧诱导，肾癌中升高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EGLN3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+4.66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HIF 通路靶基因，肿瘤中升高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VIM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+3.17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间质标志物，肿瘤中升高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UMOD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-10.17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肾小管分化标志物，肿瘤中降低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AQP2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-9.25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集合管标志物，肿瘤中降低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SLC12A1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-8.21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肾小管转运体，肿瘤中降低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KNG1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-7.92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肾脏富集，肿瘤中降低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CALB1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-7.45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肾小管钙结合蛋白，肿瘤中降低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符合</w:t>
            </w:r>
          </w:p>
        </w:tc>
      </w:tr>
    </w:tbl>
    <w:p/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4.5.2 演示数据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项全部通过，与真值比较：精确率 1.000，召回率 0.500。 召回率只有 0.5 是方法在 3v3 小样本下的实际表现，不是脚本错误。</w:t>
      </w:r>
    </w:p>
    <w:p>
      <w:pPr>
        <w:pStyle w:val="Heading4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4.5.3 已知限制</w:t>
      </w:r>
    </w:p>
    <w:p>
      <w:pPr>
        <w:pStyle w:val="ListBullet"/>
      </w:pPr>
      <w:r>
        <w:rPr>
          <w:rFonts w:ascii="Calibri" w:hAnsi="Calibri" w:eastAsia="宋体"/>
          <w:b/>
        </w:rPr>
        <w:t>配对设计按非配对处理</w:t>
      </w:r>
      <w:r>
        <w:rPr>
          <w:rFonts w:ascii="Calibri" w:hAnsi="Calibri" w:eastAsia="宋体"/>
        </w:rPr>
        <w:t>：TCGA-KIRC 的 10 例 Normal 与 10 例 Tumor 来自同一批患者，</w:t>
      </w:r>
    </w:p>
    <w:p>
      <w:r>
        <w:rPr>
          <w:rFonts w:ascii="Calibri" w:hAnsi="Calibri" w:eastAsia="宋体"/>
        </w:rPr>
        <w:t>属于配对设计；本实验按任务书“两组样本比较”的要求使用非配对 Welch 检验。配对信息 未被利用，统计功效偏低、P 值偏保守；正式分析应改用配对检验或 DESeq2 的配对设计。</w:t>
      </w:r>
    </w:p>
    <w:p>
      <w:pPr>
        <w:pStyle w:val="ListBullet"/>
      </w:pPr>
      <w:r>
        <w:rPr>
          <w:rFonts w:ascii="Calibri" w:hAnsi="Calibri" w:eastAsia="宋体"/>
          <w:b/>
        </w:rPr>
        <w:t>方法近似</w:t>
      </w:r>
      <w:r>
        <w:rPr>
          <w:rFonts w:ascii="Calibri" w:hAnsi="Calibri" w:eastAsia="宋体"/>
        </w:rPr>
        <w:t>：log2 CPM + Welch 不等同于 DESeq2/edgeR 的负二项模型，低表达基因的</w:t>
      </w:r>
    </w:p>
    <w:p>
      <w:r>
        <w:rPr>
          <w:rFonts w:ascii="Calibri" w:hAnsi="Calibri" w:eastAsia="宋体"/>
        </w:rPr>
        <w:t>P 值可能偏乐观，结果用于课堂演示而非临床结论。</w:t>
      </w:r>
    </w:p>
    <w:p>
      <w:pPr>
        <w:pStyle w:val="ListBullet"/>
      </w:pPr>
      <w:r>
        <w:rPr>
          <w:rFonts w:ascii="Calibri" w:hAnsi="Calibri" w:eastAsia="宋体"/>
          <w:b/>
        </w:rPr>
        <w:t>零表达基因</w:t>
      </w:r>
      <w:r>
        <w:rPr>
          <w:rFonts w:ascii="Calibri" w:hAnsi="Calibri" w:eastAsia="宋体"/>
        </w:rPr>
        <w:t>：10,900 个基因在 20 个样本中全为 0，已保留并标记，不参与有效差异判断。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Skill 识别测试（新会话）</w:t>
      </w:r>
    </w:p>
    <w:p>
      <w:r>
        <w:rPr>
          <w:rFonts w:ascii="Calibri" w:hAnsi="Calibri" w:eastAsia="宋体"/>
        </w:rPr>
        <w:t>在项目根目录用 Claude Code CLI 启动新会话，要求列出可用 Skill：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claude -p "列出当前会话可用的 skill 名称，只列名称，每行一个，不要调用任何工具。"</w:t>
      </w:r>
    </w:p>
    <w:p>
      <w:r>
        <w:rPr>
          <w:rFonts w:ascii="Calibri" w:hAnsi="Calibri" w:eastAsia="宋体"/>
        </w:rPr>
        <w:t>输出包含：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</w:t>
        <w:br/>
        <w:t>medical-dialogue</w:t>
        <w:br/>
        <w:t>skill-creator</w:t>
        <w:br/>
        <w:t>...</w:t>
      </w:r>
    </w:p>
    <w:p>
      <w:r>
        <w:rPr>
          <w:rFonts w:ascii="Calibri" w:hAnsi="Calibri" w:eastAsia="宋体"/>
        </w:rPr>
        <w:t xml:space="preserve">说明两个自建 Skill 和改造后的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都能被新会话识别。完整输出见 </w:t>
      </w:r>
      <w:r>
        <w:rPr>
          <w:rFonts w:ascii="Consolas" w:hAnsi="Consolas" w:eastAsia="宋体"/>
          <w:color w:val="333333"/>
          <w:sz w:val="18"/>
        </w:rPr>
        <w:t>outputs/skill_discovery.log</w:t>
      </w:r>
      <w:r>
        <w:rPr>
          <w:rFonts w:ascii="Calibri" w:hAnsi="Calibri" w:eastAsia="宋体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kill_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9  新会话列出的 Skill：de-analysis、medical-dialogue、skill-creator</w:t>
      </w:r>
    </w:p>
    <w:p>
      <w:r>
        <w:rPr>
          <w:rFonts w:ascii="Calibri" w:hAnsi="Calibri" w:eastAsia="宋体"/>
        </w:rPr>
        <w:t xml:space="preserve">当前正在运行的会话是在创建 Skill 之前启动的，技能注册表不会热刷新，直接调用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会报 </w:t>
      </w:r>
      <w:r>
        <w:rPr>
          <w:rFonts w:ascii="Consolas" w:hAnsi="Consolas" w:eastAsia="宋体"/>
          <w:color w:val="333333"/>
          <w:sz w:val="18"/>
        </w:rPr>
        <w:t>Unknown skill</w:t>
      </w:r>
      <w:r>
        <w:rPr>
          <w:rFonts w:ascii="Calibri" w:hAnsi="Calibri" w:eastAsia="宋体"/>
        </w:rPr>
        <w:t>；新会话没有这个问题。这是会话缓存现象， 不是 Skill 目录或 frontmatter 的问题（结构校验 20/20 通过）。</w:t>
      </w:r>
    </w:p>
    <w:p>
      <w:r>
        <w:rPr>
          <w:rFonts w:ascii="Calibri" w:hAnsi="Calibri" w:eastAsia="宋体"/>
        </w:rPr>
        <w:t xml:space="preserve">同一次测试还出现 </w:t>
      </w:r>
      <w:r>
        <w:rPr>
          <w:rFonts w:ascii="Consolas" w:hAnsi="Consolas" w:eastAsia="宋体"/>
          <w:color w:val="333333"/>
          <w:sz w:val="18"/>
        </w:rPr>
        <w:t>[claude-code:unrecognized_model]</w:t>
      </w:r>
      <w:r>
        <w:rPr>
          <w:rFonts w:ascii="Calibri" w:hAnsi="Calibri" w:eastAsia="宋体"/>
        </w:rPr>
        <w:t>，仅用于生成会话标题； 主对话、工具调用和 Skill 识别均正常，属于模型别名兼容性提示。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4.7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alogue_check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10  medical-dialogue checks.py：7 项全部通过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xisting_skill_before_aft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11  改造前后：官方脚本 GBK 崩溃，修复后两个 Skill 均为 Skill is valid!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。对照使用 de-analysis 的演示数据 （control/treat，含真值），因为“数值”一项需要精确率/召回率，而 TCGA-KIRC 真实数据 没有真值；真实数据的复核见 4.5。摘要：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>真实数据版提交哈希：</w:t>
      </w:r>
      <w:r>
        <w:rPr>
          <w:rFonts w:ascii="Consolas" w:hAnsi="Consolas" w:eastAsia="宋体"/>
          <w:color w:val="333333"/>
          <w:sz w:val="18"/>
        </w:rPr>
        <w:t>ad51b77</w:t>
      </w:r>
    </w:p>
    <w:p>
      <w:pPr>
        <w:pStyle w:val="ListBullet"/>
      </w:pPr>
      <w:r>
        <w:rPr>
          <w:rFonts w:ascii="Calibri" w:hAnsi="Calibri" w:eastAsia="宋体"/>
        </w:rPr>
        <w:t>远端仓库：</w:t>
      </w:r>
      <w:r>
        <w:rPr>
          <w:rFonts w:ascii="Consolas" w:hAnsi="Consolas" w:eastAsia="宋体"/>
          <w:color w:val="333333"/>
          <w:sz w:val="18"/>
        </w:rPr>
        <w:t>https://github.com/mukunlife/skill.git</w:t>
      </w:r>
      <w:r>
        <w:rPr>
          <w:rFonts w:ascii="Calibri" w:hAnsi="Calibri" w:eastAsia="宋体"/>
        </w:rPr>
        <w:t xml:space="preserve">（已配置 </w:t>
      </w:r>
      <w:r>
        <w:rPr>
          <w:rFonts w:ascii="Consolas" w:hAnsi="Consolas" w:eastAsia="宋体"/>
          <w:color w:val="333333"/>
          <w:sz w:val="18"/>
        </w:rPr>
        <w:t>origin</w:t>
      </w:r>
      <w:r>
        <w:rPr>
          <w:rFonts w:ascii="Calibri" w:hAnsi="Calibri" w:eastAsia="宋体"/>
        </w:rPr>
        <w:t>，尚未推送）</w:t>
      </w:r>
    </w:p>
    <w:p>
      <w:pPr>
        <w:pStyle w:val="ListBullet"/>
      </w:pPr>
      <w:r>
        <w:rPr>
          <w:rFonts w:ascii="Calibri" w:hAnsi="Calibri" w:eastAsia="宋体"/>
        </w:rPr>
        <w:t>推送前检查：</w:t>
      </w:r>
      <w:r>
        <w:rPr>
          <w:rFonts w:ascii="Consolas" w:hAnsi="Consolas" w:eastAsia="宋体"/>
          <w:color w:val="333333"/>
          <w:sz w:val="18"/>
        </w:rPr>
        <w:t>git status</w:t>
      </w:r>
      <w:r>
        <w:rPr>
          <w:rFonts w:ascii="Calibri" w:hAnsi="Calibri" w:eastAsia="宋体"/>
        </w:rPr>
        <w:t xml:space="preserve"> 无 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；</w:t>
      </w:r>
    </w:p>
    <w:p>
      <w:r>
        <w:rPr>
          <w:rFonts w:ascii="Calibri" w:hAnsi="Calibri" w:eastAsia="宋体"/>
        </w:rPr>
        <w:t>Skill 文件与配置中未发现密钥或本机绝对路径（文档和崩溃日志中的本机路径仅用于 说明环境，不含凭据）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ListBullet"/>
      </w:pPr>
      <w:r>
        <w:rPr>
          <w:rFonts w:ascii="Calibri" w:hAnsi="Calibri" w:eastAsia="宋体"/>
        </w:rPr>
        <w:t>推送后需补：仓库链接、本次提交哈希、同伴复现记录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：两个自建 Skill 的提交副本（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），</w:t>
      </w:r>
    </w:p>
    <w:p>
      <w:r>
        <w:rPr>
          <w:rFonts w:ascii="Calibri" w:hAnsi="Calibri" w:eastAsia="宋体"/>
        </w:rPr>
        <w:t xml:space="preserve">与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 xml:space="preserve"> 内容一致；改造后的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只保留在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， 因为提交清单只要求“两个自建专业 Skill”；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TCGA-KIRC/</w:t>
      </w:r>
      <w:r>
        <w:rPr>
          <w:rFonts w:ascii="Calibri" w:hAnsi="Calibri" w:eastAsia="宋体"/>
        </w:rPr>
        <w:t>：实验提供的真实数据、派生分组表、基因注释与复现说明；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：配置记录、文件操作、演示数据与 TCGA-KIRC 两轮差异分析、对话整理、</w:t>
      </w:r>
    </w:p>
    <w:p>
      <w:r>
        <w:rPr>
          <w:rFonts w:ascii="Calibri" w:hAnsi="Calibri" w:eastAsia="宋体"/>
        </w:rPr>
        <w:t>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770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zip_and_tr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12  提交 ZIP 与项目根目录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截图与待补材料</w:t>
      </w:r>
    </w:p>
    <w:p>
      <w:r>
        <w:rPr>
          <w:rFonts w:ascii="Calibri" w:hAnsi="Calibri" w:eastAsia="宋体"/>
        </w:rPr>
        <w:t xml:space="preserve">已收到的截图放在 </w:t>
      </w:r>
      <w:r>
        <w:rPr>
          <w:rFonts w:ascii="Consolas" w:hAnsi="Consolas" w:eastAsia="宋体"/>
          <w:color w:val="333333"/>
          <w:sz w:val="18"/>
        </w:rPr>
        <w:t>docs/screenshots/</w:t>
      </w:r>
      <w:r>
        <w:rPr>
          <w:rFonts w:ascii="Calibri" w:hAnsi="Calibri" w:eastAsia="宋体"/>
        </w:rPr>
        <w:t>，并已插入本文档第二、三节：</w:t>
      </w:r>
    </w:p>
    <w:p>
      <w:pPr>
        <w:pStyle w:val="ListBullet"/>
      </w:pPr>
      <w:r>
        <w:t>[x] CC Switch 的 DeepSeek 服务商配置页，画面中未出现密钥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01_ccswitch_deepseek.png</w:t>
      </w:r>
      <w:r>
        <w:rPr>
          <w:rFonts w:ascii="Calibri" w:hAnsi="Calibri" w:eastAsia="宋体"/>
        </w:rPr>
        <w:t>；该页是服务商列表，Base URL 与模型名见 2.2 表格， 需要页面级证据可补拍编辑页）</w:t>
      </w:r>
    </w:p>
    <w:p>
      <w:pPr>
        <w:pStyle w:val="ListBullet"/>
      </w:pPr>
      <w:r>
        <w:t xml:space="preserve">[x] 连接测试文件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的实际内容（</w:t>
      </w:r>
      <w:r>
        <w:rPr>
          <w:rFonts w:ascii="Consolas" w:hAnsi="Consolas" w:eastAsia="宋体"/>
          <w:color w:val="333333"/>
          <w:sz w:val="18"/>
        </w:rPr>
        <w:t>01b_connection_ok_file.png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手动修改后的实际内容（</w:t>
      </w:r>
      <w:r>
        <w:rPr>
          <w:rFonts w:ascii="Consolas" w:hAnsi="Consolas" w:eastAsia="宋体"/>
          <w:color w:val="333333"/>
          <w:sz w:val="18"/>
        </w:rPr>
        <w:t>05a_file_modified_content.png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Claude Code CLI 使用当前配置回复“连接成功”（</w:t>
      </w:r>
      <w:r>
        <w:rPr>
          <w:rFonts w:ascii="Consolas" w:hAnsi="Consolas" w:eastAsia="宋体"/>
          <w:color w:val="333333"/>
          <w:sz w:val="18"/>
        </w:rPr>
        <w:t>02b_claude_cli_connected.png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按当前配置向 DeepSeek 发送最小请求，HTTP 200、密钥 REDACTED（</w:t>
      </w:r>
      <w:r>
        <w:rPr>
          <w:rFonts w:ascii="Consolas" w:hAnsi="Consolas" w:eastAsia="宋体"/>
          <w:color w:val="333333"/>
          <w:sz w:val="18"/>
        </w:rPr>
        <w:t>02c_api_probe.png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 xml:space="preserve"> 存在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03_files_exist.png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Agent 读取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：4 行、237 字节，包含外部新增行（</w:t>
      </w:r>
      <w:r>
        <w:rPr>
          <w:rFonts w:ascii="Consolas" w:hAnsi="Consolas" w:eastAsia="宋体"/>
          <w:color w:val="333333"/>
          <w:sz w:val="18"/>
        </w:rPr>
        <w:t>05b_agent_reread.png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TCGA-KIRC 真实数据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的终端输出，13 项通过（</w:t>
      </w:r>
      <w:r>
        <w:rPr>
          <w:rFonts w:ascii="Consolas" w:hAnsi="Consolas" w:eastAsia="宋体"/>
          <w:color w:val="333333"/>
          <w:sz w:val="18"/>
        </w:rPr>
        <w:t>07_de_checks.png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终端输出，7 项通过（</w:t>
      </w:r>
      <w:r>
        <w:rPr>
          <w:rFonts w:ascii="Consolas" w:hAnsi="Consolas" w:eastAsia="宋体"/>
          <w:color w:val="333333"/>
          <w:sz w:val="18"/>
        </w:rPr>
        <w:t>08_dialogue_checks.png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新会话 Skill 列表：</w:t>
      </w:r>
      <w:r>
        <w:rPr>
          <w:rFonts w:ascii="Consolas" w:hAnsi="Consolas" w:eastAsia="宋体"/>
          <w:color w:val="333333"/>
          <w:sz w:val="18"/>
        </w:rPr>
        <w:t>de-analysis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skill-creator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09_skill_list.png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现有 Skill 改造前后：GBK 崩溃 vs </w:t>
      </w:r>
      <w:r>
        <w:rPr>
          <w:rFonts w:ascii="Consolas" w:hAnsi="Consolas" w:eastAsia="宋体"/>
          <w:color w:val="333333"/>
          <w:sz w:val="18"/>
        </w:rPr>
        <w:t>Skill is valid!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11_existing_skill_before_after.png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[x] 提交 ZIP 与项目根目录（</w:t>
      </w:r>
      <w:r>
        <w:rPr>
          <w:rFonts w:ascii="Consolas" w:hAnsi="Consolas" w:eastAsia="宋体"/>
          <w:color w:val="333333"/>
          <w:sz w:val="18"/>
        </w:rPr>
        <w:t>12_zip_and_tree.png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 ] VS Code 扩展面板内的成功响应（如教师严格要求扩展面板而非 CLI，需补拍）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同伴复现（待同伴填写）</w:t>
      </w:r>
    </w:p>
    <w:p>
      <w:pPr>
        <w:pStyle w:val="ListBullet"/>
      </w:pPr>
      <w:r>
        <w:rPr>
          <w:rFonts w:ascii="Calibri" w:hAnsi="Calibri" w:eastAsia="宋体"/>
        </w:rPr>
        <w:t>同伴姓名 / 学号：__________</w:t>
      </w:r>
    </w:p>
    <w:p>
      <w:pPr>
        <w:pStyle w:val="ListBullet"/>
      </w:pPr>
      <w:r>
        <w:rPr>
          <w:rFonts w:ascii="Calibri" w:hAnsi="Calibri" w:eastAsia="宋体"/>
        </w:rPr>
        <w:t xml:space="preserve">复现环境：Windows / Python 版本 / 是否使用仓库内 </w:t>
      </w:r>
      <w:r>
        <w:rPr>
          <w:rFonts w:ascii="Consolas" w:hAnsi="Consolas" w:eastAsia="宋体"/>
          <w:color w:val="333333"/>
          <w:sz w:val="18"/>
        </w:rPr>
        <w:t>.venv</w:t>
      </w:r>
      <w:r>
        <w:rPr>
          <w:rFonts w:ascii="Calibri" w:hAnsi="Calibri" w:eastAsia="宋体"/>
        </w:rPr>
        <w:t xml:space="preserve"> 说明：__________</w:t>
      </w:r>
    </w:p>
    <w:p>
      <w:pPr>
        <w:pStyle w:val="ListBullet"/>
      </w:pPr>
      <w:r>
        <w:rPr>
          <w:rFonts w:ascii="Calibri" w:hAnsi="Calibri" w:eastAsia="宋体"/>
        </w:rPr>
        <w:t>复现命令：</w:t>
      </w:r>
      <w:r>
        <w:rPr>
          <w:rFonts w:ascii="Consolas" w:hAnsi="Consolas" w:eastAsia="宋体"/>
          <w:color w:val="333333"/>
          <w:sz w:val="18"/>
        </w:rPr>
        <w:t>README.md</w:t>
      </w:r>
      <w:r>
        <w:rPr>
          <w:rFonts w:ascii="Calibri" w:hAnsi="Calibri" w:eastAsia="宋体"/>
        </w:rPr>
        <w:t xml:space="preserve"> 的“复现”一节（TCGA-KIRC 与 medical-dialogue 两轮）</w:t>
      </w:r>
    </w:p>
    <w:p>
      <w:pPr>
        <w:pStyle w:val="ListBullet"/>
      </w:pPr>
      <w:r>
        <w:rPr>
          <w:rFonts w:ascii="Calibri" w:hAnsi="Calibri" w:eastAsia="宋体"/>
        </w:rPr>
        <w:t>实际结果：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通过项数：____ / 失败项：____</w:t>
      </w:r>
    </w:p>
    <w:p>
      <w:pPr>
        <w:pStyle w:val="ListBullet"/>
      </w:pPr>
      <w:r>
        <w:rPr>
          <w:rFonts w:ascii="Calibri" w:hAnsi="Calibri" w:eastAsia="宋体"/>
        </w:rPr>
        <w:t>遇到的问题与处理：__________</w:t>
      </w:r>
    </w:p>
    <w:p>
      <w:pPr>
        <w:pStyle w:val="ListBullet"/>
      </w:pPr>
      <w:r>
        <w:rPr>
          <w:rFonts w:ascii="Calibri" w:hAnsi="Calibri" w:eastAsia="宋体"/>
        </w:rPr>
        <w:t>与提交者结果的差异：__________</w:t>
      </w:r>
    </w:p>
    <w:p>
      <w:pPr>
        <w:pStyle w:val="ListBullet"/>
      </w:pPr>
      <w:r>
        <w:rPr>
          <w:rFonts w:ascii="Calibri" w:hAnsi="Calibri" w:eastAsia="宋体"/>
        </w:rPr>
        <w:t>同伴确认（签名/日期）：__________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真实数据缺少 </w:t>
            </w:r>
            <w:r>
              <w:rPr>
                <w:rFonts w:ascii="Calibri" w:hAnsi="Calibri" w:eastAsia="宋体"/>
                <w:color w:val="333333"/>
                <w:sz w:val="18"/>
              </w:rPr>
              <w:t>sample,group</w:t>
            </w:r>
            <w:r>
              <w:rPr>
                <w:rFonts w:ascii="Calibri" w:hAnsi="Calibri" w:eastAsia="宋体"/>
                <w:sz w:val="18"/>
              </w:rPr>
              <w:t xml:space="preserve"> 分组表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sample_info.csv</w:t>
            </w:r>
            <w:r>
              <w:rPr>
                <w:rFonts w:ascii="Calibri" w:hAnsi="Calibri" w:eastAsia="宋体"/>
                <w:sz w:val="18"/>
              </w:rPr>
              <w:t xml:space="preserve"> 列名为 </w:t>
            </w:r>
            <w:r>
              <w:rPr>
                <w:rFonts w:ascii="Calibri" w:hAnsi="Calibri" w:eastAsia="宋体"/>
                <w:color w:val="333333"/>
                <w:sz w:val="18"/>
              </w:rPr>
              <w:t>sample_id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用 5 行脚本派生 </w:t>
            </w:r>
            <w:r>
              <w:rPr>
                <w:rFonts w:ascii="Calibri" w:hAnsi="Calibri" w:eastAsia="宋体"/>
                <w:color w:val="333333"/>
                <w:sz w:val="18"/>
              </w:rPr>
              <w:t>groups.csv</w:t>
            </w:r>
            <w:r>
              <w:rPr>
                <w:rFonts w:ascii="Calibri" w:hAnsi="Calibri" w:eastAsia="宋体"/>
                <w:sz w:val="18"/>
              </w:rPr>
              <w:t>，20 个样本全部对应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validation.json</w:t>
            </w:r>
            <w:r>
              <w:rPr>
                <w:rFonts w:ascii="Calibri" w:hAnsi="Calibri" w:eastAsia="宋体"/>
                <w:sz w:val="18"/>
              </w:rPr>
              <w:t xml:space="preserve"> 缺失样本清单为空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真实数据零表达基因多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10,900 个基因全为 0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按规则保留并标记 </w:t>
            </w:r>
            <w:r>
              <w:rPr>
                <w:rFonts w:ascii="Calibri" w:hAnsi="Calibri" w:eastAsia="宋体"/>
                <w:color w:val="333333"/>
                <w:sz w:val="18"/>
              </w:rPr>
              <w:t>zero_variance</w:t>
            </w:r>
            <w:r>
              <w:rPr>
                <w:rFonts w:ascii="Calibri" w:hAnsi="Calibri" w:eastAsia="宋体"/>
                <w:sz w:val="18"/>
              </w:rPr>
              <w:t>，P 值 NaN 按 1 处理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summary.md</w:t>
            </w:r>
            <w:r>
              <w:rPr>
                <w:rFonts w:ascii="Calibri" w:hAnsi="Calibri" w:eastAsia="宋体"/>
                <w:sz w:val="18"/>
              </w:rPr>
              <w:t xml:space="preserve"> 与 </w:t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 xml:space="preserve"> 均记录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真实数据为配对设计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Normal/Tumor 来自同一患者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按任务书要求用非配对 Welch；在 4.5.3 明确列为限制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生物学标志物方向全部符合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结果表只有 Ensembl ID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可读性差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新增 </w:t>
            </w:r>
            <w:r>
              <w:rPr>
                <w:rFonts w:ascii="Calibri" w:hAnsi="Calibri" w:eastAsia="宋体"/>
                <w:color w:val="333333"/>
                <w:sz w:val="18"/>
              </w:rPr>
              <w:t>TCGA-KIRC/annotate_results.py</w:t>
            </w:r>
            <w:r>
              <w:rPr>
                <w:rFonts w:ascii="Calibri" w:hAnsi="Calibri" w:eastAsia="宋体"/>
                <w:sz w:val="18"/>
              </w:rPr>
              <w:t xml:space="preserve"> 补 gene_name/gene_type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60,660 个基因全部匹配，未匹配 0 个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当前会话未热加载新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调用 </w:t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  <w:r>
              <w:rPr>
                <w:rFonts w:ascii="Calibri" w:hAnsi="Calibri" w:eastAsia="宋体"/>
                <w:sz w:val="18"/>
              </w:rPr>
              <w:t xml:space="preserve"> 报 </w:t>
            </w:r>
            <w:r>
              <w:rPr>
                <w:rFonts w:ascii="Calibri" w:hAnsi="Calibri" w:eastAsia="宋体"/>
                <w:color w:val="333333"/>
                <w:sz w:val="18"/>
              </w:rPr>
              <w:t>Unknown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用新会话测试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新会话列出 de-analysis、medical-dialogue、skill-creator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CLI 标题生成提示 unrecognized_model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  <w:r>
              <w:rPr>
                <w:rFonts w:ascii="Calibri" w:hAnsi="Calibri" w:eastAsia="宋体"/>
                <w:sz w:val="18"/>
              </w:rPr>
              <w:t xml:space="preserve"> 不被识别为标题模型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仅影响会话标题，不影响主流程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Skill 列表与任务执行正常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