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ore.xml" ContentType="application/vnd.openxmlformats-package.core-properties+xml"/>
  <Override PartName="/word/webSettings.xml" ContentType="application/vnd.openxmlformats-officedocument.wordprocessingml.webSettings+xml"/>
  <Override PartName="/word/footnotes.xml" ContentType="application/vnd.openxmlformats-officedocument.wordprocessingml.footnote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numbering.xml" ContentType="application/vnd.openxmlformats-officedocument.wordprocessingml.numbering+xml"/>
  <Override PartName="/word/endnotes.xml" ContentType="application/vnd.openxmlformats-officedocument.wordprocessingml.endnotes+xml"/>
  <Override PartName="/word/settings.xml" ContentType="application/vnd.openxmlformats-officedocument.wordprocessingml.setting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Style w:val="705"/>
        <w:pBdr/>
        <w:spacing/>
        <w:ind/>
        <w:jc w:val="center"/>
        <w:rPr/>
      </w:pPr>
      <w:r>
        <w:t xml:space="preserve">Car Dealership Management System (CDMS)</w:t>
      </w:r>
      <w:r/>
    </w:p>
    <w:p>
      <w:pPr>
        <w:pBdr/>
        <w:spacing w:after="100"/>
        <w:ind/>
        <w:jc w:val="center"/>
        <w:rPr/>
      </w:pPr>
      <w:r>
        <w:t xml:space="preserve">WebTech — Assignment 3 (Phase 1)</w:t>
      </w:r>
      <w:r/>
    </w:p>
    <w:p>
      <w:pPr>
        <w:pBdr/>
        <w:spacing w:after="400"/>
        <w:ind/>
        <w:jc w:val="center"/>
        <w:rPr/>
      </w:pPr>
      <w:r>
        <w:t xml:space="preserve">MUKUNZI Jonathan — 27132</w:t>
      </w:r>
      <w:r/>
    </w:p>
    <w:p>
      <w:pPr>
        <w:pBdr/>
        <w:spacing w:after="120"/>
        <w:ind/>
        <w:rPr/>
      </w:pPr>
      <w:r>
        <w:rPr>
          <w:b/>
          <w:bCs/>
        </w:rPr>
        <w:t xml:space="preserve">GitHub Repository: </w:t>
      </w:r>
      <w:r>
        <w:rPr>
          <w:i/>
          <w:iCs/>
          <w:color w:val="c0392b"/>
        </w:rPr>
      </w:r>
      <w:r>
        <w:rPr>
          <w:i/>
          <w:iCs/>
          <w:color w:val="c0392b"/>
        </w:rPr>
        <w:t xml:space="preserve">https://github.com/mukunzijonathan/car-dealership</w:t>
      </w:r>
      <w:r>
        <w:rPr>
          <w:i/>
          <w:iCs/>
          <w:color w:val="c0392b"/>
        </w:rPr>
      </w:r>
      <w:r/>
    </w:p>
    <w:p>
      <w:pPr>
        <w:pStyle w:val="706"/>
        <w:pBdr/>
        <w:spacing w:after="150" w:before="300"/>
        <w:ind/>
        <w:rPr/>
      </w:pPr>
      <w:r>
        <w:t xml:space="preserve">1. Abstract</w:t>
      </w:r>
      <w:r/>
    </w:p>
    <w:p>
      <w:pPr>
        <w:pBdr/>
        <w:spacing w:after="150"/>
        <w:ind/>
        <w:rPr/>
      </w:pPr>
      <w:r>
        <w:t xml:space="preserve">The Car Dealership Management System (CDMS) is a web-based platform for managing</w:t>
      </w:r>
      <w:r>
        <w:t xml:space="preserve"> the core operations of a car dealership: vehicle inventory, customer records, employee records, and sales transactions. It also models Rwanda's full administrative location hierarchy (Province → District → Sector → Cell → Village), used to locate customer</w:t>
      </w:r>
      <w:r>
        <w:t xml:space="preserve">s and employees precisely rather than as free-text addresses. The system is built with a normalized relational schema, DTO-based validated input/output, and enforces data integrity through unique constraints, foreign-key relationships, and Bean Validation.</w:t>
      </w:r>
      <w:r/>
    </w:p>
    <w:p>
      <w:pPr>
        <w:pStyle w:val="706"/>
        <w:pBdr/>
        <w:spacing w:after="150" w:before="300"/>
        <w:ind/>
        <w:rPr/>
      </w:pPr>
      <w:r>
        <w:t xml:space="preserve">2. Problem Statement</w:t>
      </w:r>
      <w:r/>
    </w:p>
    <w:p>
      <w:pPr>
        <w:pBdr/>
        <w:spacing w:after="150"/>
        <w:ind/>
        <w:rPr/>
      </w:pPr>
      <w:r>
        <w:t xml:space="preserve">Small and mid-sized dealerships in Rwanda typically track inventory, customers, and sales using spreadsheets or paper records. This leads to duplicate customer entries, no single source of truth for stock levels, inconsistent location data (fr</w:t>
      </w:r>
      <w:r>
        <w:t xml:space="preserve">ee-text addresses that don't match administrative boundaries), and no reliable way to trace which employee closed which sale, or which cars were part of a multi-vehicle transaction. There is no centralized, queryable, validated system tying these together.</w:t>
      </w:r>
      <w:r/>
    </w:p>
    <w:p>
      <w:pPr>
        <w:pStyle w:val="706"/>
        <w:pBdr/>
        <w:spacing w:after="150" w:before="300"/>
        <w:ind/>
        <w:rPr/>
      </w:pPr>
      <w:r>
        <w:t xml:space="preserve">3. Scope of the Project</w:t>
      </w:r>
      <w:r/>
    </w:p>
    <w:p>
      <w:pPr>
        <w:pStyle w:val="707"/>
        <w:pBdr/>
        <w:spacing w:after="100" w:before="200"/>
        <w:ind/>
        <w:rPr/>
      </w:pPr>
      <w:r>
        <w:t xml:space="preserve">In scope</w:t>
      </w:r>
      <w:r/>
    </w:p>
    <w:p>
      <w:pPr>
        <w:pStyle w:val="713"/>
        <w:numPr>
          <w:ilvl w:val="0"/>
          <w:numId w:val="1"/>
        </w:numPr>
        <w:pBdr/>
        <w:spacing w:after="60"/>
        <w:ind/>
        <w:rPr/>
      </w:pPr>
      <w:r>
        <w:t xml:space="preserve">Managing cars (add, update, delete, list, filter by brand, sort/paginate)</w:t>
      </w:r>
      <w:r/>
    </w:p>
    <w:p>
      <w:pPr>
        <w:pStyle w:val="713"/>
        <w:numPr>
          <w:ilvl w:val="0"/>
          <w:numId w:val="1"/>
        </w:numPr>
        <w:pBdr/>
        <w:spacing w:after="60"/>
        <w:ind/>
        <w:rPr/>
      </w:pPr>
      <w:r>
        <w:t xml:space="preserve">Managing customers and employees, each linked to a precise administrative location</w:t>
      </w:r>
      <w:r/>
    </w:p>
    <w:p>
      <w:pPr>
        <w:pStyle w:val="713"/>
        <w:numPr>
          <w:ilvl w:val="0"/>
          <w:numId w:val="1"/>
        </w:numPr>
        <w:pBdr/>
        <w:spacing w:after="60"/>
        <w:ind/>
        <w:rPr/>
      </w:pPr>
      <w:r>
        <w:t xml:space="preserve">Managing the Rwanda location hierarchy as a self-referencing tree (Province → Village)</w:t>
      </w:r>
      <w:r/>
    </w:p>
    <w:p>
      <w:pPr>
        <w:pStyle w:val="713"/>
        <w:numPr>
          <w:ilvl w:val="0"/>
          <w:numId w:val="1"/>
        </w:numPr>
        <w:pBdr/>
        <w:spacing w:after="60"/>
        <w:ind/>
        <w:rPr/>
      </w:pPr>
      <w:r>
        <w:t xml:space="preserve">Recording sales linking a customer, an employee, and one or more cars</w:t>
      </w:r>
      <w:r/>
    </w:p>
    <w:p>
      <w:pPr>
        <w:pStyle w:val="713"/>
        <w:numPr>
          <w:ilvl w:val="0"/>
          <w:numId w:val="1"/>
        </w:numPr>
        <w:pBdr/>
        <w:spacing w:after="60"/>
        <w:ind/>
        <w:rPr/>
      </w:pPr>
      <w:r>
        <w:t xml:space="preserve">Validation at UI, business-logic, and database level</w:t>
      </w:r>
      <w:r/>
    </w:p>
    <w:p>
      <w:pPr>
        <w:pStyle w:val="707"/>
        <w:pBdr/>
        <w:spacing w:after="100" w:before="200"/>
        <w:ind/>
        <w:rPr/>
      </w:pPr>
      <w:r>
        <w:t xml:space="preserve">Out of scope</w:t>
      </w:r>
      <w:r/>
    </w:p>
    <w:p>
      <w:pPr>
        <w:pStyle w:val="713"/>
        <w:numPr>
          <w:ilvl w:val="0"/>
          <w:numId w:val="1"/>
        </w:numPr>
        <w:pBdr/>
        <w:spacing w:after="60"/>
        <w:ind/>
        <w:rPr/>
      </w:pPr>
      <w:r>
        <w:t xml:space="preserve">Payment gateway integration (payment method is recorded, not processed)</w:t>
      </w:r>
      <w:r/>
    </w:p>
    <w:p>
      <w:pPr>
        <w:pStyle w:val="713"/>
        <w:numPr>
          <w:ilvl w:val="0"/>
          <w:numId w:val="1"/>
        </w:numPr>
        <w:pBdr/>
        <w:spacing w:after="60"/>
        <w:ind/>
        <w:rPr/>
      </w:pPr>
      <w:r>
        <w:t xml:space="preserve">Inventory forecasting / demand prediction</w:t>
      </w:r>
      <w:r/>
    </w:p>
    <w:p>
      <w:pPr>
        <w:pStyle w:val="713"/>
        <w:numPr>
          <w:ilvl w:val="0"/>
          <w:numId w:val="1"/>
        </w:numPr>
        <w:pBdr/>
        <w:spacing w:after="60"/>
        <w:ind/>
        <w:rPr/>
      </w:pPr>
      <w:r>
        <w:t xml:space="preserve">Multi-dealership / franchise management</w:t>
      </w:r>
      <w:r/>
    </w:p>
    <w:p>
      <w:pPr>
        <w:pStyle w:val="706"/>
        <w:pBdr/>
        <w:spacing w:after="150" w:before="300"/>
        <w:ind/>
        <w:rPr/>
      </w:pPr>
      <w:r>
        <w:t xml:space="preserve">4. AS-IS Model</w:t>
      </w:r>
      <w:r/>
    </w:p>
    <w:p>
      <w:pPr>
        <w:pBdr/>
        <w:spacing w:after="150"/>
        <w:ind/>
        <w:rPr/>
      </w:pPr>
      <w:r>
        <w:t xml:space="preserve">Currently, dealership staff record customer details, car stock, and sales manually or in disconnected spreadsheets, with no validation and no relational integrity between records:</w:t>
      </w:r>
      <w:r/>
    </w:p>
    <w:p>
      <w:pPr>
        <w:pBdr/>
        <w:spacing w:after="200"/>
        <w:ind/>
        <w:jc w:val="center"/>
        <w:rPr/>
      </w:pPr>
      <w:r>
        <mc:AlternateContent>
          <mc:Choice Requires="wpg">
            <w:drawing>
              <wp:inline xmlns:wp="http://schemas.openxmlformats.org/drawingml/2006/wordprocessingDrawing" distT="0" distB="0" distL="0" distR="0">
                <wp:extent cx="5524500" cy="1666875"/>
                <wp:effectExtent l="0" t="0" r="0" b="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pic:cNvPicPr>
                        <pic:nvPr/>
                      </pic:nvPicPr>
                      <pic:blipFill rotWithShape="1">
                        <a:blip r:embed="rId9"/>
                        <a:stretch/>
                      </pic:blipFill>
                      <pic:spPr bwMode="auto">
                        <a:xfrm>
                          <a:off x="0" y="0"/>
                          <a:ext cx="5524500" cy="166687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width:435.00pt;height:131.25pt;mso-wrap-distance-left:0.00pt;mso-wrap-distance-top:0.00pt;mso-wrap-distance-right:0.00pt;mso-wrap-distance-bottom:0.00pt;z-index:1;" stroked="false">
                <v:imagedata r:id="rId9" o:title=""/>
                <o:lock v:ext="edit" rotation="t"/>
              </v:shape>
            </w:pict>
          </mc:Fallback>
        </mc:AlternateContent>
      </w:r>
      <w:r/>
    </w:p>
    <w:p>
      <w:pPr>
        <w:pStyle w:val="706"/>
        <w:pBdr/>
        <w:spacing w:after="150" w:before="300"/>
        <w:ind/>
        <w:rPr/>
      </w:pPr>
      <w:r>
        <w:t xml:space="preserve">5. TO-BE Model</w:t>
      </w:r>
      <w:r/>
    </w:p>
    <w:p>
      <w:pPr>
        <w:pBdr/>
        <w:spacing w:after="150"/>
        <w:ind/>
        <w:rPr/>
      </w:pPr>
      <w:r>
        <w:t xml:space="preserve">The proposed system centralizes all records in a validated, relationally-enforced flow, from inquiry through to reporting:</w:t>
      </w:r>
      <w:r/>
    </w:p>
    <w:p>
      <w:pPr>
        <w:pBdr/>
        <w:spacing w:after="200"/>
        <w:ind/>
        <w:jc w:val="center"/>
        <w:rPr/>
      </w:pPr>
      <w:r>
        <mc:AlternateContent>
          <mc:Choice Requires="wpg">
            <w:drawing>
              <wp:inline xmlns:wp="http://schemas.openxmlformats.org/drawingml/2006/wordprocessingDrawing" distT="0" distB="0" distL="0" distR="0">
                <wp:extent cx="5524500" cy="1666875"/>
                <wp:effectExtent l="0" t="0" r="0" b="0"/>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pic:cNvPicPr>
                        <pic:nvPr/>
                      </pic:nvPicPr>
                      <pic:blipFill rotWithShape="1">
                        <a:blip r:embed="rId10"/>
                        <a:stretch/>
                      </pic:blipFill>
                      <pic:spPr bwMode="auto">
                        <a:xfrm>
                          <a:off x="0" y="0"/>
                          <a:ext cx="5524500" cy="166687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 o:spid="_x0000_s1" type="#_x0000_t75" style="width:435.00pt;height:131.25pt;mso-wrap-distance-left:0.00pt;mso-wrap-distance-top:0.00pt;mso-wrap-distance-right:0.00pt;mso-wrap-distance-bottom:0.00pt;z-index:1;" stroked="false">
                <v:imagedata r:id="rId10" o:title=""/>
                <o:lock v:ext="edit" rotation="t"/>
              </v:shape>
            </w:pict>
          </mc:Fallback>
        </mc:AlternateContent>
      </w:r>
      <w:r/>
    </w:p>
    <w:p>
      <w:pPr>
        <w:pStyle w:val="706"/>
        <w:pBdr/>
        <w:spacing w:after="150" w:before="300"/>
        <w:ind/>
        <w:rPr/>
      </w:pPr>
      <w:r>
        <w:t xml:space="preserve">6. Business Requirements</w:t>
      </w:r>
      <w:r/>
    </w:p>
    <w:p>
      <w:pPr>
        <w:pStyle w:val="713"/>
        <w:numPr>
          <w:ilvl w:val="0"/>
          <w:numId w:val="1"/>
        </w:numPr>
        <w:pBdr/>
        <w:spacing w:after="60"/>
        <w:ind/>
        <w:rPr/>
      </w:pPr>
      <w:r>
        <w:t xml:space="preserve">BR1: The system shall allow staff to add, view, update, and delete car records.</w:t>
      </w:r>
      <w:r/>
    </w:p>
    <w:p>
      <w:pPr>
        <w:pStyle w:val="713"/>
        <w:numPr>
          <w:ilvl w:val="0"/>
          <w:numId w:val="1"/>
        </w:numPr>
        <w:pBdr/>
        <w:spacing w:after="60"/>
        <w:ind/>
        <w:rPr/>
      </w:pPr>
      <w:r>
        <w:t xml:space="preserve">BR2: The system shall allow staff to add, view, update, and delete customer records, each linked to a location.</w:t>
      </w:r>
      <w:r/>
    </w:p>
    <w:p>
      <w:pPr>
        <w:pStyle w:val="713"/>
        <w:numPr>
          <w:ilvl w:val="0"/>
          <w:numId w:val="1"/>
        </w:numPr>
        <w:pBdr/>
        <w:spacing w:after="60"/>
        <w:ind/>
        <w:rPr/>
      </w:pPr>
      <w:r>
        <w:t xml:space="preserve">BR3: The system shall allow staff to add, view, update, and delete employee records, each linked to a location.</w:t>
      </w:r>
      <w:r/>
    </w:p>
    <w:p>
      <w:pPr>
        <w:pStyle w:val="713"/>
        <w:numPr>
          <w:ilvl w:val="0"/>
          <w:numId w:val="1"/>
        </w:numPr>
        <w:pBdr/>
        <w:spacing w:after="60"/>
        <w:ind/>
        <w:rPr/>
      </w:pPr>
      <w:r>
        <w:t xml:space="preserve">BR4: The system shall allow staff to record a sale linking one customer, one employee, and one or more cars.</w:t>
      </w:r>
      <w:r/>
    </w:p>
    <w:p>
      <w:pPr>
        <w:pStyle w:val="713"/>
        <w:numPr>
          <w:ilvl w:val="0"/>
          <w:numId w:val="1"/>
        </w:numPr>
        <w:pBdr/>
        <w:spacing w:after="60"/>
        <w:ind/>
        <w:rPr/>
      </w:pPr>
      <w:r>
        <w:t xml:space="preserve">BR5: The system shall prevent duplicate customers/employees (by email) and duplicate cars (by brand+model+year).</w:t>
      </w:r>
      <w:r/>
    </w:p>
    <w:p>
      <w:pPr>
        <w:pStyle w:val="713"/>
        <w:numPr>
          <w:ilvl w:val="0"/>
          <w:numId w:val="1"/>
        </w:numPr>
        <w:pBdr/>
        <w:spacing w:after="60"/>
        <w:ind/>
        <w:rPr/>
      </w:pPr>
      <w:r>
        <w:t xml:space="preserve">BR6: The system shall validate all user input at the UI, business-logic, and persistence layers before committing data.</w:t>
      </w:r>
      <w:r/>
    </w:p>
    <w:p>
      <w:pPr>
        <w:pStyle w:val="713"/>
        <w:numPr>
          <w:ilvl w:val="0"/>
          <w:numId w:val="1"/>
        </w:numPr>
        <w:pBdr/>
        <w:spacing w:after="60"/>
        <w:ind/>
        <w:rPr/>
      </w:pPr>
      <w:r>
        <w:t xml:space="preserve">BR7: The system shall allow filtering/searching of customers and employees by exact location or by province.</w:t>
      </w:r>
      <w:r/>
    </w:p>
    <w:p>
      <w:pPr>
        <w:pStyle w:val="713"/>
        <w:numPr>
          <w:ilvl w:val="0"/>
          <w:numId w:val="1"/>
        </w:numPr>
        <w:pBdr/>
        <w:spacing w:after="60"/>
        <w:ind/>
        <w:rPr/>
      </w:pPr>
      <w:r>
        <w:t xml:space="preserve">BR8: The system shall support paginated and sorted listing of cars (by price, by year).</w:t>
      </w:r>
      <w:r/>
    </w:p>
    <w:p>
      <w:pPr>
        <w:pStyle w:val="706"/>
        <w:pBdr/>
        <w:spacing w:after="150" w:before="300"/>
        <w:ind/>
        <w:rPr/>
      </w:pPr>
      <w:r>
        <w:t xml:space="preserve">7. Software Qualities Applied</w:t>
      </w:r>
      <w:r/>
    </w:p>
    <w:p>
      <w:pPr>
        <w:pStyle w:val="713"/>
        <w:numPr>
          <w:ilvl w:val="0"/>
          <w:numId w:val="1"/>
        </w:numPr>
        <w:pBdr/>
        <w:spacing w:after="60"/>
        <w:ind/>
        <w:rPr/>
      </w:pPr>
      <w:r>
        <w:t xml:space="preserve">Usability — clear forms with inline, field-level error messages</w:t>
      </w:r>
      <w:r/>
    </w:p>
    <w:p>
      <w:pPr>
        <w:pStyle w:val="713"/>
        <w:numPr>
          <w:ilvl w:val="0"/>
          <w:numId w:val="1"/>
        </w:numPr>
        <w:pBdr/>
        <w:spacing w:after="60"/>
        <w:ind/>
        <w:rPr/>
      </w:pPr>
      <w:r>
        <w:t xml:space="preserve">Maintainability — layered architecture: model / DAO / bean / view, entities never exposed directly to the view</w:t>
      </w:r>
      <w:r/>
    </w:p>
    <w:p>
      <w:pPr>
        <w:pStyle w:val="713"/>
        <w:numPr>
          <w:ilvl w:val="0"/>
          <w:numId w:val="1"/>
        </w:numPr>
        <w:pBdr/>
        <w:spacing w:after="60"/>
        <w:ind/>
        <w:rPr/>
      </w:pPr>
      <w:r>
        <w:t xml:space="preserve">Data Integrity — unique constraints, FK constraints, Bean Validation annotations on every entity</w:t>
      </w:r>
      <w:r/>
    </w:p>
    <w:p>
      <w:pPr>
        <w:pStyle w:val="713"/>
        <w:numPr>
          <w:ilvl w:val="0"/>
          <w:numId w:val="1"/>
        </w:numPr>
        <w:pBdr/>
        <w:spacing w:after="60"/>
        <w:ind/>
        <w:rPr/>
      </w:pPr>
      <w:r>
        <w:t xml:space="preserve">Security — server-side validation is authoritative; client-side JS validation is a UX layer only, never trusted alone</w:t>
      </w:r>
      <w:r/>
    </w:p>
    <w:p>
      <w:pPr>
        <w:pStyle w:val="713"/>
        <w:numPr>
          <w:ilvl w:val="0"/>
          <w:numId w:val="1"/>
        </w:numPr>
        <w:pBdr/>
        <w:spacing w:after="60"/>
        <w:ind/>
        <w:rPr/>
      </w:pPr>
      <w:r>
        <w:t xml:space="preserve">Scalability — pagination on car listings; self-referencing location tree scales to any administrative depth</w:t>
      </w:r>
      <w:r/>
    </w:p>
    <w:p>
      <w:pPr>
        <w:pStyle w:val="713"/>
        <w:numPr>
          <w:ilvl w:val="0"/>
          <w:numId w:val="1"/>
        </w:numPr>
        <w:pBdr/>
        <w:spacing w:after="60"/>
        <w:ind/>
        <w:rPr/>
      </w:pPr>
      <w:r>
        <w:t xml:space="preserve">Performance — indexed lookups by location and by province via JPQL</w:t>
      </w:r>
      <w:r/>
    </w:p>
    <w:p>
      <w:pPr>
        <w:pStyle w:val="706"/>
        <w:pBdr/>
        <w:spacing w:after="150" w:before="300"/>
        <w:ind/>
        <w:rPr/>
      </w:pPr>
      <w:r>
        <w:t xml:space="preserve">8. Initial Class Diagram</w:t>
      </w:r>
      <w:r/>
    </w:p>
    <w:p>
      <w:pPr>
        <w:pBdr/>
        <w:spacing w:after="150"/>
        <w:ind/>
        <w:rPr/>
      </w:pPr>
      <w:r>
        <w:t xml:space="preserve">All five entities and their relationships (Location's self-referencing tree, Customer/Employee → Location, Sale → Customer/Employee, Sale ↔ Car many-to-many):</w:t>
      </w:r>
      <w:r/>
    </w:p>
    <w:p>
      <w:pPr>
        <w:pBdr/>
        <w:spacing w:after="200"/>
        <w:ind/>
        <w:jc w:val="center"/>
        <w:rPr/>
      </w:pPr>
      <w:r>
        <mc:AlternateContent>
          <mc:Choice Requires="wpg">
            <w:drawing>
              <wp:inline xmlns:wp="http://schemas.openxmlformats.org/drawingml/2006/wordprocessingDrawing" distT="0" distB="0" distL="0" distR="0">
                <wp:extent cx="5524500" cy="3619500"/>
                <wp:effectExtent l="0" t="0" r="0" b="0"/>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pic:cNvPicPr>
                        <pic:nvPr/>
                      </pic:nvPicPr>
                      <pic:blipFill rotWithShape="1">
                        <a:blip r:embed="rId11"/>
                        <a:stretch/>
                      </pic:blipFill>
                      <pic:spPr bwMode="auto">
                        <a:xfrm>
                          <a:off x="0" y="0"/>
                          <a:ext cx="5524500" cy="361950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 o:spid="_x0000_s2" type="#_x0000_t75" style="width:435.00pt;height:285.00pt;mso-wrap-distance-left:0.00pt;mso-wrap-distance-top:0.00pt;mso-wrap-distance-right:0.00pt;mso-wrap-distance-bottom:0.00pt;z-index:1;" stroked="false">
                <v:imagedata r:id="rId11" o:title=""/>
                <o:lock v:ext="edit" rotation="t"/>
              </v:shape>
            </w:pict>
          </mc:Fallback>
        </mc:AlternateContent>
      </w:r>
      <w:r/>
    </w:p>
    <w:p>
      <w:pPr>
        <w:pStyle w:val="706"/>
        <w:pBdr/>
        <w:spacing w:after="150" w:before="300"/>
        <w:ind/>
        <w:rPr/>
      </w:pPr>
      <w:r>
        <w:t xml:space="preserve">9. Practical Implementation (Part 2 of the Assignment)</w:t>
      </w:r>
      <w:r/>
    </w:p>
    <w:p>
      <w:pPr>
        <w:pBdr/>
        <w:spacing w:after="150"/>
        <w:ind/>
        <w:rPr/>
      </w:pPr>
      <w:r>
        <w:t xml:space="preserve">Entities chosen for full CRUD via JSF + Hibernate: Car and Customer.</w:t>
      </w:r>
      <w:r/>
    </w:p>
    <w:p>
      <w:pPr>
        <w:pStyle w:val="713"/>
        <w:numPr>
          <w:ilvl w:val="0"/>
          <w:numId w:val="1"/>
        </w:numPr>
        <w:pBdr/>
        <w:spacing w:after="60"/>
        <w:ind/>
        <w:rPr/>
      </w:pPr>
      <w:r>
        <w:t xml:space="preserve">Validation type 1 — JSF built-in validators (e.g. f:validateLongRange on Car.year)</w:t>
      </w:r>
      <w:r/>
    </w:p>
    <w:p>
      <w:pPr>
        <w:pStyle w:val="713"/>
        <w:numPr>
          <w:ilvl w:val="0"/>
          <w:numId w:val="1"/>
        </w:numPr>
        <w:pBdr/>
        <w:spacing w:after="60"/>
        <w:ind/>
        <w:rPr/>
      </w:pPr>
      <w:r>
        <w:t xml:space="preserve">Validation type 2 — Bean Validation (Jakarta/JSR-380 annotations on the entity classes: @NotBlank, @Email, @DecimalMin, @Pattern), enforced automatically on every bound input</w:t>
      </w:r>
      <w:r/>
    </w:p>
    <w:p>
      <w:pPr>
        <w:pStyle w:val="713"/>
        <w:numPr>
          <w:ilvl w:val="0"/>
          <w:numId w:val="1"/>
        </w:numPr>
        <w:pBdr/>
        <w:spacing w:after="60"/>
        <w:ind/>
        <w:rPr/>
      </w:pPr>
      <w:r>
        <w:t xml:space="preserve">Validation type 3 — Client-side JavaScript validation on form submit, as a first line of feedback before server round-trip</w:t>
      </w:r>
      <w:r/>
    </w:p>
    <w:p>
      <w:pPr>
        <w:pStyle w:val="713"/>
        <w:numPr>
          <w:ilvl w:val="0"/>
          <w:numId w:val="1"/>
        </w:numPr>
        <w:pBdr/>
        <w:spacing w:after="60"/>
        <w:ind/>
        <w:rPr/>
      </w:pPr>
      <w:r>
        <w:t xml:space="preserve">CSS: external stylesheet (resources/css/styles.css), internal (&lt;style&gt; block in each .xhtml &lt;h:head&gt;), and inline (style attribute on individual elements)</w:t>
      </w:r>
      <w:r/>
    </w:p>
    <w:p>
      <w:pPr>
        <w:pBdr/>
        <w:spacing w:after="150"/>
        <w:ind/>
        <w:rPr/>
      </w:pPr>
      <w:r>
        <w:t xml:space="preserve">See the GitHub repository (link above) for full source, and the linked video for a walkthrough of the working CRUD screens and the project's overall workflow.</w:t>
      </w:r>
      <w:r/>
    </w:p>
    <w:sectPr>
      <w:footnotePr/>
      <w:endnotePr/>
      <w:type w:val="nextPage"/>
      <w:pgSz w:h="16838" w:orient="portrait" w:w="11906"/>
      <w:pgMar w:top="1440" w:right="1440" w:bottom="1440" w:left="1440" w:header="708" w:footer="708" w:gutter="0"/>
      <w:cols w:num="1" w:sep="0" w:space="1701"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font>
  <w:font w:name="Calibri">
    <w:panose1 w:val="020F0502020204030204"/>
  </w:font>
  <w:font w:name="Times New Roman">
    <w:panose1 w:val="020206030504050203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r>
        <w:separator/>
      </w:r>
      <w:r/>
    </w:p>
  </w:footnote>
  <w:footnote w:type="continuationSeparator" w:id="0">
    <w:p>
      <w:pPr>
        <w:pBdr/>
        <w:spacing w:after="0" w:line="240" w:lineRule="auto"/>
        <w:ind/>
        <w:rPr/>
      </w:pPr>
      <w: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lvl w:ilvl="0">
      <w:isLgl w:val="false"/>
      <w:lvlJc w:val="left"/>
      <w:lvlText w:val="●"/>
      <w:numFmt w:val="bullet"/>
      <w:pPr>
        <w:pBdr/>
        <w:spacing/>
        <w:ind w:hanging="360" w:left="720"/>
      </w:pPr>
      <w:rPr/>
      <w:start w:val="1"/>
      <w:suff w:val="tab"/>
    </w:lvl>
    <w:lvl w:ilvl="1">
      <w:isLgl w:val="false"/>
      <w:lvlJc w:val="left"/>
      <w:lvlText w:val="○"/>
      <w:numFmt w:val="bullet"/>
      <w:pPr>
        <w:pBdr/>
        <w:spacing/>
        <w:ind w:hanging="360" w:left="1440"/>
      </w:pPr>
      <w:rPr/>
      <w:start w:val="1"/>
      <w:suff w:val="tab"/>
    </w:lvl>
    <w:lvl w:ilvl="2">
      <w:isLgl w:val="false"/>
      <w:lvlJc w:val="left"/>
      <w:lvlText w:val="■"/>
      <w:numFmt w:val="bullet"/>
      <w:pPr>
        <w:pBdr/>
        <w:spacing/>
        <w:ind w:hanging="360" w:left="2160"/>
      </w:pPr>
      <w:rPr/>
      <w:start w:val="1"/>
      <w:suff w:val="tab"/>
    </w:lvl>
    <w:lvl w:ilvl="3">
      <w:isLgl w:val="false"/>
      <w:lvlJc w:val="left"/>
      <w:lvlText w:val="●"/>
      <w:numFmt w:val="bullet"/>
      <w:pPr>
        <w:pBdr/>
        <w:spacing/>
        <w:ind w:hanging="360" w:left="2880"/>
      </w:pPr>
      <w:rPr/>
      <w:start w:val="1"/>
      <w:suff w:val="tab"/>
    </w:lvl>
    <w:lvl w:ilvl="4">
      <w:isLgl w:val="false"/>
      <w:lvlJc w:val="left"/>
      <w:lvlText w:val="○"/>
      <w:numFmt w:val="bullet"/>
      <w:pPr>
        <w:pBdr/>
        <w:spacing/>
        <w:ind w:hanging="360" w:left="3600"/>
      </w:pPr>
      <w:rPr/>
      <w:start w:val="1"/>
      <w:suff w:val="tab"/>
    </w:lvl>
    <w:lvl w:ilvl="5">
      <w:isLgl w:val="false"/>
      <w:lvlJc w:val="left"/>
      <w:lvlText w:val="■"/>
      <w:numFmt w:val="bullet"/>
      <w:pPr>
        <w:pBdr/>
        <w:spacing/>
        <w:ind w:hanging="360" w:left="4320"/>
      </w:pPr>
      <w:rPr/>
      <w:start w:val="1"/>
      <w:suff w:val="tab"/>
    </w:lvl>
    <w:lvl w:ilvl="6">
      <w:isLgl w:val="false"/>
      <w:lvlJc w:val="left"/>
      <w:lvlText w:val="●"/>
      <w:numFmt w:val="bullet"/>
      <w:pPr>
        <w:pBdr/>
        <w:spacing/>
        <w:ind w:hanging="360" w:left="5040"/>
      </w:pPr>
      <w:rPr/>
      <w:start w:val="1"/>
      <w:suff w:val="tab"/>
    </w:lvl>
    <w:lvl w:ilvl="7">
      <w:isLgl w:val="false"/>
      <w:lvlJc w:val="left"/>
      <w:lvlText w:val="●"/>
      <w:numFmt w:val="bullet"/>
      <w:pPr>
        <w:pBdr/>
        <w:spacing/>
        <w:ind w:hanging="360" w:left="5760"/>
      </w:pPr>
      <w:rPr/>
      <w:start w:val="1"/>
      <w:suff w:val="tab"/>
    </w:lvl>
    <w:lvl w:ilvl="8">
      <w:isLgl w:val="false"/>
      <w:lvlJc w:val="left"/>
      <w:lvlText w:val="●"/>
      <w:numFmt w:val="bullet"/>
      <w:pPr>
        <w:pBdr/>
        <w:spacing/>
        <w:ind w:hanging="360" w:left="6480"/>
      </w:pPr>
      <w:rPr/>
      <w:start w:val="1"/>
      <w:suff w:val="tab"/>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9"/>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1"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
    <w:name w:val="Table Grid"/>
    <w:basedOn w:val="11"/>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
    <w:name w:val="Table Grid Light"/>
    <w:basedOn w:val="11"/>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11"/>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11"/>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1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1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1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11"/>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11"/>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11"/>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11"/>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11"/>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11"/>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11"/>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11"/>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11"/>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11"/>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11"/>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11"/>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11"/>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11"/>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11"/>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11"/>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11"/>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11"/>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11"/>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11"/>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11"/>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11"/>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11"/>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11"/>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11"/>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11"/>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11"/>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11"/>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be5f2" w:themeFill="accent1" w:themeFillTint="34"/>
    </w:tblPr>
    <w:tcPr>
      <w:tcBorders/>
    </w:tcPr>
    <w:tblStylePr w:type="band1Horz">
      <w:pPr>
        <w:pBdr/>
        <w:spacing/>
        <w:ind/>
      </w:pPr>
      <w:tblPr>
        <w:tblBorders/>
      </w:tblPr>
      <w:tcPr>
        <w:shd w:val="clear" w:color="ffffff" w:themeColor="accent1" w:themeTint="75" w:fill="aec5e1" w:themeFill="accent1" w:themeFillTint="75"/>
        <w:tcBorders/>
      </w:tcPr>
    </w:tblStylePr>
    <w:tblStylePr w:type="band1Vert">
      <w:pPr>
        <w:pBdr/>
        <w:spacing/>
        <w:ind/>
      </w:pPr>
      <w:tblPr>
        <w:tblBorders/>
      </w:tblPr>
      <w:tcPr>
        <w:shd w:val="clear" w:color="ffffff" w:themeColor="accent1" w:themeTint="75" w:fill="aec5e1"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f81bd" w:themeFill="accent1"/>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rFonts w:ascii="Arial" w:hAnsi="Arial"/>
        <w:b/>
        <w:color w:val="ffffff"/>
        <w:sz w:val="22"/>
      </w:rPr>
      <w:pPr>
        <w:pBdr/>
        <w:spacing/>
        <w:ind/>
      </w:pPr>
      <w:tblPr>
        <w:tblBorders/>
      </w:tblPr>
      <w:tcPr>
        <w:shd w:val="clear" w:color="ffffff" w:themeColor="accent1" w:fill="4f81bd" w:themeFill="accent1"/>
        <w:tcBorders/>
      </w:tcPr>
    </w:tblStylePr>
    <w:tblStylePr w:type="lastRow">
      <w:rPr>
        <w:rFonts w:ascii="Arial" w:hAnsi="Arial"/>
        <w:b/>
        <w:color w:val="ffffff"/>
        <w:sz w:val="22"/>
      </w:rPr>
      <w:pPr>
        <w:pBdr/>
        <w:spacing/>
        <w:ind/>
      </w:pPr>
      <w:tblPr>
        <w:tblBorders/>
      </w:tblPr>
      <w:tcPr>
        <w:shd w:val="clear" w:color="ffffff" w:themeColor="accent1" w:fill="4f81bd"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cPr>
      <w:tcBorders/>
    </w:tcPr>
    <w:tblStylePr w:type="band1Horz">
      <w:pPr>
        <w:pBdr/>
        <w:spacing/>
        <w:ind/>
      </w:pPr>
      <w:tblPr>
        <w:tblBorders/>
      </w:tblPr>
      <w:tcPr>
        <w:shd w:val="clear" w:color="ffffff" w:themeColor="accent4" w:themeTint="75" w:fill="c5b8d4" w:themeFill="accent4" w:themeFillTint="75"/>
        <w:tcBorders/>
      </w:tcPr>
    </w:tblStylePr>
    <w:tblStylePr w:type="band1Vert">
      <w:pPr>
        <w:pBdr/>
        <w:spacing/>
        <w:ind/>
      </w:pPr>
      <w:tblPr>
        <w:tblBorders/>
      </w:tblPr>
      <w:tcPr>
        <w:shd w:val="clear" w:color="ffffff" w:themeColor="accent4" w:themeTint="75" w:fill="c5b8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064a2" w:themeFill="accent4"/>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rFonts w:ascii="Arial" w:hAnsi="Arial"/>
        <w:b/>
        <w:color w:val="ffffff"/>
        <w:sz w:val="22"/>
      </w:rPr>
      <w:pPr>
        <w:pBdr/>
        <w:spacing/>
        <w:ind/>
      </w:pPr>
      <w:tblPr>
        <w:tblBorders/>
      </w:tblPr>
      <w:tcPr>
        <w:shd w:val="clear" w:color="ffffff" w:themeColor="accent4" w:fill="8064a2" w:themeFill="accent4"/>
        <w:tcBorders/>
      </w:tcPr>
    </w:tblStylePr>
    <w:tblStylePr w:type="lastRow">
      <w:rPr>
        <w:rFonts w:ascii="Arial" w:hAnsi="Arial"/>
        <w:b/>
        <w:color w:val="ffffff"/>
        <w:sz w:val="22"/>
      </w:rPr>
      <w:pPr>
        <w:pBdr/>
        <w:spacing/>
        <w:ind/>
      </w:pPr>
      <w:tblPr>
        <w:tblBorders/>
      </w:tblPr>
      <w:tcPr>
        <w:shd w:val="clear" w:color="ffffff" w:themeColor="accent4" w:fill="8064a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11"/>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11"/>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11"/>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11"/>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732f" w:themeColor="accent3" w:themeTint="FE" w:themeShade="95"/>
      </w:rPr>
      <w:pPr>
        <w:pBdr/>
        <w:spacing/>
        <w:ind/>
      </w:pPr>
      <w:tblPr>
        <w:tblBorders/>
      </w:tblPr>
      <w:tcPr>
        <w:tcBorders/>
      </w:tcPr>
    </w:tblStylePr>
    <w:tblStylePr w:type="firstRow">
      <w:rPr>
        <w:b/>
        <w:color w:val="5d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d732f" w:themeColor="accent3" w:themeTint="FE" w:themeShade="95"/>
      </w:rPr>
      <w:pPr>
        <w:pBdr/>
        <w:spacing/>
        <w:ind/>
      </w:pPr>
      <w:tblPr>
        <w:tblBorders/>
      </w:tblPr>
      <w:tcPr>
        <w:tcBorders/>
      </w:tcPr>
    </w:tblStylePr>
    <w:tblStylePr w:type="lastRow">
      <w:rPr>
        <w:b/>
        <w:color w:val="5d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11"/>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11"/>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11"/>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11"/>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11"/>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e6da5"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11"/>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b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11"/>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d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d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732f"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5d732f"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11"/>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7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11"/>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66879"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11"/>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b25408"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11"/>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11"/>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11"/>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11"/>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11"/>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11"/>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11"/>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11"/>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11"/>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11"/>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11"/>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11"/>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11"/>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11"/>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11"/>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11"/>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11"/>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11"/>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11"/>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11"/>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11"/>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11"/>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11"/>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11"/>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11"/>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11"/>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11"/>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11"/>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11"/>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11"/>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11"/>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11"/>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a3f" w:themeColor="accent3" w:themeTint="98" w:themeShade="95"/>
      </w:rPr>
      <w:pPr>
        <w:pBdr/>
        <w:spacing/>
        <w:ind/>
      </w:pPr>
      <w:tblPr>
        <w:tblBorders/>
      </w:tblPr>
      <w:tcPr>
        <w:tcBorders/>
      </w:tcPr>
    </w:tblStylePr>
    <w:tblStylePr w:type="firstRow">
      <w:rPr>
        <w:b/>
        <w:color w:val="7c9a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a3f" w:themeColor="accent3" w:themeTint="98" w:themeShade="95"/>
      </w:rPr>
      <w:pPr>
        <w:pBdr/>
        <w:spacing/>
        <w:ind/>
      </w:pPr>
      <w:tblPr>
        <w:tblBorders/>
      </w:tblPr>
      <w:tcPr>
        <w:tcBorders/>
      </w:tcPr>
    </w:tblStylePr>
    <w:tblStylePr w:type="lastRow">
      <w:rPr>
        <w:b/>
        <w:color w:val="7c9a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11"/>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11"/>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48ba3" w:themeColor="accent5" w:themeTint="9A" w:themeShade="95"/>
      </w:rPr>
      <w:pPr>
        <w:pBdr/>
        <w:spacing/>
        <w:ind/>
      </w:pPr>
      <w:tblPr>
        <w:tblBorders/>
      </w:tblPr>
      <w:tcPr>
        <w:tcBorders/>
      </w:tcPr>
    </w:tblStylePr>
    <w:tblStylePr w:type="firstRow">
      <w:rPr>
        <w:b/>
        <w:color w:val="34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48ba3" w:themeColor="accent5" w:themeTint="9A" w:themeShade="95"/>
      </w:rPr>
      <w:pPr>
        <w:pBdr/>
        <w:spacing/>
        <w:ind/>
      </w:pPr>
      <w:tblPr>
        <w:tblBorders/>
      </w:tblPr>
      <w:tcPr>
        <w:tcBorders/>
      </w:tcPr>
    </w:tblStylePr>
    <w:tblStylePr w:type="lastRow">
      <w:rPr>
        <w:b/>
        <w:color w:val="34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11"/>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90a" w:themeColor="accent6" w:themeTint="98" w:themeShade="95"/>
      </w:rPr>
      <w:pPr>
        <w:pBdr/>
        <w:spacing/>
        <w:ind/>
      </w:pPr>
      <w:tblPr>
        <w:tblBorders/>
      </w:tblPr>
      <w:tcPr>
        <w:tcBorders/>
      </w:tcPr>
    </w:tblStylePr>
    <w:tblStylePr w:type="firstRow">
      <w:rPr>
        <w:b/>
        <w:color w:val="dd69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90a" w:themeColor="accent6" w:themeTint="98" w:themeShade="95"/>
      </w:rPr>
      <w:pPr>
        <w:pBdr/>
        <w:spacing/>
        <w:ind/>
      </w:pPr>
      <w:tblPr>
        <w:tblBorders/>
      </w:tblPr>
      <w:tcPr>
        <w:tcBorders/>
      </w:tcPr>
    </w:tblStylePr>
    <w:tblStylePr w:type="lastRow">
      <w:rPr>
        <w:b/>
        <w:color w:val="dd69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11"/>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11"/>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b4b72"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112">
    <w:name w:val="List Table 7 Colorful - Accent 2"/>
    <w:basedOn w:val="11"/>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b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b38" w:themeColor="accent2" w:themeTint="97" w:themeShade="95"/>
        <w:sz w:val="22"/>
      </w:rPr>
      <w:pPr>
        <w:pBdr/>
        <w:spacing/>
        <w:ind/>
      </w:pPr>
      <w:tblPr>
        <w:tblBorders/>
      </w:tblPr>
      <w:tcPr>
        <w:tcBorders/>
      </w:tcPr>
    </w:tblStylePr>
  </w:style>
  <w:style w:type="table" w:styleId="113">
    <w:name w:val="List Table 7 Colorful - Accent 3"/>
    <w:basedOn w:val="11"/>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a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a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a3f"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c9a3f"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a3f" w:themeColor="accent3" w:themeTint="98" w:themeShade="95"/>
        <w:sz w:val="22"/>
      </w:rPr>
      <w:pPr>
        <w:pBdr/>
        <w:spacing/>
        <w:ind/>
      </w:pPr>
      <w:tblPr>
        <w:tblBorders/>
      </w:tblPr>
      <w:tcPr>
        <w:tcBorders/>
      </w:tcPr>
    </w:tblStylePr>
  </w:style>
  <w:style w:type="table" w:styleId="114">
    <w:name w:val="List Table 7 Colorful - Accent 4"/>
    <w:basedOn w:val="11"/>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7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74f84" w:themeColor="accent4" w:themeTint="9A" w:themeShade="95"/>
        <w:sz w:val="22"/>
      </w:rPr>
      <w:pPr>
        <w:pBdr/>
        <w:spacing/>
        <w:ind/>
      </w:pPr>
      <w:tblPr>
        <w:tblBorders/>
      </w:tblPr>
      <w:tcPr>
        <w:tcBorders/>
      </w:tcPr>
    </w:tblStylePr>
  </w:style>
  <w:style w:type="table" w:styleId="115">
    <w:name w:val="List Table 7 Colorful - Accent 5"/>
    <w:basedOn w:val="11"/>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4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4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48ba3"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48ba3"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48ba3" w:themeColor="accent5" w:themeTint="9A" w:themeShade="95"/>
        <w:sz w:val="22"/>
      </w:rPr>
      <w:pPr>
        <w:pBdr/>
        <w:spacing/>
        <w:ind/>
      </w:pPr>
      <w:tblPr>
        <w:tblBorders/>
      </w:tblPr>
      <w:tcPr>
        <w:tcBorders/>
      </w:tcPr>
    </w:tblStylePr>
  </w:style>
  <w:style w:type="table" w:styleId="116">
    <w:name w:val="List Table 7 Colorful - Accent 6"/>
    <w:basedOn w:val="11"/>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9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9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90a"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dd690a"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90a" w:themeColor="accent6" w:themeTint="98" w:themeShade="95"/>
        <w:sz w:val="22"/>
      </w:rPr>
      <w:pPr>
        <w:pBdr/>
        <w:spacing/>
        <w:ind/>
      </w:pPr>
      <w:tblPr>
        <w:tblBorders/>
      </w:tblPr>
      <w:tcPr>
        <w:tcBorders/>
      </w:tcPr>
    </w:tblStylePr>
  </w:style>
  <w:style w:type="table" w:styleId="117">
    <w:name w:val="Lined - Accent"/>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11"/>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11"/>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11"/>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11"/>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11"/>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11"/>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11"/>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11"/>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11"/>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11"/>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11"/>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11"/>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11"/>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11"/>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38" w:default="1">
    <w:name w:val="Normal"/>
    <w:qFormat/>
    <w:pPr>
      <w:pBdr/>
      <w:spacing/>
      <w:ind/>
    </w:pPr>
  </w:style>
  <w:style w:type="paragraph" w:styleId="145">
    <w:name w:val="Heading 7"/>
    <w:basedOn w:val="138"/>
    <w:next w:val="138"/>
    <w:link w:val="156"/>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46">
    <w:name w:val="Heading 8"/>
    <w:basedOn w:val="138"/>
    <w:next w:val="138"/>
    <w:link w:val="157"/>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47">
    <w:name w:val="Heading 9"/>
    <w:basedOn w:val="138"/>
    <w:next w:val="138"/>
    <w:link w:val="158"/>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48" w:default="1">
    <w:name w:val="Default Paragraph Font"/>
    <w:uiPriority w:val="1"/>
    <w:semiHidden/>
    <w:unhideWhenUsed/>
    <w:pPr>
      <w:pBdr/>
      <w:spacing/>
      <w:ind/>
    </w:pPr>
  </w:style>
  <w:style w:type="numbering" w:styleId="149" w:default="1">
    <w:name w:val="No List"/>
    <w:uiPriority w:val="99"/>
    <w:semiHidden/>
    <w:unhideWhenUsed/>
    <w:pPr>
      <w:pBdr/>
      <w:spacing/>
      <w:ind/>
    </w:pPr>
  </w:style>
  <w:style w:type="character" w:styleId="150">
    <w:name w:val="Heading 1 Char"/>
    <w:basedOn w:val="148"/>
    <w:link w:val="706"/>
    <w:uiPriority w:val="9"/>
    <w:pPr>
      <w:pBdr/>
      <w:spacing/>
      <w:ind/>
    </w:pPr>
    <w:rPr>
      <w:rFonts w:ascii="Arial" w:hAnsi="Arial" w:eastAsia="Arial" w:cs="Arial"/>
      <w:color w:val="0f4761" w:themeColor="accent1" w:themeShade="BF"/>
      <w:sz w:val="40"/>
      <w:szCs w:val="40"/>
    </w:rPr>
  </w:style>
  <w:style w:type="character" w:styleId="151">
    <w:name w:val="Heading 2 Char"/>
    <w:basedOn w:val="148"/>
    <w:link w:val="707"/>
    <w:uiPriority w:val="9"/>
    <w:pPr>
      <w:pBdr/>
      <w:spacing/>
      <w:ind/>
    </w:pPr>
    <w:rPr>
      <w:rFonts w:ascii="Arial" w:hAnsi="Arial" w:eastAsia="Arial" w:cs="Arial"/>
      <w:color w:val="0f4761" w:themeColor="accent1" w:themeShade="BF"/>
      <w:sz w:val="32"/>
      <w:szCs w:val="32"/>
    </w:rPr>
  </w:style>
  <w:style w:type="character" w:styleId="152">
    <w:name w:val="Heading 3 Char"/>
    <w:basedOn w:val="148"/>
    <w:link w:val="708"/>
    <w:uiPriority w:val="9"/>
    <w:pPr>
      <w:pBdr/>
      <w:spacing/>
      <w:ind/>
    </w:pPr>
    <w:rPr>
      <w:rFonts w:ascii="Arial" w:hAnsi="Arial" w:eastAsia="Arial" w:cs="Arial"/>
      <w:color w:val="0f4761" w:themeColor="accent1" w:themeShade="BF"/>
      <w:sz w:val="28"/>
      <w:szCs w:val="28"/>
    </w:rPr>
  </w:style>
  <w:style w:type="character" w:styleId="153">
    <w:name w:val="Heading 4 Char"/>
    <w:basedOn w:val="148"/>
    <w:link w:val="709"/>
    <w:uiPriority w:val="9"/>
    <w:pPr>
      <w:pBdr/>
      <w:spacing/>
      <w:ind/>
    </w:pPr>
    <w:rPr>
      <w:rFonts w:ascii="Arial" w:hAnsi="Arial" w:eastAsia="Arial" w:cs="Arial"/>
      <w:i/>
      <w:iCs/>
      <w:color w:val="0f4761" w:themeColor="accent1" w:themeShade="BF"/>
    </w:rPr>
  </w:style>
  <w:style w:type="character" w:styleId="154">
    <w:name w:val="Heading 5 Char"/>
    <w:basedOn w:val="148"/>
    <w:link w:val="710"/>
    <w:uiPriority w:val="9"/>
    <w:pPr>
      <w:pBdr/>
      <w:spacing/>
      <w:ind/>
    </w:pPr>
    <w:rPr>
      <w:rFonts w:ascii="Arial" w:hAnsi="Arial" w:eastAsia="Arial" w:cs="Arial"/>
      <w:color w:val="0f4761" w:themeColor="accent1" w:themeShade="BF"/>
    </w:rPr>
  </w:style>
  <w:style w:type="character" w:styleId="155">
    <w:name w:val="Heading 6 Char"/>
    <w:basedOn w:val="148"/>
    <w:link w:val="711"/>
    <w:uiPriority w:val="9"/>
    <w:pPr>
      <w:pBdr/>
      <w:spacing/>
      <w:ind/>
    </w:pPr>
    <w:rPr>
      <w:rFonts w:ascii="Arial" w:hAnsi="Arial" w:eastAsia="Arial" w:cs="Arial"/>
      <w:i/>
      <w:iCs/>
      <w:color w:val="595959" w:themeColor="text1" w:themeTint="A6"/>
    </w:rPr>
  </w:style>
  <w:style w:type="character" w:styleId="156">
    <w:name w:val="Heading 7 Char"/>
    <w:basedOn w:val="148"/>
    <w:link w:val="145"/>
    <w:uiPriority w:val="9"/>
    <w:pPr>
      <w:pBdr/>
      <w:spacing/>
      <w:ind/>
    </w:pPr>
    <w:rPr>
      <w:rFonts w:ascii="Arial" w:hAnsi="Arial" w:eastAsia="Arial" w:cs="Arial"/>
      <w:color w:val="595959" w:themeColor="text1" w:themeTint="A6"/>
    </w:rPr>
  </w:style>
  <w:style w:type="character" w:styleId="157">
    <w:name w:val="Heading 8 Char"/>
    <w:basedOn w:val="148"/>
    <w:link w:val="146"/>
    <w:uiPriority w:val="9"/>
    <w:pPr>
      <w:pBdr/>
      <w:spacing/>
      <w:ind/>
    </w:pPr>
    <w:rPr>
      <w:rFonts w:ascii="Arial" w:hAnsi="Arial" w:eastAsia="Arial" w:cs="Arial"/>
      <w:i/>
      <w:iCs/>
      <w:color w:val="272727" w:themeColor="text1" w:themeTint="D8"/>
    </w:rPr>
  </w:style>
  <w:style w:type="character" w:styleId="158">
    <w:name w:val="Heading 9 Char"/>
    <w:basedOn w:val="148"/>
    <w:link w:val="147"/>
    <w:uiPriority w:val="9"/>
    <w:pPr>
      <w:pBdr/>
      <w:spacing/>
      <w:ind/>
    </w:pPr>
    <w:rPr>
      <w:rFonts w:ascii="Arial" w:hAnsi="Arial" w:eastAsia="Arial" w:cs="Arial"/>
      <w:i/>
      <w:iCs/>
      <w:color w:val="272727" w:themeColor="text1" w:themeTint="D8"/>
    </w:rPr>
  </w:style>
  <w:style w:type="character" w:styleId="160">
    <w:name w:val="Title Char"/>
    <w:basedOn w:val="148"/>
    <w:link w:val="705"/>
    <w:uiPriority w:val="10"/>
    <w:pPr>
      <w:pBdr/>
      <w:spacing/>
      <w:ind/>
    </w:pPr>
    <w:rPr>
      <w:rFonts w:ascii="Arial" w:hAnsi="Arial" w:eastAsia="Arial" w:cs="Arial"/>
      <w:spacing w:val="-10"/>
      <w:sz w:val="56"/>
      <w:szCs w:val="56"/>
    </w:rPr>
  </w:style>
  <w:style w:type="paragraph" w:styleId="161">
    <w:name w:val="Subtitle"/>
    <w:basedOn w:val="138"/>
    <w:next w:val="138"/>
    <w:link w:val="162"/>
    <w:uiPriority w:val="11"/>
    <w:qFormat/>
    <w:pPr>
      <w:numPr>
        <w:ilvl w:val="1"/>
      </w:numPr>
      <w:pBdr/>
      <w:spacing/>
      <w:ind/>
    </w:pPr>
    <w:rPr>
      <w:color w:val="595959" w:themeColor="text1" w:themeTint="A6"/>
      <w:spacing w:val="15"/>
      <w:sz w:val="28"/>
      <w:szCs w:val="28"/>
    </w:rPr>
  </w:style>
  <w:style w:type="character" w:styleId="162">
    <w:name w:val="Subtitle Char"/>
    <w:basedOn w:val="148"/>
    <w:link w:val="161"/>
    <w:uiPriority w:val="11"/>
    <w:pPr>
      <w:pBdr/>
      <w:spacing/>
      <w:ind/>
    </w:pPr>
    <w:rPr>
      <w:color w:val="595959" w:themeColor="text1" w:themeTint="A6"/>
      <w:spacing w:val="15"/>
      <w:sz w:val="28"/>
      <w:szCs w:val="28"/>
    </w:rPr>
  </w:style>
  <w:style w:type="paragraph" w:styleId="163">
    <w:name w:val="Quote"/>
    <w:basedOn w:val="138"/>
    <w:next w:val="138"/>
    <w:link w:val="164"/>
    <w:uiPriority w:val="29"/>
    <w:qFormat/>
    <w:pPr>
      <w:pBdr/>
      <w:spacing w:before="160"/>
      <w:ind/>
      <w:jc w:val="center"/>
    </w:pPr>
    <w:rPr>
      <w:i/>
      <w:iCs/>
      <w:color w:val="404040" w:themeColor="text1" w:themeTint="BF"/>
    </w:rPr>
  </w:style>
  <w:style w:type="character" w:styleId="164">
    <w:name w:val="Quote Char"/>
    <w:basedOn w:val="148"/>
    <w:link w:val="163"/>
    <w:uiPriority w:val="29"/>
    <w:pPr>
      <w:pBdr/>
      <w:spacing/>
      <w:ind/>
    </w:pPr>
    <w:rPr>
      <w:i/>
      <w:iCs/>
      <w:color w:val="404040" w:themeColor="text1" w:themeTint="BF"/>
    </w:rPr>
  </w:style>
  <w:style w:type="character" w:styleId="166">
    <w:name w:val="Intense Emphasis"/>
    <w:basedOn w:val="148"/>
    <w:uiPriority w:val="21"/>
    <w:qFormat/>
    <w:pPr>
      <w:pBdr/>
      <w:spacing/>
      <w:ind/>
    </w:pPr>
    <w:rPr>
      <w:i/>
      <w:iCs/>
      <w:color w:val="0f4761" w:themeColor="accent1" w:themeShade="BF"/>
    </w:rPr>
  </w:style>
  <w:style w:type="paragraph" w:styleId="167">
    <w:name w:val="Intense Quote"/>
    <w:basedOn w:val="138"/>
    <w:next w:val="138"/>
    <w:link w:val="16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8">
    <w:name w:val="Intense Quote Char"/>
    <w:basedOn w:val="148"/>
    <w:link w:val="167"/>
    <w:uiPriority w:val="30"/>
    <w:pPr>
      <w:pBdr/>
      <w:spacing/>
      <w:ind/>
    </w:pPr>
    <w:rPr>
      <w:i/>
      <w:iCs/>
      <w:color w:val="0f4761" w:themeColor="accent1" w:themeShade="BF"/>
    </w:rPr>
  </w:style>
  <w:style w:type="character" w:styleId="169">
    <w:name w:val="Intense Reference"/>
    <w:basedOn w:val="148"/>
    <w:uiPriority w:val="32"/>
    <w:qFormat/>
    <w:pPr>
      <w:pBdr/>
      <w:spacing/>
      <w:ind/>
    </w:pPr>
    <w:rPr>
      <w:b/>
      <w:bCs/>
      <w:smallCaps/>
      <w:color w:val="0f4761" w:themeColor="accent1" w:themeShade="BF"/>
      <w:spacing w:val="5"/>
    </w:rPr>
  </w:style>
  <w:style w:type="paragraph" w:styleId="170">
    <w:name w:val="No Spacing"/>
    <w:basedOn w:val="138"/>
    <w:uiPriority w:val="1"/>
    <w:qFormat/>
    <w:pPr>
      <w:pBdr/>
      <w:spacing w:after="0" w:line="240" w:lineRule="auto"/>
      <w:ind/>
    </w:pPr>
  </w:style>
  <w:style w:type="character" w:styleId="171">
    <w:name w:val="Subtle Emphasis"/>
    <w:basedOn w:val="148"/>
    <w:uiPriority w:val="19"/>
    <w:qFormat/>
    <w:pPr>
      <w:pBdr/>
      <w:spacing/>
      <w:ind/>
    </w:pPr>
    <w:rPr>
      <w:i/>
      <w:iCs/>
      <w:color w:val="404040" w:themeColor="text1" w:themeTint="BF"/>
    </w:rPr>
  </w:style>
  <w:style w:type="character" w:styleId="172">
    <w:name w:val="Emphasis"/>
    <w:basedOn w:val="148"/>
    <w:uiPriority w:val="20"/>
    <w:qFormat/>
    <w:pPr>
      <w:pBdr/>
      <w:spacing/>
      <w:ind/>
    </w:pPr>
    <w:rPr>
      <w:i/>
      <w:iCs/>
    </w:rPr>
  </w:style>
  <w:style w:type="character" w:styleId="174">
    <w:name w:val="Subtle Reference"/>
    <w:basedOn w:val="148"/>
    <w:uiPriority w:val="31"/>
    <w:qFormat/>
    <w:pPr>
      <w:pBdr/>
      <w:spacing/>
      <w:ind/>
    </w:pPr>
    <w:rPr>
      <w:smallCaps/>
      <w:color w:val="5a5a5a" w:themeColor="text1" w:themeTint="A5"/>
    </w:rPr>
  </w:style>
  <w:style w:type="character" w:styleId="175">
    <w:name w:val="Book Title"/>
    <w:basedOn w:val="148"/>
    <w:uiPriority w:val="33"/>
    <w:qFormat/>
    <w:pPr>
      <w:pBdr/>
      <w:spacing/>
      <w:ind/>
    </w:pPr>
    <w:rPr>
      <w:b/>
      <w:bCs/>
      <w:i/>
      <w:iCs/>
      <w:spacing w:val="5"/>
    </w:rPr>
  </w:style>
  <w:style w:type="paragraph" w:styleId="176">
    <w:name w:val="Header"/>
    <w:basedOn w:val="138"/>
    <w:link w:val="177"/>
    <w:uiPriority w:val="99"/>
    <w:unhideWhenUsed/>
    <w:pPr>
      <w:pBdr/>
      <w:tabs>
        <w:tab w:val="center" w:leader="none" w:pos="4844"/>
        <w:tab w:val="right" w:leader="none" w:pos="9689"/>
      </w:tabs>
      <w:spacing w:after="0" w:line="240" w:lineRule="auto"/>
      <w:ind/>
    </w:pPr>
  </w:style>
  <w:style w:type="character" w:styleId="177">
    <w:name w:val="Header Char"/>
    <w:basedOn w:val="148"/>
    <w:link w:val="176"/>
    <w:uiPriority w:val="99"/>
    <w:pPr>
      <w:pBdr/>
      <w:spacing/>
      <w:ind/>
    </w:pPr>
  </w:style>
  <w:style w:type="paragraph" w:styleId="178">
    <w:name w:val="Footer"/>
    <w:basedOn w:val="138"/>
    <w:link w:val="179"/>
    <w:uiPriority w:val="99"/>
    <w:unhideWhenUsed/>
    <w:pPr>
      <w:pBdr/>
      <w:tabs>
        <w:tab w:val="center" w:leader="none" w:pos="4844"/>
        <w:tab w:val="right" w:leader="none" w:pos="9689"/>
      </w:tabs>
      <w:spacing w:after="0" w:line="240" w:lineRule="auto"/>
      <w:ind/>
    </w:pPr>
  </w:style>
  <w:style w:type="character" w:styleId="179">
    <w:name w:val="Footer Char"/>
    <w:basedOn w:val="148"/>
    <w:link w:val="178"/>
    <w:uiPriority w:val="99"/>
    <w:pPr>
      <w:pBdr/>
      <w:spacing/>
      <w:ind/>
    </w:pPr>
  </w:style>
  <w:style w:type="paragraph" w:styleId="180">
    <w:name w:val="Caption"/>
    <w:basedOn w:val="138"/>
    <w:next w:val="138"/>
    <w:uiPriority w:val="35"/>
    <w:unhideWhenUsed/>
    <w:qFormat/>
    <w:pPr>
      <w:pBdr/>
      <w:spacing w:after="200" w:line="240" w:lineRule="auto"/>
      <w:ind/>
    </w:pPr>
    <w:rPr>
      <w:i/>
      <w:iCs/>
      <w:color w:val="0e2841" w:themeColor="text2"/>
      <w:sz w:val="18"/>
      <w:szCs w:val="18"/>
    </w:rPr>
  </w:style>
  <w:style w:type="character" w:styleId="188">
    <w:name w:val="FollowedHyperlink"/>
    <w:basedOn w:val="148"/>
    <w:uiPriority w:val="99"/>
    <w:semiHidden/>
    <w:unhideWhenUsed/>
    <w:pPr>
      <w:pBdr/>
      <w:spacing/>
      <w:ind/>
    </w:pPr>
    <w:rPr>
      <w:color w:val="954f72" w:themeColor="followedHyperlink"/>
      <w:u w:val="single"/>
    </w:rPr>
  </w:style>
  <w:style w:type="paragraph" w:styleId="189">
    <w:name w:val="toc 1"/>
    <w:basedOn w:val="138"/>
    <w:next w:val="138"/>
    <w:uiPriority w:val="39"/>
    <w:unhideWhenUsed/>
    <w:pPr>
      <w:pBdr/>
      <w:spacing w:after="100"/>
      <w:ind/>
    </w:pPr>
  </w:style>
  <w:style w:type="paragraph" w:styleId="190">
    <w:name w:val="toc 2"/>
    <w:basedOn w:val="138"/>
    <w:next w:val="138"/>
    <w:uiPriority w:val="39"/>
    <w:unhideWhenUsed/>
    <w:pPr>
      <w:pBdr/>
      <w:spacing w:after="100"/>
      <w:ind w:left="220"/>
    </w:pPr>
  </w:style>
  <w:style w:type="paragraph" w:styleId="191">
    <w:name w:val="toc 3"/>
    <w:basedOn w:val="138"/>
    <w:next w:val="138"/>
    <w:uiPriority w:val="39"/>
    <w:unhideWhenUsed/>
    <w:pPr>
      <w:pBdr/>
      <w:spacing w:after="100"/>
      <w:ind w:left="440"/>
    </w:pPr>
  </w:style>
  <w:style w:type="paragraph" w:styleId="192">
    <w:name w:val="toc 4"/>
    <w:basedOn w:val="138"/>
    <w:next w:val="138"/>
    <w:uiPriority w:val="39"/>
    <w:unhideWhenUsed/>
    <w:pPr>
      <w:pBdr/>
      <w:spacing w:after="100"/>
      <w:ind w:left="660"/>
    </w:pPr>
  </w:style>
  <w:style w:type="paragraph" w:styleId="193">
    <w:name w:val="toc 5"/>
    <w:basedOn w:val="138"/>
    <w:next w:val="138"/>
    <w:uiPriority w:val="39"/>
    <w:unhideWhenUsed/>
    <w:pPr>
      <w:pBdr/>
      <w:spacing w:after="100"/>
      <w:ind w:left="880"/>
    </w:pPr>
  </w:style>
  <w:style w:type="paragraph" w:styleId="194">
    <w:name w:val="toc 6"/>
    <w:basedOn w:val="138"/>
    <w:next w:val="138"/>
    <w:uiPriority w:val="39"/>
    <w:unhideWhenUsed/>
    <w:pPr>
      <w:pBdr/>
      <w:spacing w:after="100"/>
      <w:ind w:left="1100"/>
    </w:pPr>
  </w:style>
  <w:style w:type="paragraph" w:styleId="195">
    <w:name w:val="toc 7"/>
    <w:basedOn w:val="138"/>
    <w:next w:val="138"/>
    <w:uiPriority w:val="39"/>
    <w:unhideWhenUsed/>
    <w:pPr>
      <w:pBdr/>
      <w:spacing w:after="100"/>
      <w:ind w:left="1320"/>
    </w:pPr>
  </w:style>
  <w:style w:type="paragraph" w:styleId="196">
    <w:name w:val="toc 8"/>
    <w:basedOn w:val="138"/>
    <w:next w:val="138"/>
    <w:uiPriority w:val="39"/>
    <w:unhideWhenUsed/>
    <w:pPr>
      <w:pBdr/>
      <w:spacing w:after="100"/>
      <w:ind w:left="1540"/>
    </w:pPr>
  </w:style>
  <w:style w:type="paragraph" w:styleId="197">
    <w:name w:val="toc 9"/>
    <w:basedOn w:val="138"/>
    <w:next w:val="138"/>
    <w:uiPriority w:val="39"/>
    <w:unhideWhenUsed/>
    <w:pPr>
      <w:pBdr/>
      <w:spacing w:after="100"/>
      <w:ind w:left="1760"/>
    </w:pPr>
  </w:style>
  <w:style w:type="character" w:styleId="198">
    <w:name w:val="Placeholder Text"/>
    <w:basedOn w:val="148"/>
    <w:uiPriority w:val="99"/>
    <w:semiHidden/>
    <w:pPr>
      <w:pBdr/>
      <w:spacing/>
      <w:ind/>
    </w:pPr>
    <w:rPr>
      <w:color w:val="666666"/>
    </w:rPr>
  </w:style>
  <w:style w:type="paragraph" w:styleId="208">
    <w:name w:val="TOC Heading"/>
    <w:uiPriority w:val="39"/>
    <w:unhideWhenUsed/>
    <w:pPr>
      <w:pBdr/>
      <w:spacing/>
      <w:ind/>
    </w:pPr>
  </w:style>
  <w:style w:type="paragraph" w:styleId="209">
    <w:name w:val="table of figures"/>
    <w:basedOn w:val="138"/>
    <w:next w:val="138"/>
    <w:uiPriority w:val="99"/>
    <w:unhideWhenUsed/>
    <w:pPr>
      <w:pBdr/>
      <w:spacing w:after="0" w:afterAutospacing="0"/>
      <w:ind/>
    </w:pPr>
  </w:style>
  <w:style w:type="paragraph" w:styleId="705">
    <w:name w:val="Title"/>
    <w:qFormat/>
    <w:pPr>
      <w:pBdr/>
      <w:spacing/>
      <w:ind/>
    </w:pPr>
    <w:rPr>
      <w:sz w:val="56"/>
      <w:szCs w:val="56"/>
    </w:rPr>
  </w:style>
  <w:style w:type="paragraph" w:styleId="706">
    <w:name w:val="Heading 1"/>
    <w:qFormat/>
    <w:pPr>
      <w:pBdr/>
      <w:spacing/>
      <w:ind/>
    </w:pPr>
    <w:rPr>
      <w:color w:val="2e74b5"/>
      <w:sz w:val="32"/>
      <w:szCs w:val="32"/>
    </w:rPr>
  </w:style>
  <w:style w:type="paragraph" w:styleId="707">
    <w:name w:val="Heading 2"/>
    <w:qFormat/>
    <w:pPr>
      <w:pBdr/>
      <w:spacing/>
      <w:ind/>
    </w:pPr>
    <w:rPr>
      <w:color w:val="2e74b5"/>
      <w:sz w:val="26"/>
      <w:szCs w:val="26"/>
    </w:rPr>
  </w:style>
  <w:style w:type="paragraph" w:styleId="708">
    <w:name w:val="Heading 3"/>
    <w:qFormat/>
    <w:pPr>
      <w:pBdr/>
      <w:spacing/>
      <w:ind/>
    </w:pPr>
    <w:rPr>
      <w:color w:val="1f4d78"/>
      <w:sz w:val="24"/>
      <w:szCs w:val="24"/>
    </w:rPr>
  </w:style>
  <w:style w:type="paragraph" w:styleId="709">
    <w:name w:val="Heading 4"/>
    <w:qFormat/>
    <w:pPr>
      <w:pBdr/>
      <w:spacing/>
      <w:ind/>
    </w:pPr>
    <w:rPr>
      <w:i/>
      <w:iCs/>
      <w:color w:val="2e74b5"/>
    </w:rPr>
  </w:style>
  <w:style w:type="paragraph" w:styleId="710">
    <w:name w:val="Heading 5"/>
    <w:qFormat/>
    <w:pPr>
      <w:pBdr/>
      <w:spacing/>
      <w:ind/>
    </w:pPr>
    <w:rPr>
      <w:color w:val="2e74b5"/>
    </w:rPr>
  </w:style>
  <w:style w:type="paragraph" w:styleId="711">
    <w:name w:val="Heading 6"/>
    <w:qFormat/>
    <w:pPr>
      <w:pBdr/>
      <w:spacing/>
      <w:ind/>
    </w:pPr>
    <w:rPr>
      <w:color w:val="1f4d78"/>
    </w:rPr>
  </w:style>
  <w:style w:type="paragraph" w:styleId="712">
    <w:name w:val="Strong"/>
    <w:qFormat/>
    <w:pPr>
      <w:pBdr/>
      <w:spacing/>
      <w:ind/>
    </w:pPr>
    <w:rPr>
      <w:b/>
      <w:bCs/>
    </w:rPr>
  </w:style>
  <w:style w:type="paragraph" w:styleId="713">
    <w:name w:val="List Paragraph"/>
    <w:qFormat/>
    <w:pPr>
      <w:pBdr/>
      <w:spacing/>
      <w:ind/>
    </w:pPr>
  </w:style>
  <w:style w:type="character" w:styleId="714">
    <w:name w:val="Hyperlink"/>
    <w:uiPriority w:val="99"/>
    <w:unhideWhenUsed/>
    <w:pPr>
      <w:pBdr/>
      <w:spacing/>
      <w:ind/>
    </w:pPr>
    <w:rPr>
      <w:color w:val="0563c1"/>
      <w:u w:val="single"/>
    </w:rPr>
  </w:style>
  <w:style w:type="character" w:styleId="715">
    <w:name w:val="footnote reference"/>
    <w:uiPriority w:val="99"/>
    <w:semiHidden/>
    <w:unhideWhenUsed/>
    <w:pPr>
      <w:pBdr/>
      <w:spacing/>
      <w:ind/>
    </w:pPr>
    <w:rPr>
      <w:vertAlign w:val="superscript"/>
    </w:rPr>
  </w:style>
  <w:style w:type="paragraph" w:styleId="716">
    <w:name w:val="footnote text"/>
    <w:link w:val="717"/>
    <w:uiPriority w:val="99"/>
    <w:semiHidden/>
    <w:unhideWhenUsed/>
    <w:pPr>
      <w:pBdr/>
      <w:spacing w:after="0" w:line="240" w:lineRule="auto"/>
      <w:ind/>
    </w:pPr>
    <w:rPr>
      <w:sz w:val="20"/>
      <w:szCs w:val="20"/>
    </w:rPr>
  </w:style>
  <w:style w:type="character" w:styleId="717">
    <w:name w:val="Footnote Text Char"/>
    <w:link w:val="716"/>
    <w:uiPriority w:val="99"/>
    <w:semiHidden/>
    <w:unhideWhenUsed/>
    <w:pPr>
      <w:pBdr/>
      <w:spacing/>
      <w:ind/>
    </w:pPr>
    <w:rPr>
      <w:sz w:val="20"/>
      <w:szCs w:val="20"/>
    </w:rPr>
  </w:style>
  <w:style w:type="character" w:styleId="718">
    <w:name w:val="endnote reference"/>
    <w:uiPriority w:val="99"/>
    <w:semiHidden/>
    <w:unhideWhenUsed/>
    <w:pPr>
      <w:pBdr/>
      <w:spacing/>
      <w:ind/>
    </w:pPr>
    <w:rPr>
      <w:vertAlign w:val="superscript"/>
    </w:rPr>
  </w:style>
  <w:style w:type="paragraph" w:styleId="719">
    <w:name w:val="endnote text"/>
    <w:link w:val="720"/>
    <w:uiPriority w:val="99"/>
    <w:semiHidden/>
    <w:unhideWhenUsed/>
    <w:pPr>
      <w:pBdr/>
      <w:spacing w:after="0" w:line="240" w:lineRule="auto"/>
      <w:ind/>
    </w:pPr>
    <w:rPr>
      <w:sz w:val="20"/>
      <w:szCs w:val="20"/>
    </w:rPr>
  </w:style>
  <w:style w:type="character" w:styleId="720">
    <w:name w:val="Endnote Text Char"/>
    <w:link w:val="719"/>
    <w:uiPriority w:val="99"/>
    <w:semiHidden/>
    <w:unhideWhenUsed/>
    <w:pPr>
      <w:pBdr/>
      <w:spacing/>
      <w:ind/>
    </w:pPr>
    <w:rPr>
      <w:sz w:val="20"/>
      <w:szCs w:val="20"/>
    </w:r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
  <a:themeElements>
    <a:clrScheme nam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
      <a:majorFont>
        <a:latin typeface="Arial"/>
        <a:ea typeface="Arial"/>
        <a:cs typeface="Arial"/>
      </a:majorFont>
      <a:minorFont>
        <a:latin typeface="Arial"/>
        <a:ea typeface="Arial"/>
        <a:cs typeface="Arial"/>
      </a:minorFont>
    </a:fontScheme>
    <a:fmtScheme nam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a:solidFill>
            <a:schemeClr val="phClr">
              <a:shade val="95000"/>
              <a:satMod val="105000"/>
            </a:schemeClr>
          </a:solidFill>
        </a:ln>
        <a:ln w="25400">
          <a:solidFill>
            <a:schemeClr val="phClr"/>
          </a:solidFill>
        </a:ln>
        <a:ln w="38100">
          <a:solidFill>
            <a:schemeClr val="phClr"/>
          </a:solidFill>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rgbClr val="000000"/>
        </a:solidFill>
        <a:solidFill>
          <a:srgbClr val="000000"/>
        </a:solidFill>
      </a:bgFillStyleLst>
    </a:fmtScheme>
  </a:themeElements>
  <a:objectDefaults/>
</a:theme>
</file>

<file path=docProps/app.xml><?xml version="1.0" encoding="utf-8"?>
<Properties xmlns="http://schemas.openxmlformats.org/officeDocument/2006/extended-properties" xmlns:vt="http://schemas.openxmlformats.org/officeDocument/2006/docPropsVTypes">
  <Application>ONLYOFFICE/9.4.0.129</Application>
  <HeadingPairs>
    <vt:vector size="0" baseType="variant"/>
  </HeadingPairs>
  <TitlesOfParts>
    <vt:vector size="0" baseType="lpstr"/>
  </TitlesOfPart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revision>2</cp:revision>
  <dcterms:created xsi:type="dcterms:W3CDTF">2026-09-06T04:32:04Z</dcterms:created>
  <dcterms:modified xsi:type="dcterms:W3CDTF">2026-09-06T04:41:04Z</dcterms:modified>
</cp:coreProperties>
</file>