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8EEF0" w14:textId="77777777" w:rsidR="00EB1982" w:rsidRPr="00EB1982" w:rsidRDefault="00EB1982" w:rsidP="009A5015">
      <w:pPr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nsolas"/>
          <w:b/>
          <w:color w:val="000000"/>
          <w:sz w:val="24"/>
          <w:szCs w:val="24"/>
          <w:highlight w:val="white"/>
          <w:u w:val="single"/>
          <w:lang w:val="en-IN"/>
        </w:rPr>
      </w:pPr>
      <w:proofErr w:type="spellStart"/>
      <w:r w:rsidRPr="00EB1982">
        <w:rPr>
          <w:rFonts w:ascii="Verdana" w:hAnsi="Verdana" w:cs="Consolas"/>
          <w:b/>
          <w:color w:val="000000"/>
          <w:sz w:val="26"/>
          <w:szCs w:val="26"/>
          <w:highlight w:val="white"/>
          <w:u w:val="single"/>
          <w:lang w:val="en-IN"/>
        </w:rPr>
        <w:t>FeederApp</w:t>
      </w:r>
      <w:proofErr w:type="spellEnd"/>
      <w:r w:rsidRPr="00EB1982">
        <w:rPr>
          <w:rFonts w:ascii="Verdana" w:hAnsi="Verdana" w:cs="Consolas"/>
          <w:b/>
          <w:color w:val="000000"/>
          <w:sz w:val="26"/>
          <w:szCs w:val="26"/>
          <w:highlight w:val="white"/>
          <w:u w:val="single"/>
          <w:lang w:val="en-IN"/>
        </w:rPr>
        <w:t xml:space="preserve"> Release Notes</w:t>
      </w:r>
    </w:p>
    <w:p w14:paraId="5BE33FC2" w14:textId="77777777" w:rsidR="00B050DB" w:rsidRDefault="00B050DB" w:rsidP="009A5015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</w:p>
    <w:p w14:paraId="3811D5C3" w14:textId="77777777" w:rsidR="00F16AEC" w:rsidRPr="00F16AEC" w:rsidRDefault="00F16AEC" w:rsidP="009A5015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  <w:r w:rsidRPr="00F16AEC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C</w:t>
      </w:r>
      <w:r w:rsidR="00EB1982" w:rsidRPr="00F16AEC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 xml:space="preserve">oding standards </w:t>
      </w:r>
      <w:r w:rsidRPr="00F16AEC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 xml:space="preserve">that has been </w:t>
      </w:r>
      <w:r w:rsidR="008351AB" w:rsidRPr="00F16AEC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followed: -</w:t>
      </w:r>
    </w:p>
    <w:p w14:paraId="1F425CFA" w14:textId="77777777" w:rsidR="00AD1078" w:rsidRDefault="00F16AEC" w:rsidP="00B050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 w:rsidRPr="00B050D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P</w:t>
      </w:r>
      <w:r w:rsidR="00EB1982" w:rsidRPr="00B050D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ascal</w:t>
      </w:r>
      <w:r w:rsidRPr="00B050D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casing</w:t>
      </w:r>
      <w:r w:rsidR="00531000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has been used</w:t>
      </w:r>
      <w:r w:rsidR="00C94BB8" w:rsidRPr="00B050D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for methods, class and properties</w:t>
      </w:r>
      <w:r w:rsidR="00AD107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.</w:t>
      </w:r>
    </w:p>
    <w:p w14:paraId="4FF5B311" w14:textId="77777777" w:rsidR="00EB1982" w:rsidRPr="00B050DB" w:rsidRDefault="00890259" w:rsidP="00B050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 w:rsidRPr="00B050D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Underscore (_)</w:t>
      </w:r>
      <w:r w:rsidR="00EB1982" w:rsidRPr="00B050D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prefix for private fields.</w:t>
      </w:r>
    </w:p>
    <w:p w14:paraId="1FE3819F" w14:textId="77777777" w:rsidR="00EB1982" w:rsidRDefault="00EB1982" w:rsidP="009A5015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</w:p>
    <w:p w14:paraId="75F0808F" w14:textId="77777777" w:rsidR="00D5409D" w:rsidRPr="00D5409D" w:rsidRDefault="00D5409D" w:rsidP="009A5015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  <w:r w:rsidRPr="00D5409D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Naming Conventions:</w:t>
      </w:r>
      <w:r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 xml:space="preserve"> </w:t>
      </w:r>
      <w:r w:rsidRPr="00D5409D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-</w:t>
      </w:r>
    </w:p>
    <w:p w14:paraId="2680D8F3" w14:textId="77777777" w:rsidR="00D5409D" w:rsidRDefault="00D5409D" w:rsidP="009A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 w:rsidRPr="00D5409D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As per the functionality of the methods meaningful naming conventions</w:t>
      </w:r>
      <w:r w:rsidR="00EB1982" w:rsidRPr="00D5409D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D5409D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have been </w:t>
      </w:r>
      <w:r w:rsidR="00EB1982" w:rsidRPr="00D5409D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followed</w:t>
      </w:r>
      <w:r w:rsidRPr="00D5409D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.</w:t>
      </w:r>
    </w:p>
    <w:p w14:paraId="380FA471" w14:textId="77777777" w:rsidR="00EB1982" w:rsidRPr="00D5409D" w:rsidRDefault="00EB1982" w:rsidP="009A5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 w:rsidRPr="00D5409D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Control captions, Error messages are customized in resource file for easy addition and modifications. This will also support localization for various culture</w:t>
      </w:r>
      <w:r w:rsidR="00D5409D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s</w:t>
      </w:r>
      <w:r w:rsidRPr="00D5409D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.</w:t>
      </w:r>
    </w:p>
    <w:p w14:paraId="4B244570" w14:textId="77777777" w:rsidR="00480A86" w:rsidRDefault="00480A86" w:rsidP="009A5015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</w:p>
    <w:p w14:paraId="4988B0FB" w14:textId="77777777" w:rsidR="00EB1982" w:rsidRDefault="00480A86" w:rsidP="009A5015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  <w:r w:rsidRPr="00480A86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Architecture: -</w:t>
      </w:r>
    </w:p>
    <w:p w14:paraId="1BFA581D" w14:textId="77777777" w:rsidR="00531000" w:rsidRPr="00531000" w:rsidRDefault="00531000" w:rsidP="009A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The application has been developed following MV</w:t>
      </w:r>
      <w:r w:rsidRPr="00531000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VM</w:t>
      </w: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(Model-View-</w:t>
      </w:r>
      <w:proofErr w:type="spellStart"/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ViewModel</w:t>
      </w:r>
      <w:proofErr w:type="spellEnd"/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)</w:t>
      </w:r>
      <w:r w:rsidRPr="00531000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pattern.</w:t>
      </w:r>
    </w:p>
    <w:p w14:paraId="6E131C96" w14:textId="77777777" w:rsidR="00531000" w:rsidRPr="00531000" w:rsidRDefault="00531000" w:rsidP="009A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  <w:r>
        <w:t xml:space="preserve">The presentation layer and the logic </w:t>
      </w:r>
      <w:proofErr w:type="gramStart"/>
      <w:r>
        <w:t>is</w:t>
      </w:r>
      <w:proofErr w:type="gramEnd"/>
      <w:r>
        <w:t xml:space="preserve"> loosely coupled.</w:t>
      </w:r>
    </w:p>
    <w:p w14:paraId="6E3C8E57" w14:textId="77777777" w:rsidR="00531000" w:rsidRPr="00531000" w:rsidRDefault="00531000" w:rsidP="009A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  <w:r>
        <w:t>This enables a separation of responsibilities on teams</w:t>
      </w:r>
      <w:r w:rsidR="001E5EF5">
        <w:t>.</w:t>
      </w:r>
    </w:p>
    <w:p w14:paraId="242D9685" w14:textId="77777777" w:rsidR="00480A86" w:rsidRPr="00C51501" w:rsidRDefault="00480A86" w:rsidP="009A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  <w:r w:rsidRPr="00C51501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The architecture structure implemented is multi-tier </w:t>
      </w:r>
      <w:r w:rsidR="001E5EF5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architecture with g</w:t>
      </w:r>
      <w:r w:rsidRPr="00C51501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rouped folders as per the actions such as Helpers, Models, Resources and Views.</w:t>
      </w:r>
      <w:r w:rsidR="00225FDB" w:rsidRPr="00C51501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This will ensure Separation of Concerns and facilitate the reusability of any code. This adheres strongly to OOPS concepts.</w:t>
      </w:r>
    </w:p>
    <w:p w14:paraId="03F429FD" w14:textId="77777777" w:rsidR="00480A86" w:rsidRDefault="00480A86" w:rsidP="009A5015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</w:p>
    <w:p w14:paraId="48FB6ED4" w14:textId="77777777" w:rsidR="00C23005" w:rsidRPr="00C23005" w:rsidRDefault="00C23005" w:rsidP="009A5015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  <w:r w:rsidRPr="00C23005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Design Patterns:</w:t>
      </w:r>
      <w:r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 xml:space="preserve"> </w:t>
      </w:r>
      <w:r w:rsidRPr="00C23005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-</w:t>
      </w:r>
    </w:p>
    <w:p w14:paraId="70D7A363" w14:textId="77777777" w:rsidR="00EB1982" w:rsidRPr="00B77639" w:rsidRDefault="00EB1982" w:rsidP="009A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Singleton design pattern is used in DAC layer DB instance creation, which will</w:t>
      </w:r>
      <w:r w:rsidR="00C23005"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help in the </w:t>
      </w:r>
      <w:r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reuse</w:t>
      </w:r>
      <w:r w:rsidR="00C23005"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of</w:t>
      </w:r>
      <w:r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the </w:t>
      </w:r>
      <w:r w:rsidR="00543883"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DB </w:t>
      </w:r>
      <w:r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connection for all requests </w:t>
      </w:r>
      <w:r w:rsidR="00256811"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throughout the application</w:t>
      </w:r>
      <w:r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life cycle. This will avoid </w:t>
      </w:r>
      <w:r w:rsidR="00237D64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multiple</w:t>
      </w:r>
      <w:r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object </w:t>
      </w:r>
      <w:r w:rsidR="00237D64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instantiation</w:t>
      </w:r>
      <w:r w:rsidRPr="00B77639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and memory consumption.</w:t>
      </w:r>
    </w:p>
    <w:p w14:paraId="1BA40E25" w14:textId="77777777" w:rsidR="00EB1982" w:rsidRDefault="00EB1982" w:rsidP="009A5015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</w:p>
    <w:p w14:paraId="7FBF5A9C" w14:textId="77777777" w:rsidR="009F4765" w:rsidRPr="009F4765" w:rsidRDefault="009F4765" w:rsidP="009A5015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  <w:r w:rsidRPr="009F4765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Coding Practise</w:t>
      </w:r>
      <w:r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s</w:t>
      </w:r>
      <w:r w:rsidRPr="009F4765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: -</w:t>
      </w:r>
    </w:p>
    <w:p w14:paraId="6B040336" w14:textId="77777777" w:rsidR="00AD1078" w:rsidRDefault="009F4765" w:rsidP="009A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Best coding practise with respect to .Net</w:t>
      </w:r>
      <w:r w:rsidR="00995E01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framework</w:t>
      </w: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has been followed</w:t>
      </w:r>
      <w:r w:rsidR="00AD107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. </w:t>
      </w:r>
    </w:p>
    <w:p w14:paraId="13FC283B" w14:textId="77777777" w:rsidR="003C5B4F" w:rsidRDefault="00AD1078" w:rsidP="009A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E</w:t>
      </w:r>
      <w:r w:rsidR="009F4765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xtensive use of </w:t>
      </w:r>
      <w:r w:rsidR="00EB1982" w:rsidRPr="009F4765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Generi</w:t>
      </w:r>
      <w:r w:rsidR="009F4765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cs for Classes and return types. This </w:t>
      </w:r>
      <w:r w:rsidR="00EB1982" w:rsidRPr="009F4765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reduces the number of lines of code</w:t>
      </w:r>
      <w:r w:rsidR="00ED1A80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, boxing and unboxing </w:t>
      </w:r>
      <w:proofErr w:type="gramStart"/>
      <w:r w:rsidR="00ED1A80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and also</w:t>
      </w:r>
      <w:proofErr w:type="gramEnd"/>
      <w:r w:rsidR="00ED1A80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facilitates binary code reuse</w:t>
      </w:r>
      <w:r w:rsidR="00EB1982" w:rsidRPr="009F4765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. This also improves the </w:t>
      </w:r>
      <w:r w:rsidR="00D67D31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application response speed, </w:t>
      </w:r>
      <w:r w:rsidR="00EB1982" w:rsidRPr="009F4765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code </w:t>
      </w:r>
      <w:r w:rsidR="00ED1A80" w:rsidRPr="009F4765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readability</w:t>
      </w:r>
      <w:r w:rsidR="00EB1982" w:rsidRPr="009F4765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and Code Metrics and reduces the output DLL or package size.</w:t>
      </w:r>
    </w:p>
    <w:p w14:paraId="4BA00B6B" w14:textId="77777777" w:rsidR="00287C7C" w:rsidRDefault="003C5B4F" w:rsidP="009A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C</w:t>
      </w:r>
      <w:r w:rsidR="00EB1982" w:rsidRPr="003C5B4F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entralized config</w:t>
      </w: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uration</w:t>
      </w:r>
      <w:r w:rsidR="00EB1982" w:rsidRPr="003C5B4F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file</w:t>
      </w:r>
      <w:r w:rsidR="00AD107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(</w:t>
      </w:r>
      <w:proofErr w:type="spellStart"/>
      <w:r w:rsidR="00AD107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App.config</w:t>
      </w:r>
      <w:proofErr w:type="spellEnd"/>
      <w:r w:rsidR="00AD107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)</w:t>
      </w: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is used</w:t>
      </w:r>
      <w:r w:rsidR="00EB1982" w:rsidRPr="003C5B4F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for maintaining configuration re</w:t>
      </w:r>
      <w:r w:rsidR="00CE4F2F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lated values and settings. </w:t>
      </w:r>
      <w:r w:rsidR="00B424F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As of now t</w:t>
      </w:r>
      <w:r w:rsidR="00CE4F2F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hese are </w:t>
      </w:r>
      <w:r w:rsidR="00B424F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used for values like </w:t>
      </w:r>
      <w:r w:rsidR="00EB1982" w:rsidRPr="003C5B4F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connectio</w:t>
      </w:r>
      <w:r w:rsidR="00B424F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ns strings. Based on usage values like Application objects and other settings can be configured here.</w:t>
      </w:r>
    </w:p>
    <w:p w14:paraId="55E2D33F" w14:textId="77777777" w:rsidR="00530BFA" w:rsidRDefault="00530BFA" w:rsidP="00530BFA">
      <w:pPr>
        <w:pStyle w:val="ListParagraph"/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</w:p>
    <w:p w14:paraId="79CF0DBF" w14:textId="77777777" w:rsidR="00EB1982" w:rsidRDefault="00B21FF8" w:rsidP="009A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lastRenderedPageBreak/>
        <w:t>C</w:t>
      </w:r>
      <w:r w:rsidR="00EB1982" w:rsidRPr="00B21FF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oncrete exception handling methodologies </w:t>
      </w:r>
      <w:r w:rsidR="00401AE1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has been</w:t>
      </w:r>
      <w:r w:rsidR="00B870A2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</w:t>
      </w:r>
      <w:r w:rsidR="0036684E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implemented</w:t>
      </w:r>
      <w:r w:rsidR="00EB1982" w:rsidRPr="00B21FF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</w:t>
      </w:r>
      <w:r w:rsidR="00B870A2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using </w:t>
      </w:r>
      <w:r w:rsidR="00EB1982" w:rsidRPr="00B21FF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try catch blocks. Any exception will be routed back to the UI layer and appropriate error message can be shown.</w:t>
      </w: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</w:t>
      </w:r>
      <w:r w:rsidR="0075711E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S</w:t>
      </w:r>
      <w:r w:rsidR="00EB1982" w:rsidRPr="00B21FF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pecific exceptions </w:t>
      </w:r>
      <w:r w:rsidR="00EB0184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have</w:t>
      </w:r>
      <w:r w:rsidR="001A0F8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been </w:t>
      </w:r>
      <w:r w:rsidR="001A0F88" w:rsidRPr="00B21FF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implemented </w:t>
      </w:r>
      <w:r w:rsidR="00EB0184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using </w:t>
      </w:r>
      <w:r w:rsidR="009D330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specific exception </w:t>
      </w:r>
      <w:r w:rsidR="00EB1982" w:rsidRPr="00B21FF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catch blocks first followed by generic catch</w:t>
      </w:r>
      <w:r w:rsidR="009D330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blocks</w:t>
      </w:r>
      <w:r w:rsidR="00304A9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,</w:t>
      </w:r>
      <w:r w:rsidR="00EB1982" w:rsidRPr="00B21FF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and the error will be logged which will help us analyse the cause easily.</w:t>
      </w:r>
    </w:p>
    <w:p w14:paraId="174F4DE1" w14:textId="77777777" w:rsidR="009D18F8" w:rsidRDefault="00D0306F" w:rsidP="009A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Errors are logged in a log file</w:t>
      </w:r>
      <w:r w:rsidR="00B0585C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</w:t>
      </w:r>
      <w:r w:rsidR="002E6328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on</w:t>
      </w:r>
      <w:r w:rsidR="00B0585C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</w:t>
      </w:r>
      <w:r w:rsidR="004D6ADB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each</w:t>
      </w:r>
      <w:r w:rsidR="00B0585C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occurrence</w:t>
      </w: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.</w:t>
      </w:r>
    </w:p>
    <w:p w14:paraId="586B5D05" w14:textId="77777777" w:rsidR="00C8485C" w:rsidRDefault="00C8485C" w:rsidP="009A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Comments have been added to every </w:t>
      </w:r>
      <w:r w:rsidR="00185A32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method</w:t>
      </w: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, </w:t>
      </w:r>
      <w:r w:rsidR="00541A6F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Class</w:t>
      </w: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and places wherever necessary.</w:t>
      </w:r>
    </w:p>
    <w:p w14:paraId="29DC7012" w14:textId="77777777" w:rsidR="003527B2" w:rsidRDefault="003527B2" w:rsidP="003527B2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</w:p>
    <w:p w14:paraId="08C4218F" w14:textId="77777777" w:rsidR="003527B2" w:rsidRDefault="003527B2" w:rsidP="003527B2">
      <w:pPr>
        <w:autoSpaceDE w:val="0"/>
        <w:autoSpaceDN w:val="0"/>
        <w:adjustRightInd w:val="0"/>
        <w:spacing w:after="0" w:line="360" w:lineRule="auto"/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</w:pPr>
      <w:r w:rsidRPr="003527B2">
        <w:rPr>
          <w:rFonts w:ascii="Verdana" w:hAnsi="Verdana" w:cs="Consolas"/>
          <w:b/>
          <w:color w:val="000000"/>
          <w:sz w:val="19"/>
          <w:szCs w:val="19"/>
          <w:highlight w:val="white"/>
          <w:lang w:val="en-IN"/>
        </w:rPr>
        <w:t>Unit Test: -</w:t>
      </w:r>
    </w:p>
    <w:p w14:paraId="67481535" w14:textId="7D8A8546" w:rsidR="003527B2" w:rsidRDefault="003527B2" w:rsidP="003527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Unit test classes are written for every function as per Test Driven Development.</w:t>
      </w:r>
    </w:p>
    <w:p w14:paraId="53627D2D" w14:textId="77777777" w:rsidR="003527B2" w:rsidRDefault="003527B2" w:rsidP="003527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r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>This reduces the need to do complete testing on every bug fix or release.</w:t>
      </w:r>
      <w:r w:rsidR="008C14DD"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  <w:t xml:space="preserve"> The problem in the modified code can be detected earlier by running the unit test while coding itself.</w:t>
      </w:r>
    </w:p>
    <w:p w14:paraId="046908E9" w14:textId="77777777" w:rsidR="00C8485C" w:rsidRPr="003527B2" w:rsidRDefault="00C8485C" w:rsidP="00C8485C">
      <w:pPr>
        <w:pStyle w:val="ListParagraph"/>
        <w:autoSpaceDE w:val="0"/>
        <w:autoSpaceDN w:val="0"/>
        <w:adjustRightInd w:val="0"/>
        <w:spacing w:after="0" w:line="360" w:lineRule="auto"/>
        <w:rPr>
          <w:rFonts w:ascii="Verdana" w:hAnsi="Verdana" w:cs="Consolas"/>
          <w:color w:val="000000"/>
          <w:sz w:val="19"/>
          <w:szCs w:val="19"/>
          <w:highlight w:val="white"/>
          <w:lang w:val="en-IN"/>
        </w:rPr>
      </w:pPr>
      <w:bookmarkStart w:id="0" w:name="_GoBack"/>
      <w:bookmarkEnd w:id="0"/>
    </w:p>
    <w:sectPr w:rsidR="00C8485C" w:rsidRPr="003527B2" w:rsidSect="00D862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2EDE"/>
    <w:multiLevelType w:val="hybridMultilevel"/>
    <w:tmpl w:val="714CF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31081"/>
    <w:multiLevelType w:val="hybridMultilevel"/>
    <w:tmpl w:val="C5D65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12C2A"/>
    <w:multiLevelType w:val="hybridMultilevel"/>
    <w:tmpl w:val="034E1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A137C"/>
    <w:multiLevelType w:val="hybridMultilevel"/>
    <w:tmpl w:val="7CD0A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56D16"/>
    <w:multiLevelType w:val="hybridMultilevel"/>
    <w:tmpl w:val="C38C4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ED89E">
      <w:numFmt w:val="bullet"/>
      <w:lvlText w:val=""/>
      <w:lvlJc w:val="left"/>
      <w:pPr>
        <w:ind w:left="1470" w:hanging="390"/>
      </w:pPr>
      <w:rPr>
        <w:rFonts w:ascii="Wingdings" w:eastAsiaTheme="minorHAnsi" w:hAnsi="Wingding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82"/>
    <w:rsid w:val="000C2C26"/>
    <w:rsid w:val="00120506"/>
    <w:rsid w:val="00185A32"/>
    <w:rsid w:val="001A0F88"/>
    <w:rsid w:val="001E5EF5"/>
    <w:rsid w:val="00225FDB"/>
    <w:rsid w:val="00237D64"/>
    <w:rsid w:val="00256811"/>
    <w:rsid w:val="00287C7C"/>
    <w:rsid w:val="002E6328"/>
    <w:rsid w:val="00304A98"/>
    <w:rsid w:val="003527B2"/>
    <w:rsid w:val="0036684E"/>
    <w:rsid w:val="003C5B4F"/>
    <w:rsid w:val="00401AE1"/>
    <w:rsid w:val="00480A86"/>
    <w:rsid w:val="004D6ADB"/>
    <w:rsid w:val="00530BFA"/>
    <w:rsid w:val="00531000"/>
    <w:rsid w:val="00541A6F"/>
    <w:rsid w:val="00543883"/>
    <w:rsid w:val="00551BC8"/>
    <w:rsid w:val="00644227"/>
    <w:rsid w:val="0075711E"/>
    <w:rsid w:val="008351AB"/>
    <w:rsid w:val="00890259"/>
    <w:rsid w:val="008C14DD"/>
    <w:rsid w:val="00995E01"/>
    <w:rsid w:val="009A5015"/>
    <w:rsid w:val="009D330B"/>
    <w:rsid w:val="009F4765"/>
    <w:rsid w:val="00AC5B76"/>
    <w:rsid w:val="00AD1078"/>
    <w:rsid w:val="00B050DB"/>
    <w:rsid w:val="00B0585C"/>
    <w:rsid w:val="00B21FF8"/>
    <w:rsid w:val="00B424FB"/>
    <w:rsid w:val="00B77639"/>
    <w:rsid w:val="00B870A2"/>
    <w:rsid w:val="00C23005"/>
    <w:rsid w:val="00C51501"/>
    <w:rsid w:val="00C8485C"/>
    <w:rsid w:val="00C85ED7"/>
    <w:rsid w:val="00C94BB8"/>
    <w:rsid w:val="00CE4F2F"/>
    <w:rsid w:val="00D0306F"/>
    <w:rsid w:val="00D5409D"/>
    <w:rsid w:val="00D55BB0"/>
    <w:rsid w:val="00D67D31"/>
    <w:rsid w:val="00DB2376"/>
    <w:rsid w:val="00E33BBD"/>
    <w:rsid w:val="00EB0184"/>
    <w:rsid w:val="00EB1982"/>
    <w:rsid w:val="00ED1A80"/>
    <w:rsid w:val="00F1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864E"/>
  <w15:chartTrackingRefBased/>
  <w15:docId w15:val="{C849C1BD-EA5E-4AD7-BA0D-E926B328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Mukutimohan Pramanik</dc:creator>
  <cp:keywords/>
  <dc:description/>
  <cp:lastModifiedBy>Kamalavannan Manikandan</cp:lastModifiedBy>
  <cp:revision>69</cp:revision>
  <dcterms:created xsi:type="dcterms:W3CDTF">2018-06-04T12:41:00Z</dcterms:created>
  <dcterms:modified xsi:type="dcterms:W3CDTF">2018-06-04T14:27:00Z</dcterms:modified>
</cp:coreProperties>
</file>