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1163" w14:textId="77777777" w:rsidR="00FE4D50" w:rsidRDefault="002237CE">
      <w:pPr>
        <w:pStyle w:val="1"/>
      </w:pPr>
      <w:bookmarkStart w:id="0" w:name="基于社会热力学的llm多智能体认知治理系统的研究与应用"/>
      <w:r>
        <w:rPr>
          <w:rFonts w:hint="eastAsia"/>
        </w:rPr>
        <w:t>基于社会热力学的</w:t>
      </w:r>
      <w:r>
        <w:rPr>
          <w:rFonts w:hint="eastAsia"/>
        </w:rPr>
        <w:t>LLM</w:t>
      </w:r>
      <w:r>
        <w:rPr>
          <w:rFonts w:hint="eastAsia"/>
        </w:rPr>
        <w:t>多智能体认知治理系统的研究与应用</w:t>
      </w:r>
    </w:p>
    <w:p w14:paraId="525FCE91" w14:textId="77777777" w:rsidR="00FE4D50" w:rsidRPr="00B26987" w:rsidRDefault="002237CE">
      <w:pPr>
        <w:pStyle w:val="FirstParagraph"/>
      </w:pPr>
      <w:r w:rsidRPr="00B26987">
        <w:rPr>
          <w:rFonts w:hint="eastAsia"/>
          <w:b/>
          <w:bCs/>
        </w:rPr>
        <w:t>贺孟元</w:t>
      </w:r>
      <w:r w:rsidRPr="00B26987">
        <w:rPr>
          <w:rFonts w:hint="eastAsia"/>
        </w:rPr>
        <w:t>（松山湖未来学校科创班）</w:t>
      </w:r>
    </w:p>
    <w:p w14:paraId="40847514" w14:textId="77777777" w:rsidR="00FE4D50" w:rsidRDefault="002237CE">
      <w:r>
        <w:pict w14:anchorId="29966CE7">
          <v:rect id="_x0000_i1025" style="width:0;height:1.5pt" o:hralign="center" o:hrstd="t" o:hr="t"/>
        </w:pict>
      </w:r>
    </w:p>
    <w:p w14:paraId="348C6964" w14:textId="77777777" w:rsidR="00FE4D50" w:rsidRDefault="002237CE">
      <w:pPr>
        <w:pStyle w:val="2"/>
      </w:pPr>
      <w:bookmarkStart w:id="1" w:name="摘要"/>
      <w:r>
        <w:rPr>
          <w:rFonts w:hint="eastAsia"/>
        </w:rPr>
        <w:t>摘要</w:t>
      </w:r>
    </w:p>
    <w:p w14:paraId="09B3F51A" w14:textId="77777777" w:rsidR="00FE4D50" w:rsidRPr="00B26987" w:rsidRDefault="002237CE">
      <w:pPr>
        <w:pStyle w:val="FirstParagraph"/>
      </w:pPr>
      <w:r w:rsidRPr="00B26987">
        <w:rPr>
          <w:rFonts w:hint="eastAsia"/>
        </w:rPr>
        <w:t>大语言模型（</w:t>
      </w:r>
      <w:r w:rsidRPr="00B26987">
        <w:rPr>
          <w:rFonts w:hint="eastAsia"/>
        </w:rPr>
        <w:t>LLM</w:t>
      </w:r>
      <w:r w:rsidRPr="00B26987">
        <w:rPr>
          <w:rFonts w:hint="eastAsia"/>
        </w:rPr>
        <w:t>）多智能体系统在协作决策中存在回声室、权威偏差、群体极化等集体失败风险，但现有治理工具仅关注安全层，缺乏对认知层偏差的运行时检测手段。</w:t>
      </w:r>
      <w:r w:rsidRPr="00B26987">
        <w:rPr>
          <w:rFonts w:hint="eastAsia"/>
        </w:rPr>
        <w:t>Cemri</w:t>
      </w:r>
      <w:r w:rsidRPr="00B26987">
        <w:rPr>
          <w:rFonts w:hint="eastAsia"/>
        </w:rPr>
        <w:t>等提出的</w:t>
      </w:r>
      <w:r w:rsidRPr="00B26987">
        <w:rPr>
          <w:rFonts w:hint="eastAsia"/>
        </w:rPr>
        <w:t>MAST</w:t>
      </w:r>
      <w:r w:rsidRPr="00B26987">
        <w:rPr>
          <w:rFonts w:hint="eastAsia"/>
        </w:rPr>
        <w:t>失败分类体系标注了</w:t>
      </w:r>
      <w:r w:rsidRPr="00B26987">
        <w:rPr>
          <w:rFonts w:hint="eastAsia"/>
        </w:rPr>
        <w:t>14</w:t>
      </w:r>
      <w:r w:rsidRPr="00B26987">
        <w:rPr>
          <w:rFonts w:hint="eastAsia"/>
        </w:rPr>
        <w:t>种失败模式，但将检测与干预留作未来工作</w:t>
      </w:r>
      <w:r w:rsidRPr="00B26987">
        <w:rPr>
          <w:rFonts w:hint="eastAsia"/>
        </w:rPr>
        <w:t>[1]</w:t>
      </w:r>
      <w:r w:rsidRPr="00B26987">
        <w:rPr>
          <w:rFonts w:hint="eastAsia"/>
        </w:rPr>
        <w:t>。针对这一空白，本文提出基于社会热力学的认知治理框架：定义四维状态变量（</w:t>
      </w:r>
      <w:r w:rsidRPr="00B26987">
        <w:rPr>
          <w:rFonts w:hint="eastAsia"/>
        </w:rPr>
        <w:t>Kuramoto</w:t>
      </w:r>
      <w:r w:rsidRPr="00B26987">
        <w:rPr>
          <w:rFonts w:hint="eastAsia"/>
        </w:rPr>
        <w:t>序参量</w:t>
      </w:r>
      <w:r w:rsidRPr="00B26987">
        <w:t xml:space="preserve"> </w:t>
      </w:r>
      <m:oMath>
        <m:r>
          <m:t>R</m:t>
        </m:r>
      </m:oMath>
      <w:r w:rsidRPr="00B26987">
        <w:rPr>
          <w:rFonts w:hint="eastAsia"/>
        </w:rPr>
        <w:t>、归一化温度</w:t>
      </w:r>
      <w:r w:rsidRPr="00B26987">
        <w:t xml:space="preserve"> </w:t>
      </w:r>
      <m:oMath>
        <m:r>
          <m:t>T</m:t>
        </m:r>
      </m:oMath>
      <w:r w:rsidRPr="00B26987">
        <w:rPr>
          <w:rFonts w:hint="eastAsia"/>
        </w:rPr>
        <w:t>、</w:t>
      </w:r>
      <w:r w:rsidRPr="00B26987">
        <w:rPr>
          <w:rFonts w:hint="eastAsia"/>
        </w:rPr>
        <w:t>Shannon</w:t>
      </w:r>
      <w:r w:rsidRPr="00B26987">
        <w:rPr>
          <w:rFonts w:hint="eastAsia"/>
        </w:rPr>
        <w:t>熵</w:t>
      </w:r>
      <w:r w:rsidRPr="00B26987">
        <w:t xml:space="preserve"> </w:t>
      </w:r>
      <m:oMath>
        <m:r>
          <m:t>H</m:t>
        </m:r>
      </m:oMath>
      <w:r w:rsidRPr="00B26987">
        <w:rPr>
          <w:rFonts w:hint="eastAsia"/>
        </w:rPr>
        <w:t>、</w:t>
      </w:r>
      <w:r w:rsidRPr="00B26987">
        <w:rPr>
          <w:rFonts w:hint="eastAsia"/>
        </w:rPr>
        <w:t>Helmholtz</w:t>
      </w:r>
      <w:r w:rsidRPr="00B26987">
        <w:rPr>
          <w:rFonts w:hint="eastAsia"/>
        </w:rPr>
        <w:t>型自由能</w:t>
      </w:r>
      <w:r w:rsidRPr="00B26987">
        <w:t xml:space="preserve"> </w:t>
      </w:r>
      <m:oMath>
        <m:r>
          <m:t>F</m:t>
        </m:r>
      </m:oMath>
      <w:r w:rsidRPr="00B26987">
        <w:rPr>
          <w:rFonts w:hint="eastAsia"/>
        </w:rPr>
        <w:t>），设计七种偏差检测器与基于</w:t>
      </w:r>
      <w:r w:rsidRPr="00B26987">
        <w:t xml:space="preserve"> </w:t>
      </w:r>
      <m:oMath>
        <m:r>
          <m:t>F</m:t>
        </m:r>
      </m:oMath>
      <w:r w:rsidRPr="00B26987">
        <w:t xml:space="preserve"> </w:t>
      </w:r>
      <w:r w:rsidRPr="00B26987">
        <w:rPr>
          <w:rFonts w:hint="eastAsia"/>
        </w:rPr>
        <w:t>分解的干预排序策略，并提出一种五因子加权的发言意愿公式实现去中心化的内容驱动发言选择。在</w:t>
      </w:r>
      <w:r w:rsidRPr="00B26987">
        <w:rPr>
          <w:rFonts w:hint="eastAsia"/>
        </w:rPr>
        <w:t>416</w:t>
      </w:r>
      <w:r w:rsidRPr="00B26987">
        <w:rPr>
          <w:rFonts w:hint="eastAsia"/>
        </w:rPr>
        <w:t>次初步实验中，系统发现三个反直觉结论：共识水平与决策质量几乎不相关（</w:t>
      </w:r>
      <m:oMath>
        <m:r>
          <m:t>r</m:t>
        </m:r>
        <m:r>
          <m:rPr>
            <m:sty m:val="p"/>
          </m:rPr>
          <m:t>≈-</m:t>
        </m:r>
        <m:r>
          <m:t>0.14</m:t>
        </m:r>
      </m:oMath>
      <w:r w:rsidRPr="00B26987">
        <w:rPr>
          <w:rFonts w:hint="eastAsia"/>
        </w:rPr>
        <w:t>）；打破角色</w:t>
      </w:r>
      <w:r w:rsidRPr="00B26987">
        <w:rPr>
          <w:rFonts w:hint="eastAsia"/>
        </w:rPr>
        <w:t>-</w:t>
      </w:r>
      <w:r w:rsidRPr="00B26987">
        <w:rPr>
          <w:rFonts w:hint="eastAsia"/>
        </w:rPr>
        <w:t>信息一致性（</w:t>
      </w:r>
      <m:oMath>
        <m:r>
          <m:t>d</m:t>
        </m:r>
        <m:r>
          <m:rPr>
            <m:sty m:val="p"/>
          </m:rPr>
          <m:t>=</m:t>
        </m:r>
        <m:r>
          <m:t>1.44</m:t>
        </m:r>
      </m:oMath>
      <w:r w:rsidRPr="00B26987">
        <w:rPr>
          <w:rFonts w:hint="eastAsia"/>
        </w:rPr>
        <w:t>）优于讨论内治理干预（</w:t>
      </w:r>
      <m:oMath>
        <m:r>
          <m:t>d</m:t>
        </m:r>
        <m:r>
          <m:rPr>
            <m:sty m:val="p"/>
          </m:rPr>
          <m:t>=</m:t>
        </m:r>
        <m:r>
          <m:t>0.92</m:t>
        </m:r>
      </m:oMath>
      <w:r w:rsidRPr="00B26987">
        <w:rPr>
          <w:rFonts w:hint="eastAsia"/>
        </w:rPr>
        <w:t>）；干预次数与决策质量负相关（</w:t>
      </w:r>
      <m:oMath>
        <m:r>
          <m:t>r</m:t>
        </m:r>
        <m:r>
          <m:rPr>
            <m:sty m:val="p"/>
          </m:rPr>
          <m:t>=-</m:t>
        </m:r>
        <m:r>
          <m:t>0.55</m:t>
        </m:r>
      </m:oMath>
      <w:r w:rsidRPr="00B26987">
        <w:rPr>
          <w:rFonts w:hint="eastAsia"/>
        </w:rPr>
        <w:t>），存在依赖链级联反火风险。实验表明，该框架能够以零额外</w:t>
      </w:r>
      <w:r w:rsidRPr="00B26987">
        <w:rPr>
          <w:rFonts w:hint="eastAsia"/>
        </w:rPr>
        <w:t>LLM</w:t>
      </w:r>
      <w:r w:rsidRPr="00B26987">
        <w:rPr>
          <w:rFonts w:hint="eastAsia"/>
        </w:rPr>
        <w:t>调用的代价实现运行时偏差检测，为多智能体认知治理提供了可工程化的信号基础。</w:t>
      </w:r>
    </w:p>
    <w:p w14:paraId="57CE9CC4" w14:textId="77777777" w:rsidR="00FE4D50" w:rsidRDefault="002237CE">
      <w:r>
        <w:pict w14:anchorId="0ADCAE24">
          <v:rect id="_x0000_i1026" style="width:0;height:1.5pt" o:hralign="center" o:hrstd="t" o:hr="t"/>
        </w:pict>
      </w:r>
    </w:p>
    <w:p w14:paraId="2C60FF7E" w14:textId="77777777" w:rsidR="00FE4D50" w:rsidRDefault="002237CE">
      <w:pPr>
        <w:pStyle w:val="2"/>
      </w:pPr>
      <w:bookmarkStart w:id="2" w:name="背景介绍"/>
      <w:bookmarkEnd w:id="1"/>
      <w:r>
        <w:t xml:space="preserve">1. </w:t>
      </w:r>
      <w:r>
        <w:rPr>
          <w:rFonts w:hint="eastAsia"/>
        </w:rPr>
        <w:t>背景介绍</w:t>
      </w:r>
    </w:p>
    <w:p w14:paraId="20365B05" w14:textId="77777777" w:rsidR="00FE4D50" w:rsidRPr="00B26987" w:rsidRDefault="002237CE">
      <w:pPr>
        <w:pStyle w:val="FirstParagraph"/>
      </w:pPr>
      <w:r w:rsidRPr="00B26987">
        <w:rPr>
          <w:rFonts w:hint="eastAsia"/>
        </w:rPr>
        <w:t>LLM</w:t>
      </w:r>
      <w:r w:rsidRPr="00B26987">
        <w:rPr>
          <w:rFonts w:hint="eastAsia"/>
        </w:rPr>
        <w:t>多智能体框架（</w:t>
      </w:r>
      <w:r w:rsidRPr="00B26987">
        <w:rPr>
          <w:rFonts w:hint="eastAsia"/>
        </w:rPr>
        <w:t>AutoGen[16]</w:t>
      </w:r>
      <w:r w:rsidRPr="00B26987">
        <w:rPr>
          <w:rFonts w:hint="eastAsia"/>
        </w:rPr>
        <w:t>、</w:t>
      </w:r>
      <w:r w:rsidRPr="00B26987">
        <w:rPr>
          <w:rFonts w:hint="eastAsia"/>
        </w:rPr>
        <w:t>CrewAI</w:t>
      </w:r>
      <w:r w:rsidRPr="00B26987">
        <w:rPr>
          <w:rFonts w:hint="eastAsia"/>
        </w:rPr>
        <w:t>、</w:t>
      </w:r>
      <w:r w:rsidRPr="00B26987">
        <w:rPr>
          <w:rFonts w:hint="eastAsia"/>
        </w:rPr>
        <w:t>LangGraph</w:t>
      </w:r>
      <w:r w:rsidRPr="00B26987">
        <w:rPr>
          <w:rFonts w:hint="eastAsia"/>
        </w:rPr>
        <w:t>等）越来越多地用于协调团队完成复杂决策。在这一过程中，它们继承了社会心理学研究中长期关注的集体失败模式：回声室效应、权威偏差、群体极化和过早共识。</w:t>
      </w:r>
      <w:r w:rsidRPr="00B26987">
        <w:rPr>
          <w:rFonts w:hint="eastAsia"/>
        </w:rPr>
        <w:t>MAST</w:t>
      </w:r>
      <w:r w:rsidRPr="00B26987">
        <w:rPr>
          <w:rFonts w:hint="eastAsia"/>
        </w:rPr>
        <w:t>分类体系从七个框架的</w:t>
      </w:r>
      <w:r w:rsidRPr="00B26987">
        <w:rPr>
          <w:rFonts w:hint="eastAsia"/>
        </w:rPr>
        <w:t>1600</w:t>
      </w:r>
      <w:r w:rsidRPr="00B26987">
        <w:rPr>
          <w:rFonts w:hint="eastAsia"/>
        </w:rPr>
        <w:t>余条对话轨迹中标注了</w:t>
      </w:r>
      <w:r w:rsidRPr="00B26987">
        <w:rPr>
          <w:rFonts w:hint="eastAsia"/>
        </w:rPr>
        <w:t>14</w:t>
      </w:r>
      <w:r w:rsidRPr="00B26987">
        <w:rPr>
          <w:rFonts w:hint="eastAsia"/>
        </w:rPr>
        <w:t>种失败模式，其中智能体间对齐失败（</w:t>
      </w:r>
      <w:r w:rsidRPr="00B26987">
        <w:rPr>
          <w:rFonts w:hint="eastAsia"/>
        </w:rPr>
        <w:t>FC2</w:t>
      </w:r>
      <w:r w:rsidRPr="00B26987">
        <w:rPr>
          <w:rFonts w:hint="eastAsia"/>
        </w:rPr>
        <w:t>）是最大的单一类别</w:t>
      </w:r>
      <w:r w:rsidRPr="00B26987">
        <w:rPr>
          <w:rFonts w:hint="eastAsia"/>
        </w:rPr>
        <w:t>[1]</w:t>
      </w:r>
      <w:r w:rsidRPr="00B26987">
        <w:rPr>
          <w:rFonts w:hint="eastAsia"/>
        </w:rPr>
        <w:t>，但</w:t>
      </w:r>
      <w:r w:rsidRPr="00B26987">
        <w:rPr>
          <w:rFonts w:hint="eastAsia"/>
        </w:rPr>
        <w:t>MAST</w:t>
      </w:r>
      <w:r w:rsidRPr="00B26987">
        <w:rPr>
          <w:rFonts w:hint="eastAsia"/>
        </w:rPr>
        <w:t>明确将检测与干预列为未来工作。与此同时，生产级治理工具——微软</w:t>
      </w:r>
      <w:r w:rsidRPr="00B26987">
        <w:rPr>
          <w:rFonts w:hint="eastAsia"/>
        </w:rPr>
        <w:t>Agent</w:t>
      </w:r>
      <w:r w:rsidRPr="00B26987">
        <w:t xml:space="preserve"> Governance Toolkit</w:t>
      </w:r>
      <w:r w:rsidRPr="00B26987">
        <w:t>、</w:t>
      </w:r>
      <w:r w:rsidRPr="00B26987">
        <w:t>NVIDIA OpenShell</w:t>
      </w:r>
      <w:r w:rsidRPr="00B26987">
        <w:t>、</w:t>
      </w:r>
      <w:r w:rsidRPr="00B26987">
        <w:t xml:space="preserve">OWASP Agentic Top </w:t>
      </w:r>
      <w:r w:rsidRPr="00B26987">
        <w:rPr>
          <w:rFonts w:hint="eastAsia"/>
        </w:rPr>
        <w:t>10[2]</w:t>
      </w:r>
      <w:r w:rsidRPr="00B26987">
        <w:rPr>
          <w:rFonts w:hint="eastAsia"/>
        </w:rPr>
        <w:t>——聚焦于安全边界（未授权工具调用、预算超限、提示注入），认知层（在讨论过程中检测群体是否正在滑向偏差性共识）在学术分类和生产工具中均未得到解决。</w:t>
      </w:r>
    </w:p>
    <w:p w14:paraId="604E84EA" w14:textId="77777777" w:rsidR="00FE4D50" w:rsidRDefault="002237CE">
      <w:pPr>
        <w:pStyle w:val="a0"/>
      </w:pPr>
      <w:r>
        <w:rPr>
          <w:rFonts w:hint="eastAsia"/>
        </w:rPr>
        <w:t>本文针对上述两个具体空白：（</w:t>
      </w:r>
      <w:r>
        <w:rPr>
          <w:rFonts w:hint="eastAsia"/>
        </w:rPr>
        <w:t>1</w:t>
      </w:r>
      <w:r>
        <w:rPr>
          <w:rFonts w:hint="eastAsia"/>
        </w:rPr>
        <w:t>）缺乏面向讨论健康的运行时相变信号；（</w:t>
      </w:r>
      <w:r>
        <w:rPr>
          <w:rFonts w:hint="eastAsia"/>
        </w:rPr>
        <w:t>2</w:t>
      </w:r>
      <w:r>
        <w:rPr>
          <w:rFonts w:hint="eastAsia"/>
        </w:rPr>
        <w:t>）</w:t>
      </w:r>
      <w:r>
        <w:rPr>
          <w:rFonts w:hint="eastAsia"/>
        </w:rPr>
        <w:t>MAST</w:t>
      </w:r>
      <w:r>
        <w:rPr>
          <w:rFonts w:hint="eastAsia"/>
        </w:rPr>
        <w:t>目录中三种</w:t>
      </w:r>
      <w:r>
        <w:rPr>
          <w:rFonts w:hint="eastAsia"/>
        </w:rPr>
        <w:t>FC2</w:t>
      </w:r>
      <w:r>
        <w:rPr>
          <w:rFonts w:hint="eastAsia"/>
        </w:rPr>
        <w:t>失败模式（</w:t>
      </w:r>
      <w:r>
        <w:rPr>
          <w:rFonts w:hint="eastAsia"/>
        </w:rPr>
        <w:t>FM-2.4</w:t>
      </w:r>
      <w:r>
        <w:rPr>
          <w:rFonts w:hint="eastAsia"/>
        </w:rPr>
        <w:t>信息隐瞒、</w:t>
      </w:r>
      <w:r>
        <w:rPr>
          <w:rFonts w:hint="eastAsia"/>
        </w:rPr>
        <w:t>FM-2.5</w:t>
      </w:r>
      <w:r>
        <w:rPr>
          <w:rFonts w:hint="eastAsia"/>
        </w:rPr>
        <w:t>输入忽视、</w:t>
      </w:r>
      <w:r>
        <w:rPr>
          <w:rFonts w:hint="eastAsia"/>
        </w:rPr>
        <w:t>FM-2.6</w:t>
      </w:r>
      <w:r>
        <w:rPr>
          <w:rFonts w:hint="eastAsia"/>
        </w:rPr>
        <w:t>推理</w:t>
      </w:r>
      <w:r>
        <w:rPr>
          <w:rFonts w:hint="eastAsia"/>
        </w:rPr>
        <w:t>-</w:t>
      </w:r>
      <w:r>
        <w:rPr>
          <w:rFonts w:hint="eastAsia"/>
        </w:rPr>
        <w:t>行为不匹配）尚无检测器实现。我们提出社会热力学框架，将统计物理相变概</w:t>
      </w:r>
      <w:r>
        <w:rPr>
          <w:rFonts w:hint="eastAsia"/>
        </w:rPr>
        <w:lastRenderedPageBreak/>
        <w:t>念工程化为可运行的治理信号，并设计了一种五因子加权的发言意愿公式实现去中心化的发言选择。</w:t>
      </w:r>
    </w:p>
    <w:p w14:paraId="3F4DE464" w14:textId="77777777" w:rsidR="00FE4D50" w:rsidRDefault="002237CE">
      <w:r>
        <w:pict w14:anchorId="4F1154D9">
          <v:rect id="_x0000_i1027" style="width:0;height:1.5pt" o:hralign="center" o:hrstd="t" o:hr="t"/>
        </w:pict>
      </w:r>
    </w:p>
    <w:p w14:paraId="2A3FB2EF" w14:textId="77777777" w:rsidR="00FE4D50" w:rsidRDefault="002237CE">
      <w:pPr>
        <w:pStyle w:val="2"/>
      </w:pPr>
      <w:bookmarkStart w:id="3" w:name="相关研究"/>
      <w:bookmarkEnd w:id="2"/>
      <w:r>
        <w:t xml:space="preserve">2. </w:t>
      </w:r>
      <w:r>
        <w:rPr>
          <w:rFonts w:hint="eastAsia"/>
        </w:rPr>
        <w:t>相关研究</w:t>
      </w:r>
    </w:p>
    <w:p w14:paraId="68C05629" w14:textId="77777777" w:rsidR="00FE4D50" w:rsidRPr="00B26987" w:rsidRDefault="002237CE">
      <w:pPr>
        <w:pStyle w:val="FirstParagraph"/>
      </w:pPr>
      <w:r w:rsidRPr="00B26987">
        <w:rPr>
          <w:rFonts w:hint="eastAsia"/>
        </w:rPr>
        <w:t>本文的工作涉及三个技术领域：观点动力学的统计物理建模（§</w:t>
      </w:r>
      <w:r w:rsidRPr="00B26987">
        <w:rPr>
          <w:rFonts w:hint="eastAsia"/>
        </w:rPr>
        <w:t>2.1</w:t>
      </w:r>
      <w:r w:rsidRPr="00B26987">
        <w:rPr>
          <w:rFonts w:hint="eastAsia"/>
        </w:rPr>
        <w:t>）、多智能体偏差检测与失败分类（§</w:t>
      </w:r>
      <w:r w:rsidRPr="00B26987">
        <w:rPr>
          <w:rFonts w:hint="eastAsia"/>
        </w:rPr>
        <w:t>2.2</w:t>
      </w:r>
      <w:r w:rsidRPr="00B26987">
        <w:rPr>
          <w:rFonts w:hint="eastAsia"/>
        </w:rPr>
        <w:t>）、以及多智能体发言选择机制（§</w:t>
      </w:r>
      <w:r w:rsidRPr="00B26987">
        <w:rPr>
          <w:rFonts w:hint="eastAsia"/>
        </w:rPr>
        <w:t>2.3</w:t>
      </w:r>
      <w:r w:rsidRPr="00B26987">
        <w:rPr>
          <w:rFonts w:hint="eastAsia"/>
        </w:rPr>
        <w:t>）。</w:t>
      </w:r>
    </w:p>
    <w:p w14:paraId="35B64CD8" w14:textId="77777777" w:rsidR="00FE4D50" w:rsidRDefault="002237CE">
      <w:pPr>
        <w:pStyle w:val="3"/>
      </w:pPr>
      <w:bookmarkStart w:id="4" w:name="观点动力学的统计物理建模"/>
      <w:r>
        <w:t xml:space="preserve">2.1 </w:t>
      </w:r>
      <w:r>
        <w:rPr>
          <w:rFonts w:hint="eastAsia"/>
        </w:rPr>
        <w:t>观点动力学的统计物理建模</w:t>
      </w:r>
    </w:p>
    <w:p w14:paraId="2DAECE2A" w14:textId="77777777" w:rsidR="00FE4D50" w:rsidRPr="00B26987" w:rsidRDefault="002237CE">
      <w:pPr>
        <w:pStyle w:val="FirstParagraph"/>
      </w:pPr>
      <w:r w:rsidRPr="00B26987">
        <w:rPr>
          <w:rFonts w:hint="eastAsia"/>
        </w:rPr>
        <w:t>将统计物理模型应用于观点动力学已有较长的研究历史。</w:t>
      </w:r>
      <w:r w:rsidRPr="00B26987">
        <w:rPr>
          <w:rFonts w:hint="eastAsia"/>
        </w:rPr>
        <w:t>Pluchino</w:t>
      </w:r>
      <w:r w:rsidRPr="00B26987">
        <w:rPr>
          <w:rFonts w:hint="eastAsia"/>
        </w:rPr>
        <w:t>等（</w:t>
      </w:r>
      <w:r w:rsidRPr="00B26987">
        <w:rPr>
          <w:rFonts w:hint="eastAsia"/>
        </w:rPr>
        <w:t>2004</w:t>
      </w:r>
      <w:r w:rsidRPr="00B26987">
        <w:rPr>
          <w:rFonts w:hint="eastAsia"/>
        </w:rPr>
        <w:t>）首次将</w:t>
      </w:r>
      <w:r w:rsidRPr="00B26987">
        <w:rPr>
          <w:rFonts w:hint="eastAsia"/>
        </w:rPr>
        <w:t>Kuramoto</w:t>
      </w:r>
      <w:r w:rsidRPr="00B26987">
        <w:rPr>
          <w:rFonts w:hint="eastAsia"/>
        </w:rPr>
        <w:t>模型适配到观点动力学中</w:t>
      </w:r>
      <w:r w:rsidRPr="00B26987">
        <w:rPr>
          <w:rFonts w:hint="eastAsia"/>
        </w:rPr>
        <w:t>[3]</w:t>
      </w:r>
      <w:r w:rsidRPr="00B26987">
        <w:rPr>
          <w:rFonts w:hint="eastAsia"/>
        </w:rPr>
        <w:t>，</w:t>
      </w:r>
      <w:r w:rsidRPr="00B26987">
        <w:rPr>
          <w:rFonts w:hint="eastAsia"/>
        </w:rPr>
        <w:t>Pradhan</w:t>
      </w:r>
      <w:r w:rsidRPr="00B26987">
        <w:rPr>
          <w:rFonts w:hint="eastAsia"/>
        </w:rPr>
        <w:t>和</w:t>
      </w:r>
      <w:r w:rsidRPr="00B26987">
        <w:rPr>
          <w:rFonts w:hint="eastAsia"/>
        </w:rPr>
        <w:t>Ujjwal</w:t>
      </w:r>
      <w:r w:rsidRPr="00B26987">
        <w:rPr>
          <w:rFonts w:hint="eastAsia"/>
        </w:rPr>
        <w:t>（</w:t>
      </w:r>
      <w:r w:rsidRPr="00B26987">
        <w:rPr>
          <w:rFonts w:hint="eastAsia"/>
        </w:rPr>
        <w:t>2025</w:t>
      </w:r>
      <w:r w:rsidRPr="00B26987">
        <w:rPr>
          <w:rFonts w:hint="eastAsia"/>
        </w:rPr>
        <w:t>）进一步发现其变体在双极化和共识之间存在爆炸性相变，多样性群体更易达成共识</w:t>
      </w:r>
      <w:r w:rsidRPr="00B26987">
        <w:rPr>
          <w:rFonts w:hint="eastAsia"/>
        </w:rPr>
        <w:t>[4]</w:t>
      </w:r>
      <w:r w:rsidRPr="00B26987">
        <w:rPr>
          <w:rFonts w:hint="eastAsia"/>
        </w:rPr>
        <w:t>——直接支撑了本文基于</w:t>
      </w:r>
      <w:r w:rsidRPr="00B26987">
        <w:t xml:space="preserve"> </w:t>
      </w:r>
      <m:oMath>
        <m:r>
          <m:t>R</m:t>
        </m:r>
      </m:oMath>
      <w:r w:rsidRPr="00B26987">
        <w:t xml:space="preserve"> </w:t>
      </w:r>
      <w:r w:rsidRPr="00B26987">
        <w:rPr>
          <w:rFonts w:hint="eastAsia"/>
        </w:rPr>
        <w:t>的共识检测设计。在热力学概念的社会化应用方面，</w:t>
      </w:r>
      <w:r w:rsidRPr="00B26987">
        <w:rPr>
          <w:rFonts w:hint="eastAsia"/>
        </w:rPr>
        <w:t>Tsekov</w:t>
      </w:r>
      <w:r w:rsidRPr="00B26987">
        <w:rPr>
          <w:rFonts w:hint="eastAsia"/>
        </w:rPr>
        <w:t>提出”社会热力学</w:t>
      </w:r>
      <w:r w:rsidRPr="00B26987">
        <w:rPr>
          <w:rFonts w:hint="eastAsia"/>
        </w:rPr>
        <w:t>2.0</w:t>
      </w:r>
      <w:r w:rsidRPr="00B26987">
        <w:rPr>
          <w:rFonts w:hint="eastAsia"/>
        </w:rPr>
        <w:t>”模型</w:t>
      </w:r>
      <w:r w:rsidRPr="00B26987">
        <w:rPr>
          <w:rFonts w:hint="eastAsia"/>
        </w:rPr>
        <w:t>[5]</w:t>
      </w:r>
      <w:r w:rsidRPr="00B26987">
        <w:rPr>
          <w:rFonts w:hint="eastAsia"/>
        </w:rPr>
        <w:t>，</w:t>
      </w:r>
      <w:r w:rsidRPr="00B26987">
        <w:rPr>
          <w:rFonts w:hint="eastAsia"/>
        </w:rPr>
        <w:t>López-Corona</w:t>
      </w:r>
      <w:r w:rsidRPr="00B26987">
        <w:rPr>
          <w:rFonts w:hint="eastAsia"/>
        </w:rPr>
        <w:t>等将</w:t>
      </w:r>
      <w:r w:rsidRPr="00B26987">
        <w:rPr>
          <w:rFonts w:hint="eastAsia"/>
        </w:rPr>
        <w:t>Helmholtz</w:t>
      </w:r>
      <w:r w:rsidRPr="00B26987">
        <w:rPr>
          <w:rFonts w:hint="eastAsia"/>
        </w:rPr>
        <w:t>自由能应用于社会合作可持续性分析</w:t>
      </w:r>
      <w:r w:rsidRPr="00B26987">
        <w:rPr>
          <w:rFonts w:hint="eastAsia"/>
        </w:rPr>
        <w:t>[6]</w:t>
      </w:r>
      <w:r w:rsidRPr="00B26987">
        <w:rPr>
          <w:rFonts w:hint="eastAsia"/>
        </w:rPr>
        <w:t>，</w:t>
      </w:r>
      <w:r w:rsidRPr="00B26987">
        <w:rPr>
          <w:rFonts w:hint="eastAsia"/>
        </w:rPr>
        <w:t>Tomé</w:t>
      </w:r>
      <w:r w:rsidRPr="00B26987">
        <w:rPr>
          <w:rFonts w:hint="eastAsia"/>
        </w:rPr>
        <w:t>等将观点形成纳入随机热力学框架</w:t>
      </w:r>
      <w:r w:rsidRPr="00B26987">
        <w:rPr>
          <w:rFonts w:hint="eastAsia"/>
        </w:rPr>
        <w:t>[7]</w:t>
      </w:r>
      <w:r w:rsidRPr="00B26987">
        <w:rPr>
          <w:rFonts w:hint="eastAsia"/>
        </w:rPr>
        <w:t>，</w:t>
      </w:r>
      <w:r w:rsidRPr="00B26987">
        <w:rPr>
          <w:rFonts w:hint="eastAsia"/>
        </w:rPr>
        <w:t>Galam</w:t>
      </w:r>
      <w:r w:rsidRPr="00B26987">
        <w:rPr>
          <w:rFonts w:hint="eastAsia"/>
        </w:rPr>
        <w:t>通过零温</w:t>
      </w:r>
      <w:r w:rsidRPr="00B26987">
        <w:rPr>
          <w:rFonts w:hint="eastAsia"/>
        </w:rPr>
        <w:t>Ising</w:t>
      </w:r>
      <w:r w:rsidRPr="00B26987">
        <w:rPr>
          <w:rFonts w:hint="eastAsia"/>
        </w:rPr>
        <w:t>模型分析回声室与随机极化的形成</w:t>
      </w:r>
      <w:r w:rsidRPr="00B26987">
        <w:rPr>
          <w:rFonts w:hint="eastAsia"/>
        </w:rPr>
        <w:t>[8]</w:t>
      </w:r>
      <w:r w:rsidRPr="00B26987">
        <w:rPr>
          <w:rFonts w:hint="eastAsia"/>
        </w:rPr>
        <w:t>。上述工作的共同特征是将相变量视为描述性量，未连接到可部署的运行时检测器；本文将相信号工程化为闭环的检测</w:t>
      </w:r>
      <w:r w:rsidRPr="00B26987">
        <w:rPr>
          <w:rFonts w:hint="eastAsia"/>
        </w:rPr>
        <w:t>-</w:t>
      </w:r>
      <w:r w:rsidRPr="00B26987">
        <w:rPr>
          <w:rFonts w:hint="eastAsia"/>
        </w:rPr>
        <w:t>干预</w:t>
      </w:r>
      <w:r w:rsidRPr="00B26987">
        <w:rPr>
          <w:rFonts w:hint="eastAsia"/>
        </w:rPr>
        <w:t>-</w:t>
      </w:r>
      <w:r w:rsidRPr="00B26987">
        <w:rPr>
          <w:rFonts w:hint="eastAsia"/>
        </w:rPr>
        <w:t>评估周期。</w:t>
      </w:r>
    </w:p>
    <w:p w14:paraId="2627F6FA" w14:textId="77777777" w:rsidR="00FE4D50" w:rsidRDefault="002237CE">
      <w:pPr>
        <w:pStyle w:val="3"/>
      </w:pPr>
      <w:bookmarkStart w:id="5" w:name="多智能体偏差检测与失败分类"/>
      <w:bookmarkEnd w:id="4"/>
      <w:r>
        <w:t xml:space="preserve">2.2 </w:t>
      </w:r>
      <w:r>
        <w:rPr>
          <w:rFonts w:hint="eastAsia"/>
        </w:rPr>
        <w:t>多智能体偏差检测与失败分类</w:t>
      </w:r>
    </w:p>
    <w:p w14:paraId="663AA6DD" w14:textId="77777777" w:rsidR="00FE4D50" w:rsidRPr="00B26987" w:rsidRDefault="002237CE">
      <w:pPr>
        <w:pStyle w:val="FirstParagraph"/>
      </w:pPr>
      <w:r w:rsidRPr="00B26987">
        <w:rPr>
          <w:rFonts w:hint="eastAsia"/>
        </w:rPr>
        <w:t>MAST</w:t>
      </w:r>
      <w:r w:rsidRPr="00B26987">
        <w:rPr>
          <w:rFonts w:hint="eastAsia"/>
        </w:rPr>
        <w:t>分类是描述性的，检测和干预被明确推迟为未来工作</w:t>
      </w:r>
      <w:r w:rsidRPr="00B26987">
        <w:rPr>
          <w:rFonts w:hint="eastAsia"/>
        </w:rPr>
        <w:t>[1]</w:t>
      </w:r>
      <w:r w:rsidRPr="00B26987">
        <w:rPr>
          <w:rFonts w:hint="eastAsia"/>
        </w:rPr>
        <w:t>。本文的治理运行时为其中三种</w:t>
      </w:r>
      <w:r w:rsidRPr="00B26987">
        <w:rPr>
          <w:rFonts w:hint="eastAsia"/>
        </w:rPr>
        <w:t>FC2</w:t>
      </w:r>
      <w:r w:rsidRPr="00B26987">
        <w:rPr>
          <w:rFonts w:hint="eastAsia"/>
        </w:rPr>
        <w:t>模式实现了检测器——</w:t>
      </w:r>
      <w:r w:rsidRPr="00B26987">
        <w:rPr>
          <w:rFonts w:hint="eastAsia"/>
        </w:rPr>
        <w:t>FM-2.4</w:t>
      </w:r>
      <w:r w:rsidRPr="00B26987">
        <w:rPr>
          <w:rFonts w:hint="eastAsia"/>
        </w:rPr>
        <w:t>（信息隐瞒）、</w:t>
      </w:r>
      <w:r w:rsidRPr="00B26987">
        <w:rPr>
          <w:rFonts w:hint="eastAsia"/>
        </w:rPr>
        <w:t>FM-2.5</w:t>
      </w:r>
      <w:r w:rsidRPr="00B26987">
        <w:rPr>
          <w:rFonts w:hint="eastAsia"/>
        </w:rPr>
        <w:t>（输入忽视）、</w:t>
      </w:r>
      <w:r w:rsidRPr="00B26987">
        <w:rPr>
          <w:rFonts w:hint="eastAsia"/>
        </w:rPr>
        <w:t>FM-2.6</w:t>
      </w:r>
      <w:r w:rsidRPr="00B26987">
        <w:rPr>
          <w:rFonts w:hint="eastAsia"/>
        </w:rPr>
        <w:t>（推理</w:t>
      </w:r>
      <w:r w:rsidRPr="00B26987">
        <w:rPr>
          <w:rFonts w:hint="eastAsia"/>
        </w:rPr>
        <w:t>-</w:t>
      </w:r>
      <w:r w:rsidRPr="00B26987">
        <w:rPr>
          <w:rFonts w:hint="eastAsia"/>
        </w:rPr>
        <w:t>行为不匹配）——迈出了从分类到工具的第一步。在认知偏差编程方面，</w:t>
      </w:r>
      <w:r w:rsidRPr="00B26987">
        <w:rPr>
          <w:rFonts w:hint="eastAsia"/>
        </w:rPr>
        <w:t>Liu</w:t>
      </w:r>
      <w:r w:rsidRPr="00B26987">
        <w:rPr>
          <w:rFonts w:hint="eastAsia"/>
        </w:rPr>
        <w:t>等的</w:t>
      </w:r>
      <w:r w:rsidRPr="00B26987">
        <w:rPr>
          <w:rFonts w:hint="eastAsia"/>
        </w:rPr>
        <w:t>CoBRA</w:t>
      </w:r>
      <w:r w:rsidRPr="00B26987">
        <w:rPr>
          <w:rFonts w:hint="eastAsia"/>
        </w:rPr>
        <w:t>工具包发现自然语言描述无法跨模型一致地控制偏差</w:t>
      </w:r>
      <w:r w:rsidRPr="00B26987">
        <w:rPr>
          <w:rFonts w:hint="eastAsia"/>
        </w:rPr>
        <w:t>[9]</w:t>
      </w:r>
      <w:r w:rsidRPr="00B26987">
        <w:rPr>
          <w:rFonts w:hint="eastAsia"/>
        </w:rPr>
        <w:t>，促使本文采用数学化、可解释的检测指标；</w:t>
      </w:r>
      <w:r w:rsidRPr="00B26987">
        <w:rPr>
          <w:rFonts w:hint="eastAsia"/>
        </w:rPr>
        <w:t>Nudo</w:t>
      </w:r>
      <w:r w:rsidRPr="00B26987">
        <w:rPr>
          <w:rFonts w:hint="eastAsia"/>
        </w:rPr>
        <w:t>等发现</w:t>
      </w:r>
      <w:r w:rsidRPr="00B26987">
        <w:rPr>
          <w:rFonts w:hint="eastAsia"/>
        </w:rPr>
        <w:t>LLM</w:t>
      </w:r>
      <w:r w:rsidRPr="00B26987">
        <w:rPr>
          <w:rFonts w:hint="eastAsia"/>
        </w:rPr>
        <w:t>智能体在社交互动中系统性放大极化信号的”生成性夸张”现象</w:t>
      </w:r>
      <w:r w:rsidRPr="00B26987">
        <w:rPr>
          <w:rFonts w:hint="eastAsia"/>
        </w:rPr>
        <w:t>[10]</w:t>
      </w:r>
      <w:r w:rsidRPr="00B26987">
        <w:rPr>
          <w:rFonts w:hint="eastAsia"/>
        </w:rPr>
        <w:t>。</w:t>
      </w:r>
    </w:p>
    <w:p w14:paraId="73206883" w14:textId="77777777" w:rsidR="00FE4D50" w:rsidRDefault="002237CE">
      <w:pPr>
        <w:pStyle w:val="a0"/>
      </w:pPr>
      <w:r>
        <w:rPr>
          <w:rFonts w:hint="eastAsia"/>
        </w:rPr>
        <w:t>在共识与决策质量关系方面，</w:t>
      </w:r>
      <w:r>
        <w:rPr>
          <w:rFonts w:hint="eastAsia"/>
        </w:rPr>
        <w:t>Du</w:t>
      </w:r>
      <w:r>
        <w:rPr>
          <w:rFonts w:hint="eastAsia"/>
        </w:rPr>
        <w:t>等将多智能体辩论引入为一种假设共识收敛即正确性的范式</w:t>
      </w:r>
      <w:r>
        <w:rPr>
          <w:rFonts w:hint="eastAsia"/>
        </w:rPr>
        <w:t>[11]</w:t>
      </w:r>
      <w:r>
        <w:rPr>
          <w:rFonts w:hint="eastAsia"/>
        </w:rPr>
        <w:t>，而本文发现共识（</w:t>
      </w:r>
      <w:r>
        <w:rPr>
          <w:rFonts w:hint="eastAsia"/>
        </w:rPr>
        <w:t>Kendall</w:t>
      </w:r>
      <w:r>
        <w:t xml:space="preserve"> </w:t>
      </w:r>
      <m:oMath>
        <m:r>
          <w:rPr>
            <w:rFonts w:ascii="Cambria Math" w:hAnsi="Cambria Math"/>
          </w:rPr>
          <m:t>τ</m:t>
        </m:r>
      </m:oMath>
      <w:r>
        <w:rPr>
          <w:rFonts w:hint="eastAsia"/>
        </w:rPr>
        <w:t>）与决策质量几乎不相关（</w:t>
      </w:r>
      <m:oMath>
        <m:r>
          <w:rPr>
            <w:rFonts w:ascii="Cambria Math" w:hAnsi="Cambria Math"/>
          </w:rPr>
          <m:t>r</m:t>
        </m:r>
        <m:r>
          <m:rPr>
            <m:sty m:val="p"/>
          </m:rPr>
          <w:rPr>
            <w:rFonts w:ascii="Cambria Math" w:hAnsi="Cambria Math"/>
          </w:rPr>
          <m:t>≈-</m:t>
        </m:r>
        <m:r>
          <w:rPr>
            <w:rFonts w:ascii="Cambria Math" w:hAnsi="Cambria Math"/>
          </w:rPr>
          <m:t>0.14</m:t>
        </m:r>
      </m:oMath>
      <w:r>
        <w:rPr>
          <w:rFonts w:hint="eastAsia"/>
        </w:rPr>
        <w:t>），构成对该假设的直接实证反例。</w:t>
      </w:r>
      <w:r>
        <w:rPr>
          <w:rFonts w:hint="eastAsia"/>
        </w:rPr>
        <w:t>Cui</w:t>
      </w:r>
      <w:r>
        <w:rPr>
          <w:rFonts w:hint="eastAsia"/>
        </w:rPr>
        <w:t>等在</w:t>
      </w:r>
      <w:r>
        <w:rPr>
          <w:rFonts w:hint="eastAsia"/>
        </w:rPr>
        <w:t>Free-MAD</w:t>
      </w:r>
      <w:r>
        <w:rPr>
          <w:rFonts w:hint="eastAsia"/>
        </w:rPr>
        <w:t>框架中独立质疑了”共识</w:t>
      </w:r>
      <w:r>
        <w:rPr>
          <w:rFonts w:hint="eastAsia"/>
        </w:rPr>
        <w:t>=</w:t>
      </w:r>
      <w:r>
        <w:rPr>
          <w:rFonts w:hint="eastAsia"/>
        </w:rPr>
        <w:t>正确性”假设</w:t>
      </w:r>
      <w:r>
        <w:rPr>
          <w:rFonts w:hint="eastAsia"/>
        </w:rPr>
        <w:t>[12]</w:t>
      </w:r>
      <w:r>
        <w:rPr>
          <w:rFonts w:hint="eastAsia"/>
        </w:rPr>
        <w:t>，</w:t>
      </w:r>
      <w:r>
        <w:rPr>
          <w:rFonts w:hint="eastAsia"/>
        </w:rPr>
        <w:t>Riedl</w:t>
      </w:r>
      <w:r>
        <w:rPr>
          <w:rFonts w:hint="eastAsia"/>
        </w:rPr>
        <w:t>基于偏信息分解（</w:t>
      </w:r>
      <w:r>
        <w:rPr>
          <w:rFonts w:hint="eastAsia"/>
        </w:rPr>
        <w:t>PID</w:t>
      </w:r>
      <w:r>
        <w:rPr>
          <w:rFonts w:hint="eastAsia"/>
        </w:rPr>
        <w:t>）的信息论框架区分真实协同与虚假时间耦合</w:t>
      </w:r>
      <w:r>
        <w:rPr>
          <w:rFonts w:hint="eastAsia"/>
        </w:rPr>
        <w:t>[13]</w:t>
      </w:r>
      <w:r>
        <w:rPr>
          <w:rFonts w:hint="eastAsia"/>
        </w:rPr>
        <w:t>，为本文</w:t>
      </w:r>
      <w:r>
        <w:t xml:space="preserve"> </w:t>
      </w:r>
      <m:oMath>
        <m:r>
          <w:rPr>
            <w:rFonts w:ascii="Cambria Math" w:hAnsi="Cambria Math"/>
          </w:rPr>
          <m:t>R</m:t>
        </m:r>
      </m:oMath>
      <w:r>
        <w:t xml:space="preserve"> </w:t>
      </w:r>
      <w:r>
        <w:rPr>
          <w:rFonts w:hint="eastAsia"/>
        </w:rPr>
        <w:t>基共识度量的局限提供了替代方案。</w:t>
      </w:r>
      <w:r>
        <w:rPr>
          <w:rFonts w:hint="eastAsia"/>
        </w:rPr>
        <w:t>Jin</w:t>
      </w:r>
      <w:r>
        <w:rPr>
          <w:rFonts w:hint="eastAsia"/>
        </w:rPr>
        <w:t>等在同行评审模拟中量化了权威偏差（占决策方差的</w:t>
      </w:r>
      <w:r>
        <w:rPr>
          <w:rFonts w:hint="eastAsia"/>
        </w:rPr>
        <w:t>37.1%</w:t>
      </w:r>
      <w:r>
        <w:rPr>
          <w:rFonts w:hint="eastAsia"/>
        </w:rPr>
        <w:t>）</w:t>
      </w:r>
      <w:r>
        <w:rPr>
          <w:rFonts w:hint="eastAsia"/>
        </w:rPr>
        <w:t>[14]</w:t>
      </w:r>
      <w:r>
        <w:rPr>
          <w:rFonts w:hint="eastAsia"/>
        </w:rPr>
        <w:t>，</w:t>
      </w:r>
      <w:r>
        <w:rPr>
          <w:rFonts w:hint="eastAsia"/>
        </w:rPr>
        <w:t>Liang</w:t>
      </w:r>
      <w:r>
        <w:rPr>
          <w:rFonts w:hint="eastAsia"/>
        </w:rPr>
        <w:t>等发现多智能体辩论中的思维退化（</w:t>
      </w:r>
      <w:r>
        <w:rPr>
          <w:rFonts w:hint="eastAsia"/>
        </w:rPr>
        <w:t>DoT</w:t>
      </w:r>
      <w:r>
        <w:rPr>
          <w:rFonts w:hint="eastAsia"/>
        </w:rPr>
        <w:t>）现象——</w:t>
      </w:r>
      <w:r>
        <w:rPr>
          <w:rFonts w:hint="eastAsia"/>
        </w:rPr>
        <w:t>LLM</w:t>
      </w:r>
      <w:r>
        <w:rPr>
          <w:rFonts w:hint="eastAsia"/>
        </w:rPr>
        <w:t>一旦建立信心便无法产生新视角</w:t>
      </w:r>
      <w:r>
        <w:rPr>
          <w:rFonts w:hint="eastAsia"/>
        </w:rPr>
        <w:t>[15]</w:t>
      </w:r>
      <w:r>
        <w:rPr>
          <w:rFonts w:hint="eastAsia"/>
        </w:rPr>
        <w:t>，为</w:t>
      </w:r>
      <w:r>
        <w:t xml:space="preserve"> </w:t>
      </w:r>
      <w:r>
        <w:rPr>
          <w:rStyle w:val="VerbatimChar"/>
        </w:rPr>
        <w:t>force_reflection</w:t>
      </w:r>
      <w:r>
        <w:t xml:space="preserve"> </w:t>
      </w:r>
      <w:r>
        <w:rPr>
          <w:rFonts w:hint="eastAsia"/>
        </w:rPr>
        <w:t>干预在锁定立场上的失效提供了理论解释。</w:t>
      </w:r>
    </w:p>
    <w:p w14:paraId="3D566FF0" w14:textId="77777777" w:rsidR="00FE4D50" w:rsidRDefault="002237CE">
      <w:pPr>
        <w:pStyle w:val="3"/>
      </w:pPr>
      <w:bookmarkStart w:id="6" w:name="多智能体发言选择机制"/>
      <w:bookmarkEnd w:id="5"/>
      <w:r>
        <w:t xml:space="preserve">2.3 </w:t>
      </w:r>
      <w:r>
        <w:rPr>
          <w:rFonts w:hint="eastAsia"/>
        </w:rPr>
        <w:t>多智能体发言选择机制</w:t>
      </w:r>
    </w:p>
    <w:p w14:paraId="381117E4" w14:textId="77777777" w:rsidR="00FE4D50" w:rsidRPr="00B26987" w:rsidRDefault="002237CE">
      <w:pPr>
        <w:pStyle w:val="FirstParagraph"/>
      </w:pPr>
      <w:r w:rsidRPr="00B26987">
        <w:rPr>
          <w:rFonts w:hint="eastAsia"/>
        </w:rPr>
        <w:t>发言选择是多方</w:t>
      </w:r>
      <w:r w:rsidRPr="00B26987">
        <w:rPr>
          <w:rFonts w:hint="eastAsia"/>
        </w:rPr>
        <w:t>LLM</w:t>
      </w:r>
      <w:r w:rsidRPr="00B26987">
        <w:rPr>
          <w:rFonts w:hint="eastAsia"/>
        </w:rPr>
        <w:t>讨论中的核心问题。</w:t>
      </w:r>
      <w:r w:rsidRPr="00B26987">
        <w:rPr>
          <w:rFonts w:hint="eastAsia"/>
        </w:rPr>
        <w:t>AutoGen</w:t>
      </w:r>
      <w:r w:rsidRPr="00B26987">
        <w:rPr>
          <w:rFonts w:hint="eastAsia"/>
        </w:rPr>
        <w:t>的</w:t>
      </w:r>
      <w:r w:rsidRPr="00B26987">
        <w:rPr>
          <w:rFonts w:hint="eastAsia"/>
        </w:rPr>
        <w:t>SelectorGroupChat</w:t>
      </w:r>
      <w:r w:rsidRPr="00B26987">
        <w:rPr>
          <w:rFonts w:hint="eastAsia"/>
        </w:rPr>
        <w:t>采用集中式</w:t>
      </w:r>
      <w:r w:rsidRPr="00B26987">
        <w:rPr>
          <w:rFonts w:hint="eastAsia"/>
        </w:rPr>
        <w:t>LLM</w:t>
      </w:r>
      <w:r w:rsidRPr="00B26987">
        <w:rPr>
          <w:rFonts w:hint="eastAsia"/>
        </w:rPr>
        <w:t>选择器：模型读取完整对话历史后输出下一发言者名称</w:t>
      </w:r>
      <w:r w:rsidRPr="00B26987">
        <w:rPr>
          <w:rFonts w:hint="eastAsia"/>
        </w:rPr>
        <w:t>[16]</w:t>
      </w:r>
      <w:r w:rsidRPr="00B26987">
        <w:rPr>
          <w:rFonts w:hint="eastAsia"/>
        </w:rPr>
        <w:t>，每轮发言选择需一次额外</w:t>
      </w:r>
      <w:r w:rsidRPr="00B26987">
        <w:rPr>
          <w:rFonts w:hint="eastAsia"/>
        </w:rPr>
        <w:t>LLM</w:t>
      </w:r>
      <w:r w:rsidRPr="00B26987">
        <w:rPr>
          <w:rFonts w:hint="eastAsia"/>
        </w:rPr>
        <w:t>调用。</w:t>
      </w:r>
      <w:r w:rsidRPr="00B26987">
        <w:rPr>
          <w:rFonts w:hint="eastAsia"/>
        </w:rPr>
        <w:t>LangChain</w:t>
      </w:r>
      <w:r w:rsidRPr="00B26987">
        <w:rPr>
          <w:rFonts w:hint="eastAsia"/>
        </w:rPr>
        <w:t>的多智能体竞价机制采用去中心化拍卖：每个智能体用</w:t>
      </w:r>
      <w:r w:rsidRPr="00B26987">
        <w:rPr>
          <w:rFonts w:hint="eastAsia"/>
        </w:rPr>
        <w:t>LLM</w:t>
      </w:r>
      <w:r w:rsidRPr="00B26987">
        <w:rPr>
          <w:rFonts w:hint="eastAsia"/>
        </w:rPr>
        <w:t>输出一个相关性整数出价，最高者发言。</w:t>
      </w:r>
    </w:p>
    <w:p w14:paraId="02CE472B" w14:textId="77777777" w:rsidR="00FE4D50" w:rsidRDefault="002237CE">
      <w:pPr>
        <w:pStyle w:val="a0"/>
      </w:pPr>
      <w:r>
        <w:rPr>
          <w:rFonts w:hint="eastAsia"/>
        </w:rPr>
        <w:t>Yang</w:t>
      </w:r>
      <w:r>
        <w:rPr>
          <w:rFonts w:hint="eastAsia"/>
        </w:rPr>
        <w:t>等（</w:t>
      </w:r>
      <w:r>
        <w:rPr>
          <w:rFonts w:hint="eastAsia"/>
        </w:rPr>
        <w:t>2026</w:t>
      </w:r>
      <w:r>
        <w:rPr>
          <w:rFonts w:hint="eastAsia"/>
        </w:rPr>
        <w:t>）提出的</w:t>
      </w:r>
      <w:r>
        <w:rPr>
          <w:rFonts w:hint="eastAsia"/>
        </w:rPr>
        <w:t>TBS</w:t>
      </w:r>
      <w:r>
        <w:rPr>
          <w:rFonts w:hint="eastAsia"/>
        </w:rPr>
        <w:t>框架引入了”发言意愿”作为智能体内部状态之一，但通过编排器（</w:t>
      </w:r>
      <w:r>
        <w:rPr>
          <w:rFonts w:hint="eastAsia"/>
        </w:rPr>
        <w:t>orchestrator</w:t>
      </w:r>
      <w:r>
        <w:rPr>
          <w:rFonts w:hint="eastAsia"/>
        </w:rPr>
        <w:t>）协调竞争性发言意图，而非闭式数学公式</w:t>
      </w:r>
      <w:r>
        <w:rPr>
          <w:rFonts w:hint="eastAsia"/>
        </w:rPr>
        <w:t>[17]</w:t>
      </w:r>
      <w:r>
        <w:rPr>
          <w:rFonts w:hint="eastAsia"/>
        </w:rPr>
        <w:t>。本文提出的五因子加权发言意愿公式在三个方面与上述工作区分：（</w:t>
      </w:r>
      <w:r>
        <w:rPr>
          <w:rFonts w:hint="eastAsia"/>
        </w:rPr>
        <w:t>i</w:t>
      </w:r>
      <w:r>
        <w:rPr>
          <w:rFonts w:hint="eastAsia"/>
        </w:rPr>
        <w:t>）完全去中心化——每个智能体独立计算分数；（</w:t>
      </w:r>
      <w:r>
        <w:rPr>
          <w:rFonts w:hint="eastAsia"/>
        </w:rPr>
        <w:t>ii</w:t>
      </w:r>
      <w:r>
        <w:rPr>
          <w:rFonts w:hint="eastAsia"/>
        </w:rPr>
        <w:t>）数学可分析——闭式表达式允许性质证明；（</w:t>
      </w:r>
      <w:r>
        <w:rPr>
          <w:rFonts w:hint="eastAsia"/>
        </w:rPr>
        <w:t>iii</w:t>
      </w:r>
      <w:r>
        <w:rPr>
          <w:rFonts w:hint="eastAsia"/>
        </w:rPr>
        <w:t>）零额外</w:t>
      </w:r>
      <w:r>
        <w:rPr>
          <w:rFonts w:hint="eastAsia"/>
        </w:rPr>
        <w:t>LLM</w:t>
      </w:r>
      <w:r>
        <w:rPr>
          <w:rFonts w:hint="eastAsia"/>
        </w:rPr>
        <w:t>成本——所有因子从维护的状态变量计算。</w:t>
      </w:r>
    </w:p>
    <w:p w14:paraId="3E8CFF15" w14:textId="77777777" w:rsidR="00FE4D50" w:rsidRDefault="002237CE">
      <w:r>
        <w:pict w14:anchorId="66F0E464">
          <v:rect id="_x0000_i1028" style="width:0;height:1.5pt" o:hralign="center" o:hrstd="t" o:hr="t"/>
        </w:pict>
      </w:r>
    </w:p>
    <w:p w14:paraId="4222A6E4" w14:textId="77777777" w:rsidR="00FE4D50" w:rsidRDefault="002237CE">
      <w:pPr>
        <w:pStyle w:val="2"/>
      </w:pPr>
      <w:bookmarkStart w:id="7" w:name="算法与系统设计"/>
      <w:bookmarkEnd w:id="3"/>
      <w:bookmarkEnd w:id="6"/>
      <w:r>
        <w:t xml:space="preserve">3. </w:t>
      </w:r>
      <w:r>
        <w:rPr>
          <w:rFonts w:hint="eastAsia"/>
        </w:rPr>
        <w:t>算法与系统设计</w:t>
      </w:r>
    </w:p>
    <w:p w14:paraId="466956A3" w14:textId="77777777" w:rsidR="00FE4D50" w:rsidRDefault="002237CE">
      <w:pPr>
        <w:pStyle w:val="3"/>
      </w:pPr>
      <w:bookmarkStart w:id="8" w:name="系统总体架构"/>
      <w:r>
        <w:t xml:space="preserve">3.1 </w:t>
      </w:r>
      <w:r>
        <w:rPr>
          <w:rFonts w:hint="eastAsia"/>
        </w:rPr>
        <w:t>系统总体架构</w:t>
      </w:r>
    </w:p>
    <w:p w14:paraId="522D94F0" w14:textId="77777777" w:rsidR="00FE4D50" w:rsidRPr="00B26987" w:rsidRDefault="002237CE">
      <w:pPr>
        <w:pStyle w:val="FirstParagraph"/>
      </w:pPr>
      <w:r w:rsidRPr="00B26987">
        <w:rPr>
          <w:rFonts w:hint="eastAsia"/>
        </w:rPr>
        <w:t>SwarmAlpha</w:t>
      </w:r>
      <w:r w:rsidRPr="00B26987">
        <w:rPr>
          <w:rFonts w:hint="eastAsia"/>
        </w:rPr>
        <w:t>认知治理运行时实现五阶段循环：</w:t>
      </w:r>
      <w:r w:rsidRPr="00B26987">
        <w:rPr>
          <w:rFonts w:hint="eastAsia"/>
          <w:b/>
          <w:bCs/>
        </w:rPr>
        <w:t>观察→建模→检测→干预→评估</w:t>
      </w:r>
      <w:r w:rsidRPr="00B26987">
        <w:rPr>
          <w:rFonts w:hint="eastAsia"/>
        </w:rPr>
        <w:t>。</w:t>
      </w:r>
      <w:r w:rsidRPr="00B26987">
        <w:rPr>
          <w:rFonts w:hint="eastAsia"/>
        </w:rPr>
        <w:t>LLM</w:t>
      </w:r>
      <w:r w:rsidRPr="00B26987">
        <w:rPr>
          <w:rFonts w:hint="eastAsia"/>
        </w:rPr>
        <w:t>仅执行感知功能——从自然语言输出中提取结构化信念，所有治理逻辑均为基于信念向量的确定性数学运算。</w:t>
      </w:r>
    </w:p>
    <w:p w14:paraId="39B7A057" w14:textId="77777777" w:rsidR="00FE4D50" w:rsidRDefault="002237CE">
      <w:pPr>
        <w:pStyle w:val="3"/>
      </w:pPr>
      <w:bookmarkStart w:id="9" w:name="热力学状态变量"/>
      <w:bookmarkEnd w:id="8"/>
      <w:r>
        <w:t xml:space="preserve">3.2 </w:t>
      </w:r>
      <w:r>
        <w:rPr>
          <w:rFonts w:hint="eastAsia"/>
        </w:rPr>
        <w:t>热力学状态变量</w:t>
      </w:r>
    </w:p>
    <w:p w14:paraId="548F0BB0" w14:textId="77777777" w:rsidR="00FE4D50" w:rsidRPr="00B26987" w:rsidRDefault="002237CE">
      <w:pPr>
        <w:pStyle w:val="FirstParagraph"/>
      </w:pPr>
      <w:r w:rsidRPr="00B26987">
        <w:rPr>
          <w:rFonts w:hint="eastAsia"/>
        </w:rPr>
        <w:t>将智能体的结构化信念输出</w:t>
      </w:r>
      <w:r w:rsidRPr="00B26987">
        <w:t xml:space="preserve"> </w:t>
      </w:r>
      <m:oMath>
        <m:sSub>
          <m:sSubPr>
            <m:ctrlPr/>
          </m:sSubPr>
          <m:e>
            <m:r>
              <m:t>b</m:t>
            </m:r>
          </m:e>
          <m:sub>
            <m:r>
              <m:t>i</m:t>
            </m:r>
          </m:sub>
        </m:sSub>
        <m:r>
          <m:rPr>
            <m:sty m:val="p"/>
          </m:rPr>
          <m:t>∈</m:t>
        </m:r>
        <m:d>
          <m:dPr>
            <m:begChr m:val="["/>
            <m:endChr m:val="]"/>
            <m:ctrlPr/>
          </m:dPr>
          <m:e>
            <m:r>
              <m:rPr>
                <m:sty m:val="p"/>
              </m:rPr>
              <m:t>-</m:t>
            </m:r>
            <m:r>
              <m:t>1</m:t>
            </m:r>
            <m:r>
              <m:rPr>
                <m:sty m:val="p"/>
              </m:rPr>
              <m:t>,</m:t>
            </m:r>
            <m:r>
              <m:t>1</m:t>
            </m:r>
          </m:e>
        </m:d>
      </m:oMath>
      <w:r w:rsidRPr="00B26987">
        <w:t xml:space="preserve"> </w:t>
      </w:r>
      <w:r w:rsidRPr="00B26987">
        <w:rPr>
          <w:rFonts w:hint="eastAsia"/>
        </w:rPr>
        <w:t>视为一个集体，定义四个汇总变量。信念到相位的映射采用半圆映射：</w:t>
      </w:r>
      <m:oMath>
        <m:sSub>
          <m:sSubPr>
            <m:ctrlPr/>
          </m:sSubPr>
          <m:e>
            <m:r>
              <m:t>θ</m:t>
            </m:r>
          </m:e>
          <m:sub>
            <m:r>
              <m:t>i</m:t>
            </m:r>
          </m:sub>
        </m:sSub>
        <m:r>
          <m:rPr>
            <m:sty m:val="p"/>
          </m:rPr>
          <m:t>=</m:t>
        </m:r>
        <m:d>
          <m:dPr>
            <m:ctrlPr/>
          </m:dPr>
          <m:e>
            <m:r>
              <m:t>π</m:t>
            </m:r>
            <m:r>
              <m:rPr>
                <m:sty m:val="p"/>
              </m:rPr>
              <m:t>/</m:t>
            </m:r>
            <m:r>
              <m:t>2</m:t>
            </m:r>
          </m:e>
        </m:d>
        <m:r>
          <m:rPr>
            <m:sty m:val="p"/>
          </m:rPr>
          <m:t>⋅</m:t>
        </m:r>
        <m:sSub>
          <m:sSubPr>
            <m:ctrlPr/>
          </m:sSubPr>
          <m:e>
            <m:r>
              <m:t>b</m:t>
            </m:r>
          </m:e>
          <m:sub>
            <m:r>
              <m:t>i</m:t>
            </m:r>
          </m:sub>
        </m:sSub>
      </m:oMath>
      <w:r w:rsidRPr="00B26987">
        <w:rPr>
          <w:rFonts w:hint="eastAsia"/>
        </w:rPr>
        <w:t>，使</w:t>
      </w:r>
      <w:r w:rsidRPr="00B26987">
        <w:t xml:space="preserve"> </w:t>
      </w:r>
      <m:oMath>
        <m:r>
          <m:t>θ</m:t>
        </m:r>
        <m:r>
          <m:rPr>
            <m:sty m:val="p"/>
          </m:rPr>
          <m:t>∈</m:t>
        </m:r>
        <m:d>
          <m:dPr>
            <m:begChr m:val="["/>
            <m:endChr m:val="]"/>
            <m:ctrlPr/>
          </m:dPr>
          <m:e>
            <m:r>
              <m:rPr>
                <m:sty m:val="p"/>
              </m:rPr>
              <m:t>-</m:t>
            </m:r>
            <m:r>
              <m:t>π</m:t>
            </m:r>
            <m:r>
              <m:rPr>
                <m:sty m:val="p"/>
              </m:rPr>
              <m:t>/</m:t>
            </m:r>
            <m:r>
              <m:t>2</m:t>
            </m:r>
            <m:r>
              <m:rPr>
                <m:sty m:val="p"/>
              </m:rPr>
              <m:t>,</m:t>
            </m:r>
            <m:r>
              <m:t>π</m:t>
            </m:r>
            <m:r>
              <m:rPr>
                <m:sty m:val="p"/>
              </m:rPr>
              <m:t>/</m:t>
            </m:r>
            <m:r>
              <m:t>2</m:t>
            </m:r>
          </m:e>
        </m:d>
      </m:oMath>
      <w:r w:rsidRPr="00B26987">
        <w:rPr>
          <w:rFonts w:hint="eastAsia"/>
        </w:rPr>
        <w:t>，确保完美极化时</w:t>
      </w:r>
      <w:r w:rsidRPr="00B26987">
        <w:t xml:space="preserve"> </w:t>
      </w:r>
      <m:oMath>
        <m:r>
          <m:t>R</m:t>
        </m:r>
        <m:r>
          <m:rPr>
            <m:sty m:val="p"/>
          </m:rPr>
          <m:t>≈</m:t>
        </m:r>
        <m:r>
          <m:t>0</m:t>
        </m:r>
      </m:oMath>
      <w:r w:rsidRPr="00B26987">
        <w:t>。</w:t>
      </w:r>
    </w:p>
    <w:p w14:paraId="0EC02FDD" w14:textId="77777777" w:rsidR="00FE4D50" w:rsidRDefault="002237CE">
      <w:pPr>
        <w:pStyle w:val="a0"/>
      </w:pPr>
      <w:r>
        <w:rPr>
          <w:rFonts w:hint="eastAsia"/>
          <w:b/>
          <w:bCs/>
        </w:rPr>
        <w:t>表</w:t>
      </w:r>
      <w:r>
        <w:rPr>
          <w:rFonts w:hint="eastAsia"/>
          <w:b/>
          <w:bCs/>
        </w:rPr>
        <w:t>1.</w:t>
      </w:r>
      <w:r>
        <w:rPr>
          <w:b/>
          <w:bCs/>
        </w:rPr>
        <w:t xml:space="preserve"> </w:t>
      </w:r>
      <w:r>
        <w:rPr>
          <w:rFonts w:hint="eastAsia"/>
          <w:b/>
          <w:bCs/>
        </w:rPr>
        <w:t>热力学状态变量定义</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396"/>
        <w:gridCol w:w="3396"/>
        <w:gridCol w:w="3396"/>
      </w:tblGrid>
      <w:tr w:rsidR="00FE4D50" w:rsidRPr="00B26987" w14:paraId="11BC5CFF" w14:textId="77777777" w:rsidTr="00B26987">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none" w:sz="0" w:space="0" w:color="auto"/>
            </w:tcBorders>
          </w:tcPr>
          <w:p w14:paraId="7DF8EB5A" w14:textId="77777777" w:rsidR="00FE4D50" w:rsidRPr="00B26987" w:rsidRDefault="002237CE">
            <w:pPr>
              <w:pStyle w:val="Compact"/>
              <w:rPr>
                <w:sz w:val="19"/>
              </w:rPr>
            </w:pPr>
            <w:r w:rsidRPr="00B26987">
              <w:rPr>
                <w:rFonts w:hint="eastAsia"/>
                <w:sz w:val="19"/>
              </w:rPr>
              <w:t>符号</w:t>
            </w:r>
          </w:p>
        </w:tc>
        <w:tc>
          <w:tcPr>
            <w:tcW w:w="2640" w:type="dxa"/>
            <w:tcBorders>
              <w:bottom w:val="none" w:sz="0" w:space="0" w:color="auto"/>
            </w:tcBorders>
          </w:tcPr>
          <w:p w14:paraId="5169D321" w14:textId="77777777" w:rsidR="00FE4D50" w:rsidRPr="00B26987" w:rsidRDefault="002237CE">
            <w:pPr>
              <w:pStyle w:val="Compact"/>
              <w:rPr>
                <w:sz w:val="19"/>
              </w:rPr>
            </w:pPr>
            <w:r w:rsidRPr="00B26987">
              <w:rPr>
                <w:rFonts w:hint="eastAsia"/>
                <w:sz w:val="19"/>
              </w:rPr>
              <w:t>定义</w:t>
            </w:r>
          </w:p>
        </w:tc>
        <w:tc>
          <w:tcPr>
            <w:tcW w:w="2640" w:type="dxa"/>
            <w:tcBorders>
              <w:bottom w:val="none" w:sz="0" w:space="0" w:color="auto"/>
            </w:tcBorders>
          </w:tcPr>
          <w:p w14:paraId="63D58781" w14:textId="77777777" w:rsidR="00FE4D50" w:rsidRPr="00B26987" w:rsidRDefault="002237CE">
            <w:pPr>
              <w:pStyle w:val="Compact"/>
              <w:rPr>
                <w:sz w:val="19"/>
              </w:rPr>
            </w:pPr>
            <w:r w:rsidRPr="00B26987">
              <w:rPr>
                <w:rFonts w:hint="eastAsia"/>
                <w:sz w:val="19"/>
              </w:rPr>
              <w:t>含义</w:t>
            </w:r>
          </w:p>
        </w:tc>
      </w:tr>
      <w:tr w:rsidR="00FE4D50" w:rsidRPr="00B26987" w14:paraId="78A32C73" w14:textId="77777777" w:rsidTr="00B26987">
        <w:trPr>
          <w:jc w:val="center"/>
        </w:trPr>
        <w:tc>
          <w:tcPr>
            <w:tcW w:w="2640" w:type="dxa"/>
          </w:tcPr>
          <w:p w14:paraId="02486327" w14:textId="77777777" w:rsidR="00FE4D50" w:rsidRPr="00B26987" w:rsidRDefault="002237CE">
            <w:pPr>
              <w:pStyle w:val="Compact"/>
              <w:rPr>
                <w:sz w:val="19"/>
              </w:rPr>
            </w:pPr>
            <m:oMathPara>
              <m:oMath>
                <m:r>
                  <w:rPr>
                    <w:sz w:val="19"/>
                  </w:rPr>
                  <m:t>R</m:t>
                </m:r>
                <m:r>
                  <m:rPr>
                    <m:sty m:val="p"/>
                  </m:rPr>
                  <w:rPr>
                    <w:sz w:val="19"/>
                  </w:rPr>
                  <m:t>=∥</m:t>
                </m:r>
                <m:nary>
                  <m:naryPr>
                    <m:chr m:val="∑"/>
                    <m:limLoc m:val="undOvr"/>
                    <m:supHide m:val="1"/>
                    <m:ctrlPr>
                      <w:rPr>
                        <w:sz w:val="19"/>
                      </w:rPr>
                    </m:ctrlPr>
                  </m:naryPr>
                  <m:sub>
                    <m:r>
                      <w:rPr>
                        <w:sz w:val="19"/>
                      </w:rPr>
                      <m:t>i</m:t>
                    </m:r>
                  </m:sub>
                  <m:sup>
                    <m:r>
                      <w:rPr>
                        <w:sz w:val="19"/>
                      </w:rPr>
                      <m:t>​</m:t>
                    </m:r>
                  </m:sup>
                  <m:e>
                    <m:sSup>
                      <m:sSupPr>
                        <m:ctrlPr>
                          <w:rPr>
                            <w:sz w:val="19"/>
                          </w:rPr>
                        </m:ctrlPr>
                      </m:sSupPr>
                      <m:e>
                        <m:r>
                          <w:rPr>
                            <w:sz w:val="19"/>
                          </w:rPr>
                          <m:t>e</m:t>
                        </m:r>
                      </m:e>
                      <m:sup>
                        <m:r>
                          <w:rPr>
                            <w:sz w:val="19"/>
                          </w:rPr>
                          <m:t>i</m:t>
                        </m:r>
                        <m:sSub>
                          <m:sSubPr>
                            <m:ctrlPr>
                              <w:rPr>
                                <w:sz w:val="19"/>
                              </w:rPr>
                            </m:ctrlPr>
                          </m:sSubPr>
                          <m:e>
                            <m:r>
                              <w:rPr>
                                <w:sz w:val="19"/>
                              </w:rPr>
                              <m:t>θ</m:t>
                            </m:r>
                          </m:e>
                          <m:sub>
                            <m:r>
                              <w:rPr>
                                <w:sz w:val="19"/>
                              </w:rPr>
                              <m:t>i</m:t>
                            </m:r>
                          </m:sub>
                        </m:sSub>
                      </m:sup>
                    </m:sSup>
                  </m:e>
                </m:nary>
                <m:r>
                  <m:rPr>
                    <m:sty m:val="p"/>
                  </m:rPr>
                  <w:rPr>
                    <w:sz w:val="19"/>
                  </w:rPr>
                  <m:t>∥/</m:t>
                </m:r>
                <m:r>
                  <w:rPr>
                    <w:sz w:val="19"/>
                  </w:rPr>
                  <m:t>N</m:t>
                </m:r>
              </m:oMath>
            </m:oMathPara>
          </w:p>
        </w:tc>
        <w:tc>
          <w:tcPr>
            <w:tcW w:w="2640" w:type="dxa"/>
          </w:tcPr>
          <w:p w14:paraId="2E1091B5" w14:textId="77777777" w:rsidR="00FE4D50" w:rsidRPr="00B26987" w:rsidRDefault="002237CE">
            <w:pPr>
              <w:pStyle w:val="Compact"/>
              <w:rPr>
                <w:sz w:val="19"/>
              </w:rPr>
            </w:pPr>
            <w:r w:rsidRPr="00B26987">
              <w:rPr>
                <w:rFonts w:hint="eastAsia"/>
                <w:sz w:val="19"/>
              </w:rPr>
              <w:t>Kuramoto</w:t>
            </w:r>
            <w:r w:rsidRPr="00B26987">
              <w:rPr>
                <w:rFonts w:hint="eastAsia"/>
                <w:sz w:val="19"/>
              </w:rPr>
              <w:t>序参量</w:t>
            </w:r>
          </w:p>
        </w:tc>
        <w:tc>
          <w:tcPr>
            <w:tcW w:w="2640" w:type="dxa"/>
          </w:tcPr>
          <w:p w14:paraId="4CB28B9F" w14:textId="77777777" w:rsidR="00FE4D50" w:rsidRPr="00B26987" w:rsidRDefault="002237CE">
            <w:pPr>
              <w:pStyle w:val="Compact"/>
              <w:rPr>
                <w:sz w:val="19"/>
              </w:rPr>
            </w:pPr>
            <w:r w:rsidRPr="00B26987">
              <w:rPr>
                <w:rFonts w:hint="eastAsia"/>
                <w:sz w:val="19"/>
              </w:rPr>
              <w:t>方向性共识（</w:t>
            </w:r>
            <m:oMath>
              <m:r>
                <w:rPr>
                  <w:sz w:val="19"/>
                </w:rPr>
                <m:t>R</m:t>
              </m:r>
              <m:r>
                <m:rPr>
                  <m:sty m:val="p"/>
                </m:rPr>
                <w:rPr>
                  <w:sz w:val="19"/>
                </w:rPr>
                <m:t>=</m:t>
              </m:r>
              <m:r>
                <w:rPr>
                  <w:sz w:val="19"/>
                </w:rPr>
                <m:t>1</m:t>
              </m:r>
            </m:oMath>
            <w:r w:rsidRPr="00B26987">
              <w:rPr>
                <w:rFonts w:hint="eastAsia"/>
                <w:sz w:val="19"/>
              </w:rPr>
              <w:t>：完美对齐；</w:t>
            </w:r>
            <m:oMath>
              <m:r>
                <w:rPr>
                  <w:sz w:val="19"/>
                </w:rPr>
                <m:t>R</m:t>
              </m:r>
              <m:r>
                <m:rPr>
                  <m:sty m:val="p"/>
                </m:rPr>
                <w:rPr>
                  <w:sz w:val="19"/>
                </w:rPr>
                <m:t>→</m:t>
              </m:r>
              <m:r>
                <w:rPr>
                  <w:sz w:val="19"/>
                </w:rPr>
                <m:t>0</m:t>
              </m:r>
            </m:oMath>
            <w:r w:rsidRPr="00B26987">
              <w:rPr>
                <w:rFonts w:hint="eastAsia"/>
                <w:sz w:val="19"/>
              </w:rPr>
              <w:t>：平衡对立）</w:t>
            </w:r>
          </w:p>
        </w:tc>
      </w:tr>
      <w:tr w:rsidR="00FE4D50" w:rsidRPr="00B26987" w14:paraId="077BFFD7" w14:textId="77777777" w:rsidTr="00B26987">
        <w:trPr>
          <w:jc w:val="center"/>
        </w:trPr>
        <w:tc>
          <w:tcPr>
            <w:tcW w:w="2640" w:type="dxa"/>
          </w:tcPr>
          <w:p w14:paraId="26ED21E1" w14:textId="77777777" w:rsidR="00FE4D50" w:rsidRPr="00B26987" w:rsidRDefault="002237CE">
            <w:pPr>
              <w:pStyle w:val="Compact"/>
              <w:rPr>
                <w:sz w:val="19"/>
              </w:rPr>
            </w:pPr>
            <m:oMathPara>
              <m:oMath>
                <m:r>
                  <w:rPr>
                    <w:sz w:val="19"/>
                  </w:rPr>
                  <m:t>T</m:t>
                </m:r>
                <m:r>
                  <m:rPr>
                    <m:sty m:val="p"/>
                  </m:rPr>
                  <w:rPr>
                    <w:sz w:val="19"/>
                  </w:rPr>
                  <m:t>=</m:t>
                </m:r>
                <m:sSub>
                  <m:sSubPr>
                    <m:ctrlPr>
                      <w:rPr>
                        <w:sz w:val="19"/>
                      </w:rPr>
                    </m:ctrlPr>
                  </m:sSubPr>
                  <m:e>
                    <m:r>
                      <w:rPr>
                        <w:sz w:val="19"/>
                      </w:rPr>
                      <m:t>σ</m:t>
                    </m:r>
                  </m:e>
                  <m:sub>
                    <m:r>
                      <m:rPr>
                        <m:nor/>
                      </m:rPr>
                      <w:rPr>
                        <w:sz w:val="19"/>
                      </w:rPr>
                      <m:t>pop</m:t>
                    </m:r>
                  </m:sub>
                </m:sSub>
                <m:d>
                  <m:dPr>
                    <m:ctrlPr>
                      <w:rPr>
                        <w:sz w:val="19"/>
                      </w:rPr>
                    </m:ctrlPr>
                  </m:dPr>
                  <m:e>
                    <m:r>
                      <w:rPr>
                        <w:sz w:val="19"/>
                      </w:rPr>
                      <m:t>b</m:t>
                    </m:r>
                  </m:e>
                </m:d>
              </m:oMath>
            </m:oMathPara>
          </w:p>
        </w:tc>
        <w:tc>
          <w:tcPr>
            <w:tcW w:w="2640" w:type="dxa"/>
          </w:tcPr>
          <w:p w14:paraId="72397001" w14:textId="77777777" w:rsidR="00FE4D50" w:rsidRPr="00B26987" w:rsidRDefault="002237CE">
            <w:pPr>
              <w:pStyle w:val="Compact"/>
              <w:rPr>
                <w:sz w:val="19"/>
              </w:rPr>
            </w:pPr>
            <w:r w:rsidRPr="00B26987">
              <w:rPr>
                <w:rFonts w:hint="eastAsia"/>
                <w:sz w:val="19"/>
              </w:rPr>
              <w:t>归一化温度</w:t>
            </w:r>
          </w:p>
        </w:tc>
        <w:tc>
          <w:tcPr>
            <w:tcW w:w="2640" w:type="dxa"/>
          </w:tcPr>
          <w:p w14:paraId="208ACA34" w14:textId="77777777" w:rsidR="00FE4D50" w:rsidRPr="00B26987" w:rsidRDefault="002237CE">
            <w:pPr>
              <w:pStyle w:val="Compact"/>
              <w:rPr>
                <w:sz w:val="19"/>
              </w:rPr>
            </w:pPr>
            <w:r w:rsidRPr="00B26987">
              <w:rPr>
                <w:rFonts w:hint="eastAsia"/>
                <w:sz w:val="19"/>
              </w:rPr>
              <w:t>信念的总体标准差</w:t>
            </w:r>
          </w:p>
        </w:tc>
      </w:tr>
      <w:tr w:rsidR="00FE4D50" w:rsidRPr="00B26987" w14:paraId="7E5DA46A" w14:textId="77777777" w:rsidTr="00B26987">
        <w:trPr>
          <w:jc w:val="center"/>
        </w:trPr>
        <w:tc>
          <w:tcPr>
            <w:tcW w:w="2640" w:type="dxa"/>
          </w:tcPr>
          <w:p w14:paraId="3B129181" w14:textId="77777777" w:rsidR="00FE4D50" w:rsidRPr="00B26987" w:rsidRDefault="002237CE">
            <w:pPr>
              <w:pStyle w:val="Compact"/>
              <w:rPr>
                <w:sz w:val="19"/>
              </w:rPr>
            </w:pPr>
            <m:oMathPara>
              <m:oMath>
                <m:r>
                  <w:rPr>
                    <w:sz w:val="19"/>
                  </w:rPr>
                  <m:t>H</m:t>
                </m:r>
                <m:r>
                  <m:rPr>
                    <m:sty m:val="p"/>
                  </m:rPr>
                  <w:rPr>
                    <w:sz w:val="19"/>
                  </w:rPr>
                  <m:t>=</m:t>
                </m:r>
                <m:sSub>
                  <m:sSubPr>
                    <m:ctrlPr>
                      <w:rPr>
                        <w:sz w:val="19"/>
                      </w:rPr>
                    </m:ctrlPr>
                  </m:sSubPr>
                  <m:e>
                    <m:r>
                      <w:rPr>
                        <w:sz w:val="19"/>
                      </w:rPr>
                      <m:t>H</m:t>
                    </m:r>
                  </m:e>
                  <m:sub>
                    <m:r>
                      <m:rPr>
                        <m:nor/>
                      </m:rPr>
                      <w:rPr>
                        <w:sz w:val="19"/>
                      </w:rPr>
                      <m:t>5bins</m:t>
                    </m:r>
                  </m:sub>
                </m:sSub>
                <m:d>
                  <m:dPr>
                    <m:ctrlPr>
                      <w:rPr>
                        <w:sz w:val="19"/>
                      </w:rPr>
                    </m:ctrlPr>
                  </m:dPr>
                  <m:e>
                    <m:r>
                      <w:rPr>
                        <w:sz w:val="19"/>
                      </w:rPr>
                      <m:t>b</m:t>
                    </m:r>
                  </m:e>
                </m:d>
                <m:r>
                  <m:rPr>
                    <m:sty m:val="p"/>
                  </m:rPr>
                  <w:rPr>
                    <w:sz w:val="19"/>
                  </w:rPr>
                  <m:t>/</m:t>
                </m:r>
                <m:sSub>
                  <m:sSubPr>
                    <m:ctrlPr>
                      <w:rPr>
                        <w:sz w:val="19"/>
                      </w:rPr>
                    </m:ctrlPr>
                  </m:sSubPr>
                  <m:e>
                    <m:r>
                      <m:rPr>
                        <m:sty m:val="p"/>
                      </m:rPr>
                      <w:rPr>
                        <w:sz w:val="19"/>
                      </w:rPr>
                      <m:t>log</m:t>
                    </m:r>
                  </m:e>
                  <m:sub>
                    <m:r>
                      <w:rPr>
                        <w:sz w:val="19"/>
                      </w:rPr>
                      <m:t>2</m:t>
                    </m:r>
                  </m:sub>
                </m:sSub>
                <m:r>
                  <w:rPr>
                    <w:sz w:val="19"/>
                  </w:rPr>
                  <m:t>5</m:t>
                </m:r>
              </m:oMath>
            </m:oMathPara>
          </w:p>
        </w:tc>
        <w:tc>
          <w:tcPr>
            <w:tcW w:w="2640" w:type="dxa"/>
          </w:tcPr>
          <w:p w14:paraId="5264D6C2" w14:textId="77777777" w:rsidR="00FE4D50" w:rsidRPr="00B26987" w:rsidRDefault="002237CE">
            <w:pPr>
              <w:pStyle w:val="Compact"/>
              <w:rPr>
                <w:sz w:val="19"/>
              </w:rPr>
            </w:pPr>
            <w:r w:rsidRPr="00B26987">
              <w:rPr>
                <w:rFonts w:hint="eastAsia"/>
                <w:sz w:val="19"/>
              </w:rPr>
              <w:t>归一化</w:t>
            </w:r>
            <w:r w:rsidRPr="00B26987">
              <w:rPr>
                <w:rFonts w:hint="eastAsia"/>
                <w:sz w:val="19"/>
              </w:rPr>
              <w:t>Shannon</w:t>
            </w:r>
            <w:r w:rsidRPr="00B26987">
              <w:rPr>
                <w:rFonts w:hint="eastAsia"/>
                <w:sz w:val="19"/>
              </w:rPr>
              <w:t>熵</w:t>
            </w:r>
          </w:p>
        </w:tc>
        <w:tc>
          <w:tcPr>
            <w:tcW w:w="2640" w:type="dxa"/>
          </w:tcPr>
          <w:p w14:paraId="018FA29A" w14:textId="77777777" w:rsidR="00FE4D50" w:rsidRPr="00B26987" w:rsidRDefault="002237CE">
            <w:pPr>
              <w:pStyle w:val="Compact"/>
              <w:rPr>
                <w:sz w:val="19"/>
              </w:rPr>
            </w:pPr>
            <w:r w:rsidRPr="00B26987">
              <w:rPr>
                <w:rFonts w:hint="eastAsia"/>
                <w:sz w:val="19"/>
              </w:rPr>
              <w:t>五等宽区间上的分布不确定性</w:t>
            </w:r>
          </w:p>
        </w:tc>
      </w:tr>
      <w:tr w:rsidR="00FE4D50" w:rsidRPr="00B26987" w14:paraId="59B4E5F1" w14:textId="77777777" w:rsidTr="00B26987">
        <w:trPr>
          <w:jc w:val="center"/>
        </w:trPr>
        <w:tc>
          <w:tcPr>
            <w:tcW w:w="2640" w:type="dxa"/>
          </w:tcPr>
          <w:p w14:paraId="697978BB" w14:textId="77777777" w:rsidR="00FE4D50" w:rsidRPr="00B26987" w:rsidRDefault="002237CE">
            <w:pPr>
              <w:pStyle w:val="Compact"/>
              <w:rPr>
                <w:sz w:val="19"/>
              </w:rPr>
            </w:pPr>
            <m:oMathPara>
              <m:oMath>
                <m:r>
                  <w:rPr>
                    <w:sz w:val="19"/>
                  </w:rPr>
                  <m:t>F</m:t>
                </m:r>
                <m:r>
                  <m:rPr>
                    <m:sty m:val="p"/>
                  </m:rPr>
                  <w:rPr>
                    <w:sz w:val="19"/>
                  </w:rPr>
                  <m:t>=</m:t>
                </m:r>
                <m:d>
                  <m:dPr>
                    <m:ctrlPr>
                      <w:rPr>
                        <w:sz w:val="19"/>
                      </w:rPr>
                    </m:ctrlPr>
                  </m:dPr>
                  <m:e>
                    <m:r>
                      <w:rPr>
                        <w:sz w:val="19"/>
                      </w:rPr>
                      <m:t>1</m:t>
                    </m:r>
                    <m:r>
                      <m:rPr>
                        <m:sty m:val="p"/>
                      </m:rPr>
                      <w:rPr>
                        <w:sz w:val="19"/>
                      </w:rPr>
                      <m:t>-</m:t>
                    </m:r>
                    <m:r>
                      <w:rPr>
                        <w:sz w:val="19"/>
                      </w:rPr>
                      <m:t>R</m:t>
                    </m:r>
                  </m:e>
                </m:d>
                <m:r>
                  <m:rPr>
                    <m:sty m:val="p"/>
                  </m:rPr>
                  <w:rPr>
                    <w:sz w:val="19"/>
                  </w:rPr>
                  <m:t>+</m:t>
                </m:r>
                <m:r>
                  <w:rPr>
                    <w:sz w:val="19"/>
                  </w:rPr>
                  <m:t>T</m:t>
                </m:r>
                <m:r>
                  <m:rPr>
                    <m:sty m:val="p"/>
                  </m:rPr>
                  <w:rPr>
                    <w:sz w:val="19"/>
                  </w:rPr>
                  <m:t>⋅</m:t>
                </m:r>
                <m:r>
                  <w:rPr>
                    <w:sz w:val="19"/>
                  </w:rPr>
                  <m:t>H</m:t>
                </m:r>
              </m:oMath>
            </m:oMathPara>
          </w:p>
        </w:tc>
        <w:tc>
          <w:tcPr>
            <w:tcW w:w="2640" w:type="dxa"/>
          </w:tcPr>
          <w:p w14:paraId="74199DD5" w14:textId="77777777" w:rsidR="00FE4D50" w:rsidRPr="00B26987" w:rsidRDefault="002237CE">
            <w:pPr>
              <w:pStyle w:val="Compact"/>
              <w:rPr>
                <w:sz w:val="19"/>
              </w:rPr>
            </w:pPr>
            <w:r w:rsidRPr="00B26987">
              <w:rPr>
                <w:rFonts w:hint="eastAsia"/>
                <w:sz w:val="19"/>
              </w:rPr>
              <w:t>社会自由能</w:t>
            </w:r>
          </w:p>
        </w:tc>
        <w:tc>
          <w:tcPr>
            <w:tcW w:w="2640" w:type="dxa"/>
          </w:tcPr>
          <w:p w14:paraId="15C8F6E8" w14:textId="77777777" w:rsidR="00FE4D50" w:rsidRPr="00B26987" w:rsidRDefault="002237CE">
            <w:pPr>
              <w:pStyle w:val="Compact"/>
              <w:rPr>
                <w:sz w:val="19"/>
              </w:rPr>
            </w:pPr>
            <w:r w:rsidRPr="00B26987">
              <w:rPr>
                <w:rFonts w:hint="eastAsia"/>
                <w:sz w:val="19"/>
              </w:rPr>
              <w:t>总无序的结构性与热性分量分解</w:t>
            </w:r>
          </w:p>
        </w:tc>
      </w:tr>
    </w:tbl>
    <w:p w14:paraId="0BE62938" w14:textId="77777777" w:rsidR="00FE4D50" w:rsidRDefault="002237CE">
      <w:pPr>
        <w:pStyle w:val="a0"/>
      </w:pPr>
      <w:r>
        <w:rPr>
          <w:rFonts w:hint="eastAsia"/>
        </w:rPr>
        <w:t>自由能</w:t>
      </w:r>
      <w:r>
        <w:t xml:space="preserve"> </w:t>
      </w:r>
      <m:oMath>
        <m:r>
          <w:rPr>
            <w:rFonts w:ascii="Cambria Math" w:hAnsi="Cambria Math"/>
          </w:rPr>
          <m:t>F</m:t>
        </m:r>
      </m:oMath>
      <w:r>
        <w:t xml:space="preserve"> </w:t>
      </w:r>
      <w:r>
        <w:rPr>
          <w:rFonts w:hint="eastAsia"/>
        </w:rPr>
        <w:t>将无序分解为两个正交来源：</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oMath>
      <w:r>
        <w:t xml:space="preserve"> </w:t>
      </w:r>
      <w:r>
        <w:rPr>
          <w:rFonts w:hint="eastAsia"/>
        </w:rPr>
        <w:t>捕获结构性无序（信念向量在相位圆上的位置错位），</w:t>
      </w:r>
      <m:oMath>
        <m:r>
          <w:rPr>
            <w:rFonts w:ascii="Cambria Math" w:hAnsi="Cambria Math"/>
          </w:rPr>
          <m:t>T</m:t>
        </m:r>
        <m:r>
          <m:rPr>
            <m:sty m:val="p"/>
          </m:rPr>
          <w:rPr>
            <w:rFonts w:ascii="Cambria Math" w:hAnsi="Cambria Math"/>
          </w:rPr>
          <m:t>⋅</m:t>
        </m:r>
        <m:r>
          <w:rPr>
            <w:rFonts w:ascii="Cambria Math" w:hAnsi="Cambria Math"/>
          </w:rPr>
          <m:t>H</m:t>
        </m:r>
      </m:oMath>
      <w:r>
        <w:t xml:space="preserve"> </w:t>
      </w:r>
      <w:r>
        <w:rPr>
          <w:rFonts w:hint="eastAsia"/>
        </w:rPr>
        <w:t>捕获热性无序（弥散与分布不确定性的乘积）。需要指出，这些变量并非关于语言模型中物理实在的断言，而应理解为</w:t>
      </w:r>
      <w:r>
        <w:rPr>
          <w:rFonts w:hint="eastAsia"/>
          <w:b/>
          <w:bCs/>
        </w:rPr>
        <w:t>操作性启发式</w:t>
      </w:r>
      <w:r>
        <w:rPr>
          <w:rFonts w:hint="eastAsia"/>
        </w:rPr>
        <w:t>：为治理决策提供比纯文本分析更及时信号的粗粒度汇总统计量。</w:t>
      </w:r>
    </w:p>
    <w:p w14:paraId="17C7F495" w14:textId="77777777" w:rsidR="00FE4D50" w:rsidRDefault="002237CE">
      <w:pPr>
        <w:pStyle w:val="3"/>
      </w:pPr>
      <w:bookmarkStart w:id="10" w:name="偏差检测器组"/>
      <w:bookmarkEnd w:id="9"/>
      <w:r>
        <w:t xml:space="preserve">3.3 </w:t>
      </w:r>
      <w:r>
        <w:rPr>
          <w:rFonts w:hint="eastAsia"/>
        </w:rPr>
        <w:t>偏差检测器组</w:t>
      </w:r>
    </w:p>
    <w:p w14:paraId="6CFEA42F" w14:textId="77777777" w:rsidR="00FE4D50" w:rsidRPr="00B26987" w:rsidRDefault="002237CE">
      <w:pPr>
        <w:pStyle w:val="FirstParagraph"/>
      </w:pPr>
      <w:r w:rsidRPr="00B26987">
        <w:rPr>
          <w:rFonts w:hint="eastAsia"/>
        </w:rPr>
        <w:t>系统包含七种偏差检测器。四种经典检测器针对回声室、权威偏差、极化和过早共识，信号分别基于内容</w:t>
      </w:r>
      <w:r w:rsidRPr="00B26987">
        <w:rPr>
          <w:rFonts w:hint="eastAsia"/>
        </w:rPr>
        <w:t>Jaccard</w:t>
      </w:r>
      <w:r w:rsidRPr="00B26987">
        <w:rPr>
          <w:rFonts w:hint="eastAsia"/>
        </w:rPr>
        <w:t>相似度、引用集中度、双峰系数和轮次加权共识水平。三种</w:t>
      </w:r>
      <w:r w:rsidRPr="00B26987">
        <w:rPr>
          <w:rFonts w:hint="eastAsia"/>
        </w:rPr>
        <w:t>MAST</w:t>
      </w:r>
      <w:r w:rsidRPr="00B26987">
        <w:rPr>
          <w:rFonts w:hint="eastAsia"/>
        </w:rPr>
        <w:t>对齐检测器针对</w:t>
      </w:r>
      <w:r w:rsidRPr="00B26987">
        <w:rPr>
          <w:rFonts w:hint="eastAsia"/>
        </w:rPr>
        <w:t>FM-2.4</w:t>
      </w:r>
      <w:r w:rsidRPr="00B26987">
        <w:rPr>
          <w:rFonts w:hint="eastAsia"/>
        </w:rPr>
        <w:t>（信息隐瞒：≥</w:t>
      </w:r>
      <w:r w:rsidRPr="00B26987">
        <w:rPr>
          <w:rFonts w:hint="eastAsia"/>
        </w:rPr>
        <w:t>2</w:t>
      </w:r>
      <w:r w:rsidRPr="00B26987">
        <w:rPr>
          <w:rFonts w:hint="eastAsia"/>
        </w:rPr>
        <w:t>智能体有证据而≥</w:t>
      </w:r>
      <w:r w:rsidRPr="00B26987">
        <w:rPr>
          <w:rFonts w:hint="eastAsia"/>
        </w:rPr>
        <w:t>1</w:t>
      </w:r>
      <w:r w:rsidRPr="00B26987">
        <w:rPr>
          <w:rFonts w:hint="eastAsia"/>
        </w:rPr>
        <w:t>为空）、</w:t>
      </w:r>
      <w:r w:rsidRPr="00B26987">
        <w:rPr>
          <w:rFonts w:hint="eastAsia"/>
        </w:rPr>
        <w:t>FM-2.5</w:t>
      </w:r>
      <w:r w:rsidRPr="00B26987">
        <w:rPr>
          <w:rFonts w:hint="eastAsia"/>
        </w:rPr>
        <w:t>（输入忽视：被引用≥</w:t>
      </w:r>
      <w:r w:rsidRPr="00B26987">
        <w:rPr>
          <w:rFonts w:hint="eastAsia"/>
        </w:rPr>
        <w:t>2</w:t>
      </w:r>
      <w:r w:rsidRPr="00B26987">
        <w:rPr>
          <w:rFonts w:hint="eastAsia"/>
        </w:rPr>
        <w:t>次但未回引）和</w:t>
      </w:r>
      <w:r w:rsidRPr="00B26987">
        <w:rPr>
          <w:rFonts w:hint="eastAsia"/>
        </w:rPr>
        <w:t>FM-2.6</w:t>
      </w:r>
      <w:r w:rsidRPr="00B26987">
        <w:rPr>
          <w:rFonts w:hint="eastAsia"/>
        </w:rPr>
        <w:t>（推理</w:t>
      </w:r>
      <w:r w:rsidRPr="00B26987">
        <w:rPr>
          <w:rFonts w:hint="eastAsia"/>
        </w:rPr>
        <w:t>-</w:t>
      </w:r>
      <w:r w:rsidRPr="00B26987">
        <w:rPr>
          <w:rFonts w:hint="eastAsia"/>
        </w:rPr>
        <w:t>行为不匹配：</w:t>
      </w:r>
      <w:r w:rsidRPr="00B26987">
        <w:rPr>
          <w:rFonts w:hint="eastAsia"/>
        </w:rPr>
        <w:t>rank-1</w:t>
      </w:r>
      <w:r w:rsidRPr="00B26987">
        <w:rPr>
          <w:rFonts w:hint="eastAsia"/>
        </w:rPr>
        <w:t>项的</w:t>
      </w:r>
      <w:r w:rsidRPr="00B26987">
        <w:rPr>
          <w:rFonts w:hint="eastAsia"/>
        </w:rPr>
        <w:t>belief</w:t>
      </w:r>
      <w:r w:rsidRPr="00B26987">
        <w:rPr>
          <w:rFonts w:hint="eastAsia"/>
        </w:rPr>
        <w:t>非最大值且差值</w:t>
      </w:r>
      <w:r w:rsidRPr="00B26987">
        <w:rPr>
          <w:rFonts w:hint="eastAsia"/>
        </w:rPr>
        <w:t>&gt;0.3</w:t>
      </w:r>
      <w:r w:rsidRPr="00B26987">
        <w:rPr>
          <w:rFonts w:hint="eastAsia"/>
        </w:rPr>
        <w:t>）。</w:t>
      </w:r>
    </w:p>
    <w:p w14:paraId="7FED97C8" w14:textId="77777777" w:rsidR="00FE4D50" w:rsidRDefault="002237CE">
      <w:pPr>
        <w:pStyle w:val="3"/>
      </w:pPr>
      <w:bookmarkStart w:id="11" w:name="基于f分解的干预排序"/>
      <w:bookmarkEnd w:id="10"/>
      <w:r>
        <w:t xml:space="preserve">3.4 </w:t>
      </w:r>
      <w:r>
        <w:rPr>
          <w:rFonts w:hint="eastAsia"/>
        </w:rPr>
        <w:t>基于</w:t>
      </w:r>
      <w:r>
        <w:rPr>
          <w:rFonts w:hint="eastAsia"/>
        </w:rPr>
        <w:t>F</w:t>
      </w:r>
      <w:r>
        <w:rPr>
          <w:rFonts w:hint="eastAsia"/>
        </w:rPr>
        <w:t>分解的干预排序</w:t>
      </w:r>
    </w:p>
    <w:p w14:paraId="58E4C579" w14:textId="77777777" w:rsidR="00FE4D50" w:rsidRPr="00B26987" w:rsidRDefault="002237CE">
      <w:pPr>
        <w:pStyle w:val="FirstParagraph"/>
      </w:pPr>
      <w:r w:rsidRPr="00B26987">
        <w:rPr>
          <w:rFonts w:hint="eastAsia"/>
        </w:rPr>
        <w:t>当多个检测器同时触发时，干预通过分解</w:t>
      </w:r>
      <w:r w:rsidRPr="00B26987">
        <w:t xml:space="preserve"> </w:t>
      </w:r>
      <m:oMath>
        <m:r>
          <m:t>F</m:t>
        </m:r>
      </m:oMath>
      <w:r w:rsidRPr="00B26987">
        <w:t xml:space="preserve"> </w:t>
      </w:r>
      <w:r w:rsidRPr="00B26987">
        <w:rPr>
          <w:rFonts w:hint="eastAsia"/>
        </w:rPr>
        <w:t>而非固定顺序来排序优先级：</w:t>
      </w:r>
      <w:r w:rsidRPr="00B26987">
        <w:rPr>
          <w:rStyle w:val="VerbatimChar"/>
          <w:rFonts w:ascii="Times New Roman" w:hAnsi="Times New Roman"/>
        </w:rPr>
        <w:t>force_reflection</w:t>
      </w:r>
      <w:r w:rsidRPr="00B26987">
        <w:rPr>
          <w:rFonts w:hint="eastAsia"/>
        </w:rPr>
        <w:t>针对热性无序（</w:t>
      </w:r>
      <m:oMath>
        <m:r>
          <m:t>T</m:t>
        </m:r>
        <m:r>
          <m:rPr>
            <m:sty m:val="p"/>
          </m:rPr>
          <m:t>⋅</m:t>
        </m:r>
        <m:d>
          <m:dPr>
            <m:ctrlPr/>
          </m:dPr>
          <m:e>
            <m:r>
              <m:t>1</m:t>
            </m:r>
            <m:r>
              <m:rPr>
                <m:sty m:val="p"/>
              </m:rPr>
              <m:t>-</m:t>
            </m:r>
            <m:r>
              <m:rPr>
                <m:nor/>
              </m:rPr>
              <m:t>structural</m:t>
            </m:r>
          </m:e>
        </m:d>
      </m:oMath>
      <w:r w:rsidRPr="00B26987">
        <w:rPr>
          <w:rFonts w:hint="eastAsia"/>
        </w:rPr>
        <w:t>），</w:t>
      </w:r>
      <w:r w:rsidRPr="00B26987">
        <w:rPr>
          <w:rStyle w:val="VerbatimChar"/>
          <w:rFonts w:ascii="Times New Roman" w:hAnsi="Times New Roman"/>
        </w:rPr>
        <w:t>reduce_weight</w:t>
      </w:r>
      <w:r w:rsidRPr="00B26987">
        <w:rPr>
          <w:rFonts w:hint="eastAsia"/>
        </w:rPr>
        <w:t>抑制高噪声智能体（</w:t>
      </w:r>
      <m:oMath>
        <m:r>
          <m:t>T</m:t>
        </m:r>
        <m:r>
          <m:rPr>
            <m:sty m:val="p"/>
          </m:rPr>
          <m:t>⋅</m:t>
        </m:r>
        <m:r>
          <m:t>H</m:t>
        </m:r>
      </m:oMath>
      <w:r w:rsidRPr="00B26987">
        <w:rPr>
          <w:rFonts w:hint="eastAsia"/>
        </w:rPr>
        <w:t>），</w:t>
      </w:r>
      <w:r w:rsidRPr="00B26987">
        <w:rPr>
          <w:rStyle w:val="VerbatimChar"/>
          <w:rFonts w:ascii="Times New Roman" w:hAnsi="Times New Roman"/>
        </w:rPr>
        <w:t>introduce_diversity</w:t>
      </w:r>
      <w:r w:rsidRPr="00B26987">
        <w:rPr>
          <w:rFonts w:hint="eastAsia"/>
        </w:rPr>
        <w:t>注入替代信息（</w:t>
      </w:r>
      <m:oMath>
        <m:r>
          <m:t>R</m:t>
        </m:r>
        <m:r>
          <m:rPr>
            <m:sty m:val="p"/>
          </m:rPr>
          <m:t>⋅</m:t>
        </m:r>
        <m:d>
          <m:dPr>
            <m:ctrlPr/>
          </m:dPr>
          <m:e>
            <m:r>
              <m:t>1</m:t>
            </m:r>
            <m:r>
              <m:rPr>
                <m:sty m:val="p"/>
              </m:rPr>
              <m:t>-</m:t>
            </m:r>
            <m:r>
              <m:t>H</m:t>
            </m:r>
          </m:e>
        </m:d>
      </m:oMath>
      <w:r w:rsidRPr="00B26987">
        <w:rPr>
          <w:rFonts w:hint="eastAsia"/>
        </w:rPr>
        <w:t>），</w:t>
      </w:r>
      <w:r w:rsidRPr="00B26987">
        <w:rPr>
          <w:rStyle w:val="VerbatimChar"/>
          <w:rFonts w:ascii="Times New Roman" w:hAnsi="Times New Roman"/>
        </w:rPr>
        <w:t>continue_discussion</w:t>
      </w:r>
      <w:r w:rsidRPr="00B26987">
        <w:rPr>
          <w:rFonts w:hint="eastAsia"/>
        </w:rPr>
        <w:t>延长早期讨论（</w:t>
      </w:r>
      <m:oMath>
        <m:r>
          <m:t>R</m:t>
        </m:r>
        <m:r>
          <m:rPr>
            <m:sty m:val="p"/>
          </m:rPr>
          <m:t>⋅</m:t>
        </m:r>
        <m:d>
          <m:dPr>
            <m:ctrlPr/>
          </m:dPr>
          <m:e>
            <m:r>
              <m:t>1</m:t>
            </m:r>
            <m:r>
              <m:rPr>
                <m:sty m:val="p"/>
              </m:rPr>
              <m:t>-</m:t>
            </m:r>
            <m:r>
              <m:t>H</m:t>
            </m:r>
          </m:e>
        </m:d>
        <m:r>
          <m:rPr>
            <m:sty m:val="p"/>
          </m:rPr>
          <m:t>⋅</m:t>
        </m:r>
        <m:d>
          <m:dPr>
            <m:ctrlPr/>
          </m:dPr>
          <m:e>
            <m:r>
              <m:t>1</m:t>
            </m:r>
            <m:r>
              <m:rPr>
                <m:sty m:val="p"/>
              </m:rPr>
              <m:t>-</m:t>
            </m:r>
            <m:r>
              <m:t>F</m:t>
            </m:r>
          </m:e>
        </m:d>
      </m:oMath>
      <w:r w:rsidRPr="00B26987">
        <w:rPr>
          <w:rFonts w:hint="eastAsia"/>
        </w:rPr>
        <w:t>）。其中后两种因实证效果差（有效率分别为</w:t>
      </w:r>
      <w:r w:rsidRPr="00B26987">
        <w:rPr>
          <w:rFonts w:hint="eastAsia"/>
        </w:rPr>
        <w:t>9.1%</w:t>
      </w:r>
      <w:r w:rsidRPr="00B26987">
        <w:rPr>
          <w:rFonts w:hint="eastAsia"/>
        </w:rPr>
        <w:t>和</w:t>
      </w:r>
      <w:r w:rsidRPr="00B26987">
        <w:rPr>
          <w:rFonts w:hint="eastAsia"/>
        </w:rPr>
        <w:t>0%</w:t>
      </w:r>
      <w:r w:rsidRPr="00B26987">
        <w:rPr>
          <w:rFonts w:hint="eastAsia"/>
        </w:rPr>
        <w:t>）而默认禁用。</w:t>
      </w:r>
    </w:p>
    <w:p w14:paraId="5B78897F" w14:textId="77777777" w:rsidR="00FE4D50" w:rsidRDefault="002237CE">
      <w:pPr>
        <w:pStyle w:val="3"/>
      </w:pPr>
      <w:bookmarkStart w:id="12" w:name="内容驱动发言意愿公式"/>
      <w:bookmarkEnd w:id="11"/>
      <w:r>
        <w:t xml:space="preserve">3.5 </w:t>
      </w:r>
      <w:r>
        <w:rPr>
          <w:rFonts w:hint="eastAsia"/>
        </w:rPr>
        <w:t>内容驱动发言意愿公式</w:t>
      </w:r>
    </w:p>
    <w:p w14:paraId="3A3FC579" w14:textId="77777777" w:rsidR="00FE4D50" w:rsidRPr="00B26987" w:rsidRDefault="002237CE">
      <w:pPr>
        <w:pStyle w:val="FirstParagraph"/>
      </w:pPr>
      <w:r w:rsidRPr="00B26987">
        <w:rPr>
          <w:rFonts w:hint="eastAsia"/>
        </w:rPr>
        <w:t>本文提出一种五因子加权的发言意愿公式，用于在异步讨论中实现去中心化的内容驱动发言选择。对智能体</w:t>
      </w:r>
      <w:r w:rsidRPr="00B26987">
        <w:t xml:space="preserve"> </w:t>
      </w:r>
      <m:oMath>
        <m:r>
          <m:t>i</m:t>
        </m:r>
      </m:oMath>
      <w:r w:rsidRPr="00B26987">
        <w:rPr>
          <w:rFonts w:hint="eastAsia"/>
        </w:rPr>
        <w:t>，其原始发言意愿分数定义为：</w:t>
      </w:r>
    </w:p>
    <w:p w14:paraId="3B8781DB" w14:textId="77777777" w:rsidR="00FE4D50" w:rsidRDefault="002237CE">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0.6</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b</m:t>
                  </m:r>
                </m:e>
              </m:acc>
            </m:e>
          </m:d>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88D92A9" w14:textId="77777777" w:rsidR="00FE4D50" w:rsidRPr="00B26987" w:rsidRDefault="002237CE">
      <w:pPr>
        <w:pStyle w:val="FirstParagraph"/>
      </w:pPr>
      <w:r w:rsidRPr="00B26987">
        <w:rPr>
          <w:rFonts w:hint="eastAsia"/>
        </w:rPr>
        <w:t>其中</w:t>
      </w:r>
      <w:r w:rsidRPr="00B26987">
        <w:t xml:space="preserve"> </w:t>
      </w:r>
      <m:oMath>
        <m:sSub>
          <m:sSubPr>
            <m:ctrlPr/>
          </m:sSubPr>
          <m:e>
            <m:r>
              <m:t>E</m:t>
            </m:r>
          </m:e>
          <m:sub>
            <m:r>
              <m:t>i</m:t>
            </m:r>
          </m:sub>
        </m:sSub>
        <m:r>
          <m:rPr>
            <m:sty m:val="p"/>
          </m:rPr>
          <m:t>∈</m:t>
        </m:r>
        <m:d>
          <m:dPr>
            <m:begChr m:val="["/>
            <m:endChr m:val="]"/>
            <m:ctrlPr/>
          </m:dPr>
          <m:e>
            <m:r>
              <m:t>0</m:t>
            </m:r>
            <m:r>
              <m:rPr>
                <m:sty m:val="p"/>
              </m:rPr>
              <m:t>,</m:t>
            </m:r>
            <m:r>
              <m:t>1</m:t>
            </m:r>
          </m:e>
        </m:d>
      </m:oMath>
      <w:r w:rsidRPr="00B26987">
        <w:t xml:space="preserve"> </w:t>
      </w:r>
      <w:r w:rsidRPr="00B26987">
        <w:rPr>
          <w:rFonts w:hint="eastAsia"/>
        </w:rPr>
        <w:t>为独有信息曝光度（独有关键词在讨论文本中的覆盖率，权重</w:t>
      </w:r>
      <w:r w:rsidRPr="00B26987">
        <w:rPr>
          <w:rFonts w:hint="eastAsia"/>
        </w:rPr>
        <w:t>0.6</w:t>
      </w:r>
      <w:r w:rsidRPr="00B26987">
        <w:rPr>
          <w:rFonts w:hint="eastAsia"/>
        </w:rPr>
        <w:t>）；</w:t>
      </w:r>
      <m:oMath>
        <m:r>
          <m:t>ϕ</m:t>
        </m:r>
        <m:d>
          <m:dPr>
            <m:ctrlPr/>
          </m:dPr>
          <m:e>
            <m:r>
              <m:t>Δ</m:t>
            </m:r>
            <m:sSub>
              <m:sSubPr>
                <m:ctrlPr/>
              </m:sSubPr>
              <m:e>
                <m:r>
                  <m:t>b</m:t>
                </m:r>
              </m:e>
              <m:sub>
                <m:r>
                  <m:t>i</m:t>
                </m:r>
              </m:sub>
            </m:sSub>
          </m:e>
        </m:d>
      </m:oMath>
      <w:r w:rsidRPr="00B26987">
        <w:t xml:space="preserve"> </w:t>
      </w:r>
      <w:r w:rsidRPr="00B26987">
        <w:rPr>
          <w:rFonts w:hint="eastAsia"/>
        </w:rPr>
        <w:t>为信念变化分档加分（</w:t>
      </w:r>
      <m:oMath>
        <m:r>
          <m:t>Δb</m:t>
        </m:r>
        <m:r>
          <m:rPr>
            <m:sty m:val="p"/>
          </m:rPr>
          <m:t>&gt;</m:t>
        </m:r>
        <m:r>
          <m:t>0.3</m:t>
        </m:r>
      </m:oMath>
      <w:r w:rsidRPr="00B26987">
        <w:t xml:space="preserve"> </w:t>
      </w:r>
      <w:r w:rsidRPr="00B26987">
        <w:rPr>
          <w:rFonts w:hint="eastAsia"/>
        </w:rPr>
        <w:t>加</w:t>
      </w:r>
      <w:r w:rsidRPr="00B26987">
        <w:rPr>
          <w:rFonts w:hint="eastAsia"/>
        </w:rPr>
        <w:t>0.4</w:t>
      </w:r>
      <w:r w:rsidRPr="00B26987">
        <w:rPr>
          <w:rFonts w:hint="eastAsia"/>
        </w:rPr>
        <w:t>，</w:t>
      </w:r>
      <m:oMath>
        <m:r>
          <m:rPr>
            <m:sty m:val="p"/>
          </m:rPr>
          <m:t>&gt;</m:t>
        </m:r>
        <m:r>
          <m:t>0.1</m:t>
        </m:r>
      </m:oMath>
      <w:r w:rsidRPr="00B26987">
        <w:t xml:space="preserve"> </w:t>
      </w:r>
      <w:r w:rsidRPr="00B26987">
        <w:rPr>
          <w:rFonts w:hint="eastAsia"/>
        </w:rPr>
        <w:t>加</w:t>
      </w:r>
      <w:r w:rsidRPr="00B26987">
        <w:rPr>
          <w:rFonts w:hint="eastAsia"/>
        </w:rPr>
        <w:t>0.2</w:t>
      </w:r>
      <w:r w:rsidRPr="00B26987">
        <w:rPr>
          <w:rFonts w:hint="eastAsia"/>
        </w:rPr>
        <w:t>）；</w:t>
      </w:r>
      <m:oMath>
        <m:r>
          <m:t>ψ</m:t>
        </m:r>
        <m:d>
          <m:dPr>
            <m:ctrlPr/>
          </m:dPr>
          <m:e>
            <m:sSub>
              <m:sSubPr>
                <m:ctrlPr/>
              </m:sSubPr>
              <m:e>
                <m:r>
                  <m:t>b</m:t>
                </m:r>
              </m:e>
              <m:sub>
                <m:r>
                  <m:t>i</m:t>
                </m:r>
              </m:sub>
            </m:sSub>
            <m:r>
              <m:rPr>
                <m:sty m:val="p"/>
              </m:rPr>
              <m:t>,</m:t>
            </m:r>
            <m:acc>
              <m:accPr>
                <m:chr m:val="‾"/>
                <m:ctrlPr/>
              </m:accPr>
              <m:e>
                <m:r>
                  <m:t>b</m:t>
                </m:r>
              </m:e>
            </m:acc>
          </m:e>
        </m:d>
      </m:oMath>
      <w:r w:rsidRPr="00B26987">
        <w:t xml:space="preserve"> </w:t>
      </w:r>
      <w:r w:rsidRPr="00B26987">
        <w:rPr>
          <w:rFonts w:hint="eastAsia"/>
        </w:rPr>
        <w:t>为共识偏离分档加分（</w:t>
      </w:r>
      <m:oMath>
        <m:r>
          <m:rPr>
            <m:sty m:val="p"/>
          </m:rPr>
          <m:t>∥</m:t>
        </m:r>
        <m:r>
          <m:t>b</m:t>
        </m:r>
        <m:r>
          <m:rPr>
            <m:sty m:val="p"/>
          </m:rPr>
          <m:t>-</m:t>
        </m:r>
        <m:acc>
          <m:accPr>
            <m:chr m:val="‾"/>
            <m:ctrlPr/>
          </m:accPr>
          <m:e>
            <m:r>
              <m:t>b</m:t>
            </m:r>
          </m:e>
        </m:acc>
        <m:r>
          <m:rPr>
            <m:sty m:val="p"/>
          </m:rPr>
          <m:t>∥&gt;</m:t>
        </m:r>
        <m:r>
          <m:t>0.4</m:t>
        </m:r>
      </m:oMath>
      <w:r w:rsidRPr="00B26987">
        <w:t xml:space="preserve"> </w:t>
      </w:r>
      <w:r w:rsidRPr="00B26987">
        <w:rPr>
          <w:rFonts w:hint="eastAsia"/>
        </w:rPr>
        <w:t>加</w:t>
      </w:r>
      <w:r w:rsidRPr="00B26987">
        <w:rPr>
          <w:rFonts w:hint="eastAsia"/>
        </w:rPr>
        <w:t>0.4</w:t>
      </w:r>
      <w:r w:rsidRPr="00B26987">
        <w:rPr>
          <w:rFonts w:hint="eastAsia"/>
        </w:rPr>
        <w:t>，</w:t>
      </w:r>
      <m:oMath>
        <m:r>
          <m:rPr>
            <m:sty m:val="p"/>
          </m:rPr>
          <m:t>&gt;</m:t>
        </m:r>
        <m:r>
          <m:t>0.2</m:t>
        </m:r>
      </m:oMath>
      <w:r w:rsidRPr="00B26987">
        <w:t xml:space="preserve"> </w:t>
      </w:r>
      <w:r w:rsidRPr="00B26987">
        <w:rPr>
          <w:rFonts w:hint="eastAsia"/>
        </w:rPr>
        <w:t>加</w:t>
      </w:r>
      <w:r w:rsidRPr="00B26987">
        <w:rPr>
          <w:rFonts w:hint="eastAsia"/>
        </w:rPr>
        <w:t>0.2</w:t>
      </w:r>
      <w:r w:rsidRPr="00B26987">
        <w:rPr>
          <w:rFonts w:hint="eastAsia"/>
        </w:rPr>
        <w:t>）；</w:t>
      </w:r>
      <m:oMath>
        <m:sSub>
          <m:sSubPr>
            <m:ctrlPr/>
          </m:sSubPr>
          <m:e>
            <m:r>
              <m:t>D</m:t>
            </m:r>
          </m:e>
          <m:sub>
            <m:r>
              <m:t>i</m:t>
            </m:r>
          </m:sub>
        </m:sSub>
        <m:r>
          <m:rPr>
            <m:sty m:val="p"/>
          </m:rPr>
          <m:t>∈{</m:t>
        </m:r>
        <m:r>
          <m:t>0</m:t>
        </m:r>
        <m:r>
          <m:rPr>
            <m:sty m:val="p"/>
          </m:rPr>
          <m:t>,</m:t>
        </m:r>
        <m:r>
          <m:t>1</m:t>
        </m:r>
        <m:r>
          <m:rPr>
            <m:sty m:val="p"/>
          </m:rPr>
          <m:t>}</m:t>
        </m:r>
      </m:oMath>
      <w:r w:rsidRPr="00B26987">
        <w:t xml:space="preserve"> </w:t>
      </w:r>
      <w:r w:rsidRPr="00B26987">
        <w:rPr>
          <w:rFonts w:hint="eastAsia"/>
        </w:rPr>
        <w:t>为依赖触发（前置依赖信息已出现，加</w:t>
      </w:r>
      <w:r w:rsidRPr="00B26987">
        <w:rPr>
          <w:rFonts w:hint="eastAsia"/>
        </w:rPr>
        <w:t>0.3</w:t>
      </w:r>
      <w:r w:rsidRPr="00B26987">
        <w:rPr>
          <w:rFonts w:hint="eastAsia"/>
        </w:rPr>
        <w:t>）；</w:t>
      </w:r>
      <m:oMath>
        <m:sSub>
          <m:sSubPr>
            <m:ctrlPr/>
          </m:sSubPr>
          <m:e>
            <m:r>
              <m:t>P</m:t>
            </m:r>
          </m:e>
          <m:sub>
            <m:r>
              <m:t>i</m:t>
            </m:r>
          </m:sub>
        </m:sSub>
        <m:r>
          <m:rPr>
            <m:sty m:val="p"/>
          </m:rPr>
          <m:t>∈{</m:t>
        </m:r>
        <m:r>
          <m:t>0</m:t>
        </m:r>
        <m:r>
          <m:rPr>
            <m:sty m:val="p"/>
          </m:rPr>
          <m:t>,</m:t>
        </m:r>
        <m:r>
          <m:t>1</m:t>
        </m:r>
        <m:r>
          <m:rPr>
            <m:sty m:val="p"/>
          </m:rPr>
          <m:t>}</m:t>
        </m:r>
      </m:oMath>
      <w:r w:rsidRPr="00B26987">
        <w:t xml:space="preserve"> </w:t>
      </w:r>
      <w:r w:rsidRPr="00B26987">
        <w:rPr>
          <w:rFonts w:hint="eastAsia"/>
        </w:rPr>
        <w:t>为刚发过言惩罚（最近</w:t>
      </w:r>
      <w:r w:rsidRPr="00B26987">
        <w:rPr>
          <w:rFonts w:hint="eastAsia"/>
        </w:rPr>
        <w:t>2</w:t>
      </w:r>
      <w:r w:rsidRPr="00B26987">
        <w:rPr>
          <w:rFonts w:hint="eastAsia"/>
        </w:rPr>
        <w:t>周期内发过言，减</w:t>
      </w:r>
      <w:r w:rsidRPr="00B26987">
        <w:rPr>
          <w:rFonts w:hint="eastAsia"/>
        </w:rPr>
        <w:t>0.5</w:t>
      </w:r>
      <w:r w:rsidRPr="00B26987">
        <w:rPr>
          <w:rFonts w:hint="eastAsia"/>
        </w:rPr>
        <w:t>）。原始分数通过</w:t>
      </w:r>
      <w:r w:rsidRPr="00B26987">
        <w:t xml:space="preserve"> </w:t>
      </w:r>
      <m:oMath>
        <m:sSub>
          <m:sSubPr>
            <m:ctrlPr/>
          </m:sSubPr>
          <m:e>
            <m:r>
              <m:t>w</m:t>
            </m:r>
          </m:e>
          <m:sub>
            <m:r>
              <m:t>i</m:t>
            </m:r>
          </m:sub>
        </m:sSub>
        <m:r>
          <m:rPr>
            <m:sty m:val="p"/>
          </m:rPr>
          <m:t>=</m:t>
        </m:r>
        <m:d>
          <m:dPr>
            <m:ctrlPr/>
          </m:dPr>
          <m:e>
            <m:r>
              <m:rPr>
                <m:sty m:val="p"/>
              </m:rPr>
              <m:t>tanh</m:t>
            </m:r>
            <m:d>
              <m:dPr>
                <m:ctrlPr/>
              </m:dPr>
              <m:e>
                <m:sSub>
                  <m:sSubPr>
                    <m:ctrlPr/>
                  </m:sSubPr>
                  <m:e>
                    <m:r>
                      <m:t>W</m:t>
                    </m:r>
                  </m:e>
                  <m:sub>
                    <m:r>
                      <m:t>i</m:t>
                    </m:r>
                  </m:sub>
                </m:sSub>
              </m:e>
            </m:d>
            <m:r>
              <m:rPr>
                <m:sty m:val="p"/>
              </m:rPr>
              <m:t>+</m:t>
            </m:r>
            <m:r>
              <m:t>1</m:t>
            </m:r>
          </m:e>
        </m:d>
        <m:r>
          <m:rPr>
            <m:sty m:val="p"/>
          </m:rPr>
          <m:t>/</m:t>
        </m:r>
        <m:r>
          <m:t>2</m:t>
        </m:r>
      </m:oMath>
      <w:r w:rsidRPr="00B26987">
        <w:t xml:space="preserve"> </w:t>
      </w:r>
      <w:r w:rsidRPr="00B26987">
        <w:rPr>
          <w:rFonts w:hint="eastAsia"/>
        </w:rPr>
        <w:t>归一化到</w:t>
      </w:r>
      <w:r w:rsidRPr="00B26987">
        <w:t xml:space="preserve"> </w:t>
      </w:r>
      <m:oMath>
        <m:d>
          <m:dPr>
            <m:begChr m:val="["/>
            <m:endChr m:val="]"/>
            <m:ctrlPr/>
          </m:dPr>
          <m:e>
            <m:r>
              <m:t>0</m:t>
            </m:r>
            <m:r>
              <m:rPr>
                <m:sty m:val="p"/>
              </m:rPr>
              <m:t>,</m:t>
            </m:r>
            <m:r>
              <m:t>1</m:t>
            </m:r>
          </m:e>
        </m:d>
      </m:oMath>
      <w:r w:rsidRPr="00B26987">
        <w:rPr>
          <w:rFonts w:hint="eastAsia"/>
        </w:rPr>
        <w:t>，再由双阈值门控：</w:t>
      </w:r>
      <m:oMath>
        <m:sSub>
          <m:sSubPr>
            <m:ctrlPr/>
          </m:sSubPr>
          <m:e>
            <m:r>
              <m:t>w</m:t>
            </m:r>
          </m:e>
          <m:sub>
            <m:r>
              <m:t>i</m:t>
            </m:r>
          </m:sub>
        </m:sSub>
        <m:r>
          <m:rPr>
            <m:sty m:val="p"/>
          </m:rPr>
          <m:t>≥</m:t>
        </m:r>
        <m:r>
          <m:t>0.82</m:t>
        </m:r>
      </m:oMath>
      <w:r w:rsidRPr="00B26987">
        <w:t xml:space="preserve"> </w:t>
      </w:r>
      <w:r w:rsidRPr="00B26987">
        <w:rPr>
          <w:rFonts w:hint="eastAsia"/>
        </w:rPr>
        <w:t>必须发言，</w:t>
      </w:r>
      <m:oMath>
        <m:r>
          <m:t>0.40</m:t>
        </m:r>
        <m:r>
          <m:rPr>
            <m:sty m:val="p"/>
          </m:rPr>
          <m:t>≤</m:t>
        </m:r>
        <m:sSub>
          <m:sSubPr>
            <m:ctrlPr/>
          </m:sSubPr>
          <m:e>
            <m:r>
              <m:t>w</m:t>
            </m:r>
          </m:e>
          <m:sub>
            <m:r>
              <m:t>i</m:t>
            </m:r>
          </m:sub>
        </m:sSub>
        <m:r>
          <m:rPr>
            <m:sty m:val="p"/>
          </m:rPr>
          <m:t>&lt;</m:t>
        </m:r>
        <m:r>
          <m:t>0.82</m:t>
        </m:r>
      </m:oMath>
      <w:r w:rsidRPr="00B26987">
        <w:t xml:space="preserve"> </w:t>
      </w:r>
      <w:r w:rsidRPr="00B26987">
        <w:rPr>
          <w:rFonts w:hint="eastAsia"/>
        </w:rPr>
        <w:t>加权随机发言（概率</w:t>
      </w:r>
      <w:r w:rsidRPr="00B26987">
        <w:t xml:space="preserve"> </w:t>
      </w:r>
      <m:oMath>
        <m:r>
          <m:t>p</m:t>
        </m:r>
        <m:r>
          <m:rPr>
            <m:sty m:val="p"/>
          </m:rPr>
          <m:t>=</m:t>
        </m:r>
        <m:d>
          <m:dPr>
            <m:ctrlPr/>
          </m:dPr>
          <m:e>
            <m:sSub>
              <m:sSubPr>
                <m:ctrlPr/>
              </m:sSubPr>
              <m:e>
                <m:r>
                  <m:t>w</m:t>
                </m:r>
              </m:e>
              <m:sub>
                <m:r>
                  <m:t>i</m:t>
                </m:r>
              </m:sub>
            </m:sSub>
            <m:r>
              <m:rPr>
                <m:sty m:val="p"/>
              </m:rPr>
              <m:t>-</m:t>
            </m:r>
            <m:r>
              <m:t>0.40</m:t>
            </m:r>
          </m:e>
        </m:d>
        <m:r>
          <m:rPr>
            <m:sty m:val="p"/>
          </m:rPr>
          <m:t>/</m:t>
        </m:r>
        <m:r>
          <m:t>0.42</m:t>
        </m:r>
      </m:oMath>
      <w:r w:rsidRPr="00B26987">
        <w:rPr>
          <w:rFonts w:hint="eastAsia"/>
        </w:rPr>
        <w:t>），</w:t>
      </w:r>
      <m:oMath>
        <m:sSub>
          <m:sSubPr>
            <m:ctrlPr/>
          </m:sSubPr>
          <m:e>
            <m:r>
              <m:t>w</m:t>
            </m:r>
          </m:e>
          <m:sub>
            <m:r>
              <m:t>i</m:t>
            </m:r>
          </m:sub>
        </m:sSub>
        <m:r>
          <m:rPr>
            <m:sty m:val="p"/>
          </m:rPr>
          <m:t>&lt;</m:t>
        </m:r>
        <m:r>
          <m:t>0.40</m:t>
        </m:r>
      </m:oMath>
      <w:r w:rsidRPr="00B26987">
        <w:t xml:space="preserve"> </w:t>
      </w:r>
      <w:r w:rsidRPr="00B26987">
        <w:rPr>
          <w:rFonts w:hint="eastAsia"/>
        </w:rPr>
        <w:t>沉默；若所有智能体均未通过阈值，选择意愿最高者发言确保讨论不停滞。该公式完全去中心化、闭式可数学分析、零额外</w:t>
      </w:r>
      <w:r w:rsidRPr="00B26987">
        <w:rPr>
          <w:rFonts w:hint="eastAsia"/>
        </w:rPr>
        <w:t>LLM</w:t>
      </w:r>
      <w:r w:rsidRPr="00B26987">
        <w:rPr>
          <w:rFonts w:hint="eastAsia"/>
        </w:rPr>
        <w:t>成本。</w:t>
      </w:r>
    </w:p>
    <w:p w14:paraId="4A405102" w14:textId="77777777" w:rsidR="00FE4D50" w:rsidRDefault="002237CE">
      <w:pPr>
        <w:pStyle w:val="3"/>
      </w:pPr>
      <w:bookmarkStart w:id="13" w:name="热力学终止判定"/>
      <w:bookmarkEnd w:id="12"/>
      <w:r>
        <w:t xml:space="preserve">3.6 </w:t>
      </w:r>
      <w:r>
        <w:rPr>
          <w:rFonts w:hint="eastAsia"/>
        </w:rPr>
        <w:t>热力学终止判定</w:t>
      </w:r>
    </w:p>
    <w:p w14:paraId="20709DFC" w14:textId="77777777" w:rsidR="00FE4D50" w:rsidRPr="00B26987" w:rsidRDefault="002237CE">
      <w:pPr>
        <w:pStyle w:val="FirstParagraph"/>
      </w:pPr>
      <w:r w:rsidRPr="00B26987">
        <w:rPr>
          <w:rFonts w:hint="eastAsia"/>
        </w:rPr>
        <w:t>异步引擎在热力学状态指示结晶时终止讨论。主要判据为</w:t>
      </w:r>
      <w:r w:rsidRPr="00B26987">
        <w:t xml:space="preserve"> </w:t>
      </w:r>
      <m:oMath>
        <m:r>
          <m:t>R</m:t>
        </m:r>
        <m:r>
          <m:rPr>
            <m:sty m:val="p"/>
          </m:rPr>
          <m:t>≥</m:t>
        </m:r>
        <m:r>
          <m:t>0.85</m:t>
        </m:r>
      </m:oMath>
      <w:r w:rsidRPr="00B26987">
        <w:rPr>
          <w:rFonts w:hint="eastAsia"/>
        </w:rPr>
        <w:t>，同时设置</w:t>
      </w:r>
      <w:r w:rsidRPr="00B26987">
        <w:rPr>
          <w:rFonts w:hint="eastAsia"/>
        </w:rPr>
        <w:t>40</w:t>
      </w:r>
      <w:r w:rsidRPr="00B26987">
        <w:rPr>
          <w:rFonts w:hint="eastAsia"/>
        </w:rPr>
        <w:t>条发言的硬上限。终止判定器基于</w:t>
      </w:r>
      <w:r w:rsidRPr="00B26987">
        <w:t xml:space="preserve"> </w:t>
      </w:r>
      <m:oMath>
        <m:d>
          <m:dPr>
            <m:ctrlPr/>
          </m:dPr>
          <m:e>
            <m:r>
              <m:t>R</m:t>
            </m:r>
            <m:r>
              <m:rPr>
                <m:sty m:val="p"/>
              </m:rPr>
              <m:t>,</m:t>
            </m:r>
            <m:r>
              <m:t>T</m:t>
            </m:r>
            <m:r>
              <m:rPr>
                <m:sty m:val="p"/>
              </m:rPr>
              <m:t>,</m:t>
            </m:r>
            <m:r>
              <m:t>H</m:t>
            </m:r>
          </m:e>
        </m:d>
      </m:oMath>
      <w:r w:rsidRPr="00B26987">
        <w:t xml:space="preserve"> </w:t>
      </w:r>
      <w:r w:rsidRPr="00B26987">
        <w:rPr>
          <w:rFonts w:hint="eastAsia"/>
        </w:rPr>
        <w:t>轨迹将状态分类为结晶态（真收敛）、淬火态（伪收敛）、混沌态（发散）和稳定态，解决了</w:t>
      </w:r>
      <w:r w:rsidRPr="00B26987">
        <w:rPr>
          <w:rFonts w:hint="eastAsia"/>
        </w:rPr>
        <w:t>MAST</w:t>
      </w:r>
      <w:r w:rsidRPr="00B26987">
        <w:rPr>
          <w:rFonts w:hint="eastAsia"/>
        </w:rPr>
        <w:t>失败模式</w:t>
      </w:r>
      <w:r w:rsidRPr="00B26987">
        <w:rPr>
          <w:rFonts w:hint="eastAsia"/>
        </w:rPr>
        <w:t>FM-1.5</w:t>
      </w:r>
      <w:r w:rsidRPr="00B26987">
        <w:rPr>
          <w:rFonts w:hint="eastAsia"/>
        </w:rPr>
        <w:t>（“不知何时停止”）。</w:t>
      </w:r>
    </w:p>
    <w:p w14:paraId="1B698160" w14:textId="77777777" w:rsidR="00FE4D50" w:rsidRDefault="002237CE">
      <w:r>
        <w:pict w14:anchorId="4276CF2F">
          <v:rect id="_x0000_i1029" style="width:0;height:1.5pt" o:hralign="center" o:hrstd="t" o:hr="t"/>
        </w:pict>
      </w:r>
    </w:p>
    <w:p w14:paraId="3994F586" w14:textId="77777777" w:rsidR="00FE4D50" w:rsidRDefault="002237CE">
      <w:pPr>
        <w:pStyle w:val="2"/>
      </w:pPr>
      <w:bookmarkStart w:id="14" w:name="实验结果及分析"/>
      <w:bookmarkEnd w:id="7"/>
      <w:bookmarkEnd w:id="13"/>
      <w:r>
        <w:t xml:space="preserve">4. </w:t>
      </w:r>
      <w:r>
        <w:rPr>
          <w:rFonts w:hint="eastAsia"/>
        </w:rPr>
        <w:t>实验结果及分析</w:t>
      </w:r>
    </w:p>
    <w:p w14:paraId="229BF19E" w14:textId="77777777" w:rsidR="00FE4D50" w:rsidRDefault="002237CE">
      <w:pPr>
        <w:pStyle w:val="3"/>
      </w:pPr>
      <w:bookmarkStart w:id="15" w:name="实验设置"/>
      <w:r>
        <w:t xml:space="preserve">4.1 </w:t>
      </w:r>
      <w:r>
        <w:rPr>
          <w:rFonts w:hint="eastAsia"/>
        </w:rPr>
        <w:t>实验设置</w:t>
      </w:r>
    </w:p>
    <w:p w14:paraId="53910F5E" w14:textId="77777777" w:rsidR="00FE4D50" w:rsidRPr="00B26987" w:rsidRDefault="002237CE">
      <w:pPr>
        <w:pStyle w:val="FirstParagraph"/>
      </w:pPr>
      <w:r w:rsidRPr="00B26987">
        <w:rPr>
          <w:rFonts w:hint="eastAsia"/>
          <w:b/>
          <w:bCs/>
        </w:rPr>
        <w:t>任务。</w:t>
      </w:r>
      <w:r w:rsidRPr="00B26987">
        <w:t xml:space="preserve"> </w:t>
      </w:r>
      <w:r w:rsidRPr="00B26987">
        <w:rPr>
          <w:rFonts w:hint="eastAsia"/>
        </w:rPr>
        <w:t>两种隐藏档案排序任务。</w:t>
      </w:r>
      <w:r w:rsidRPr="00B26987">
        <w:rPr>
          <w:rFonts w:hint="eastAsia"/>
          <w:i/>
          <w:iCs/>
        </w:rPr>
        <w:t>危机响应</w:t>
      </w:r>
      <w:r w:rsidRPr="00B26987">
        <w:rPr>
          <w:rFonts w:hint="eastAsia"/>
        </w:rPr>
        <w:t>（困难任务，基线</w:t>
      </w:r>
      <w:r w:rsidRPr="00B26987">
        <w:t xml:space="preserve"> </w:t>
      </w:r>
      <m:oMath>
        <m:r>
          <m:t>τ</m:t>
        </m:r>
        <m:r>
          <m:rPr>
            <m:sty m:val="p"/>
          </m:rPr>
          <m:t>=</m:t>
        </m:r>
        <m:r>
          <m:t>0.41</m:t>
        </m:r>
      </m:oMath>
      <w:r w:rsidRPr="00B26987">
        <w:rPr>
          <w:rFonts w:hint="eastAsia"/>
        </w:rPr>
        <w:t>）：五名智能体在五个维度上排序五个危机区域，每人持有</w:t>
      </w:r>
      <w:r w:rsidRPr="00B26987">
        <w:rPr>
          <w:rFonts w:hint="eastAsia"/>
        </w:rPr>
        <w:t>2-3</w:t>
      </w:r>
      <w:r w:rsidRPr="00B26987">
        <w:rPr>
          <w:rFonts w:hint="eastAsia"/>
        </w:rPr>
        <w:t>个维度的私有信息。</w:t>
      </w:r>
      <w:r w:rsidRPr="00B26987">
        <w:rPr>
          <w:rFonts w:hint="eastAsia"/>
          <w:i/>
          <w:iCs/>
        </w:rPr>
        <w:t>供应商选择</w:t>
      </w:r>
      <w:r w:rsidRPr="00B26987">
        <w:rPr>
          <w:rFonts w:hint="eastAsia"/>
        </w:rPr>
        <w:t>（中等任务，基线</w:t>
      </w:r>
      <w:r w:rsidRPr="00B26987">
        <w:t xml:space="preserve"> </w:t>
      </w:r>
      <m:oMath>
        <m:r>
          <m:t>τ</m:t>
        </m:r>
        <m:r>
          <m:rPr>
            <m:sty m:val="p"/>
          </m:rPr>
          <m:t>=</m:t>
        </m:r>
        <m:r>
          <m:t>0.68</m:t>
        </m:r>
      </m:oMath>
      <w:r w:rsidRPr="00B26987">
        <w:rPr>
          <w:rFonts w:hint="eastAsia"/>
        </w:rPr>
        <w:t>）：五名智能体排序五家供应商，每人持有其领域维度的私有数据加</w:t>
      </w:r>
      <w:r w:rsidRPr="00B26987">
        <w:rPr>
          <w:rFonts w:hint="eastAsia"/>
        </w:rPr>
        <w:t>1-2</w:t>
      </w:r>
      <w:r w:rsidRPr="00B26987">
        <w:rPr>
          <w:rFonts w:hint="eastAsia"/>
        </w:rPr>
        <w:t>个重叠维度的部分数据。</w:t>
      </w:r>
    </w:p>
    <w:p w14:paraId="7F07623C" w14:textId="77777777" w:rsidR="00FE4D50" w:rsidRDefault="002237CE">
      <w:pPr>
        <w:pStyle w:val="a0"/>
      </w:pPr>
      <w:r>
        <w:rPr>
          <w:rFonts w:hint="eastAsia"/>
          <w:b/>
          <w:bCs/>
        </w:rPr>
        <w:t>条件。</w:t>
      </w:r>
      <w:r>
        <w:t xml:space="preserve"> </w:t>
      </w:r>
      <w:r>
        <w:rPr>
          <w:rStyle w:val="VerbatimChar"/>
        </w:rPr>
        <w:t>none</w:t>
      </w:r>
      <w:r>
        <w:rPr>
          <w:rFonts w:hint="eastAsia"/>
        </w:rPr>
        <w:t>（无检测无干预）、</w:t>
      </w:r>
      <w:r>
        <w:rPr>
          <w:rStyle w:val="VerbatimChar"/>
        </w:rPr>
        <w:t>full</w:t>
      </w:r>
      <w:r>
        <w:rPr>
          <w:rFonts w:hint="eastAsia"/>
        </w:rPr>
        <w:t>（全部检测器激活，应用干预）、</w:t>
      </w:r>
      <w:r>
        <w:rPr>
          <w:rStyle w:val="VerbatimChar"/>
        </w:rPr>
        <w:t>shuffle</w:t>
      </w:r>
      <w:r>
        <w:rPr>
          <w:rFonts w:hint="eastAsia"/>
        </w:rPr>
        <w:t>（智能体私有知识旋转</w:t>
      </w:r>
      <w:r>
        <w:rPr>
          <w:rFonts w:hint="eastAsia"/>
        </w:rPr>
        <w:t>+2</w:t>
      </w:r>
      <w:r>
        <w:rPr>
          <w:rFonts w:hint="eastAsia"/>
        </w:rPr>
        <w:t>位，角色标签不变——打破角色</w:t>
      </w:r>
      <w:r>
        <w:rPr>
          <w:rFonts w:hint="eastAsia"/>
        </w:rPr>
        <w:t>-</w:t>
      </w:r>
      <w:r>
        <w:rPr>
          <w:rFonts w:hint="eastAsia"/>
        </w:rPr>
        <w:t>信息一致性但不改变信息内容）。</w:t>
      </w:r>
    </w:p>
    <w:p w14:paraId="595096E0" w14:textId="77777777" w:rsidR="00FE4D50" w:rsidRDefault="002237CE">
      <w:pPr>
        <w:pStyle w:val="a0"/>
      </w:pPr>
      <w:r>
        <w:rPr>
          <w:rFonts w:hint="eastAsia"/>
          <w:b/>
          <w:bCs/>
        </w:rPr>
        <w:t>基础设施。</w:t>
      </w:r>
      <w:r>
        <w:t xml:space="preserve"> </w:t>
      </w:r>
      <w:r>
        <w:rPr>
          <w:rFonts w:hint="eastAsia"/>
        </w:rPr>
        <w:t>模型：</w:t>
      </w:r>
      <w:r>
        <w:rPr>
          <w:rFonts w:hint="eastAsia"/>
        </w:rPr>
        <w:t>DeepSeek-V3</w:t>
      </w:r>
      <w:r>
        <w:rPr>
          <w:rFonts w:hint="eastAsia"/>
        </w:rPr>
        <w:t>，温度</w:t>
      </w:r>
      <w:r>
        <w:rPr>
          <w:rFonts w:hint="eastAsia"/>
        </w:rPr>
        <w:t>0.2</w:t>
      </w:r>
      <w:r>
        <w:rPr>
          <w:rFonts w:hint="eastAsia"/>
        </w:rPr>
        <w:t>。五名智能体。三轮（同步引擎）或最多</w:t>
      </w:r>
      <w:r>
        <w:rPr>
          <w:rFonts w:hint="eastAsia"/>
        </w:rPr>
        <w:t>40</w:t>
      </w:r>
      <w:r>
        <w:rPr>
          <w:rFonts w:hint="eastAsia"/>
        </w:rPr>
        <w:t>条发言（异步引擎）。危机任务</w:t>
      </w:r>
      <w:r>
        <w:t xml:space="preserve"> </w:t>
      </w:r>
      <m:oMath>
        <m:r>
          <w:rPr>
            <w:rFonts w:ascii="Cambria Math" w:hAnsi="Cambria Math"/>
          </w:rPr>
          <m:t>n</m:t>
        </m:r>
        <m:r>
          <m:rPr>
            <m:sty m:val="p"/>
          </m:rPr>
          <w:rPr>
            <w:rFonts w:ascii="Cambria Math" w:hAnsi="Cambria Math"/>
          </w:rPr>
          <m:t>=</m:t>
        </m:r>
        <m:r>
          <w:rPr>
            <w:rFonts w:ascii="Cambria Math" w:hAnsi="Cambria Math"/>
          </w:rPr>
          <m:t>24</m:t>
        </m:r>
      </m:oMath>
      <w:r>
        <w:t xml:space="preserve"> </w:t>
      </w:r>
      <w:r>
        <w:rPr>
          <w:rFonts w:hint="eastAsia"/>
        </w:rPr>
        <w:t>每条件，供应商任务</w:t>
      </w:r>
      <w:r>
        <w:t xml:space="preserve"> </w:t>
      </w:r>
      <m:oMath>
        <m:r>
          <w:rPr>
            <w:rFonts w:ascii="Cambria Math" w:hAnsi="Cambria Math"/>
          </w:rPr>
          <m:t>n</m:t>
        </m:r>
        <m:r>
          <m:rPr>
            <m:sty m:val="p"/>
          </m:rPr>
          <w:rPr>
            <w:rFonts w:ascii="Cambria Math" w:hAnsi="Cambria Math"/>
          </w:rPr>
          <m:t>=</m:t>
        </m:r>
        <m:r>
          <w:rPr>
            <w:rFonts w:ascii="Cambria Math" w:hAnsi="Cambria Math"/>
          </w:rPr>
          <m:t>30</m:t>
        </m:r>
      </m:oMath>
      <w:r>
        <w:t xml:space="preserve"> </w:t>
      </w:r>
      <w:r>
        <w:rPr>
          <w:rFonts w:hint="eastAsia"/>
        </w:rPr>
        <w:t>每条件（</w:t>
      </w:r>
      <w:r>
        <w:rPr>
          <w:rFonts w:hint="eastAsia"/>
        </w:rPr>
        <w:t>shuffle</w:t>
      </w:r>
      <w:r>
        <w:t xml:space="preserve"> </w:t>
      </w:r>
      <w:r>
        <w:rPr>
          <w:rFonts w:hint="eastAsia"/>
        </w:rPr>
        <w:t>组</w:t>
      </w:r>
      <w:r>
        <w:t xml:space="preserve"> </w:t>
      </w:r>
      <m:oMath>
        <m:r>
          <w:rPr>
            <w:rFonts w:ascii="Cambria Math" w:hAnsi="Cambria Math"/>
          </w:rPr>
          <m:t>n</m:t>
        </m:r>
        <m:r>
          <m:rPr>
            <m:sty m:val="p"/>
          </m:rPr>
          <w:rPr>
            <w:rFonts w:ascii="Cambria Math" w:hAnsi="Cambria Math"/>
          </w:rPr>
          <m:t>=</m:t>
        </m:r>
        <m:r>
          <w:rPr>
            <w:rFonts w:ascii="Cambria Math" w:hAnsi="Cambria Math"/>
          </w:rPr>
          <m:t>29</m:t>
        </m:r>
      </m:oMath>
      <w:r>
        <w:rPr>
          <w:rFonts w:hint="eastAsia"/>
        </w:rPr>
        <w:t>）。共</w:t>
      </w:r>
      <w:r>
        <w:rPr>
          <w:rFonts w:hint="eastAsia"/>
        </w:rPr>
        <w:t>416</w:t>
      </w:r>
      <w:r>
        <w:rPr>
          <w:rFonts w:hint="eastAsia"/>
        </w:rPr>
        <w:t>次实验。统计方法采用</w:t>
      </w:r>
      <w:r>
        <w:rPr>
          <w:rFonts w:hint="eastAsia"/>
        </w:rPr>
        <w:t>Kendall</w:t>
      </w:r>
      <w:r>
        <w:t xml:space="preserve"> </w:t>
      </w:r>
      <m:oMath>
        <m:r>
          <w:rPr>
            <w:rFonts w:ascii="Cambria Math" w:hAnsi="Cambria Math"/>
          </w:rPr>
          <m:t>τ</m:t>
        </m:r>
      </m:oMath>
      <w:r>
        <w:rPr>
          <w:rFonts w:hint="eastAsia"/>
        </w:rPr>
        <w:t>-b</w:t>
      </w:r>
      <w:r>
        <w:rPr>
          <w:rFonts w:hint="eastAsia"/>
        </w:rPr>
        <w:t>、置换检验（</w:t>
      </w:r>
      <m:oMath>
        <m:sSup>
          <m:sSupPr>
            <m:ctrlPr>
              <w:rPr>
                <w:rFonts w:ascii="Cambria Math" w:hAnsi="Cambria Math"/>
              </w:rPr>
            </m:ctrlPr>
          </m:sSupPr>
          <m:e>
            <m:r>
              <w:rPr>
                <w:rFonts w:ascii="Cambria Math" w:hAnsi="Cambria Math"/>
              </w:rPr>
              <m:t>10</m:t>
            </m:r>
          </m:e>
          <m:sup>
            <m:r>
              <w:rPr>
                <w:rFonts w:ascii="Cambria Math" w:hAnsi="Cambria Math"/>
              </w:rPr>
              <m:t>4</m:t>
            </m:r>
          </m:sup>
        </m:sSup>
      </m:oMath>
      <w:r>
        <w:rPr>
          <w:rFonts w:hint="eastAsia"/>
        </w:rPr>
        <w:t>次重排，种子</w:t>
      </w:r>
      <w:r>
        <w:rPr>
          <w:rFonts w:hint="eastAsia"/>
        </w:rPr>
        <w:t>42</w:t>
      </w:r>
      <w:r>
        <w:rPr>
          <w:rFonts w:hint="eastAsia"/>
        </w:rPr>
        <w:t>）、</w:t>
      </w:r>
      <w:r>
        <w:rPr>
          <w:rFonts w:hint="eastAsia"/>
        </w:rPr>
        <w:t>Cohen</w:t>
      </w:r>
      <w:r>
        <w:rPr>
          <w:rFonts w:hint="eastAsia"/>
        </w:rPr>
        <w:t>’</w:t>
      </w:r>
      <w:r>
        <w:rPr>
          <w:rFonts w:hint="eastAsia"/>
        </w:rPr>
        <w:t>s</w:t>
      </w:r>
      <w:r>
        <w:t xml:space="preserve"> </w:t>
      </w:r>
      <m:oMath>
        <m:r>
          <w:rPr>
            <w:rFonts w:ascii="Cambria Math" w:hAnsi="Cambria Math"/>
          </w:rPr>
          <m:t>d</m:t>
        </m:r>
      </m:oMath>
      <w:r>
        <w:t xml:space="preserve"> </w:t>
      </w:r>
      <w:r>
        <w:rPr>
          <w:rFonts w:hint="eastAsia"/>
        </w:rPr>
        <w:t>和</w:t>
      </w:r>
      <w:r>
        <w:rPr>
          <w:rFonts w:hint="eastAsia"/>
        </w:rPr>
        <w:t>Benjamini-Hochberg</w:t>
      </w:r>
      <w:r>
        <w:t xml:space="preserve"> </w:t>
      </w:r>
      <w:r>
        <w:rPr>
          <w:rFonts w:hint="eastAsia"/>
        </w:rPr>
        <w:t>FDR</w:t>
      </w:r>
      <w:r>
        <w:rPr>
          <w:rFonts w:hint="eastAsia"/>
        </w:rPr>
        <w:t>校正。</w:t>
      </w:r>
    </w:p>
    <w:p w14:paraId="03B8EB9E" w14:textId="77777777" w:rsidR="00FE4D50" w:rsidRDefault="002237CE">
      <w:pPr>
        <w:pStyle w:val="3"/>
      </w:pPr>
      <w:bookmarkStart w:id="16" w:name="主要发现结构重排优于过程治理"/>
      <w:bookmarkEnd w:id="15"/>
      <w:r>
        <w:t xml:space="preserve">4.2 </w:t>
      </w:r>
      <w:r>
        <w:rPr>
          <w:rFonts w:hint="eastAsia"/>
        </w:rPr>
        <w:t>主要发现：结构重排优于过程治理</w:t>
      </w:r>
    </w:p>
    <w:p w14:paraId="6833B083" w14:textId="77777777" w:rsidR="00FE4D50" w:rsidRPr="00B26987" w:rsidRDefault="002237CE">
      <w:pPr>
        <w:pStyle w:val="FirstParagraph"/>
      </w:pPr>
      <w:r w:rsidRPr="00B26987">
        <w:rPr>
          <w:rFonts w:hint="eastAsia"/>
          <w:b/>
          <w:bCs/>
        </w:rPr>
        <w:t>危机任务（困难，</w:t>
      </w:r>
      <m:oMath>
        <m:r>
          <m:t>n</m:t>
        </m:r>
        <m:r>
          <m:rPr>
            <m:sty m:val="p"/>
          </m:rPr>
          <m:t>=</m:t>
        </m:r>
        <m:r>
          <m:t>24</m:t>
        </m:r>
      </m:oMath>
      <w:r w:rsidRPr="00B26987">
        <w:rPr>
          <w:b/>
          <w:bCs/>
        </w:rPr>
        <w:t xml:space="preserve"> </w:t>
      </w:r>
      <w:r w:rsidRPr="00B26987">
        <w:rPr>
          <w:rFonts w:hint="eastAsia"/>
          <w:b/>
          <w:bCs/>
        </w:rPr>
        <w:t>每条件）：</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44"/>
        <w:gridCol w:w="1281"/>
        <w:gridCol w:w="1013"/>
        <w:gridCol w:w="751"/>
        <w:gridCol w:w="660"/>
      </w:tblGrid>
      <w:tr w:rsidR="00FE4D50" w:rsidRPr="00B26987" w14:paraId="0488E576" w14:textId="77777777" w:rsidTr="00B2698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2078090" w14:textId="77777777" w:rsidR="00FE4D50" w:rsidRPr="00B26987" w:rsidRDefault="002237CE">
            <w:pPr>
              <w:pStyle w:val="Compact"/>
              <w:rPr>
                <w:sz w:val="19"/>
              </w:rPr>
            </w:pPr>
            <w:r w:rsidRPr="00B26987">
              <w:rPr>
                <w:rFonts w:hint="eastAsia"/>
                <w:sz w:val="19"/>
              </w:rPr>
              <w:t>条件</w:t>
            </w:r>
          </w:p>
        </w:tc>
        <w:tc>
          <w:tcPr>
            <w:tcW w:w="0" w:type="auto"/>
            <w:tcBorders>
              <w:bottom w:val="none" w:sz="0" w:space="0" w:color="auto"/>
            </w:tcBorders>
          </w:tcPr>
          <w:p w14:paraId="14DBC82A" w14:textId="77777777" w:rsidR="00FE4D50" w:rsidRPr="00B26987" w:rsidRDefault="002237CE">
            <w:pPr>
              <w:pStyle w:val="Compact"/>
              <w:rPr>
                <w:sz w:val="19"/>
              </w:rPr>
            </w:pPr>
            <m:oMath>
              <m:r>
                <w:rPr>
                  <w:sz w:val="19"/>
                </w:rPr>
                <m:t>τ</m:t>
              </m:r>
            </m:oMath>
            <w:r w:rsidRPr="00B26987">
              <w:rPr>
                <w:rFonts w:hint="eastAsia"/>
                <w:sz w:val="19"/>
              </w:rPr>
              <w:t>（</w:t>
            </w:r>
            <m:oMath>
              <m:r>
                <w:rPr>
                  <w:sz w:val="19"/>
                </w:rPr>
                <m:t>μ</m:t>
              </m:r>
              <m:r>
                <m:rPr>
                  <m:sty m:val="p"/>
                </m:rPr>
                <w:rPr>
                  <w:sz w:val="19"/>
                </w:rPr>
                <m:t>±</m:t>
              </m:r>
              <m:r>
                <w:rPr>
                  <w:sz w:val="19"/>
                </w:rPr>
                <m:t>σ</m:t>
              </m:r>
            </m:oMath>
            <w:r w:rsidRPr="00B26987">
              <w:rPr>
                <w:rFonts w:hint="eastAsia"/>
                <w:sz w:val="19"/>
              </w:rPr>
              <w:t>）</w:t>
            </w:r>
          </w:p>
        </w:tc>
        <w:tc>
          <w:tcPr>
            <w:tcW w:w="0" w:type="auto"/>
            <w:tcBorders>
              <w:bottom w:val="none" w:sz="0" w:space="0" w:color="auto"/>
            </w:tcBorders>
          </w:tcPr>
          <w:p w14:paraId="4E9AC168" w14:textId="77777777" w:rsidR="00FE4D50" w:rsidRPr="00B26987" w:rsidRDefault="002237CE">
            <w:pPr>
              <w:pStyle w:val="Compact"/>
              <w:rPr>
                <w:sz w:val="19"/>
              </w:rPr>
            </w:pPr>
            <m:oMath>
              <m:r>
                <w:rPr>
                  <w:sz w:val="19"/>
                </w:rPr>
                <m:t>d</m:t>
              </m:r>
            </m:oMath>
            <w:r w:rsidRPr="00B26987">
              <w:rPr>
                <w:sz w:val="19"/>
              </w:rPr>
              <w:t xml:space="preserve"> vs. none</w:t>
            </w:r>
          </w:p>
        </w:tc>
        <w:tc>
          <w:tcPr>
            <w:tcW w:w="0" w:type="auto"/>
            <w:tcBorders>
              <w:bottom w:val="none" w:sz="0" w:space="0" w:color="auto"/>
            </w:tcBorders>
          </w:tcPr>
          <w:p w14:paraId="21FA9DEE" w14:textId="77777777" w:rsidR="00FE4D50" w:rsidRPr="00B26987" w:rsidRDefault="002237CE">
            <w:pPr>
              <w:pStyle w:val="Compact"/>
              <w:rPr>
                <w:sz w:val="19"/>
              </w:rPr>
            </w:pPr>
            <m:oMathPara>
              <m:oMath>
                <m:r>
                  <w:rPr>
                    <w:sz w:val="19"/>
                  </w:rPr>
                  <m:t>p</m:t>
                </m:r>
              </m:oMath>
            </m:oMathPara>
          </w:p>
        </w:tc>
        <w:tc>
          <w:tcPr>
            <w:tcW w:w="0" w:type="auto"/>
            <w:tcBorders>
              <w:bottom w:val="none" w:sz="0" w:space="0" w:color="auto"/>
            </w:tcBorders>
          </w:tcPr>
          <w:p w14:paraId="26898390" w14:textId="77777777" w:rsidR="00FE4D50" w:rsidRPr="00B26987" w:rsidRDefault="002237CE">
            <w:pPr>
              <w:pStyle w:val="Compact"/>
              <w:rPr>
                <w:sz w:val="19"/>
              </w:rPr>
            </w:pPr>
            <w:r w:rsidRPr="00B26987">
              <w:rPr>
                <w:rFonts w:hint="eastAsia"/>
                <w:sz w:val="19"/>
              </w:rPr>
              <w:t>功效</w:t>
            </w:r>
          </w:p>
        </w:tc>
      </w:tr>
      <w:tr w:rsidR="00FE4D50" w:rsidRPr="00B26987" w14:paraId="41A4219C" w14:textId="77777777" w:rsidTr="00B26987">
        <w:trPr>
          <w:jc w:val="center"/>
        </w:trPr>
        <w:tc>
          <w:tcPr>
            <w:tcW w:w="0" w:type="auto"/>
          </w:tcPr>
          <w:p w14:paraId="12D7918C" w14:textId="77777777" w:rsidR="00FE4D50" w:rsidRPr="00B26987" w:rsidRDefault="002237CE">
            <w:pPr>
              <w:pStyle w:val="Compact"/>
              <w:rPr>
                <w:sz w:val="19"/>
              </w:rPr>
            </w:pPr>
            <w:r w:rsidRPr="00B26987">
              <w:rPr>
                <w:rStyle w:val="VerbatimChar"/>
                <w:rFonts w:ascii="Times New Roman" w:hAnsi="Times New Roman"/>
                <w:sz w:val="19"/>
              </w:rPr>
              <w:t>none</w:t>
            </w:r>
          </w:p>
        </w:tc>
        <w:tc>
          <w:tcPr>
            <w:tcW w:w="0" w:type="auto"/>
          </w:tcPr>
          <w:p w14:paraId="72F76BBE" w14:textId="77777777" w:rsidR="00FE4D50" w:rsidRPr="00B26987" w:rsidRDefault="002237CE">
            <w:pPr>
              <w:pStyle w:val="Compact"/>
              <w:rPr>
                <w:sz w:val="19"/>
              </w:rPr>
            </w:pPr>
            <m:oMathPara>
              <m:oMath>
                <m:r>
                  <w:rPr>
                    <w:sz w:val="19"/>
                  </w:rPr>
                  <m:t>0.408</m:t>
                </m:r>
                <m:r>
                  <m:rPr>
                    <m:sty m:val="p"/>
                  </m:rPr>
                  <w:rPr>
                    <w:sz w:val="19"/>
                  </w:rPr>
                  <m:t>±</m:t>
                </m:r>
                <m:r>
                  <w:rPr>
                    <w:sz w:val="19"/>
                  </w:rPr>
                  <m:t>0.182</m:t>
                </m:r>
              </m:oMath>
            </m:oMathPara>
          </w:p>
        </w:tc>
        <w:tc>
          <w:tcPr>
            <w:tcW w:w="0" w:type="auto"/>
          </w:tcPr>
          <w:p w14:paraId="18ED4798" w14:textId="77777777" w:rsidR="00FE4D50" w:rsidRPr="00B26987" w:rsidRDefault="002237CE">
            <w:pPr>
              <w:pStyle w:val="Compact"/>
              <w:rPr>
                <w:sz w:val="19"/>
              </w:rPr>
            </w:pPr>
            <w:r w:rsidRPr="00B26987">
              <w:rPr>
                <w:sz w:val="19"/>
              </w:rPr>
              <w:t>—</w:t>
            </w:r>
          </w:p>
        </w:tc>
        <w:tc>
          <w:tcPr>
            <w:tcW w:w="0" w:type="auto"/>
          </w:tcPr>
          <w:p w14:paraId="61E05787" w14:textId="77777777" w:rsidR="00FE4D50" w:rsidRPr="00B26987" w:rsidRDefault="002237CE">
            <w:pPr>
              <w:pStyle w:val="Compact"/>
              <w:rPr>
                <w:sz w:val="19"/>
              </w:rPr>
            </w:pPr>
            <w:r w:rsidRPr="00B26987">
              <w:rPr>
                <w:sz w:val="19"/>
              </w:rPr>
              <w:t>—</w:t>
            </w:r>
          </w:p>
        </w:tc>
        <w:tc>
          <w:tcPr>
            <w:tcW w:w="0" w:type="auto"/>
          </w:tcPr>
          <w:p w14:paraId="768AB08E" w14:textId="77777777" w:rsidR="00FE4D50" w:rsidRPr="00B26987" w:rsidRDefault="002237CE">
            <w:pPr>
              <w:pStyle w:val="Compact"/>
              <w:rPr>
                <w:sz w:val="19"/>
              </w:rPr>
            </w:pPr>
            <w:r w:rsidRPr="00B26987">
              <w:rPr>
                <w:sz w:val="19"/>
              </w:rPr>
              <w:t>—</w:t>
            </w:r>
          </w:p>
        </w:tc>
      </w:tr>
      <w:tr w:rsidR="00FE4D50" w:rsidRPr="00B26987" w14:paraId="6E8AB03B" w14:textId="77777777" w:rsidTr="00B26987">
        <w:trPr>
          <w:jc w:val="center"/>
        </w:trPr>
        <w:tc>
          <w:tcPr>
            <w:tcW w:w="0" w:type="auto"/>
          </w:tcPr>
          <w:p w14:paraId="50AA3869" w14:textId="77777777" w:rsidR="00FE4D50" w:rsidRPr="00B26987" w:rsidRDefault="002237CE">
            <w:pPr>
              <w:pStyle w:val="Compact"/>
              <w:rPr>
                <w:sz w:val="19"/>
              </w:rPr>
            </w:pPr>
            <w:r w:rsidRPr="00B26987">
              <w:rPr>
                <w:rStyle w:val="VerbatimChar"/>
                <w:rFonts w:ascii="Times New Roman" w:hAnsi="Times New Roman"/>
                <w:sz w:val="19"/>
              </w:rPr>
              <w:t>full</w:t>
            </w:r>
          </w:p>
        </w:tc>
        <w:tc>
          <w:tcPr>
            <w:tcW w:w="0" w:type="auto"/>
          </w:tcPr>
          <w:p w14:paraId="2D42ECB6" w14:textId="77777777" w:rsidR="00FE4D50" w:rsidRPr="00B26987" w:rsidRDefault="002237CE">
            <w:pPr>
              <w:pStyle w:val="Compact"/>
              <w:rPr>
                <w:sz w:val="19"/>
              </w:rPr>
            </w:pPr>
            <m:oMathPara>
              <m:oMath>
                <m:r>
                  <w:rPr>
                    <w:sz w:val="19"/>
                  </w:rPr>
                  <m:t>0.617</m:t>
                </m:r>
                <m:r>
                  <m:rPr>
                    <m:sty m:val="p"/>
                  </m:rPr>
                  <w:rPr>
                    <w:sz w:val="19"/>
                  </w:rPr>
                  <m:t>±</m:t>
                </m:r>
                <m:r>
                  <w:rPr>
                    <w:sz w:val="19"/>
                  </w:rPr>
                  <m:t>0.263</m:t>
                </m:r>
              </m:oMath>
            </m:oMathPara>
          </w:p>
        </w:tc>
        <w:tc>
          <w:tcPr>
            <w:tcW w:w="0" w:type="auto"/>
          </w:tcPr>
          <w:p w14:paraId="7B7FD06A" w14:textId="77777777" w:rsidR="00FE4D50" w:rsidRPr="00B26987" w:rsidRDefault="002237CE">
            <w:pPr>
              <w:pStyle w:val="Compact"/>
              <w:rPr>
                <w:sz w:val="19"/>
              </w:rPr>
            </w:pPr>
            <w:r w:rsidRPr="00B26987">
              <w:rPr>
                <w:sz w:val="19"/>
              </w:rPr>
              <w:t>+0.92</w:t>
            </w:r>
          </w:p>
        </w:tc>
        <w:tc>
          <w:tcPr>
            <w:tcW w:w="0" w:type="auto"/>
          </w:tcPr>
          <w:p w14:paraId="716B6B97" w14:textId="77777777" w:rsidR="00FE4D50" w:rsidRPr="00B26987" w:rsidRDefault="002237CE">
            <w:pPr>
              <w:pStyle w:val="Compact"/>
              <w:rPr>
                <w:sz w:val="19"/>
              </w:rPr>
            </w:pPr>
            <w:r w:rsidRPr="00B26987">
              <w:rPr>
                <w:sz w:val="19"/>
              </w:rPr>
              <w:t>0.005</w:t>
            </w:r>
          </w:p>
        </w:tc>
        <w:tc>
          <w:tcPr>
            <w:tcW w:w="0" w:type="auto"/>
          </w:tcPr>
          <w:p w14:paraId="410B6E13" w14:textId="77777777" w:rsidR="00FE4D50" w:rsidRPr="00B26987" w:rsidRDefault="002237CE">
            <w:pPr>
              <w:pStyle w:val="Compact"/>
              <w:rPr>
                <w:sz w:val="19"/>
              </w:rPr>
            </w:pPr>
            <w:r w:rsidRPr="00B26987">
              <w:rPr>
                <w:sz w:val="19"/>
              </w:rPr>
              <w:t>88%</w:t>
            </w:r>
          </w:p>
        </w:tc>
      </w:tr>
      <w:tr w:rsidR="00FE4D50" w:rsidRPr="00B26987" w14:paraId="548AA0FC" w14:textId="77777777" w:rsidTr="00B26987">
        <w:trPr>
          <w:jc w:val="center"/>
        </w:trPr>
        <w:tc>
          <w:tcPr>
            <w:tcW w:w="0" w:type="auto"/>
          </w:tcPr>
          <w:p w14:paraId="5997C5C3" w14:textId="77777777" w:rsidR="00FE4D50" w:rsidRPr="00B26987" w:rsidRDefault="002237CE">
            <w:pPr>
              <w:pStyle w:val="Compact"/>
              <w:rPr>
                <w:sz w:val="19"/>
              </w:rPr>
            </w:pPr>
            <w:r w:rsidRPr="00B26987">
              <w:rPr>
                <w:rStyle w:val="VerbatimChar"/>
                <w:rFonts w:ascii="Times New Roman" w:hAnsi="Times New Roman"/>
                <w:sz w:val="19"/>
              </w:rPr>
              <w:t>shuffle</w:t>
            </w:r>
          </w:p>
        </w:tc>
        <w:tc>
          <w:tcPr>
            <w:tcW w:w="0" w:type="auto"/>
          </w:tcPr>
          <w:p w14:paraId="2E8AAD45" w14:textId="77777777" w:rsidR="00FE4D50" w:rsidRPr="00B26987" w:rsidRDefault="002237CE">
            <w:pPr>
              <w:pStyle w:val="Compact"/>
              <w:rPr>
                <w:sz w:val="19"/>
              </w:rPr>
            </w:pPr>
            <m:oMathPara>
              <m:oMath>
                <m:r>
                  <w:rPr>
                    <w:sz w:val="19"/>
                  </w:rPr>
                  <m:t>0.717</m:t>
                </m:r>
                <m:r>
                  <m:rPr>
                    <m:sty m:val="p"/>
                  </m:rPr>
                  <w:rPr>
                    <w:sz w:val="19"/>
                  </w:rPr>
                  <m:t>±</m:t>
                </m:r>
                <m:r>
                  <w:rPr>
                    <w:sz w:val="19"/>
                  </w:rPr>
                  <m:t>0.243</m:t>
                </m:r>
              </m:oMath>
            </m:oMathPara>
          </w:p>
        </w:tc>
        <w:tc>
          <w:tcPr>
            <w:tcW w:w="0" w:type="auto"/>
          </w:tcPr>
          <w:p w14:paraId="19260B55" w14:textId="77777777" w:rsidR="00FE4D50" w:rsidRPr="00B26987" w:rsidRDefault="002237CE">
            <w:pPr>
              <w:pStyle w:val="Compact"/>
              <w:rPr>
                <w:sz w:val="19"/>
              </w:rPr>
            </w:pPr>
            <w:r w:rsidRPr="00B26987">
              <w:rPr>
                <w:sz w:val="19"/>
              </w:rPr>
              <w:t>+1.44</w:t>
            </w:r>
          </w:p>
        </w:tc>
        <w:tc>
          <w:tcPr>
            <w:tcW w:w="0" w:type="auto"/>
          </w:tcPr>
          <w:p w14:paraId="638D787E" w14:textId="77777777" w:rsidR="00FE4D50" w:rsidRPr="00B26987" w:rsidRDefault="002237CE">
            <w:pPr>
              <w:pStyle w:val="Compact"/>
              <w:rPr>
                <w:sz w:val="19"/>
              </w:rPr>
            </w:pPr>
            <w:r w:rsidRPr="00B26987">
              <w:rPr>
                <w:sz w:val="19"/>
              </w:rPr>
              <w:t>&lt;0.001</w:t>
            </w:r>
          </w:p>
        </w:tc>
        <w:tc>
          <w:tcPr>
            <w:tcW w:w="0" w:type="auto"/>
          </w:tcPr>
          <w:p w14:paraId="455477F4" w14:textId="77777777" w:rsidR="00FE4D50" w:rsidRPr="00B26987" w:rsidRDefault="002237CE">
            <w:pPr>
              <w:pStyle w:val="Compact"/>
              <w:rPr>
                <w:sz w:val="19"/>
              </w:rPr>
            </w:pPr>
            <w:r w:rsidRPr="00B26987">
              <w:rPr>
                <w:sz w:val="19"/>
              </w:rPr>
              <w:t>100%</w:t>
            </w:r>
          </w:p>
        </w:tc>
      </w:tr>
    </w:tbl>
    <w:p w14:paraId="654EB91D" w14:textId="77777777" w:rsidR="00FE4D50" w:rsidRDefault="002237CE">
      <w:pPr>
        <w:pStyle w:val="a0"/>
      </w:pPr>
      <w:r>
        <w:rPr>
          <w:rFonts w:hint="eastAsia"/>
          <w:b/>
          <w:bCs/>
        </w:rPr>
        <w:t>供应商任务（中等，</w:t>
      </w:r>
      <m:oMath>
        <m:r>
          <w:rPr>
            <w:rFonts w:ascii="Cambria Math" w:hAnsi="Cambria Math"/>
          </w:rPr>
          <m:t>n</m:t>
        </m:r>
        <m:r>
          <m:rPr>
            <m:sty m:val="p"/>
          </m:rPr>
          <w:rPr>
            <w:rFonts w:ascii="Cambria Math" w:hAnsi="Cambria Math"/>
          </w:rPr>
          <m:t>=</m:t>
        </m:r>
        <m:r>
          <w:rPr>
            <w:rFonts w:ascii="Cambria Math" w:hAnsi="Cambria Math"/>
          </w:rPr>
          <m:t>30</m:t>
        </m:r>
      </m:oMath>
      <w:r>
        <w:rPr>
          <w:b/>
          <w:bCs/>
        </w:rPr>
        <w:t xml:space="preserve"> </w:t>
      </w:r>
      <w:r>
        <w:rPr>
          <w:rFonts w:hint="eastAsia"/>
          <w:b/>
          <w:bCs/>
        </w:rPr>
        <w:t>每条件）：</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44"/>
        <w:gridCol w:w="1281"/>
        <w:gridCol w:w="1013"/>
        <w:gridCol w:w="644"/>
        <w:gridCol w:w="596"/>
      </w:tblGrid>
      <w:tr w:rsidR="00FE4D50" w:rsidRPr="00B26987" w14:paraId="6B342E1B" w14:textId="77777777" w:rsidTr="00B2698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8207803" w14:textId="77777777" w:rsidR="00FE4D50" w:rsidRPr="00B26987" w:rsidRDefault="002237CE">
            <w:pPr>
              <w:pStyle w:val="Compact"/>
              <w:rPr>
                <w:sz w:val="19"/>
              </w:rPr>
            </w:pPr>
            <w:r w:rsidRPr="00B26987">
              <w:rPr>
                <w:rFonts w:hint="eastAsia"/>
                <w:sz w:val="19"/>
              </w:rPr>
              <w:t>条件</w:t>
            </w:r>
          </w:p>
        </w:tc>
        <w:tc>
          <w:tcPr>
            <w:tcW w:w="0" w:type="auto"/>
            <w:tcBorders>
              <w:bottom w:val="none" w:sz="0" w:space="0" w:color="auto"/>
            </w:tcBorders>
          </w:tcPr>
          <w:p w14:paraId="30A8C2D6" w14:textId="77777777" w:rsidR="00FE4D50" w:rsidRPr="00B26987" w:rsidRDefault="002237CE">
            <w:pPr>
              <w:pStyle w:val="Compact"/>
              <w:rPr>
                <w:sz w:val="19"/>
              </w:rPr>
            </w:pPr>
            <m:oMath>
              <m:r>
                <w:rPr>
                  <w:sz w:val="19"/>
                </w:rPr>
                <m:t>τ</m:t>
              </m:r>
            </m:oMath>
            <w:r w:rsidRPr="00B26987">
              <w:rPr>
                <w:rFonts w:hint="eastAsia"/>
                <w:sz w:val="19"/>
              </w:rPr>
              <w:t>（</w:t>
            </w:r>
            <m:oMath>
              <m:r>
                <w:rPr>
                  <w:sz w:val="19"/>
                </w:rPr>
                <m:t>μ</m:t>
              </m:r>
              <m:r>
                <m:rPr>
                  <m:sty m:val="p"/>
                </m:rPr>
                <w:rPr>
                  <w:sz w:val="19"/>
                </w:rPr>
                <m:t>±</m:t>
              </m:r>
              <m:r>
                <w:rPr>
                  <w:sz w:val="19"/>
                </w:rPr>
                <m:t>σ</m:t>
              </m:r>
            </m:oMath>
            <w:r w:rsidRPr="00B26987">
              <w:rPr>
                <w:rFonts w:hint="eastAsia"/>
                <w:sz w:val="19"/>
              </w:rPr>
              <w:t>）</w:t>
            </w:r>
          </w:p>
        </w:tc>
        <w:tc>
          <w:tcPr>
            <w:tcW w:w="0" w:type="auto"/>
            <w:tcBorders>
              <w:bottom w:val="none" w:sz="0" w:space="0" w:color="auto"/>
            </w:tcBorders>
          </w:tcPr>
          <w:p w14:paraId="55476AFA" w14:textId="77777777" w:rsidR="00FE4D50" w:rsidRPr="00B26987" w:rsidRDefault="002237CE">
            <w:pPr>
              <w:pStyle w:val="Compact"/>
              <w:rPr>
                <w:sz w:val="19"/>
              </w:rPr>
            </w:pPr>
            <m:oMath>
              <m:r>
                <w:rPr>
                  <w:sz w:val="19"/>
                </w:rPr>
                <m:t>d</m:t>
              </m:r>
            </m:oMath>
            <w:r w:rsidRPr="00B26987">
              <w:rPr>
                <w:sz w:val="19"/>
              </w:rPr>
              <w:t xml:space="preserve"> vs. none</w:t>
            </w:r>
          </w:p>
        </w:tc>
        <w:tc>
          <w:tcPr>
            <w:tcW w:w="0" w:type="auto"/>
            <w:tcBorders>
              <w:bottom w:val="none" w:sz="0" w:space="0" w:color="auto"/>
            </w:tcBorders>
          </w:tcPr>
          <w:p w14:paraId="2FDFCD7E" w14:textId="77777777" w:rsidR="00FE4D50" w:rsidRPr="00B26987" w:rsidRDefault="002237CE">
            <w:pPr>
              <w:pStyle w:val="Compact"/>
              <w:rPr>
                <w:sz w:val="19"/>
              </w:rPr>
            </w:pPr>
            <m:oMathPara>
              <m:oMath>
                <m:r>
                  <w:rPr>
                    <w:sz w:val="19"/>
                  </w:rPr>
                  <m:t>p</m:t>
                </m:r>
              </m:oMath>
            </m:oMathPara>
          </w:p>
        </w:tc>
        <w:tc>
          <w:tcPr>
            <w:tcW w:w="0" w:type="auto"/>
            <w:tcBorders>
              <w:bottom w:val="none" w:sz="0" w:space="0" w:color="auto"/>
            </w:tcBorders>
          </w:tcPr>
          <w:p w14:paraId="37DB17FE" w14:textId="77777777" w:rsidR="00FE4D50" w:rsidRPr="00B26987" w:rsidRDefault="002237CE">
            <w:pPr>
              <w:pStyle w:val="Compact"/>
              <w:rPr>
                <w:sz w:val="19"/>
              </w:rPr>
            </w:pPr>
            <w:r w:rsidRPr="00B26987">
              <w:rPr>
                <w:rFonts w:hint="eastAsia"/>
                <w:sz w:val="19"/>
              </w:rPr>
              <w:t>功效</w:t>
            </w:r>
          </w:p>
        </w:tc>
      </w:tr>
      <w:tr w:rsidR="00FE4D50" w:rsidRPr="00B26987" w14:paraId="697193CF" w14:textId="77777777" w:rsidTr="00B26987">
        <w:trPr>
          <w:jc w:val="center"/>
        </w:trPr>
        <w:tc>
          <w:tcPr>
            <w:tcW w:w="0" w:type="auto"/>
          </w:tcPr>
          <w:p w14:paraId="4BD9C2E9" w14:textId="77777777" w:rsidR="00FE4D50" w:rsidRPr="00B26987" w:rsidRDefault="002237CE">
            <w:pPr>
              <w:pStyle w:val="Compact"/>
              <w:rPr>
                <w:sz w:val="19"/>
              </w:rPr>
            </w:pPr>
            <w:r w:rsidRPr="00B26987">
              <w:rPr>
                <w:rStyle w:val="VerbatimChar"/>
                <w:rFonts w:ascii="Times New Roman" w:hAnsi="Times New Roman"/>
                <w:sz w:val="19"/>
              </w:rPr>
              <w:t>none</w:t>
            </w:r>
          </w:p>
        </w:tc>
        <w:tc>
          <w:tcPr>
            <w:tcW w:w="0" w:type="auto"/>
          </w:tcPr>
          <w:p w14:paraId="7C173D48" w14:textId="77777777" w:rsidR="00FE4D50" w:rsidRPr="00B26987" w:rsidRDefault="002237CE">
            <w:pPr>
              <w:pStyle w:val="Compact"/>
              <w:rPr>
                <w:sz w:val="19"/>
              </w:rPr>
            </w:pPr>
            <m:oMathPara>
              <m:oMath>
                <m:r>
                  <w:rPr>
                    <w:sz w:val="19"/>
                  </w:rPr>
                  <m:t>0.680</m:t>
                </m:r>
                <m:r>
                  <m:rPr>
                    <m:sty m:val="p"/>
                  </m:rPr>
                  <w:rPr>
                    <w:sz w:val="19"/>
                  </w:rPr>
                  <m:t>±</m:t>
                </m:r>
                <m:r>
                  <w:rPr>
                    <w:sz w:val="19"/>
                  </w:rPr>
                  <m:t>0.186</m:t>
                </m:r>
              </m:oMath>
            </m:oMathPara>
          </w:p>
        </w:tc>
        <w:tc>
          <w:tcPr>
            <w:tcW w:w="0" w:type="auto"/>
          </w:tcPr>
          <w:p w14:paraId="2296EECA" w14:textId="77777777" w:rsidR="00FE4D50" w:rsidRPr="00B26987" w:rsidRDefault="002237CE">
            <w:pPr>
              <w:pStyle w:val="Compact"/>
              <w:rPr>
                <w:sz w:val="19"/>
              </w:rPr>
            </w:pPr>
            <w:r w:rsidRPr="00B26987">
              <w:rPr>
                <w:sz w:val="19"/>
              </w:rPr>
              <w:t>—</w:t>
            </w:r>
          </w:p>
        </w:tc>
        <w:tc>
          <w:tcPr>
            <w:tcW w:w="0" w:type="auto"/>
          </w:tcPr>
          <w:p w14:paraId="13538A23" w14:textId="77777777" w:rsidR="00FE4D50" w:rsidRPr="00B26987" w:rsidRDefault="002237CE">
            <w:pPr>
              <w:pStyle w:val="Compact"/>
              <w:rPr>
                <w:sz w:val="19"/>
              </w:rPr>
            </w:pPr>
            <w:r w:rsidRPr="00B26987">
              <w:rPr>
                <w:sz w:val="19"/>
              </w:rPr>
              <w:t>—</w:t>
            </w:r>
          </w:p>
        </w:tc>
        <w:tc>
          <w:tcPr>
            <w:tcW w:w="0" w:type="auto"/>
          </w:tcPr>
          <w:p w14:paraId="06E71086" w14:textId="77777777" w:rsidR="00FE4D50" w:rsidRPr="00B26987" w:rsidRDefault="002237CE">
            <w:pPr>
              <w:pStyle w:val="Compact"/>
              <w:rPr>
                <w:sz w:val="19"/>
              </w:rPr>
            </w:pPr>
            <w:r w:rsidRPr="00B26987">
              <w:rPr>
                <w:sz w:val="19"/>
              </w:rPr>
              <w:t>—</w:t>
            </w:r>
          </w:p>
        </w:tc>
      </w:tr>
      <w:tr w:rsidR="00FE4D50" w:rsidRPr="00B26987" w14:paraId="4D9FDB31" w14:textId="77777777" w:rsidTr="00B26987">
        <w:trPr>
          <w:jc w:val="center"/>
        </w:trPr>
        <w:tc>
          <w:tcPr>
            <w:tcW w:w="0" w:type="auto"/>
          </w:tcPr>
          <w:p w14:paraId="45404FB4" w14:textId="77777777" w:rsidR="00FE4D50" w:rsidRPr="00B26987" w:rsidRDefault="002237CE">
            <w:pPr>
              <w:pStyle w:val="Compact"/>
              <w:rPr>
                <w:sz w:val="19"/>
              </w:rPr>
            </w:pPr>
            <w:r w:rsidRPr="00B26987">
              <w:rPr>
                <w:rStyle w:val="VerbatimChar"/>
                <w:rFonts w:ascii="Times New Roman" w:hAnsi="Times New Roman"/>
                <w:sz w:val="19"/>
              </w:rPr>
              <w:t>full</w:t>
            </w:r>
          </w:p>
        </w:tc>
        <w:tc>
          <w:tcPr>
            <w:tcW w:w="0" w:type="auto"/>
          </w:tcPr>
          <w:p w14:paraId="4F3E8E9F" w14:textId="77777777" w:rsidR="00FE4D50" w:rsidRPr="00B26987" w:rsidRDefault="002237CE">
            <w:pPr>
              <w:pStyle w:val="Compact"/>
              <w:rPr>
                <w:sz w:val="19"/>
              </w:rPr>
            </w:pPr>
            <m:oMathPara>
              <m:oMath>
                <m:r>
                  <w:rPr>
                    <w:sz w:val="19"/>
                  </w:rPr>
                  <m:t>0.767</m:t>
                </m:r>
                <m:r>
                  <m:rPr>
                    <m:sty m:val="p"/>
                  </m:rPr>
                  <w:rPr>
                    <w:sz w:val="19"/>
                  </w:rPr>
                  <m:t>±</m:t>
                </m:r>
                <m:r>
                  <w:rPr>
                    <w:sz w:val="19"/>
                  </w:rPr>
                  <m:t>0.183</m:t>
                </m:r>
              </m:oMath>
            </m:oMathPara>
          </w:p>
        </w:tc>
        <w:tc>
          <w:tcPr>
            <w:tcW w:w="0" w:type="auto"/>
          </w:tcPr>
          <w:p w14:paraId="2DF2489F" w14:textId="77777777" w:rsidR="00FE4D50" w:rsidRPr="00B26987" w:rsidRDefault="002237CE">
            <w:pPr>
              <w:pStyle w:val="Compact"/>
              <w:rPr>
                <w:sz w:val="19"/>
              </w:rPr>
            </w:pPr>
            <w:r w:rsidRPr="00B26987">
              <w:rPr>
                <w:sz w:val="19"/>
              </w:rPr>
              <w:t>+0.47</w:t>
            </w:r>
          </w:p>
        </w:tc>
        <w:tc>
          <w:tcPr>
            <w:tcW w:w="0" w:type="auto"/>
          </w:tcPr>
          <w:p w14:paraId="42D8D3F4" w14:textId="77777777" w:rsidR="00FE4D50" w:rsidRPr="00B26987" w:rsidRDefault="002237CE">
            <w:pPr>
              <w:pStyle w:val="Compact"/>
              <w:rPr>
                <w:sz w:val="19"/>
              </w:rPr>
            </w:pPr>
            <w:r w:rsidRPr="00B26987">
              <w:rPr>
                <w:sz w:val="19"/>
              </w:rPr>
              <w:t>0.089</w:t>
            </w:r>
          </w:p>
        </w:tc>
        <w:tc>
          <w:tcPr>
            <w:tcW w:w="0" w:type="auto"/>
          </w:tcPr>
          <w:p w14:paraId="13480977" w14:textId="77777777" w:rsidR="00FE4D50" w:rsidRPr="00B26987" w:rsidRDefault="002237CE">
            <w:pPr>
              <w:pStyle w:val="Compact"/>
              <w:rPr>
                <w:sz w:val="19"/>
              </w:rPr>
            </w:pPr>
            <w:r w:rsidRPr="00B26987">
              <w:rPr>
                <w:sz w:val="19"/>
              </w:rPr>
              <w:t>43%</w:t>
            </w:r>
          </w:p>
        </w:tc>
      </w:tr>
      <w:tr w:rsidR="00FE4D50" w:rsidRPr="00B26987" w14:paraId="3D314AE0" w14:textId="77777777" w:rsidTr="00B26987">
        <w:trPr>
          <w:jc w:val="center"/>
        </w:trPr>
        <w:tc>
          <w:tcPr>
            <w:tcW w:w="0" w:type="auto"/>
          </w:tcPr>
          <w:p w14:paraId="08A8D327" w14:textId="77777777" w:rsidR="00FE4D50" w:rsidRPr="00B26987" w:rsidRDefault="002237CE">
            <w:pPr>
              <w:pStyle w:val="Compact"/>
              <w:rPr>
                <w:sz w:val="19"/>
              </w:rPr>
            </w:pPr>
            <w:r w:rsidRPr="00B26987">
              <w:rPr>
                <w:rStyle w:val="VerbatimChar"/>
                <w:rFonts w:ascii="Times New Roman" w:hAnsi="Times New Roman"/>
                <w:sz w:val="19"/>
              </w:rPr>
              <w:t>shuffle</w:t>
            </w:r>
          </w:p>
        </w:tc>
        <w:tc>
          <w:tcPr>
            <w:tcW w:w="0" w:type="auto"/>
          </w:tcPr>
          <w:p w14:paraId="4FB9254E" w14:textId="77777777" w:rsidR="00FE4D50" w:rsidRPr="00B26987" w:rsidRDefault="002237CE">
            <w:pPr>
              <w:pStyle w:val="Compact"/>
              <w:rPr>
                <w:sz w:val="19"/>
              </w:rPr>
            </w:pPr>
            <m:oMathPara>
              <m:oMath>
                <m:r>
                  <w:rPr>
                    <w:sz w:val="19"/>
                  </w:rPr>
                  <m:t>0.697</m:t>
                </m:r>
                <m:r>
                  <m:rPr>
                    <m:sty m:val="p"/>
                  </m:rPr>
                  <w:rPr>
                    <w:sz w:val="19"/>
                  </w:rPr>
                  <m:t>±</m:t>
                </m:r>
                <m:r>
                  <w:rPr>
                    <w:sz w:val="19"/>
                  </w:rPr>
                  <m:t>0.204</m:t>
                </m:r>
              </m:oMath>
            </m:oMathPara>
          </w:p>
        </w:tc>
        <w:tc>
          <w:tcPr>
            <w:tcW w:w="0" w:type="auto"/>
          </w:tcPr>
          <w:p w14:paraId="0CD90CA3" w14:textId="77777777" w:rsidR="00FE4D50" w:rsidRPr="00B26987" w:rsidRDefault="002237CE">
            <w:pPr>
              <w:pStyle w:val="Compact"/>
              <w:rPr>
                <w:sz w:val="19"/>
              </w:rPr>
            </w:pPr>
            <w:r w:rsidRPr="00B26987">
              <w:rPr>
                <w:sz w:val="19"/>
              </w:rPr>
              <w:t>+0.09</w:t>
            </w:r>
          </w:p>
        </w:tc>
        <w:tc>
          <w:tcPr>
            <w:tcW w:w="0" w:type="auto"/>
          </w:tcPr>
          <w:p w14:paraId="7DC680E2" w14:textId="77777777" w:rsidR="00FE4D50" w:rsidRPr="00B26987" w:rsidRDefault="002237CE">
            <w:pPr>
              <w:pStyle w:val="Compact"/>
              <w:rPr>
                <w:sz w:val="19"/>
              </w:rPr>
            </w:pPr>
            <w:r w:rsidRPr="00B26987">
              <w:rPr>
                <w:sz w:val="19"/>
              </w:rPr>
              <w:t>0.78</w:t>
            </w:r>
          </w:p>
        </w:tc>
        <w:tc>
          <w:tcPr>
            <w:tcW w:w="0" w:type="auto"/>
          </w:tcPr>
          <w:p w14:paraId="434B5CBB" w14:textId="77777777" w:rsidR="00FE4D50" w:rsidRPr="00B26987" w:rsidRDefault="002237CE">
            <w:pPr>
              <w:pStyle w:val="Compact"/>
              <w:rPr>
                <w:sz w:val="19"/>
              </w:rPr>
            </w:pPr>
            <w:r w:rsidRPr="00B26987">
              <w:rPr>
                <w:sz w:val="19"/>
              </w:rPr>
              <w:t>6%</w:t>
            </w:r>
          </w:p>
        </w:tc>
      </w:tr>
    </w:tbl>
    <w:p w14:paraId="27123E28" w14:textId="77777777" w:rsidR="00FE4D50" w:rsidRDefault="002237CE">
      <w:pPr>
        <w:pStyle w:val="a0"/>
      </w:pPr>
      <w:r>
        <w:rPr>
          <w:rFonts w:hint="eastAsia"/>
        </w:rPr>
        <w:t>在困难任务上，打破角色</w:t>
      </w:r>
      <w:r>
        <w:rPr>
          <w:rFonts w:hint="eastAsia"/>
        </w:rPr>
        <w:t>-</w:t>
      </w:r>
      <w:r>
        <w:rPr>
          <w:rFonts w:hint="eastAsia"/>
        </w:rPr>
        <w:t>信息一致性产生大效应（</w:t>
      </w:r>
      <m:oMath>
        <m:r>
          <w:rPr>
            <w:rFonts w:ascii="Cambria Math" w:hAnsi="Cambria Math"/>
          </w:rPr>
          <m:t>d</m:t>
        </m:r>
        <m:r>
          <m:rPr>
            <m:sty m:val="p"/>
          </m:rPr>
          <w:rPr>
            <w:rFonts w:ascii="Cambria Math" w:hAnsi="Cambria Math"/>
          </w:rPr>
          <m:t>=</m:t>
        </m:r>
        <m:r>
          <w:rPr>
            <w:rFonts w:ascii="Cambria Math" w:hAnsi="Cambria Math"/>
          </w:rPr>
          <m:t>1.44</m:t>
        </m:r>
      </m:oMath>
      <w:r>
        <w:rPr>
          <w:rFonts w:hint="eastAsia"/>
        </w:rPr>
        <w:t>），超过讨论内治理的效果（</w:t>
      </w:r>
      <m:oMath>
        <m:r>
          <w:rPr>
            <w:rFonts w:ascii="Cambria Math" w:hAnsi="Cambria Math"/>
          </w:rPr>
          <m:t>d</m:t>
        </m:r>
        <m:r>
          <m:rPr>
            <m:sty m:val="p"/>
          </m:rPr>
          <w:rPr>
            <w:rFonts w:ascii="Cambria Math" w:hAnsi="Cambria Math"/>
          </w:rPr>
          <m:t>=</m:t>
        </m:r>
        <m:r>
          <w:rPr>
            <w:rFonts w:ascii="Cambria Math" w:hAnsi="Cambria Math"/>
          </w:rPr>
          <m:t>0.92</m:t>
        </m:r>
      </m:oMath>
      <w:r>
        <w:rPr>
          <w:rFonts w:hint="eastAsia"/>
        </w:rPr>
        <w:t>）。在中等任务上，</w:t>
      </w:r>
      <w:r>
        <w:rPr>
          <w:rFonts w:hint="eastAsia"/>
        </w:rPr>
        <w:t>shuffle</w:t>
      </w:r>
      <w:r>
        <w:rPr>
          <w:rFonts w:hint="eastAsia"/>
        </w:rPr>
        <w:t>因天花板效应而效果微弱。这一任务依赖性表明：结构重排的效果随任务难度递增，集体讨论质量的相边界由角色与信息的配对方式结构性预设。</w:t>
      </w:r>
    </w:p>
    <w:p w14:paraId="01E742A7" w14:textId="77777777" w:rsidR="00FE4D50" w:rsidRDefault="002237CE">
      <w:pPr>
        <w:pStyle w:val="3"/>
      </w:pPr>
      <w:bookmarkStart w:id="17" w:name="虚假共识共识与正确性不相关"/>
      <w:bookmarkEnd w:id="16"/>
      <w:r>
        <w:t xml:space="preserve">4.3 </w:t>
      </w:r>
      <w:r>
        <w:rPr>
          <w:rFonts w:hint="eastAsia"/>
        </w:rPr>
        <w:t>虚假共识：共识与正确性不相关</w:t>
      </w:r>
    </w:p>
    <w:p w14:paraId="1FF4A409" w14:textId="77777777" w:rsidR="00FE4D50" w:rsidRPr="00B26987" w:rsidRDefault="002237CE">
      <w:pPr>
        <w:pStyle w:val="FirstParagraph"/>
      </w:pPr>
      <w:r w:rsidRPr="00B26987">
        <w:rPr>
          <w:rFonts w:hint="eastAsia"/>
        </w:rPr>
        <w:t>在所有条件和两任务中（</w:t>
      </w:r>
      <m:oMath>
        <m:r>
          <m:t>N</m:t>
        </m:r>
        <m:r>
          <m:rPr>
            <m:sty m:val="p"/>
          </m:rPr>
          <m:t>=</m:t>
        </m:r>
        <m:r>
          <m:t>169</m:t>
        </m:r>
      </m:oMath>
      <w:r w:rsidRPr="00B26987">
        <w:rPr>
          <w:rFonts w:hint="eastAsia"/>
        </w:rPr>
        <w:t>），最终共识水平（</w:t>
      </w:r>
      <m:oMath>
        <m:r>
          <m:t>R</m:t>
        </m:r>
      </m:oMath>
      <w:r w:rsidRPr="00B26987">
        <w:rPr>
          <w:rFonts w:hint="eastAsia"/>
        </w:rPr>
        <w:t>）与最终决策质量（</w:t>
      </w:r>
      <m:oMath>
        <m:r>
          <m:t>τ</m:t>
        </m:r>
      </m:oMath>
      <w:r w:rsidRPr="00B26987">
        <w:rPr>
          <w:rFonts w:hint="eastAsia"/>
        </w:rPr>
        <w:t>）的</w:t>
      </w:r>
      <w:r w:rsidRPr="00B26987">
        <w:rPr>
          <w:rFonts w:hint="eastAsia"/>
        </w:rPr>
        <w:t>Pearson</w:t>
      </w:r>
      <w:r w:rsidRPr="00B26987">
        <w:rPr>
          <w:rFonts w:hint="eastAsia"/>
        </w:rPr>
        <w:t>相关系数为</w:t>
      </w:r>
      <w:r w:rsidRPr="00B26987">
        <w:t xml:space="preserve"> </w:t>
      </w:r>
      <m:oMath>
        <m:r>
          <m:t>r</m:t>
        </m:r>
        <m:r>
          <m:rPr>
            <m:sty m:val="p"/>
          </m:rPr>
          <m:t>≈-</m:t>
        </m:r>
        <m:r>
          <m:t>0.14</m:t>
        </m:r>
      </m:oMath>
      <w:r w:rsidRPr="00B26987">
        <w:rPr>
          <w:rFonts w:hint="eastAsia"/>
        </w:rPr>
        <w:t>（</w:t>
      </w:r>
      <m:oMath>
        <m:r>
          <m:t>p</m:t>
        </m:r>
        <m:r>
          <m:rPr>
            <m:sty m:val="p"/>
          </m:rPr>
          <m:t>=</m:t>
        </m:r>
        <m:r>
          <m:t>0.66</m:t>
        </m:r>
      </m:oMath>
      <w:r w:rsidRPr="00B26987">
        <w:rPr>
          <w:rFonts w:hint="eastAsia"/>
        </w:rPr>
        <w:t>，统计不显著）。该相关系数接近零且方向轻微负向，表明共识水平不能作为正确性的可靠代理：智能体可以在信念标准差低于</w:t>
      </w:r>
      <w:r w:rsidRPr="00B26987">
        <w:rPr>
          <w:rFonts w:hint="eastAsia"/>
        </w:rPr>
        <w:t>0.05</w:t>
      </w:r>
      <w:r w:rsidRPr="00B26987">
        <w:rPr>
          <w:rFonts w:hint="eastAsia"/>
        </w:rPr>
        <w:t>的情况下产生错误排名；反之，高质量排名可从分歧较大的讨论中产生。</w:t>
      </w:r>
      <m:oMath>
        <m:r>
          <m:t>R</m:t>
        </m:r>
      </m:oMath>
      <w:r w:rsidRPr="00B26987">
        <w:t xml:space="preserve"> </w:t>
      </w:r>
      <w:r w:rsidRPr="00B26987">
        <w:rPr>
          <w:rFonts w:hint="eastAsia"/>
        </w:rPr>
        <w:t>衡量的是方向一致性而非方向正确性——</w:t>
      </w:r>
      <w:r w:rsidRPr="00B26987">
        <w:rPr>
          <w:rFonts w:hint="eastAsia"/>
        </w:rPr>
        <w:t>DeGroot</w:t>
      </w:r>
      <w:r w:rsidRPr="00B26987">
        <w:rPr>
          <w:rFonts w:hint="eastAsia"/>
        </w:rPr>
        <w:t>模型关于”收敛即正确”的假设在本设置中未获实证支持。</w:t>
      </w:r>
    </w:p>
    <w:p w14:paraId="0745BCED" w14:textId="77777777" w:rsidR="00FE4D50" w:rsidRDefault="002237CE">
      <w:pPr>
        <w:pStyle w:val="3"/>
      </w:pPr>
      <w:bookmarkStart w:id="18" w:name="干预效果反火风险"/>
      <w:bookmarkEnd w:id="17"/>
      <w:r>
        <w:t xml:space="preserve">4.4 </w:t>
      </w:r>
      <w:r>
        <w:rPr>
          <w:rFonts w:hint="eastAsia"/>
        </w:rPr>
        <w:t>干预效果：反火风险</w:t>
      </w:r>
    </w:p>
    <w:p w14:paraId="196D7770" w14:textId="77777777" w:rsidR="00FE4D50" w:rsidRPr="00B26987" w:rsidRDefault="002237CE">
      <w:pPr>
        <w:pStyle w:val="FirstParagraph"/>
      </w:pPr>
      <w:r w:rsidRPr="00B26987">
        <w:rPr>
          <w:rFonts w:hint="eastAsia"/>
        </w:rPr>
        <w:t>在一个</w:t>
      </w:r>
      <w:r w:rsidRPr="00B26987">
        <w:t xml:space="preserve"> rogue-agent </w:t>
      </w:r>
      <w:r w:rsidRPr="00B26987">
        <w:rPr>
          <w:rFonts w:hint="eastAsia"/>
        </w:rPr>
        <w:t>场景中（</w:t>
      </w:r>
      <m:oMath>
        <m:r>
          <m:t>N</m:t>
        </m:r>
        <m:r>
          <m:rPr>
            <m:sty m:val="p"/>
          </m:rPr>
          <m:t>=</m:t>
        </m:r>
        <m:r>
          <m:t>10</m:t>
        </m:r>
      </m:oMath>
      <w:r w:rsidRPr="00B26987">
        <w:rPr>
          <w:rFonts w:hint="eastAsia"/>
        </w:rPr>
        <w:t>），干预次数与决策质量的相关系数为</w:t>
      </w:r>
      <w:r w:rsidRPr="00B26987">
        <w:t xml:space="preserve"> </w:t>
      </w:r>
      <m:oMath>
        <m:r>
          <m:t>r</m:t>
        </m:r>
        <m:r>
          <m:rPr>
            <m:sty m:val="p"/>
          </m:rPr>
          <m:t>=-</m:t>
        </m:r>
        <m:r>
          <m:t>0.55</m:t>
        </m:r>
      </m:oMath>
      <w:r w:rsidRPr="00B26987">
        <w:rPr>
          <w:rFonts w:hint="eastAsia"/>
        </w:rPr>
        <w:t>。成功组（</w:t>
      </w:r>
      <m:oMath>
        <m:r>
          <m:t>τ</m:t>
        </m:r>
        <m:r>
          <m:rPr>
            <m:sty m:val="p"/>
          </m:rPr>
          <m:t>≥</m:t>
        </m:r>
        <m:r>
          <m:t>0.6</m:t>
        </m:r>
      </m:oMath>
      <w:r w:rsidRPr="00B26987">
        <w:rPr>
          <w:rFonts w:hint="eastAsia"/>
        </w:rPr>
        <w:t>）平均</w:t>
      </w:r>
      <w:r w:rsidRPr="00B26987">
        <w:rPr>
          <w:rFonts w:hint="eastAsia"/>
        </w:rPr>
        <w:t>4.0</w:t>
      </w:r>
      <w:r w:rsidRPr="00B26987">
        <w:rPr>
          <w:rFonts w:hint="eastAsia"/>
        </w:rPr>
        <w:t>次干预，失败组（</w:t>
      </w:r>
      <m:oMath>
        <m:r>
          <m:t>τ</m:t>
        </m:r>
        <m:r>
          <m:rPr>
            <m:sty m:val="p"/>
          </m:rPr>
          <m:t>&lt;</m:t>
        </m:r>
        <m:r>
          <m:t>0.4</m:t>
        </m:r>
      </m:oMath>
      <w:r w:rsidRPr="00B26987">
        <w:rPr>
          <w:rFonts w:hint="eastAsia"/>
        </w:rPr>
        <w:t>）平均</w:t>
      </w:r>
      <w:r w:rsidRPr="00B26987">
        <w:rPr>
          <w:rFonts w:hint="eastAsia"/>
        </w:rPr>
        <w:t>9.5</w:t>
      </w:r>
      <w:r w:rsidRPr="00B26987">
        <w:rPr>
          <w:rFonts w:hint="eastAsia"/>
        </w:rPr>
        <w:t>次。此结果被视为探索性信号而非因果断言，因为混杂明显：更困难的场景同时触发更多检测器和更低的决策质量。</w:t>
      </w:r>
    </w:p>
    <w:p w14:paraId="178BC507" w14:textId="77777777" w:rsidR="00FE4D50" w:rsidRDefault="002237CE">
      <w:pPr>
        <w:pStyle w:val="a0"/>
      </w:pPr>
      <w:r>
        <w:rPr>
          <w:rFonts w:hint="eastAsia"/>
        </w:rPr>
        <w:t>同一场景中，依赖链最下游的智能体</w:t>
      </w: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w:t>
      </w:r>
      <w:r>
        <w:rPr>
          <w:rFonts w:hint="eastAsia"/>
        </w:rPr>
        <w:t>被命中</w:t>
      </w:r>
      <w:r>
        <w:rPr>
          <w:rFonts w:hint="eastAsia"/>
        </w:rPr>
        <w:t>24</w:t>
      </w:r>
      <w:r>
        <w:rPr>
          <w:rFonts w:hint="eastAsia"/>
        </w:rPr>
        <w:t>次——对</w:t>
      </w:r>
      <w:r>
        <w:t xml:space="preserve"> rogue </w:t>
      </w:r>
      <w:r>
        <w:rPr>
          <w:rFonts w:hint="eastAsia"/>
        </w:rPr>
        <w:t>智能体</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w:r>
        <w:rPr>
          <w:rFonts w:hint="eastAsia"/>
        </w:rPr>
        <w:t>的</w:t>
      </w:r>
      <w:r>
        <w:t xml:space="preserve"> </w:t>
      </w:r>
      <w:r>
        <w:rPr>
          <w:rStyle w:val="VerbatimChar"/>
        </w:rPr>
        <w:t>reduce_weight</w:t>
      </w:r>
      <w:r>
        <w:t xml:space="preserve"> </w:t>
      </w:r>
      <w:r>
        <w:rPr>
          <w:rFonts w:hint="eastAsia"/>
        </w:rPr>
        <w:t>改变了</w:t>
      </w: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w:t>
      </w:r>
      <w:r>
        <w:rPr>
          <w:rFonts w:hint="eastAsia"/>
        </w:rPr>
        <w:t>的发言模式，使其类似回声室重复，进而触发对</w:t>
      </w: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w:t>
      </w:r>
      <w:r>
        <w:rPr>
          <w:rFonts w:hint="eastAsia"/>
        </w:rPr>
        <w:t>的</w:t>
      </w:r>
      <w:r>
        <w:t xml:space="preserve"> </w:t>
      </w:r>
      <w:r>
        <w:rPr>
          <w:rStyle w:val="VerbatimChar"/>
        </w:rPr>
        <w:t>reduce_weight</w:t>
      </w:r>
      <w:r>
        <w:rPr>
          <w:rFonts w:hint="eastAsia"/>
        </w:rPr>
        <w:t>。这揭示了基于症状检测的结构性脆弱：当干预改变症状而非原因时，可在依赖链中级联传播。</w:t>
      </w:r>
    </w:p>
    <w:p w14:paraId="68126001" w14:textId="77777777" w:rsidR="00FE4D50" w:rsidRDefault="002237CE">
      <w:pPr>
        <w:pStyle w:val="3"/>
      </w:pPr>
      <w:bookmarkStart w:id="19" w:name="发言意愿公式的初步验证"/>
      <w:bookmarkEnd w:id="18"/>
      <w:r>
        <w:t xml:space="preserve">4.5 </w:t>
      </w:r>
      <w:r>
        <w:rPr>
          <w:rFonts w:hint="eastAsia"/>
        </w:rPr>
        <w:t>发言意愿公式的初步验证</w:t>
      </w:r>
    </w:p>
    <w:p w14:paraId="23F9E4A0" w14:textId="77777777" w:rsidR="00FE4D50" w:rsidRPr="00B26987" w:rsidRDefault="002237CE">
      <w:pPr>
        <w:pStyle w:val="FirstParagraph"/>
      </w:pPr>
      <w:r w:rsidRPr="00B26987">
        <w:rPr>
          <w:rFonts w:hint="eastAsia"/>
        </w:rPr>
        <w:t>异步引擎实验（采用相同的</w:t>
      </w:r>
      <w:r w:rsidRPr="00B26987">
        <w:t xml:space="preserve"> Crisis </w:t>
      </w:r>
      <w:r w:rsidRPr="00B26987">
        <w:rPr>
          <w:rFonts w:hint="eastAsia"/>
        </w:rPr>
        <w:t>任务但延长讨论至五轮以匹配异步发言预算）对比了三种配置（每组</w:t>
      </w:r>
      <w:r w:rsidRPr="00B26987">
        <w:t xml:space="preserve"> </w:t>
      </w:r>
      <m:oMath>
        <m:r>
          <m:t>n</m:t>
        </m:r>
        <m:r>
          <m:rPr>
            <m:sty m:val="p"/>
          </m:rPr>
          <m:t>=</m:t>
        </m:r>
        <m:r>
          <m:t>10</m:t>
        </m:r>
      </m:oMath>
      <w:r w:rsidRPr="00B26987">
        <w:rPr>
          <w:rFonts w:hint="eastAsia"/>
        </w:rPr>
        <w:t>）：</w:t>
      </w:r>
      <w:r w:rsidRPr="00B26987">
        <w:rPr>
          <w:rFonts w:hint="eastAsia"/>
        </w:rPr>
        <w:t>A</w:t>
      </w:r>
      <w:r w:rsidRPr="00B26987">
        <w:rPr>
          <w:rFonts w:hint="eastAsia"/>
        </w:rPr>
        <w:t>组（同步引擎基线，五轮讨论）</w:t>
      </w:r>
      <m:oMath>
        <m:r>
          <m:t>τ</m:t>
        </m:r>
        <m:r>
          <m:rPr>
            <m:sty m:val="p"/>
          </m:rPr>
          <m:t>=</m:t>
        </m:r>
        <m:r>
          <m:t>0.88</m:t>
        </m:r>
        <m:r>
          <m:rPr>
            <m:sty m:val="p"/>
          </m:rPr>
          <m:t>±</m:t>
        </m:r>
        <m:r>
          <m:t>0.10</m:t>
        </m:r>
      </m:oMath>
      <w:r w:rsidRPr="00B26987">
        <w:rPr>
          <w:rFonts w:hint="eastAsia"/>
        </w:rPr>
        <w:t>，发言</w:t>
      </w:r>
      <w:r w:rsidRPr="00B26987">
        <w:rPr>
          <w:rFonts w:hint="eastAsia"/>
        </w:rPr>
        <w:t>25.0</w:t>
      </w:r>
      <w:r w:rsidRPr="00B26987">
        <w:rPr>
          <w:rFonts w:hint="eastAsia"/>
        </w:rPr>
        <w:t>次；</w:t>
      </w:r>
      <w:r w:rsidRPr="00B26987">
        <w:rPr>
          <w:rFonts w:hint="eastAsia"/>
        </w:rPr>
        <w:t>B</w:t>
      </w:r>
      <w:r w:rsidRPr="00B26987">
        <w:rPr>
          <w:rFonts w:hint="eastAsia"/>
        </w:rPr>
        <w:t>组（异步</w:t>
      </w:r>
      <w:r w:rsidRPr="00B26987">
        <w:t xml:space="preserve"> content_driven </w:t>
      </w:r>
      <w:r w:rsidRPr="00B26987">
        <w:rPr>
          <w:rFonts w:hint="eastAsia"/>
        </w:rPr>
        <w:t>发言意愿公式</w:t>
      </w:r>
      <w:r w:rsidRPr="00B26987">
        <w:t xml:space="preserve"> + </w:t>
      </w:r>
      <w:r w:rsidRPr="00B26987">
        <w:rPr>
          <w:rFonts w:hint="eastAsia"/>
        </w:rPr>
        <w:t>固定</w:t>
      </w:r>
      <w:r w:rsidRPr="00B26987">
        <w:rPr>
          <w:rFonts w:hint="eastAsia"/>
        </w:rPr>
        <w:t>5</w:t>
      </w:r>
      <w:r w:rsidRPr="00B26987">
        <w:rPr>
          <w:rFonts w:hint="eastAsia"/>
        </w:rPr>
        <w:t>轮终止）</w:t>
      </w:r>
      <m:oMath>
        <m:r>
          <m:t>τ</m:t>
        </m:r>
        <m:r>
          <m:rPr>
            <m:sty m:val="p"/>
          </m:rPr>
          <m:t>=</m:t>
        </m:r>
        <m:r>
          <m:t>0.72</m:t>
        </m:r>
        <m:r>
          <m:rPr>
            <m:sty m:val="p"/>
          </m:rPr>
          <m:t>±</m:t>
        </m:r>
        <m:r>
          <m:t>0.22</m:t>
        </m:r>
      </m:oMath>
      <w:r w:rsidRPr="00B26987">
        <w:rPr>
          <w:rFonts w:hint="eastAsia"/>
        </w:rPr>
        <w:t>，发言</w:t>
      </w:r>
      <w:r w:rsidRPr="00B26987">
        <w:rPr>
          <w:rFonts w:hint="eastAsia"/>
        </w:rPr>
        <w:t>12.2</w:t>
      </w:r>
      <w:r w:rsidRPr="00B26987">
        <w:rPr>
          <w:rFonts w:hint="eastAsia"/>
        </w:rPr>
        <w:t>次；</w:t>
      </w:r>
      <w:r w:rsidRPr="00B26987">
        <w:rPr>
          <w:rFonts w:hint="eastAsia"/>
        </w:rPr>
        <w:t>C</w:t>
      </w:r>
      <w:r w:rsidRPr="00B26987">
        <w:rPr>
          <w:rFonts w:hint="eastAsia"/>
        </w:rPr>
        <w:t>组（异步</w:t>
      </w:r>
      <w:r w:rsidRPr="00B26987">
        <w:t xml:space="preserve"> content_driven + </w:t>
      </w:r>
      <w:r w:rsidRPr="00B26987">
        <w:rPr>
          <w:rFonts w:hint="eastAsia"/>
        </w:rPr>
        <w:t>热力学自适应终止）</w:t>
      </w:r>
      <m:oMath>
        <m:r>
          <m:t>τ</m:t>
        </m:r>
        <m:r>
          <m:rPr>
            <m:sty m:val="p"/>
          </m:rPr>
          <m:t>=</m:t>
        </m:r>
        <m:r>
          <m:t>0.46</m:t>
        </m:r>
        <m:r>
          <m:rPr>
            <m:sty m:val="p"/>
          </m:rPr>
          <m:t>±</m:t>
        </m:r>
        <m:r>
          <m:t>0.17</m:t>
        </m:r>
      </m:oMath>
      <w:r w:rsidRPr="00B26987">
        <w:rPr>
          <w:rFonts w:hint="eastAsia"/>
        </w:rPr>
        <w:t>，发言</w:t>
      </w:r>
      <w:r w:rsidRPr="00B26987">
        <w:rPr>
          <w:rFonts w:hint="eastAsia"/>
        </w:rPr>
        <w:t>22.4</w:t>
      </w:r>
      <w:r w:rsidRPr="00B26987">
        <w:rPr>
          <w:rFonts w:hint="eastAsia"/>
        </w:rPr>
        <w:t>次。</w:t>
      </w:r>
      <w:r w:rsidRPr="00B26987">
        <w:rPr>
          <w:rFonts w:hint="eastAsia"/>
        </w:rPr>
        <w:t>content_driven</w:t>
      </w:r>
      <w:r w:rsidRPr="00B26987">
        <w:t xml:space="preserve"> </w:t>
      </w:r>
      <w:r w:rsidRPr="00B26987">
        <w:rPr>
          <w:rFonts w:hint="eastAsia"/>
        </w:rPr>
        <w:t>模式通过依赖触发因子确保了关键信息链的连贯性，避免了早期</w:t>
      </w:r>
      <w:r w:rsidRPr="00B26987">
        <w:t xml:space="preserve"> random_prob </w:t>
      </w:r>
      <w:r w:rsidRPr="00B26987">
        <w:rPr>
          <w:rFonts w:hint="eastAsia"/>
        </w:rPr>
        <w:t>模式中关键智能体沉默导致的依赖链断裂。但</w:t>
      </w:r>
      <w:r w:rsidRPr="00B26987">
        <w:rPr>
          <w:rFonts w:hint="eastAsia"/>
        </w:rPr>
        <w:t>A</w:t>
      </w:r>
      <w:r w:rsidRPr="00B26987">
        <w:rPr>
          <w:rFonts w:hint="eastAsia"/>
        </w:rPr>
        <w:t>组基线过高（</w:t>
      </w:r>
      <m:oMath>
        <m:r>
          <m:t>τ</m:t>
        </m:r>
        <m:r>
          <m:rPr>
            <m:sty m:val="p"/>
          </m:rPr>
          <m:t>=</m:t>
        </m:r>
        <m:r>
          <m:t>0.88</m:t>
        </m:r>
      </m:oMath>
      <w:r w:rsidRPr="00B26987">
        <w:rPr>
          <w:rFonts w:hint="eastAsia"/>
        </w:rPr>
        <w:t>）提示任务可能过于简单，存在天花板效应；</w:t>
      </w:r>
      <w:r w:rsidRPr="00B26987">
        <w:rPr>
          <w:rFonts w:hint="eastAsia"/>
        </w:rPr>
        <w:t>C</w:t>
      </w:r>
      <w:r w:rsidRPr="00B26987">
        <w:rPr>
          <w:rFonts w:hint="eastAsia"/>
        </w:rPr>
        <w:t>组在自适应终止下</w:t>
      </w:r>
      <w:r w:rsidRPr="00B26987">
        <w:t xml:space="preserve"> </w:t>
      </w:r>
      <m:oMath>
        <m:r>
          <m:t>τ</m:t>
        </m:r>
      </m:oMath>
      <w:r w:rsidRPr="00B26987">
        <w:t xml:space="preserve"> </w:t>
      </w:r>
      <w:r w:rsidRPr="00B26987">
        <w:rPr>
          <w:rFonts w:hint="eastAsia"/>
        </w:rPr>
        <w:t>反而低于</w:t>
      </w:r>
      <w:r w:rsidRPr="00B26987">
        <w:rPr>
          <w:rFonts w:hint="eastAsia"/>
        </w:rPr>
        <w:t>B</w:t>
      </w:r>
      <w:r w:rsidRPr="00B26987">
        <w:rPr>
          <w:rFonts w:hint="eastAsia"/>
        </w:rPr>
        <w:t>组，原因是热力学阈值在困难任务上需任务难度感知标定。该组实验为发言意愿公式提供了机制验证但非功效充分的统计对比，扩样至</w:t>
      </w:r>
      <w:r w:rsidRPr="00B26987">
        <w:t xml:space="preserve"> </w:t>
      </w:r>
      <m:oMath>
        <m:r>
          <m:t>n</m:t>
        </m:r>
        <m:r>
          <m:rPr>
            <m:sty m:val="p"/>
          </m:rPr>
          <m:t>=</m:t>
        </m:r>
        <m:r>
          <m:t>30</m:t>
        </m:r>
      </m:oMath>
      <w:r w:rsidRPr="00B26987">
        <w:t xml:space="preserve"> </w:t>
      </w:r>
      <w:r w:rsidRPr="00B26987">
        <w:rPr>
          <w:rFonts w:hint="eastAsia"/>
        </w:rPr>
        <w:t>后方可作正式结论。</w:t>
      </w:r>
    </w:p>
    <w:p w14:paraId="44C494EF" w14:textId="77777777" w:rsidR="00FE4D50" w:rsidRDefault="002237CE">
      <w:r>
        <w:pict w14:anchorId="62F70567">
          <v:rect id="_x0000_i1030" style="width:0;height:1.5pt" o:hralign="center" o:hrstd="t" o:hr="t"/>
        </w:pict>
      </w:r>
    </w:p>
    <w:p w14:paraId="44926140" w14:textId="77777777" w:rsidR="00FE4D50" w:rsidRDefault="002237CE">
      <w:pPr>
        <w:pStyle w:val="2"/>
      </w:pPr>
      <w:bookmarkStart w:id="20" w:name="总结与展望"/>
      <w:bookmarkEnd w:id="14"/>
      <w:bookmarkEnd w:id="19"/>
      <w:r>
        <w:t xml:space="preserve">5. </w:t>
      </w:r>
      <w:r>
        <w:rPr>
          <w:rFonts w:hint="eastAsia"/>
        </w:rPr>
        <w:t>总结与展望</w:t>
      </w:r>
    </w:p>
    <w:p w14:paraId="3EA9B894" w14:textId="77777777" w:rsidR="00FE4D50" w:rsidRPr="00B26987" w:rsidRDefault="002237CE">
      <w:pPr>
        <w:pStyle w:val="FirstParagraph"/>
      </w:pPr>
      <w:r w:rsidRPr="00B26987">
        <w:rPr>
          <w:rFonts w:hint="eastAsia"/>
        </w:rPr>
        <w:t>本文将社会热力学——从结构化信念输出中确定性计算的四维状态空间</w:t>
      </w:r>
      <w:r w:rsidRPr="00B26987">
        <w:t xml:space="preserve"> </w:t>
      </w:r>
      <m:oMath>
        <m:d>
          <m:dPr>
            <m:ctrlPr/>
          </m:dPr>
          <m:e>
            <m:r>
              <m:t>R</m:t>
            </m:r>
            <m:r>
              <m:rPr>
                <m:sty m:val="p"/>
              </m:rPr>
              <m:t>,</m:t>
            </m:r>
            <m:r>
              <m:t>T</m:t>
            </m:r>
            <m:r>
              <m:rPr>
                <m:sty m:val="p"/>
              </m:rPr>
              <m:t>,</m:t>
            </m:r>
            <m:r>
              <m:t>H</m:t>
            </m:r>
            <m:r>
              <m:rPr>
                <m:sty m:val="p"/>
              </m:rPr>
              <m:t>,</m:t>
            </m:r>
            <m:r>
              <m:t>F</m:t>
            </m:r>
          </m:e>
        </m:d>
      </m:oMath>
      <w:r w:rsidRPr="00B26987">
        <w:rPr>
          <w:rFonts w:hint="eastAsia"/>
        </w:rPr>
        <w:t>——工程化为</w:t>
      </w:r>
      <w:r w:rsidRPr="00B26987">
        <w:rPr>
          <w:rFonts w:hint="eastAsia"/>
        </w:rPr>
        <w:t>LLM</w:t>
      </w:r>
      <w:r w:rsidRPr="00B26987">
        <w:rPr>
          <w:rFonts w:hint="eastAsia"/>
        </w:rPr>
        <w:t>多智能体系统的运行时治理信号，结合七种偏差检测器、基于自由能分解排序的干预策略、五因子加权发言意愿公式和热力学结晶终止准则。</w:t>
      </w:r>
      <w:r w:rsidRPr="00B26987">
        <w:rPr>
          <w:rFonts w:hint="eastAsia"/>
        </w:rPr>
        <w:t>416</w:t>
      </w:r>
      <w:r w:rsidRPr="00B26987">
        <w:rPr>
          <w:rFonts w:hint="eastAsia"/>
        </w:rPr>
        <w:t>次初步实验揭示了三个具有系统设计意义的发现：共识与正确性不相关（</w:t>
      </w:r>
      <m:oMath>
        <m:r>
          <m:t>r</m:t>
        </m:r>
        <m:r>
          <m:rPr>
            <m:sty m:val="p"/>
          </m:rPr>
          <m:t>≈-</m:t>
        </m:r>
        <m:r>
          <m:t>0.14</m:t>
        </m:r>
      </m:oMath>
      <w:r w:rsidRPr="00B26987">
        <w:rPr>
          <w:rFonts w:hint="eastAsia"/>
        </w:rPr>
        <w:t>）；结构重排可优于过程治理（</w:t>
      </w:r>
      <m:oMath>
        <m:r>
          <m:t>d</m:t>
        </m:r>
        <m:r>
          <m:rPr>
            <m:sty m:val="p"/>
          </m:rPr>
          <m:t>=</m:t>
        </m:r>
        <m:r>
          <m:t>1.44</m:t>
        </m:r>
      </m:oMath>
      <w:r w:rsidRPr="00B26987">
        <w:t xml:space="preserve"> vs </w:t>
      </w:r>
      <m:oMath>
        <m:r>
          <m:t>0.92</m:t>
        </m:r>
      </m:oMath>
      <w:r w:rsidRPr="00B26987">
        <w:rPr>
          <w:rFonts w:hint="eastAsia"/>
        </w:rPr>
        <w:t>）；干预存在依赖链级联反火风险（</w:t>
      </w:r>
      <m:oMath>
        <m:r>
          <m:t>r</m:t>
        </m:r>
        <m:r>
          <m:rPr>
            <m:sty m:val="p"/>
          </m:rPr>
          <m:t>=-</m:t>
        </m:r>
        <m:r>
          <m:t>0.55</m:t>
        </m:r>
      </m:oMath>
      <w:r w:rsidRPr="00B26987">
        <w:rPr>
          <w:rFonts w:hint="eastAsia"/>
        </w:rPr>
        <w:t>）。</w:t>
      </w:r>
    </w:p>
    <w:p w14:paraId="101AE7ED" w14:textId="77777777" w:rsidR="00FE4D50" w:rsidRDefault="002237CE">
      <w:pPr>
        <w:pStyle w:val="a0"/>
      </w:pPr>
      <w:r>
        <w:rPr>
          <w:rFonts w:hint="eastAsia"/>
        </w:rPr>
        <w:t>本文的局限包括：（</w:t>
      </w:r>
      <w:r>
        <w:rPr>
          <w:rFonts w:hint="eastAsia"/>
        </w:rPr>
        <w:t>1</w:t>
      </w:r>
      <w:r>
        <w:rPr>
          <w:rFonts w:hint="eastAsia"/>
        </w:rPr>
        <w:t>）所有实验基于单一模型（</w:t>
      </w:r>
      <w:r>
        <w:rPr>
          <w:rFonts w:hint="eastAsia"/>
        </w:rPr>
        <w:t>DeepSeek-V3</w:t>
      </w:r>
      <w:r>
        <w:rPr>
          <w:rFonts w:hint="eastAsia"/>
        </w:rPr>
        <w:t>），跨模型普适性未验证；（</w:t>
      </w:r>
      <w:r>
        <w:rPr>
          <w:rFonts w:hint="eastAsia"/>
        </w:rPr>
        <w:t>2</w:t>
      </w:r>
      <w:r>
        <w:rPr>
          <w:rFonts w:hint="eastAsia"/>
        </w:rPr>
        <w:t>）理论命题部分形式化（</w:t>
      </w:r>
      <w:r>
        <w:rPr>
          <w:rFonts w:hint="eastAsia"/>
        </w:rPr>
        <w:t>8</w:t>
      </w:r>
      <w:r>
        <w:rPr>
          <w:rFonts w:hint="eastAsia"/>
        </w:rPr>
        <w:t>个中</w:t>
      </w:r>
      <w:r>
        <w:rPr>
          <w:rFonts w:hint="eastAsia"/>
        </w:rPr>
        <w:t>4</w:t>
      </w:r>
      <w:r>
        <w:rPr>
          <w:rFonts w:hint="eastAsia"/>
        </w:rPr>
        <w:t>个已证明，</w:t>
      </w:r>
      <w:r>
        <w:rPr>
          <w:rFonts w:hint="eastAsia"/>
        </w:rPr>
        <w:t>4</w:t>
      </w:r>
      <w:r>
        <w:rPr>
          <w:rFonts w:hint="eastAsia"/>
        </w:rPr>
        <w:t>个为猜想）；（</w:t>
      </w:r>
      <w:r>
        <w:rPr>
          <w:rFonts w:hint="eastAsia"/>
        </w:rPr>
        <w:t>3</w:t>
      </w:r>
      <w:r>
        <w:rPr>
          <w:rFonts w:hint="eastAsia"/>
        </w:rPr>
        <w:t>）</w:t>
      </w:r>
      <w:r>
        <w:rPr>
          <w:rFonts w:hint="eastAsia"/>
        </w:rPr>
        <w:t>MAST</w:t>
      </w:r>
      <w:r>
        <w:rPr>
          <w:rFonts w:hint="eastAsia"/>
        </w:rPr>
        <w:t>对齐检测器通过单元测试但尚无实证触发数据；（</w:t>
      </w:r>
      <w:r>
        <w:rPr>
          <w:rFonts w:hint="eastAsia"/>
        </w:rPr>
        <w:t>4</w:t>
      </w:r>
      <w:r>
        <w:rPr>
          <w:rFonts w:hint="eastAsia"/>
        </w:rPr>
        <w:t>）部分实验组样本量不足（供应商任务功效仅</w:t>
      </w:r>
      <w:r>
        <w:rPr>
          <w:rFonts w:hint="eastAsia"/>
        </w:rPr>
        <w:t>43%</w:t>
      </w:r>
      <w:r>
        <w:rPr>
          <w:rFonts w:hint="eastAsia"/>
        </w:rPr>
        <w:t>）；（</w:t>
      </w:r>
      <w:r>
        <w:rPr>
          <w:rFonts w:hint="eastAsia"/>
        </w:rPr>
        <w:t>5</w:t>
      </w:r>
      <w:r>
        <w:rPr>
          <w:rFonts w:hint="eastAsia"/>
        </w:rPr>
        <w:t>）</w:t>
      </w:r>
      <w:r>
        <w:rPr>
          <w:rStyle w:val="VerbatimChar"/>
        </w:rPr>
        <w:t>force_reflection</w:t>
      </w:r>
      <w:r>
        <w:t xml:space="preserve"> </w:t>
      </w:r>
      <w:r>
        <w:rPr>
          <w:rFonts w:hint="eastAsia"/>
        </w:rPr>
        <w:t>干预的</w:t>
      </w:r>
      <w:r>
        <w:t xml:space="preserve"> rogue-agent </w:t>
      </w:r>
      <w:r>
        <w:rPr>
          <w:rFonts w:hint="eastAsia"/>
        </w:rPr>
        <w:t>反向强化结论因归因混淆而撤回。后续工作将沿以下方向展开：跨模型验证（已预注册</w:t>
      </w:r>
      <w:r>
        <w:rPr>
          <w:rFonts w:hint="eastAsia"/>
        </w:rPr>
        <w:t>GPT-4o</w:t>
      </w:r>
      <w:r>
        <w:rPr>
          <w:rFonts w:hint="eastAsia"/>
        </w:rPr>
        <w:t>、</w:t>
      </w:r>
      <w:r>
        <w:rPr>
          <w:rFonts w:hint="eastAsia"/>
        </w:rPr>
        <w:t>Claude</w:t>
      </w:r>
      <w:r>
        <w:rPr>
          <w:rFonts w:hint="eastAsia"/>
        </w:rPr>
        <w:t>、</w:t>
      </w:r>
      <w:r>
        <w:rPr>
          <w:rFonts w:hint="eastAsia"/>
        </w:rPr>
        <w:t>Zhipu</w:t>
      </w:r>
      <w:r>
        <w:rPr>
          <w:rFonts w:hint="eastAsia"/>
        </w:rPr>
        <w:t>模型的复制协议）、检测器标定（需</w:t>
      </w:r>
      <w:r>
        <w:rPr>
          <w:rFonts w:hint="eastAsia"/>
        </w:rPr>
        <w:t>200+</w:t>
      </w:r>
      <w:r>
        <w:rPr>
          <w:rFonts w:hint="eastAsia"/>
        </w:rPr>
        <w:t>次实验以标定真阳性</w:t>
      </w:r>
      <w:r>
        <w:rPr>
          <w:rFonts w:hint="eastAsia"/>
        </w:rPr>
        <w:t>/</w:t>
      </w:r>
      <w:r>
        <w:rPr>
          <w:rFonts w:hint="eastAsia"/>
        </w:rPr>
        <w:t>假阳性率）、理论形式化（与数学家合作将猜想推进为定理）、发言意愿公式的消融实验（逐一去除各因子验证其必要性）。本文是多智能体认知治理这一问题的早期贡献，框架、代码和数据均为开源，欢迎合作与批判性复制。</w:t>
      </w:r>
    </w:p>
    <w:p w14:paraId="7340209F" w14:textId="77777777" w:rsidR="00FE4D50" w:rsidRDefault="002237CE">
      <w:r>
        <w:pict w14:anchorId="39973DA0">
          <v:rect id="_x0000_i1031" style="width:0;height:1.5pt" o:hralign="center" o:hrstd="t" o:hr="t"/>
        </w:pict>
      </w:r>
    </w:p>
    <w:p w14:paraId="7E30766F" w14:textId="77777777" w:rsidR="00FE4D50" w:rsidRDefault="002237CE">
      <w:pPr>
        <w:pStyle w:val="2"/>
      </w:pPr>
      <w:bookmarkStart w:id="21" w:name="参考文献"/>
      <w:bookmarkEnd w:id="20"/>
      <w:r>
        <w:rPr>
          <w:rFonts w:hint="eastAsia"/>
        </w:rPr>
        <w:t>参考文献</w:t>
      </w:r>
    </w:p>
    <w:p w14:paraId="243C7823" w14:textId="77777777" w:rsidR="00FE4D50" w:rsidRPr="00B26987" w:rsidRDefault="002237CE">
      <w:pPr>
        <w:pStyle w:val="FirstParagraph"/>
      </w:pPr>
      <w:r w:rsidRPr="00B26987">
        <w:t>[1] Cemri M, Pan M Z, Yang S, et al. Why Do Multi-Agent LLM Systems Fail?[J]. arXiv preprint arXiv:2503.13657, 2025.</w:t>
      </w:r>
    </w:p>
    <w:p w14:paraId="3ED99B46" w14:textId="77777777" w:rsidR="00FE4D50" w:rsidRDefault="002237CE">
      <w:pPr>
        <w:pStyle w:val="a0"/>
      </w:pPr>
      <w:r>
        <w:t>[2] OWASP. Top 10 for Agentic Applications for 2026[S]. OWASP Standard, 2025.</w:t>
      </w:r>
    </w:p>
    <w:p w14:paraId="3D26ADFD" w14:textId="77777777" w:rsidR="00FE4D50" w:rsidRDefault="002237CE">
      <w:pPr>
        <w:pStyle w:val="a0"/>
      </w:pPr>
      <w:r>
        <w:t>[3] Pluchino A, Latora V, Rapisarda A. Changing Opinions in a Changing World: A New Perspective in Sociophysics[J]. International Journal of Modern Physics C, 2004. arXiv:cond-mat/0410217.</w:t>
      </w:r>
    </w:p>
    <w:p w14:paraId="0FED896C" w14:textId="77777777" w:rsidR="00FE4D50" w:rsidRDefault="002237CE">
      <w:pPr>
        <w:pStyle w:val="a0"/>
      </w:pPr>
      <w:r>
        <w:t>[4] Pradhan S, Ujjwal S R. Diversity mitigates polarization and consensus in opinion dynamics[J]. arXiv preprint arXiv:2509.19860, 2025.</w:t>
      </w:r>
    </w:p>
    <w:p w14:paraId="26BDA4CA" w14:textId="77777777" w:rsidR="00FE4D50" w:rsidRDefault="002237CE">
      <w:pPr>
        <w:pStyle w:val="a0"/>
      </w:pPr>
      <w:r>
        <w:t>[5] Tsekov R. Social Thermodynamics 2.0[J]. arXiv preprint arXiv:2307.05984, 2023.</w:t>
      </w:r>
    </w:p>
    <w:p w14:paraId="5467A7D5" w14:textId="77777777" w:rsidR="00FE4D50" w:rsidRDefault="002237CE">
      <w:pPr>
        <w:pStyle w:val="a0"/>
      </w:pPr>
      <w:r>
        <w:t>[6] López-Corona O, Padilla P, Huerta A, et al. Measuring social complexity and the emergence of cooperation from entropic principles[J]. arXiv preprint arXiv:1502.05741, 2015.</w:t>
      </w:r>
    </w:p>
    <w:p w14:paraId="279E770A" w14:textId="77777777" w:rsidR="00FE4D50" w:rsidRDefault="002237CE">
      <w:pPr>
        <w:pStyle w:val="a0"/>
      </w:pPr>
      <w:r>
        <w:t>[7] Tomé T, Fiore C E, Oliveira M J. Stochastic thermodynamics of opinion dynamics[J]. arXiv preprint arXiv:2212.07268, 2022.</w:t>
      </w:r>
    </w:p>
    <w:p w14:paraId="05497A40" w14:textId="77777777" w:rsidR="00FE4D50" w:rsidRDefault="002237CE">
      <w:pPr>
        <w:pStyle w:val="a0"/>
      </w:pPr>
      <w:r>
        <w:t>[8] Galam S. Spontaneous Symmetry Breaking, Group Decision Making and Beyond 1: Echo Chambers and Random Polarization[J]. arXiv preprint arXiv:2410.02582, 2024.</w:t>
      </w:r>
    </w:p>
    <w:p w14:paraId="6EE3A4E4" w14:textId="77777777" w:rsidR="00FE4D50" w:rsidRDefault="002237CE">
      <w:pPr>
        <w:pStyle w:val="a0"/>
      </w:pPr>
      <w:r>
        <w:t>[9] Liu X, Shang H, Jin H. CoBRA: Programming Cognitive Bias in Social Agents Using Classic Social Science Experiments[C]. Proceedings of CHI 2026. arXiv:2509.13588.</w:t>
      </w:r>
    </w:p>
    <w:p w14:paraId="2E39AF26" w14:textId="77777777" w:rsidR="00FE4D50" w:rsidRDefault="002237CE">
      <w:pPr>
        <w:pStyle w:val="a0"/>
      </w:pPr>
      <w:r>
        <w:t>[10] Nudo J, Pandolfo M E, Loru E, et al. Generative Exaggeration in LLM Social Agents: Consistency, Bias, and Toxicity[J]. arXiv preprint arXiv:2507.00657, 2025.</w:t>
      </w:r>
    </w:p>
    <w:p w14:paraId="76010311" w14:textId="77777777" w:rsidR="00FE4D50" w:rsidRDefault="002237CE">
      <w:pPr>
        <w:pStyle w:val="a0"/>
      </w:pPr>
      <w:r>
        <w:t>[11] Du Y, Li S, Torralba A, et al. Improving Factuality and Reasoning in Language Models through Multiagent Debate[C]. Proceedings of ICML 2024. arXiv:2305.14325.</w:t>
      </w:r>
    </w:p>
    <w:p w14:paraId="1FDFA135" w14:textId="77777777" w:rsidR="00FE4D50" w:rsidRDefault="002237CE">
      <w:pPr>
        <w:pStyle w:val="a0"/>
      </w:pPr>
      <w:r>
        <w:t>[12] Cui Y, Fu H, Zhang H, et al. Free-MAD: Consensus-Free Multi-Agent Debate[J]. arXiv preprint arXiv:2509.11035, 2025.</w:t>
      </w:r>
    </w:p>
    <w:p w14:paraId="613835CF" w14:textId="77777777" w:rsidR="00FE4D50" w:rsidRDefault="002237CE">
      <w:pPr>
        <w:pStyle w:val="a0"/>
      </w:pPr>
      <w:r>
        <w:t>[13] Riedl C. Emergent Coordination in Multi-Agent Language Models[C]. Proceedings of ICLR 2026. arXiv:2510.05174.</w:t>
      </w:r>
    </w:p>
    <w:p w14:paraId="447531F2" w14:textId="77777777" w:rsidR="00FE4D50" w:rsidRDefault="002237CE">
      <w:pPr>
        <w:pStyle w:val="a0"/>
      </w:pPr>
      <w:r>
        <w:t>[14] Jin Y, Zhao Q, Wang Y, et al. AgentReview: Exploring Peer Review Dynamics with LLM Agents[C]. Proceedings of EMNLP 2024 (Oral). arXiv:2406.12708.</w:t>
      </w:r>
    </w:p>
    <w:p w14:paraId="5F09F265" w14:textId="77777777" w:rsidR="00FE4D50" w:rsidRDefault="002237CE">
      <w:pPr>
        <w:pStyle w:val="a0"/>
      </w:pPr>
      <w:r>
        <w:t>[15] Liang T, He Z, Jiao W, et al. Encouraging Divergent Thinking in Large Language Models through Multi-Agent Debate[C]. Proceedings of EMNLP 2024. arXiv:2305.19118.</w:t>
      </w:r>
    </w:p>
    <w:p w14:paraId="1BA4F299" w14:textId="77777777" w:rsidR="00FE4D50" w:rsidRDefault="002237CE">
      <w:pPr>
        <w:pStyle w:val="a0"/>
      </w:pPr>
      <w:r>
        <w:t>[16] Wu Q, Bansal G, Zhang J, et al. AutoGen: Enabling Next-Gen LLM Applications via Multi-Agent Conversation[J]. arXiv preprint arXiv:2308.08155, 2023.</w:t>
      </w:r>
    </w:p>
    <w:p w14:paraId="21FB8C42" w14:textId="77777777" w:rsidR="00FE4D50" w:rsidRDefault="002237CE">
      <w:pPr>
        <w:pStyle w:val="a0"/>
      </w:pPr>
      <w:r>
        <w:t>[17] Yang K, Peng T Q, Lee S, et al. Think-Before-Speak: From Internal Evaluation to Public Expression in Multi-Agent Social Simulation[C]. Proceedings of KDD’26 Workshop, 2026. arXiv:2606.03137.</w:t>
      </w:r>
    </w:p>
    <w:p w14:paraId="4A408E0D" w14:textId="77777777" w:rsidR="00FE4D50" w:rsidRDefault="002237CE">
      <w:pPr>
        <w:pStyle w:val="a0"/>
      </w:pPr>
      <w:r>
        <w:t>[18] Stasser G, Titus W. Pooling of unshared information in group decision making[J]. Journal of Personality and Social Psychology, 1985, 48(6): 1467-1478.</w:t>
      </w:r>
      <w:bookmarkEnd w:id="0"/>
      <w:bookmarkEnd w:id="21"/>
    </w:p>
    <w:sectPr w:rsidR="00FE4D50" w:rsidSect="00B26987">
      <w:headerReference w:type="even" r:id="rId7"/>
      <w:headerReference w:type="default" r:id="rId8"/>
      <w:footerReference w:type="even" r:id="rId9"/>
      <w:footerReference w:type="default" r:id="rId10"/>
      <w:headerReference w:type="first" r:id="rId11"/>
      <w:footerReference w:type="first" r:id="rId12"/>
      <w:pgSz w:w="12240" w:h="15840"/>
      <w:pgMar w:top="1440" w:right="1134" w:bottom="144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4F34" w14:textId="77777777" w:rsidR="002237CE" w:rsidRDefault="002237CE" w:rsidP="00B26987">
      <w:pPr>
        <w:spacing w:after="0" w:line="240" w:lineRule="auto"/>
      </w:pPr>
      <w:r>
        <w:separator/>
      </w:r>
    </w:p>
  </w:endnote>
  <w:endnote w:type="continuationSeparator" w:id="0">
    <w:p w14:paraId="3896FF6D" w14:textId="77777777" w:rsidR="002237CE" w:rsidRDefault="002237CE" w:rsidP="00B26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E3F6" w14:textId="77777777" w:rsidR="00B26987" w:rsidRDefault="00B26987">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93E1" w14:textId="44868F88" w:rsidR="00B26987" w:rsidRPr="00B26987" w:rsidRDefault="00B26987" w:rsidP="00B26987">
    <w:pPr>
      <w:pStyle w:val="af2"/>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D96D" w14:textId="77777777" w:rsidR="00B26987" w:rsidRDefault="00B26987">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C356" w14:textId="77777777" w:rsidR="002237CE" w:rsidRDefault="002237CE" w:rsidP="00B26987">
      <w:pPr>
        <w:spacing w:after="0" w:line="240" w:lineRule="auto"/>
      </w:pPr>
      <w:r>
        <w:separator/>
      </w:r>
    </w:p>
  </w:footnote>
  <w:footnote w:type="continuationSeparator" w:id="0">
    <w:p w14:paraId="5F85B3F2" w14:textId="77777777" w:rsidR="002237CE" w:rsidRDefault="002237CE" w:rsidP="00B26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4768" w14:textId="77777777" w:rsidR="00B26987" w:rsidRDefault="00B26987">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A4FF" w14:textId="77777777" w:rsidR="00B26987" w:rsidRDefault="00B26987">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C28B" w14:textId="77777777" w:rsidR="00B26987" w:rsidRDefault="00B26987">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96D6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536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4D50"/>
    <w:rsid w:val="002237CE"/>
    <w:rsid w:val="00372620"/>
    <w:rsid w:val="00B26987"/>
    <w:rsid w:val="00FE4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96BB0"/>
  <w15:docId w15:val="{7FCEFF19-B787-4699-9846-1DB03431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76" w:lineRule="auto"/>
      <w:jc w:val="both"/>
    </w:pPr>
    <w:rPr>
      <w:rFonts w:ascii="Times New Roman" w:eastAsia="宋体" w:hAnsi="Times New Roman" w:cs="Times New Roman"/>
      <w:color w:val="000000"/>
      <w:sz w:val="22"/>
    </w:rPr>
  </w:style>
  <w:style w:type="paragraph" w:styleId="1">
    <w:name w:val="heading 1"/>
    <w:basedOn w:val="a"/>
    <w:next w:val="a0"/>
    <w:link w:val="10"/>
    <w:uiPriority w:val="9"/>
    <w:qFormat/>
    <w:rsid w:val="00A10FD9"/>
    <w:pPr>
      <w:keepNext/>
      <w:keepLines/>
      <w:spacing w:after="240" w:line="240" w:lineRule="auto"/>
      <w:jc w:val="center"/>
      <w:outlineLvl w:val="0"/>
    </w:pPr>
    <w:rPr>
      <w:rFonts w:eastAsia="黑体"/>
      <w:b/>
      <w:sz w:val="36"/>
      <w:szCs w:val="40"/>
    </w:rPr>
  </w:style>
  <w:style w:type="paragraph" w:styleId="2">
    <w:name w:val="heading 2"/>
    <w:basedOn w:val="a"/>
    <w:next w:val="a0"/>
    <w:link w:val="20"/>
    <w:uiPriority w:val="9"/>
    <w:semiHidden/>
    <w:unhideWhenUsed/>
    <w:qFormat/>
    <w:rsid w:val="00A10FD9"/>
    <w:pPr>
      <w:keepNext/>
      <w:keepLines/>
      <w:spacing w:before="280" w:line="240" w:lineRule="auto"/>
      <w:jc w:val="left"/>
      <w:outlineLvl w:val="1"/>
    </w:pPr>
    <w:rPr>
      <w:rFonts w:eastAsia="黑体"/>
      <w:b/>
      <w:sz w:val="26"/>
      <w:szCs w:val="32"/>
    </w:rPr>
  </w:style>
  <w:style w:type="paragraph" w:styleId="3">
    <w:name w:val="heading 3"/>
    <w:basedOn w:val="a"/>
    <w:next w:val="a0"/>
    <w:link w:val="30"/>
    <w:uiPriority w:val="9"/>
    <w:semiHidden/>
    <w:unhideWhenUsed/>
    <w:qFormat/>
    <w:rsid w:val="00A10FD9"/>
    <w:pPr>
      <w:keepNext/>
      <w:keepLines/>
      <w:spacing w:before="200" w:after="80" w:line="240" w:lineRule="auto"/>
      <w:jc w:val="left"/>
      <w:outlineLvl w:val="2"/>
    </w:pPr>
    <w:rPr>
      <w:rFonts w:eastAsia="黑体"/>
      <w:b/>
      <w:sz w:val="23"/>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黑体" w:hAnsi="Times New Roman" w:cs="Times New Roman"/>
      <w:b/>
      <w:color w:val="000000"/>
      <w:sz w:val="36"/>
      <w:szCs w:val="40"/>
    </w:rPr>
  </w:style>
  <w:style w:type="character" w:customStyle="1" w:styleId="20">
    <w:name w:val="标题 2 字符"/>
    <w:basedOn w:val="a1"/>
    <w:link w:val="2"/>
    <w:uiPriority w:val="9"/>
    <w:semiHidden/>
    <w:rsid w:val="00A10FD9"/>
    <w:rPr>
      <w:rFonts w:ascii="Times New Roman" w:eastAsia="黑体" w:hAnsi="Times New Roman" w:cs="Times New Roman"/>
      <w:b/>
      <w:color w:val="000000"/>
      <w:sz w:val="26"/>
      <w:szCs w:val="32"/>
    </w:rPr>
  </w:style>
  <w:style w:type="character" w:customStyle="1" w:styleId="30">
    <w:name w:val="标题 3 字符"/>
    <w:basedOn w:val="a1"/>
    <w:link w:val="3"/>
    <w:uiPriority w:val="9"/>
    <w:semiHidden/>
    <w:rsid w:val="00A10FD9"/>
    <w:rPr>
      <w:rFonts w:ascii="Times New Roman" w:eastAsia="黑体" w:hAnsi="Times New Roman" w:cs="Times New Roman"/>
      <w:b/>
      <w:color w:val="000000"/>
      <w:sz w:val="23"/>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26987"/>
    <w:pPr>
      <w:tabs>
        <w:tab w:val="center" w:pos="4153"/>
        <w:tab w:val="right" w:pos="8306"/>
      </w:tabs>
      <w:snapToGrid w:val="0"/>
      <w:jc w:val="center"/>
    </w:pPr>
    <w:rPr>
      <w:sz w:val="18"/>
      <w:szCs w:val="18"/>
    </w:rPr>
  </w:style>
  <w:style w:type="character" w:customStyle="1" w:styleId="af1">
    <w:name w:val="页眉 字符"/>
    <w:basedOn w:val="a1"/>
    <w:link w:val="af0"/>
    <w:rsid w:val="00B26987"/>
    <w:rPr>
      <w:sz w:val="18"/>
      <w:szCs w:val="18"/>
    </w:rPr>
  </w:style>
  <w:style w:type="paragraph" w:styleId="af2">
    <w:name w:val="footer"/>
    <w:basedOn w:val="a"/>
    <w:link w:val="af3"/>
    <w:rsid w:val="00B26987"/>
    <w:pPr>
      <w:tabs>
        <w:tab w:val="center" w:pos="4153"/>
        <w:tab w:val="right" w:pos="8306"/>
      </w:tabs>
      <w:snapToGrid w:val="0"/>
    </w:pPr>
    <w:rPr>
      <w:sz w:val="18"/>
      <w:szCs w:val="18"/>
    </w:rPr>
  </w:style>
  <w:style w:type="character" w:customStyle="1" w:styleId="af3">
    <w:name w:val="页脚 字符"/>
    <w:basedOn w:val="a1"/>
    <w:link w:val="af2"/>
    <w:rsid w:val="00B269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Mula Sakee</cp:lastModifiedBy>
  <cp:revision>2</cp:revision>
  <dcterms:created xsi:type="dcterms:W3CDTF">2026-07-21T06:39:00Z</dcterms:created>
  <dcterms:modified xsi:type="dcterms:W3CDTF">2026-07-21T06:40:00Z</dcterms:modified>
</cp:coreProperties>
</file>