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Raya University</w:t>
      </w:r>
    </w:p>
    <w:p>
      <w:pPr>
        <w:pStyle w:val="Heading1"/>
      </w:pPr>
      <w:r>
        <w:t>Liaison Office Guest House</w:t>
        <w:br/>
        <w:t>Guest Satisfaction Survey Report 2018</w:t>
      </w:r>
    </w:p>
    <w:p>
      <w:pPr>
        <w:jc w:val="center"/>
      </w:pPr>
      <w:r>
        <w:t>Report Generated: June 30, 2026</w:t>
      </w:r>
    </w:p>
    <w:p/>
    <w:p>
      <w:pPr>
        <w:pStyle w:val="Heading1"/>
      </w:pPr>
      <w:r>
        <w:t>1. Executive Summary</w:t>
      </w:r>
    </w:p>
    <w:p>
      <w:r>
        <w:t>A guest satisfaction survey was conducted at the Liaison Office Guest House to assess the quality of service provided to visitors. A total of 65 guests completed the survey, rating their experience across reception, accommodation, support services, and overall satisfaction.</w:t>
        <w:br/>
        <w:br/>
        <w:t>Overall, guests reported a high level of satisfaction, with an average score of 4.38 out of 5 across all measured service dimensions. The strongest-performing areas were Environmental Safety &amp; Security, Staff Respect &amp; Courtesy, and Reception Speed, while water and bathroom service received the most varied feedback and represents the clearest opportunity for improvement.</w:t>
        <w:br/>
        <w:br/>
        <w:t>96.6% of respondents indicated they would return to the guesthouse, and 98.4% said they would recommend it to others — both strong indicators of guest loyalty and satisfaction.</w:t>
      </w:r>
    </w:p>
    <w:p>
      <w:r>
        <w:br w:type="page"/>
      </w:r>
    </w:p>
    <w:p>
      <w:pPr>
        <w:pStyle w:val="Heading1"/>
      </w:pPr>
      <w:r>
        <w:t>2. Methodology</w:t>
      </w:r>
    </w:p>
    <w:p>
      <w:r>
        <w:t>Data was collected through a structured, bilingual (Amharic/English) paper-based questionnaire administered to guests of the Liaison Office Guest House. Responses were later digitized and analyzed.</w:t>
        <w:br/>
        <w:br/>
        <w:t>• Sample size: 65 respondents</w:t>
        <w:br/>
        <w:t>• Survey instrument: 18-item structured questionnaire across six sections</w:t>
        <w:br/>
        <w:t>• Rating scale: 5-point Likert scale (1 = Very dissatisfied/Very low, 5 = Very satisfied/Very good)</w:t>
        <w:br/>
        <w:t>• Data collection method: Manual paper survey, later digitized for analysis</w:t>
      </w:r>
    </w:p>
    <w:p>
      <w:r>
        <w:br w:type="page"/>
      </w:r>
    </w:p>
    <w:p>
      <w:pPr>
        <w:pStyle w:val="Heading1"/>
      </w:pPr>
      <w:r>
        <w:t>3. Respondent Profile</w:t>
      </w:r>
    </w:p>
    <w:p>
      <w:pPr>
        <w:pStyle w:val="Heading2"/>
      </w:pPr>
      <w:r>
        <w:t>3.1 Purpose of Visit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56.9%</w:t>
            </w:r>
          </w:p>
        </w:tc>
      </w:tr>
      <w:tr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32.3%</w:t>
            </w:r>
          </w:p>
        </w:tc>
      </w:tr>
      <w:tr>
        <w:tc>
          <w:tcPr>
            <w:tcW w:type="dxa" w:w="2880"/>
          </w:tcPr>
          <w:p>
            <w:r>
              <w:t>Meeting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</w:tbl>
    <w:p>
      <w:pPr>
        <w:pStyle w:val="Heading2"/>
      </w:pPr>
      <w:r>
        <w:t>3.2 Length of Stay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More than 3 days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81.5%</w:t>
            </w:r>
          </w:p>
        </w:tc>
      </w:tr>
      <w:tr>
        <w:tc>
          <w:tcPr>
            <w:tcW w:type="dxa" w:w="2880"/>
          </w:tcPr>
          <w:p>
            <w:r>
              <w:t>2-3 days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13.8%</w:t>
            </w:r>
          </w:p>
        </w:tc>
      </w:tr>
      <w:tr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4.6%</w:t>
            </w:r>
          </w:p>
        </w:tc>
      </w:tr>
    </w:tbl>
    <w:p>
      <w:r>
        <w:br w:type="page"/>
      </w:r>
    </w:p>
    <w:p>
      <w:pPr>
        <w:pStyle w:val="Heading1"/>
      </w:pPr>
      <w:r>
        <w:t>4. Overall Satisfaction</w:t>
      </w:r>
    </w:p>
    <w:p>
      <w:r>
        <w:t>The overall service satisfaction score averages 4.05 out of 5.0.</w:t>
      </w:r>
    </w:p>
    <w:p>
      <w:pPr>
        <w:pStyle w:val="Heading2"/>
      </w:pPr>
      <w:r>
        <w:t>4.1 Distribution of Overall Service 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Very Good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43.1%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33.8%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13.8%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Very Low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</w:tbl>
    <w:p>
      <w:r>
        <w:br w:type="page"/>
      </w:r>
    </w:p>
    <w:p>
      <w:pPr>
        <w:pStyle w:val="Heading1"/>
      </w:pPr>
      <w:r>
        <w:t>5. Service Area Analysis</w:t>
      </w:r>
    </w:p>
    <w:p>
      <w:pPr>
        <w:pStyle w:val="Heading2"/>
      </w:pPr>
      <w:r>
        <w:t>5.1 Mean Scores by Service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Service 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728"/>
          </w:tcPr>
          <w:p>
            <w:r>
              <w:t>Environmental Safety &amp; Security</w:t>
            </w:r>
          </w:p>
        </w:tc>
        <w:tc>
          <w:tcPr>
            <w:tcW w:type="dxa" w:w="1728"/>
          </w:tcPr>
          <w:p>
            <w:r>
              <w:t>4.74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Staff Respect &amp; Courtesy</w:t>
            </w:r>
          </w:p>
        </w:tc>
        <w:tc>
          <w:tcPr>
            <w:tcW w:type="dxa" w:w="1728"/>
          </w:tcPr>
          <w:p>
            <w:r>
              <w:t>4.66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Reception Speed</w:t>
            </w:r>
          </w:p>
        </w:tc>
        <w:tc>
          <w:tcPr>
            <w:tcW w:type="dxa" w:w="1728"/>
          </w:tcPr>
          <w:p>
            <w:r>
              <w:t>4.65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Hospitality</w:t>
            </w:r>
          </w:p>
        </w:tc>
        <w:tc>
          <w:tcPr>
            <w:tcW w:type="dxa" w:w="1728"/>
          </w:tcPr>
          <w:p>
            <w:r>
              <w:t>4.63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Information Clarity</w:t>
            </w:r>
          </w:p>
        </w:tc>
        <w:tc>
          <w:tcPr>
            <w:tcW w:type="dxa" w:w="1728"/>
          </w:tcPr>
          <w:p>
            <w:r>
              <w:t>4.62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Electricity &amp; Basic Services</w:t>
            </w:r>
          </w:p>
        </w:tc>
        <w:tc>
          <w:tcPr>
            <w:tcW w:type="dxa" w:w="1728"/>
          </w:tcPr>
          <w:p>
            <w:r>
              <w:t>4.43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Wi-Fi &amp; Communication</w:t>
            </w:r>
          </w:p>
        </w:tc>
        <w:tc>
          <w:tcPr>
            <w:tcW w:type="dxa" w:w="1728"/>
          </w:tcPr>
          <w:p>
            <w:r>
              <w:t>4.42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Problem Resolution Speed</w:t>
            </w:r>
          </w:p>
        </w:tc>
        <w:tc>
          <w:tcPr>
            <w:tcW w:type="dxa" w:w="1728"/>
          </w:tcPr>
          <w:p>
            <w:r>
              <w:t>4.41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0.66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Room Cleanliness</w:t>
            </w:r>
          </w:p>
        </w:tc>
        <w:tc>
          <w:tcPr>
            <w:tcW w:type="dxa" w:w="1728"/>
          </w:tcPr>
          <w:p>
            <w:r>
              <w:t>4.35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Cleaning Service</w:t>
            </w:r>
          </w:p>
        </w:tc>
        <w:tc>
          <w:tcPr>
            <w:tcW w:type="dxa" w:w="1728"/>
          </w:tcPr>
          <w:p>
            <w:r>
              <w:t>4.28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Bed &amp; Furniture Quality</w:t>
            </w:r>
          </w:p>
        </w:tc>
        <w:tc>
          <w:tcPr>
            <w:tcW w:type="dxa" w:w="1728"/>
          </w:tcPr>
          <w:p>
            <w:r>
              <w:t>4.20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Liaison Staff Capacity</w:t>
            </w:r>
          </w:p>
        </w:tc>
        <w:tc>
          <w:tcPr>
            <w:tcW w:type="dxa" w:w="1728"/>
          </w:tcPr>
          <w:p>
            <w:r>
              <w:t>4.08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Overall Service</w:t>
            </w:r>
          </w:p>
        </w:tc>
        <w:tc>
          <w:tcPr>
            <w:tcW w:type="dxa" w:w="1728"/>
          </w:tcPr>
          <w:p>
            <w:r>
              <w:t>4.05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Water &amp; Bathroom Service</w:t>
            </w:r>
          </w:p>
        </w:tc>
        <w:tc>
          <w:tcPr>
            <w:tcW w:type="dxa" w:w="1728"/>
          </w:tcPr>
          <w:p>
            <w:r>
              <w:t>3.78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1.33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</w:tbl>
    <w:p>
      <w:r>
        <w:br w:type="page"/>
      </w:r>
    </w:p>
    <w:p>
      <w:pPr>
        <w:pStyle w:val="Heading1"/>
      </w:pPr>
      <w:r>
        <w:t>6. Loyalty Indicators</w:t>
      </w:r>
    </w:p>
    <w:p>
      <w:pPr>
        <w:pStyle w:val="Heading2"/>
      </w:pPr>
      <w:r>
        <w:t>6.a Willingness to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96.6%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</w:tbl>
    <w:p>
      <w:pPr>
        <w:pStyle w:val="Heading2"/>
      </w:pPr>
      <w:r>
        <w:t>6.b Willingness to Recommend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98.4%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1.6%</w:t>
            </w:r>
          </w:p>
        </w:tc>
      </w:tr>
    </w:tbl>
    <w:p>
      <w:r>
        <w:br w:type="page"/>
      </w:r>
    </w:p>
    <w:p>
      <w:pPr>
        <w:pStyle w:val="Heading1"/>
      </w:pPr>
      <w:r>
        <w:t>7. Recommendations</w:t>
      </w:r>
    </w:p>
    <w:p>
      <w:r>
        <w:t>Based on the survey findings, the following recommendations are proposed:</w:t>
        <w:br/>
        <w:br/>
        <w:t>1. IMPROVE WATER AND BATHROOM FACILITIES (Priority #1)</w:t>
        <w:br/>
        <w:t xml:space="preserve">   • This area received the lowest satisfaction score</w:t>
        <w:br/>
        <w:t xml:space="preserve">   • Consider upgrading plumbing infrastructure</w:t>
        <w:br/>
        <w:t xml:space="preserve">   • Ensure consistent hot water supply</w:t>
        <w:br/>
        <w:t xml:space="preserve">   • Improve water pressure and bathroom cleanliness</w:t>
        <w:br/>
        <w:br/>
        <w:t>2. ENHANCE Wi-Fi AND COMMUNICATION SERVICES (Priority #2)</w:t>
        <w:br/>
        <w:t xml:space="preserve">   • Second lowest satisfaction area</w:t>
        <w:br/>
        <w:t xml:space="preserve">   • Invest in better internet infrastructure</w:t>
        <w:br/>
        <w:t xml:space="preserve">   • Ensure reliable connectivity throughout the facility</w:t>
        <w:br/>
        <w:br/>
        <w:t>3. IMPROVE PROBLEM RESOLUTION SPEED</w:t>
        <w:br/>
        <w:t xml:space="preserve">   • Guests reported delays in getting issues addressed</w:t>
        <w:br/>
        <w:t xml:space="preserve">   • Implement a faster response system</w:t>
        <w:br/>
        <w:t xml:space="preserve">   • Train staff on urgent issue handling</w:t>
        <w:br/>
        <w:br/>
        <w:t>4. ADDRESS ELECTRICITY AND BASIC SERVICES</w:t>
        <w:br/>
        <w:t xml:space="preserve">   • Ensure consistent power supply</w:t>
        <w:br/>
        <w:t xml:space="preserve">   • Install backup generators for outages</w:t>
        <w:br/>
        <w:t xml:space="preserve">   • Regular maintenance of electrical systems</w:t>
        <w:br/>
        <w:br/>
        <w:t>5. MAINTAIN STRENGTHS (High-Performing Areas)</w:t>
        <w:br/>
        <w:t xml:space="preserve">   • Environmental Safety &amp; Security scored highest</w:t>
        <w:br/>
        <w:t xml:space="preserve">   • Continue current practices in high-performing areas</w:t>
        <w:br/>
        <w:t xml:space="preserve">   • Maintain staff training programs</w:t>
        <w:br/>
        <w:t xml:space="preserve">   • Implement regular guest feedback to monitor ongoing satisfaction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