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0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1980"/>
        <w:gridCol w:w="2790"/>
        <w:gridCol w:w="1890"/>
        <w:gridCol w:w="1350"/>
        <w:gridCol w:w="1530"/>
        <w:gridCol w:w="1530"/>
        <w:gridCol w:w="1440"/>
        <w:gridCol w:w="1275"/>
      </w:tblGrid>
      <w:tr w:rsidR="004D0B3F" w:rsidRPr="00B72525" w14:paraId="75FA4039" w14:textId="77777777" w:rsidTr="004D0B3F">
        <w:trPr>
          <w:tblHeader/>
          <w:tblCellSpacing w:w="15" w:type="dxa"/>
        </w:trPr>
        <w:tc>
          <w:tcPr>
            <w:tcW w:w="2200" w:type="dxa"/>
            <w:vAlign w:val="center"/>
            <w:hideMark/>
          </w:tcPr>
          <w:p w14:paraId="33153871" w14:textId="77777777" w:rsidR="004D0B3F" w:rsidRPr="00B72525" w:rsidRDefault="004D0B3F" w:rsidP="004D0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</w:t>
            </w:r>
          </w:p>
        </w:tc>
        <w:tc>
          <w:tcPr>
            <w:tcW w:w="1950" w:type="dxa"/>
            <w:vAlign w:val="center"/>
            <w:hideMark/>
          </w:tcPr>
          <w:p w14:paraId="5023089D" w14:textId="77777777" w:rsidR="004D0B3F" w:rsidRPr="00B72525" w:rsidRDefault="004D0B3F" w:rsidP="004D0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Core Functionality</w:t>
            </w:r>
          </w:p>
        </w:tc>
        <w:tc>
          <w:tcPr>
            <w:tcW w:w="2760" w:type="dxa"/>
            <w:vAlign w:val="center"/>
            <w:hideMark/>
          </w:tcPr>
          <w:p w14:paraId="6B0E4666" w14:textId="77777777" w:rsidR="004D0B3F" w:rsidRPr="00B72525" w:rsidRDefault="004D0B3F" w:rsidP="004D0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Accuracy/Methodology</w:t>
            </w:r>
          </w:p>
        </w:tc>
        <w:tc>
          <w:tcPr>
            <w:tcW w:w="1860" w:type="dxa"/>
            <w:vAlign w:val="center"/>
            <w:hideMark/>
          </w:tcPr>
          <w:p w14:paraId="1DAFAF51" w14:textId="77777777" w:rsidR="004D0B3F" w:rsidRPr="00B72525" w:rsidRDefault="004D0B3F" w:rsidP="004D0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Biotech Specificity</w:t>
            </w:r>
          </w:p>
        </w:tc>
        <w:tc>
          <w:tcPr>
            <w:tcW w:w="1320" w:type="dxa"/>
            <w:vAlign w:val="center"/>
            <w:hideMark/>
          </w:tcPr>
          <w:p w14:paraId="77E57E6E" w14:textId="77777777" w:rsidR="004D0B3F" w:rsidRPr="00B72525" w:rsidRDefault="004D0B3F" w:rsidP="004D0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Integration/Ease of Use</w:t>
            </w:r>
          </w:p>
        </w:tc>
        <w:tc>
          <w:tcPr>
            <w:tcW w:w="1500" w:type="dxa"/>
            <w:vAlign w:val="center"/>
            <w:hideMark/>
          </w:tcPr>
          <w:p w14:paraId="3A303128" w14:textId="77777777" w:rsidR="004D0B3F" w:rsidRPr="00B72525" w:rsidRDefault="004D0B3F" w:rsidP="004D0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Emission Reduction Potential</w:t>
            </w:r>
          </w:p>
        </w:tc>
        <w:tc>
          <w:tcPr>
            <w:tcW w:w="1500" w:type="dxa"/>
            <w:vAlign w:val="center"/>
            <w:hideMark/>
          </w:tcPr>
          <w:p w14:paraId="65DA9449" w14:textId="77777777" w:rsidR="004D0B3F" w:rsidRPr="00B72525" w:rsidRDefault="004D0B3F" w:rsidP="004D0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Strengths</w:t>
            </w:r>
          </w:p>
        </w:tc>
        <w:tc>
          <w:tcPr>
            <w:tcW w:w="1410" w:type="dxa"/>
            <w:vAlign w:val="center"/>
            <w:hideMark/>
          </w:tcPr>
          <w:p w14:paraId="0D779CAC" w14:textId="77777777" w:rsidR="004D0B3F" w:rsidRPr="00B72525" w:rsidRDefault="004D0B3F" w:rsidP="004D0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Limitations</w:t>
            </w:r>
          </w:p>
        </w:tc>
        <w:tc>
          <w:tcPr>
            <w:tcW w:w="1230" w:type="dxa"/>
            <w:vAlign w:val="center"/>
            <w:hideMark/>
          </w:tcPr>
          <w:p w14:paraId="40C23865" w14:textId="77777777" w:rsidR="004D0B3F" w:rsidRPr="00B72525" w:rsidRDefault="004D0B3F" w:rsidP="004D0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Pricing</w:t>
            </w:r>
          </w:p>
        </w:tc>
      </w:tr>
      <w:tr w:rsidR="004D0B3F" w:rsidRPr="00B72525" w14:paraId="604EBBC0" w14:textId="77777777" w:rsidTr="004D0B3F">
        <w:trPr>
          <w:tblCellSpacing w:w="15" w:type="dxa"/>
        </w:trPr>
        <w:tc>
          <w:tcPr>
            <w:tcW w:w="2200" w:type="dxa"/>
            <w:vAlign w:val="center"/>
            <w:hideMark/>
          </w:tcPr>
          <w:p w14:paraId="1C7EBA21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CO2AI</w:t>
            </w:r>
          </w:p>
        </w:tc>
        <w:tc>
          <w:tcPr>
            <w:tcW w:w="1950" w:type="dxa"/>
            <w:vAlign w:val="center"/>
            <w:hideMark/>
          </w:tcPr>
          <w:p w14:paraId="44B73B5C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Corporate/product footprint tracking with AI data matching; Scope 1-3 supplier integration; benchmarking and recommendations.</w:t>
            </w:r>
          </w:p>
        </w:tc>
        <w:tc>
          <w:tcPr>
            <w:tcW w:w="2760" w:type="dxa"/>
            <w:vAlign w:val="center"/>
            <w:hideMark/>
          </w:tcPr>
          <w:p w14:paraId="446D1B2D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(75x accuracy via AI; uses GHG Protocol with regional factors).</w:t>
            </w:r>
          </w:p>
        </w:tc>
        <w:tc>
          <w:tcPr>
            <w:tcW w:w="1860" w:type="dxa"/>
            <w:vAlign w:val="center"/>
            <w:hideMark/>
          </w:tcPr>
          <w:p w14:paraId="28B876A0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(supports R&amp;D-heavy sectors like biotech; integrates supplier data for reagents/lab supplies).</w:t>
            </w:r>
          </w:p>
        </w:tc>
        <w:tc>
          <w:tcPr>
            <w:tcW w:w="1320" w:type="dxa"/>
            <w:vAlign w:val="center"/>
            <w:hideMark/>
          </w:tcPr>
          <w:p w14:paraId="47AB9378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(web platform; automates data collection; supplier portals).</w:t>
            </w:r>
          </w:p>
        </w:tc>
        <w:tc>
          <w:tcPr>
            <w:tcW w:w="1500" w:type="dxa"/>
            <w:vAlign w:val="center"/>
            <w:hideMark/>
          </w:tcPr>
          <w:p w14:paraId="1C45370A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 to 60% reductions; 300% ROI via automation; personalized decarbonization strategies.</w:t>
            </w:r>
          </w:p>
        </w:tc>
        <w:tc>
          <w:tcPr>
            <w:tcW w:w="1500" w:type="dxa"/>
            <w:vAlign w:val="center"/>
            <w:hideMark/>
          </w:tcPr>
          <w:p w14:paraId="265D494F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Comprehensive Scope 3 focus; used by 100+ enterprises; AI-driven insights save weeks on reporting.</w:t>
            </w:r>
          </w:p>
        </w:tc>
        <w:tc>
          <w:tcPr>
            <w:tcW w:w="1410" w:type="dxa"/>
            <w:vAlign w:val="center"/>
            <w:hideMark/>
          </w:tcPr>
          <w:p w14:paraId="63D22AE6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Less granular for code-level AI tasks; no direct GPU/CPU tracking.</w:t>
            </w:r>
          </w:p>
        </w:tc>
        <w:tc>
          <w:tcPr>
            <w:tcW w:w="1230" w:type="dxa"/>
            <w:vAlign w:val="center"/>
            <w:hideMark/>
          </w:tcPr>
          <w:p w14:paraId="10C4932C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Subscription-based (custom; enterprise-focused).</w:t>
            </w:r>
          </w:p>
        </w:tc>
      </w:tr>
      <w:tr w:rsidR="004D0B3F" w:rsidRPr="00B72525" w14:paraId="25A5DEE8" w14:textId="77777777" w:rsidTr="004D0B3F">
        <w:trPr>
          <w:tblCellSpacing w:w="15" w:type="dxa"/>
        </w:trPr>
        <w:tc>
          <w:tcPr>
            <w:tcW w:w="2200" w:type="dxa"/>
            <w:vAlign w:val="center"/>
            <w:hideMark/>
          </w:tcPr>
          <w:p w14:paraId="47859A81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CodeCarbon</w:t>
            </w:r>
            <w:proofErr w:type="spellEnd"/>
          </w:p>
        </w:tc>
        <w:tc>
          <w:tcPr>
            <w:tcW w:w="1950" w:type="dxa"/>
            <w:vAlign w:val="center"/>
            <w:hideMark/>
          </w:tcPr>
          <w:p w14:paraId="6B8513F6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Code-level emissions tracking for Python/ML workflows; estimates CO2 from hardware/location.</w:t>
            </w:r>
          </w:p>
        </w:tc>
        <w:tc>
          <w:tcPr>
            <w:tcW w:w="2760" w:type="dxa"/>
            <w:vAlign w:val="center"/>
            <w:hideMark/>
          </w:tcPr>
          <w:p w14:paraId="6B5BC10C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Moderate-High (real-time via RAPL/</w:t>
            </w:r>
            <w:proofErr w:type="spellStart"/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PowerGadget</w:t>
            </w:r>
            <w:proofErr w:type="spellEnd"/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 15s intervals; PUE factored; error ~20-40%).</w:t>
            </w:r>
          </w:p>
        </w:tc>
        <w:tc>
          <w:tcPr>
            <w:tcW w:w="1860" w:type="dxa"/>
            <w:vAlign w:val="center"/>
            <w:hideMark/>
          </w:tcPr>
          <w:p w14:paraId="3A09CCCA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(applicable to biotech ML like sequencing; integrates with PyTorch/TensorFlow).</w:t>
            </w:r>
          </w:p>
        </w:tc>
        <w:tc>
          <w:tcPr>
            <w:tcW w:w="1320" w:type="dxa"/>
            <w:vAlign w:val="center"/>
            <w:hideMark/>
          </w:tcPr>
          <w:p w14:paraId="25023CB9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(pip install; seamless in code; dashboard for trends).</w:t>
            </w:r>
          </w:p>
        </w:tc>
        <w:tc>
          <w:tcPr>
            <w:tcW w:w="1500" w:type="dxa"/>
            <w:vAlign w:val="center"/>
            <w:hideMark/>
          </w:tcPr>
          <w:p w14:paraId="61E048CA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5-10% via optimizations (e.g., region selection); promotes efficient coding.</w:t>
            </w:r>
          </w:p>
        </w:tc>
        <w:tc>
          <w:tcPr>
            <w:tcW w:w="1500" w:type="dxa"/>
            <w:vAlign w:val="center"/>
            <w:hideMark/>
          </w:tcPr>
          <w:p w14:paraId="74556770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Lightweight; open-source; compares to transport equivalents; supports cloud/local.</w:t>
            </w:r>
          </w:p>
        </w:tc>
        <w:tc>
          <w:tcPr>
            <w:tcW w:w="1410" w:type="dxa"/>
            <w:vAlign w:val="center"/>
            <w:hideMark/>
          </w:tcPr>
          <w:p w14:paraId="0B6E2FC6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Assumes constant carbon intensity; requires admin privileges for accurate CPU data.</w:t>
            </w:r>
          </w:p>
        </w:tc>
        <w:tc>
          <w:tcPr>
            <w:tcW w:w="1230" w:type="dxa"/>
            <w:vAlign w:val="center"/>
            <w:hideMark/>
          </w:tcPr>
          <w:p w14:paraId="1D2B6A9E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Free (open-source).</w:t>
            </w:r>
          </w:p>
        </w:tc>
      </w:tr>
      <w:tr w:rsidR="004D0B3F" w:rsidRPr="00B72525" w14:paraId="7B668B62" w14:textId="77777777" w:rsidTr="004D0B3F">
        <w:trPr>
          <w:tblCellSpacing w:w="15" w:type="dxa"/>
        </w:trPr>
        <w:tc>
          <w:tcPr>
            <w:tcW w:w="2200" w:type="dxa"/>
            <w:vAlign w:val="center"/>
            <w:hideMark/>
          </w:tcPr>
          <w:p w14:paraId="676523E6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Eco2AI</w:t>
            </w:r>
          </w:p>
        </w:tc>
        <w:tc>
          <w:tcPr>
            <w:tcW w:w="1950" w:type="dxa"/>
            <w:vAlign w:val="center"/>
            <w:hideMark/>
          </w:tcPr>
          <w:p w14:paraId="2E1F228C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ML model training emissions tracking; regional CO2 coefficients; optimization tips.</w:t>
            </w:r>
          </w:p>
        </w:tc>
        <w:tc>
          <w:tcPr>
            <w:tcW w:w="2760" w:type="dxa"/>
            <w:vAlign w:val="center"/>
            <w:hideMark/>
          </w:tcPr>
          <w:p w14:paraId="7B7D0F3A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Moderate-High (10s intervals; TDP/RAPL; 436 kg/MWh default; error ~10-30%).</w:t>
            </w:r>
          </w:p>
        </w:tc>
        <w:tc>
          <w:tcPr>
            <w:tcW w:w="1860" w:type="dxa"/>
            <w:vAlign w:val="center"/>
            <w:hideMark/>
          </w:tcPr>
          <w:p w14:paraId="07BE1105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High (examples in biotech ML like </w:t>
            </w:r>
            <w:proofErr w:type="spellStart"/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ruDALL</w:t>
            </w:r>
            <w:proofErr w:type="spellEnd"/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-E analogs; focuses on energy-efficient AI architectures).</w:t>
            </w:r>
          </w:p>
        </w:tc>
        <w:tc>
          <w:tcPr>
            <w:tcW w:w="1320" w:type="dxa"/>
            <w:vAlign w:val="center"/>
            <w:hideMark/>
          </w:tcPr>
          <w:p w14:paraId="219FA457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(Python library; decorators for tracking; persistent params).</w:t>
            </w:r>
          </w:p>
        </w:tc>
        <w:tc>
          <w:tcPr>
            <w:tcW w:w="1500" w:type="dxa"/>
            <w:vAlign w:val="center"/>
            <w:hideMark/>
          </w:tcPr>
          <w:p w14:paraId="047067F0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 to 10-20% via 8-bit optimizations; encourages sustainable AI design.</w:t>
            </w:r>
          </w:p>
        </w:tc>
        <w:tc>
          <w:tcPr>
            <w:tcW w:w="1500" w:type="dxa"/>
            <w:vAlign w:val="center"/>
            <w:hideMark/>
          </w:tcPr>
          <w:p w14:paraId="67501CDB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Open-source; detailed regional database (365 territories); GHG sequestrating cycle concept.</w:t>
            </w:r>
          </w:p>
        </w:tc>
        <w:tc>
          <w:tcPr>
            <w:tcW w:w="1410" w:type="dxa"/>
            <w:vAlign w:val="center"/>
            <w:hideMark/>
          </w:tcPr>
          <w:p w14:paraId="076FE005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Per-run manual setup; limited to Python; no full dashboard.</w:t>
            </w:r>
          </w:p>
        </w:tc>
        <w:tc>
          <w:tcPr>
            <w:tcW w:w="1230" w:type="dxa"/>
            <w:vAlign w:val="center"/>
            <w:hideMark/>
          </w:tcPr>
          <w:p w14:paraId="69F1C6DA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Free (open-source).</w:t>
            </w:r>
          </w:p>
        </w:tc>
      </w:tr>
      <w:tr w:rsidR="004D0B3F" w:rsidRPr="00B72525" w14:paraId="51BEE952" w14:textId="77777777" w:rsidTr="004D0B3F">
        <w:trPr>
          <w:tblCellSpacing w:w="15" w:type="dxa"/>
        </w:trPr>
        <w:tc>
          <w:tcPr>
            <w:tcW w:w="2200" w:type="dxa"/>
            <w:vAlign w:val="center"/>
            <w:hideMark/>
          </w:tcPr>
          <w:p w14:paraId="27FE27EA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Cloud Carbon Footprint</w:t>
            </w:r>
          </w:p>
        </w:tc>
        <w:tc>
          <w:tcPr>
            <w:tcW w:w="1950" w:type="dxa"/>
            <w:vAlign w:val="center"/>
            <w:hideMark/>
          </w:tcPr>
          <w:p w14:paraId="5C4DF27B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 utilization to emissions conversion; embodied emissions included.</w:t>
            </w:r>
          </w:p>
        </w:tc>
        <w:tc>
          <w:tcPr>
            <w:tcW w:w="2760" w:type="dxa"/>
            <w:vAlign w:val="center"/>
            <w:hideMark/>
          </w:tcPr>
          <w:p w14:paraId="355C348C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(service-level granularity; PUE integrated; uses AWS/Azure/GCP data).</w:t>
            </w:r>
          </w:p>
        </w:tc>
        <w:tc>
          <w:tcPr>
            <w:tcW w:w="1860" w:type="dxa"/>
            <w:vAlign w:val="center"/>
            <w:hideMark/>
          </w:tcPr>
          <w:p w14:paraId="2D58ACDC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Low-Moderate (cloud-based biotech workloads like genomic data storage; no lab-specific).</w:t>
            </w:r>
          </w:p>
        </w:tc>
        <w:tc>
          <w:tcPr>
            <w:tcW w:w="1320" w:type="dxa"/>
            <w:vAlign w:val="center"/>
            <w:hideMark/>
          </w:tcPr>
          <w:p w14:paraId="3DEC5122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Moderate (open-source; API integrations; recommendations like </w:t>
            </w: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tree equivalents).</w:t>
            </w:r>
          </w:p>
        </w:tc>
        <w:tc>
          <w:tcPr>
            <w:tcW w:w="1500" w:type="dxa"/>
            <w:vAlign w:val="center"/>
            <w:hideMark/>
          </w:tcPr>
          <w:p w14:paraId="2DF15DB2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25-50% via cloud efficiency (e.g., renewable regions); </w:t>
            </w: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optimization strategies.</w:t>
            </w:r>
          </w:p>
        </w:tc>
        <w:tc>
          <w:tcPr>
            <w:tcW w:w="1500" w:type="dxa"/>
            <w:vAlign w:val="center"/>
            <w:hideMark/>
          </w:tcPr>
          <w:p w14:paraId="1FA42F10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Includes embodied emissions; granular for major clouds; free/open.</w:t>
            </w:r>
          </w:p>
        </w:tc>
        <w:tc>
          <w:tcPr>
            <w:tcW w:w="1410" w:type="dxa"/>
            <w:vAlign w:val="center"/>
            <w:hideMark/>
          </w:tcPr>
          <w:p w14:paraId="78AE3188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Cloud-only (no on-premise/lab); limited providers.</w:t>
            </w:r>
          </w:p>
        </w:tc>
        <w:tc>
          <w:tcPr>
            <w:tcW w:w="1230" w:type="dxa"/>
            <w:vAlign w:val="center"/>
            <w:hideMark/>
          </w:tcPr>
          <w:p w14:paraId="4DAF1B80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Free (open-source).</w:t>
            </w:r>
          </w:p>
        </w:tc>
      </w:tr>
      <w:tr w:rsidR="004D0B3F" w:rsidRPr="00B72525" w14:paraId="571F83DD" w14:textId="77777777" w:rsidTr="004D0B3F">
        <w:trPr>
          <w:tblCellSpacing w:w="15" w:type="dxa"/>
        </w:trPr>
        <w:tc>
          <w:tcPr>
            <w:tcW w:w="2200" w:type="dxa"/>
            <w:vAlign w:val="center"/>
            <w:hideMark/>
          </w:tcPr>
          <w:p w14:paraId="2409D73E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Green Algorithms</w:t>
            </w:r>
          </w:p>
        </w:tc>
        <w:tc>
          <w:tcPr>
            <w:tcW w:w="1950" w:type="dxa"/>
            <w:vAlign w:val="center"/>
            <w:hideMark/>
          </w:tcPr>
          <w:p w14:paraId="289320F1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Algorithm/compute footprint estimation; HPC/general versions.</w:t>
            </w:r>
          </w:p>
        </w:tc>
        <w:tc>
          <w:tcPr>
            <w:tcW w:w="2760" w:type="dxa"/>
            <w:vAlign w:val="center"/>
            <w:hideMark/>
          </w:tcPr>
          <w:p w14:paraId="2F6398F7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(hardware/location-based; TDP estimates; PUE default 1.58).</w:t>
            </w:r>
          </w:p>
        </w:tc>
        <w:tc>
          <w:tcPr>
            <w:tcW w:w="1860" w:type="dxa"/>
            <w:vAlign w:val="center"/>
            <w:hideMark/>
          </w:tcPr>
          <w:p w14:paraId="1AF00649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(sustainable computing tips for AI/</w:t>
            </w:r>
            <w:proofErr w:type="gramStart"/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biotech;</w:t>
            </w:r>
            <w:proofErr w:type="gramEnd"/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e.g., optimizing GWAS runs).</w:t>
            </w:r>
          </w:p>
        </w:tc>
        <w:tc>
          <w:tcPr>
            <w:tcW w:w="1320" w:type="dxa"/>
            <w:vAlign w:val="center"/>
            <w:hideMark/>
          </w:tcPr>
          <w:p w14:paraId="052DEE19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(web calculator; no install needed).</w:t>
            </w:r>
          </w:p>
        </w:tc>
        <w:tc>
          <w:tcPr>
            <w:tcW w:w="1500" w:type="dxa"/>
            <w:vAlign w:val="center"/>
            <w:hideMark/>
          </w:tcPr>
          <w:p w14:paraId="4E13E4D0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50-73% via algorithm tweaks (e.g., like Bolt-LMM upgrades).</w:t>
            </w:r>
          </w:p>
        </w:tc>
        <w:tc>
          <w:tcPr>
            <w:tcW w:w="1500" w:type="dxa"/>
            <w:vAlign w:val="center"/>
            <w:hideMark/>
          </w:tcPr>
          <w:p w14:paraId="6C3DCE16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Simple; promotes green coding; open-source.</w:t>
            </w:r>
          </w:p>
        </w:tc>
        <w:tc>
          <w:tcPr>
            <w:tcW w:w="1410" w:type="dxa"/>
            <w:vAlign w:val="center"/>
            <w:hideMark/>
          </w:tcPr>
          <w:p w14:paraId="1A18099F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 estimates; no real-time tracking; lacks integrations.</w:t>
            </w:r>
          </w:p>
        </w:tc>
        <w:tc>
          <w:tcPr>
            <w:tcW w:w="1230" w:type="dxa"/>
            <w:vAlign w:val="center"/>
            <w:hideMark/>
          </w:tcPr>
          <w:p w14:paraId="2735D455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Free (open-source).</w:t>
            </w:r>
          </w:p>
        </w:tc>
      </w:tr>
      <w:tr w:rsidR="004D0B3F" w:rsidRPr="00B72525" w14:paraId="49895D82" w14:textId="77777777" w:rsidTr="004D0B3F">
        <w:trPr>
          <w:tblCellSpacing w:w="15" w:type="dxa"/>
        </w:trPr>
        <w:tc>
          <w:tcPr>
            <w:tcW w:w="2200" w:type="dxa"/>
            <w:vAlign w:val="center"/>
            <w:hideMark/>
          </w:tcPr>
          <w:p w14:paraId="6F129DF5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ML CO2 Impact</w:t>
            </w:r>
          </w:p>
        </w:tc>
        <w:tc>
          <w:tcPr>
            <w:tcW w:w="1950" w:type="dxa"/>
            <w:vAlign w:val="center"/>
            <w:hideMark/>
          </w:tcPr>
          <w:p w14:paraId="3842B6B1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GPU-based emissions calculator; TDP/region estimates.</w:t>
            </w:r>
          </w:p>
        </w:tc>
        <w:tc>
          <w:tcPr>
            <w:tcW w:w="2760" w:type="dxa"/>
            <w:vAlign w:val="center"/>
            <w:hideMark/>
          </w:tcPr>
          <w:p w14:paraId="72677359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Low-Moderate (estimates only; error up to 2.42x; no PUE by default).</w:t>
            </w:r>
          </w:p>
        </w:tc>
        <w:tc>
          <w:tcPr>
            <w:tcW w:w="1860" w:type="dxa"/>
            <w:vAlign w:val="center"/>
            <w:hideMark/>
          </w:tcPr>
          <w:p w14:paraId="05C10F60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(ML-specific; applicable to protein folding/drug models).</w:t>
            </w:r>
          </w:p>
        </w:tc>
        <w:tc>
          <w:tcPr>
            <w:tcW w:w="1320" w:type="dxa"/>
            <w:vAlign w:val="center"/>
            <w:hideMark/>
          </w:tcPr>
          <w:p w14:paraId="5A779AE2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(web tool; quick inputs for hardware/runtime).</w:t>
            </w:r>
          </w:p>
        </w:tc>
        <w:tc>
          <w:tcPr>
            <w:tcW w:w="1500" w:type="dxa"/>
            <w:vAlign w:val="center"/>
            <w:hideMark/>
          </w:tcPr>
          <w:p w14:paraId="397DB51B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Indirect (raises awareness; suggests offsets).</w:t>
            </w:r>
          </w:p>
        </w:tc>
        <w:tc>
          <w:tcPr>
            <w:tcW w:w="1500" w:type="dxa"/>
            <w:vAlign w:val="center"/>
            <w:hideMark/>
          </w:tcPr>
          <w:p w14:paraId="2699A0F4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Easy for quick estimates; integrates with </w:t>
            </w:r>
            <w:proofErr w:type="spellStart"/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CodeCarbon</w:t>
            </w:r>
            <w:proofErr w:type="spellEnd"/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 LaTeX reports.</w:t>
            </w:r>
          </w:p>
        </w:tc>
        <w:tc>
          <w:tcPr>
            <w:tcW w:w="1410" w:type="dxa"/>
            <w:vAlign w:val="center"/>
            <w:hideMark/>
          </w:tcPr>
          <w:p w14:paraId="6EC089CE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real-time; no private infra; outdated for some regions.</w:t>
            </w:r>
          </w:p>
        </w:tc>
        <w:tc>
          <w:tcPr>
            <w:tcW w:w="1230" w:type="dxa"/>
            <w:vAlign w:val="center"/>
            <w:hideMark/>
          </w:tcPr>
          <w:p w14:paraId="6B738384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Free (open-source).</w:t>
            </w:r>
          </w:p>
        </w:tc>
      </w:tr>
      <w:tr w:rsidR="004D0B3F" w:rsidRPr="00B72525" w14:paraId="36C6DA7A" w14:textId="77777777" w:rsidTr="004D0B3F">
        <w:trPr>
          <w:tblCellSpacing w:w="15" w:type="dxa"/>
        </w:trPr>
        <w:tc>
          <w:tcPr>
            <w:tcW w:w="2200" w:type="dxa"/>
            <w:vAlign w:val="center"/>
            <w:hideMark/>
          </w:tcPr>
          <w:p w14:paraId="35D51620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Experiment Impact Tracker</w:t>
            </w:r>
          </w:p>
        </w:tc>
        <w:tc>
          <w:tcPr>
            <w:tcW w:w="1950" w:type="dxa"/>
            <w:vAlign w:val="center"/>
            <w:hideMark/>
          </w:tcPr>
          <w:p w14:paraId="4ABE918E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ML experiment tracking (energy/compute/carbon).</w:t>
            </w:r>
          </w:p>
        </w:tc>
        <w:tc>
          <w:tcPr>
            <w:tcW w:w="2760" w:type="dxa"/>
            <w:vAlign w:val="center"/>
            <w:hideMark/>
          </w:tcPr>
          <w:p w14:paraId="0BE2DCD1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(RAPL/</w:t>
            </w:r>
            <w:proofErr w:type="spellStart"/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PowerGadget</w:t>
            </w:r>
            <w:proofErr w:type="spellEnd"/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 HTML appendices).</w:t>
            </w:r>
          </w:p>
        </w:tc>
        <w:tc>
          <w:tcPr>
            <w:tcW w:w="1860" w:type="dxa"/>
            <w:vAlign w:val="center"/>
            <w:hideMark/>
          </w:tcPr>
          <w:p w14:paraId="193DE471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(ML researchers in biotech; tracks training impacts).</w:t>
            </w:r>
          </w:p>
        </w:tc>
        <w:tc>
          <w:tcPr>
            <w:tcW w:w="1320" w:type="dxa"/>
            <w:vAlign w:val="center"/>
            <w:hideMark/>
          </w:tcPr>
          <w:p w14:paraId="76718476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(framework install; supports clusters/</w:t>
            </w:r>
            <w:proofErr w:type="spellStart"/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Colab</w:t>
            </w:r>
            <w:proofErr w:type="spellEnd"/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  <w:tc>
          <w:tcPr>
            <w:tcW w:w="1500" w:type="dxa"/>
            <w:vAlign w:val="center"/>
            <w:hideMark/>
          </w:tcPr>
          <w:p w14:paraId="7BF392A8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Variable (awareness for optimization; no direct %).</w:t>
            </w:r>
          </w:p>
        </w:tc>
        <w:tc>
          <w:tcPr>
            <w:tcW w:w="1500" w:type="dxa"/>
            <w:vAlign w:val="center"/>
            <w:hideMark/>
          </w:tcPr>
          <w:p w14:paraId="4A4E3788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Detailed carbon statements; multi-platform.</w:t>
            </w:r>
          </w:p>
        </w:tc>
        <w:tc>
          <w:tcPr>
            <w:tcW w:w="1410" w:type="dxa"/>
            <w:vAlign w:val="center"/>
            <w:hideMark/>
          </w:tcPr>
          <w:p w14:paraId="35B54A07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Hardware-limited (Intel/NVIDIA only); no AMD; OS-restricted.</w:t>
            </w:r>
          </w:p>
        </w:tc>
        <w:tc>
          <w:tcPr>
            <w:tcW w:w="1230" w:type="dxa"/>
            <w:vAlign w:val="center"/>
            <w:hideMark/>
          </w:tcPr>
          <w:p w14:paraId="06E5BE6C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Free (open-source).</w:t>
            </w:r>
          </w:p>
        </w:tc>
      </w:tr>
      <w:tr w:rsidR="004D0B3F" w:rsidRPr="00B72525" w14:paraId="51117051" w14:textId="77777777" w:rsidTr="004D0B3F">
        <w:trPr>
          <w:tblCellSpacing w:w="15" w:type="dxa"/>
        </w:trPr>
        <w:tc>
          <w:tcPr>
            <w:tcW w:w="2200" w:type="dxa"/>
            <w:vAlign w:val="center"/>
            <w:hideMark/>
          </w:tcPr>
          <w:p w14:paraId="05B8385D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Deloitte AI Carbon Footprint Calculator</w:t>
            </w:r>
          </w:p>
        </w:tc>
        <w:tc>
          <w:tcPr>
            <w:tcW w:w="1950" w:type="dxa"/>
            <w:vAlign w:val="center"/>
            <w:hideMark/>
          </w:tcPr>
          <w:p w14:paraId="07570A8D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Weighted scoring for AI projects (location/use case/model).</w:t>
            </w:r>
          </w:p>
        </w:tc>
        <w:tc>
          <w:tcPr>
            <w:tcW w:w="2760" w:type="dxa"/>
            <w:vAlign w:val="center"/>
            <w:hideMark/>
          </w:tcPr>
          <w:p w14:paraId="313C70A1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Low-Moderate (qualitative rankings; no real-time).</w:t>
            </w:r>
          </w:p>
        </w:tc>
        <w:tc>
          <w:tcPr>
            <w:tcW w:w="1860" w:type="dxa"/>
            <w:vAlign w:val="center"/>
            <w:hideMark/>
          </w:tcPr>
          <w:p w14:paraId="76B9AD2C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(general AI; no biotech tailoring).</w:t>
            </w:r>
          </w:p>
        </w:tc>
        <w:tc>
          <w:tcPr>
            <w:tcW w:w="1320" w:type="dxa"/>
            <w:vAlign w:val="center"/>
            <w:hideMark/>
          </w:tcPr>
          <w:p w14:paraId="4C356546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(web tool; downloadable reports).</w:t>
            </w:r>
          </w:p>
        </w:tc>
        <w:tc>
          <w:tcPr>
            <w:tcW w:w="1500" w:type="dxa"/>
            <w:vAlign w:val="center"/>
            <w:hideMark/>
          </w:tcPr>
          <w:p w14:paraId="377B04AC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Indirect (identifies high-impact areas).</w:t>
            </w:r>
          </w:p>
        </w:tc>
        <w:tc>
          <w:tcPr>
            <w:tcW w:w="1500" w:type="dxa"/>
            <w:vAlign w:val="center"/>
            <w:hideMark/>
          </w:tcPr>
          <w:p w14:paraId="056F16F3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Comparative model analysis; enterprise focus.</w:t>
            </w:r>
          </w:p>
        </w:tc>
        <w:tc>
          <w:tcPr>
            <w:tcW w:w="1410" w:type="dxa"/>
            <w:vAlign w:val="center"/>
            <w:hideMark/>
          </w:tcPr>
          <w:p w14:paraId="11D0214D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Static; no integrations; factors unchangeable mid-project.</w:t>
            </w:r>
          </w:p>
        </w:tc>
        <w:tc>
          <w:tcPr>
            <w:tcW w:w="1230" w:type="dxa"/>
            <w:vAlign w:val="center"/>
            <w:hideMark/>
          </w:tcPr>
          <w:p w14:paraId="789A4336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Free (web-based).</w:t>
            </w:r>
          </w:p>
        </w:tc>
      </w:tr>
      <w:tr w:rsidR="004D0B3F" w:rsidRPr="00B72525" w14:paraId="4789D591" w14:textId="77777777" w:rsidTr="004D0B3F">
        <w:trPr>
          <w:tblCellSpacing w:w="15" w:type="dxa"/>
        </w:trPr>
        <w:tc>
          <w:tcPr>
            <w:tcW w:w="2200" w:type="dxa"/>
            <w:vAlign w:val="center"/>
            <w:hideMark/>
          </w:tcPr>
          <w:p w14:paraId="250EBD74" w14:textId="6C31B620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725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CarbonTracker</w:t>
            </w:r>
            <w:proofErr w:type="spellEnd"/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1950" w:type="dxa"/>
            <w:vAlign w:val="center"/>
            <w:hideMark/>
          </w:tcPr>
          <w:p w14:paraId="4186BF71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DL model training prediction/tracking; proactive stopping.</w:t>
            </w:r>
          </w:p>
        </w:tc>
        <w:tc>
          <w:tcPr>
            <w:tcW w:w="2760" w:type="dxa"/>
            <w:vAlign w:val="center"/>
            <w:hideMark/>
          </w:tcPr>
          <w:p w14:paraId="696B23A5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(10s intervals; GPU-focused).</w:t>
            </w:r>
          </w:p>
        </w:tc>
        <w:tc>
          <w:tcPr>
            <w:tcW w:w="1860" w:type="dxa"/>
            <w:vAlign w:val="center"/>
            <w:hideMark/>
          </w:tcPr>
          <w:p w14:paraId="4E4369BA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(PyTorch integration for biotech ML).</w:t>
            </w:r>
          </w:p>
        </w:tc>
        <w:tc>
          <w:tcPr>
            <w:tcW w:w="1320" w:type="dxa"/>
            <w:vAlign w:val="center"/>
            <w:hideMark/>
          </w:tcPr>
          <w:p w14:paraId="0B3BD6EC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Moderate (plug-and-play; supports </w:t>
            </w:r>
            <w:proofErr w:type="spellStart"/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Colab</w:t>
            </w:r>
            <w:proofErr w:type="spellEnd"/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/clusters).</w:t>
            </w:r>
          </w:p>
        </w:tc>
        <w:tc>
          <w:tcPr>
            <w:tcW w:w="1500" w:type="dxa"/>
            <w:vAlign w:val="center"/>
            <w:hideMark/>
          </w:tcPr>
          <w:p w14:paraId="11B0C0C1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 to 50% by stopping inefficient runs.</w:t>
            </w:r>
          </w:p>
        </w:tc>
        <w:tc>
          <w:tcPr>
            <w:tcW w:w="1500" w:type="dxa"/>
            <w:vAlign w:val="center"/>
            <w:hideMark/>
          </w:tcPr>
          <w:p w14:paraId="44DF5540" w14:textId="37083FA4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Predictive (stops at thresholds);multi-platform.</w:t>
            </w:r>
          </w:p>
        </w:tc>
        <w:tc>
          <w:tcPr>
            <w:tcW w:w="1410" w:type="dxa"/>
            <w:vAlign w:val="center"/>
            <w:hideMark/>
          </w:tcPr>
          <w:p w14:paraId="46D64760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GPU-only in some modes; no CPU/RAM full coverage.</w:t>
            </w:r>
          </w:p>
        </w:tc>
        <w:tc>
          <w:tcPr>
            <w:tcW w:w="1230" w:type="dxa"/>
            <w:vAlign w:val="center"/>
            <w:hideMark/>
          </w:tcPr>
          <w:p w14:paraId="257D0086" w14:textId="77777777" w:rsidR="004D0B3F" w:rsidRPr="00B72525" w:rsidRDefault="004D0B3F" w:rsidP="004D0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5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Free (open-source).</w:t>
            </w:r>
          </w:p>
        </w:tc>
      </w:tr>
    </w:tbl>
    <w:p w14:paraId="08D4F117" w14:textId="77777777" w:rsidR="004D0B3F" w:rsidRPr="00B72525" w:rsidRDefault="004D0B3F" w:rsidP="004D0B3F">
      <w:pPr>
        <w:rPr>
          <w:rFonts w:ascii="Times New Roman" w:hAnsi="Times New Roman" w:cs="Times New Roman"/>
        </w:rPr>
      </w:pPr>
    </w:p>
    <w:p w14:paraId="52D4A6B2" w14:textId="39EFF45E" w:rsidR="00B72525" w:rsidRPr="00B72525" w:rsidRDefault="00B72525" w:rsidP="00B725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5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Best to Worst Ranking of Tools (AI/Biotech Emissions Management)</w:t>
      </w:r>
    </w:p>
    <w:p w14:paraId="42870591" w14:textId="77777777" w:rsidR="00B72525" w:rsidRPr="00B72525" w:rsidRDefault="00B72525" w:rsidP="00B725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525">
        <w:rPr>
          <w:rFonts w:ascii="Times New Roman" w:eastAsia="Times New Roman" w:hAnsi="Times New Roman" w:cs="Times New Roman"/>
          <w:kern w:val="0"/>
          <w14:ligatures w14:val="none"/>
        </w:rPr>
        <w:t xml:space="preserve">based on a composite score from web reviews, academic comparisons (e.g., PMC tool evaluations showing variability in accuracy), adoption (e.g., </w:t>
      </w:r>
      <w:proofErr w:type="spellStart"/>
      <w:r w:rsidRPr="00B72525">
        <w:rPr>
          <w:rFonts w:ascii="Times New Roman" w:eastAsia="Times New Roman" w:hAnsi="Times New Roman" w:cs="Times New Roman"/>
          <w:kern w:val="0"/>
          <w14:ligatures w14:val="none"/>
        </w:rPr>
        <w:t>CodeCarbon's</w:t>
      </w:r>
      <w:proofErr w:type="spellEnd"/>
      <w:r w:rsidRPr="00B72525">
        <w:rPr>
          <w:rFonts w:ascii="Times New Roman" w:eastAsia="Times New Roman" w:hAnsi="Times New Roman" w:cs="Times New Roman"/>
          <w:kern w:val="0"/>
          <w14:ligatures w14:val="none"/>
        </w:rPr>
        <w:t xml:space="preserve"> widespread use in ML), biotech relevance (e.g., applicability to genomics tasks), ease of use, and reduction potential (e.g., % savings reported). </w:t>
      </w:r>
    </w:p>
    <w:p w14:paraId="430BE1FE" w14:textId="7A845A3E" w:rsidR="00B72525" w:rsidRPr="00B72525" w:rsidRDefault="00B72525" w:rsidP="00B725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525">
        <w:rPr>
          <w:rFonts w:ascii="Times New Roman" w:eastAsia="Times New Roman" w:hAnsi="Times New Roman" w:cs="Times New Roman"/>
          <w:kern w:val="0"/>
          <w14:ligatures w14:val="none"/>
        </w:rPr>
        <w:t>"Best" prioritizes accuracy, integrations, and biotech focus; "worst" indicates limitations in scope or precision. As of 2025, no tool dominates biotech like Green Bio Compute, which offers domain-specific benchmarks (e.g., AlphaFold-2 emissions).</w:t>
      </w:r>
    </w:p>
    <w:p w14:paraId="39E99342" w14:textId="77777777" w:rsidR="00B72525" w:rsidRPr="00B72525" w:rsidRDefault="00B72525" w:rsidP="00B72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5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CO2AI</w:t>
      </w:r>
      <w:r w:rsidRPr="00B72525">
        <w:rPr>
          <w:rFonts w:ascii="Times New Roman" w:eastAsia="Times New Roman" w:hAnsi="Times New Roman" w:cs="Times New Roman"/>
          <w:kern w:val="0"/>
          <w14:ligatures w14:val="none"/>
        </w:rPr>
        <w:t xml:space="preserve"> (Best: Enterprise-scale, AI-driven, high reduction potential; used in biotech supply chains.)</w:t>
      </w:r>
    </w:p>
    <w:p w14:paraId="50C3177A" w14:textId="77777777" w:rsidR="00B72525" w:rsidRPr="00B72525" w:rsidRDefault="00B72525" w:rsidP="00B72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25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CodeCarbon</w:t>
      </w:r>
      <w:proofErr w:type="spellEnd"/>
      <w:r w:rsidRPr="00B72525">
        <w:rPr>
          <w:rFonts w:ascii="Times New Roman" w:eastAsia="Times New Roman" w:hAnsi="Times New Roman" w:cs="Times New Roman"/>
          <w:kern w:val="0"/>
          <w14:ligatures w14:val="none"/>
        </w:rPr>
        <w:t xml:space="preserve"> (Excellent integrations; real-time; widely adopted in ML/biotech.)</w:t>
      </w:r>
    </w:p>
    <w:p w14:paraId="67688E9E" w14:textId="77777777" w:rsidR="00B72525" w:rsidRPr="00B72525" w:rsidRDefault="00B72525" w:rsidP="00B72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5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Eco2AI</w:t>
      </w:r>
      <w:r w:rsidRPr="00B72525">
        <w:rPr>
          <w:rFonts w:ascii="Times New Roman" w:eastAsia="Times New Roman" w:hAnsi="Times New Roman" w:cs="Times New Roman"/>
          <w:kern w:val="0"/>
          <w14:ligatures w14:val="none"/>
        </w:rPr>
        <w:t xml:space="preserve"> (Strong on optimizations; regional accuracy; biotech ML examples.)</w:t>
      </w:r>
    </w:p>
    <w:p w14:paraId="3134216F" w14:textId="77777777" w:rsidR="00B72525" w:rsidRPr="00B72525" w:rsidRDefault="00B72525" w:rsidP="00B72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5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Carbon Footprint</w:t>
      </w:r>
      <w:r w:rsidRPr="00B72525">
        <w:rPr>
          <w:rFonts w:ascii="Times New Roman" w:eastAsia="Times New Roman" w:hAnsi="Times New Roman" w:cs="Times New Roman"/>
          <w:kern w:val="0"/>
          <w14:ligatures w14:val="none"/>
        </w:rPr>
        <w:t xml:space="preserve"> (Cloud-focused; includes embodied; useful for biotech data centers.)</w:t>
      </w:r>
    </w:p>
    <w:p w14:paraId="37F37797" w14:textId="77777777" w:rsidR="00B72525" w:rsidRPr="00B72525" w:rsidRDefault="00B72525" w:rsidP="00B72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5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 Algorithms</w:t>
      </w:r>
      <w:r w:rsidRPr="00B72525">
        <w:rPr>
          <w:rFonts w:ascii="Times New Roman" w:eastAsia="Times New Roman" w:hAnsi="Times New Roman" w:cs="Times New Roman"/>
          <w:kern w:val="0"/>
          <w14:ligatures w14:val="none"/>
        </w:rPr>
        <w:t xml:space="preserve"> (Simple; promotes efficiencies; good for quick biotech algorithm tweaks.)</w:t>
      </w:r>
    </w:p>
    <w:p w14:paraId="123FB4A6" w14:textId="77777777" w:rsidR="00B72525" w:rsidRPr="00B72525" w:rsidRDefault="00B72525" w:rsidP="00B72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25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CarbonTracker</w:t>
      </w:r>
      <w:proofErr w:type="spellEnd"/>
      <w:r w:rsidRPr="00B72525">
        <w:rPr>
          <w:rFonts w:ascii="Times New Roman" w:eastAsia="Times New Roman" w:hAnsi="Times New Roman" w:cs="Times New Roman"/>
          <w:kern w:val="0"/>
          <w14:ligatures w14:val="none"/>
        </w:rPr>
        <w:t xml:space="preserve"> (Predictive; proactive reductions; PyTorch-friendly for biotech.)</w:t>
      </w:r>
    </w:p>
    <w:p w14:paraId="31020126" w14:textId="77777777" w:rsidR="00B72525" w:rsidRPr="00B72525" w:rsidRDefault="00B72525" w:rsidP="00B72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5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Experiment Impact Tracker</w:t>
      </w:r>
      <w:r w:rsidRPr="00B72525">
        <w:rPr>
          <w:rFonts w:ascii="Times New Roman" w:eastAsia="Times New Roman" w:hAnsi="Times New Roman" w:cs="Times New Roman"/>
          <w:kern w:val="0"/>
          <w14:ligatures w14:val="none"/>
        </w:rPr>
        <w:t xml:space="preserve"> (Detailed tracking; research-oriented.)</w:t>
      </w:r>
    </w:p>
    <w:p w14:paraId="34F2D52A" w14:textId="77777777" w:rsidR="00B72525" w:rsidRPr="00B72525" w:rsidRDefault="00B72525" w:rsidP="00B72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5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CO2 Impact</w:t>
      </w:r>
      <w:r w:rsidRPr="00B72525">
        <w:rPr>
          <w:rFonts w:ascii="Times New Roman" w:eastAsia="Times New Roman" w:hAnsi="Times New Roman" w:cs="Times New Roman"/>
          <w:kern w:val="0"/>
          <w14:ligatures w14:val="none"/>
        </w:rPr>
        <w:t xml:space="preserve"> (Easy estimates; but less accurate.)</w:t>
      </w:r>
    </w:p>
    <w:p w14:paraId="62E8753C" w14:textId="77777777" w:rsidR="00B72525" w:rsidRPr="00B72525" w:rsidRDefault="00B72525" w:rsidP="00B72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5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Deloitte AI Carbon Footprint Calculator</w:t>
      </w:r>
      <w:r w:rsidRPr="00B72525">
        <w:rPr>
          <w:rFonts w:ascii="Times New Roman" w:eastAsia="Times New Roman" w:hAnsi="Times New Roman" w:cs="Times New Roman"/>
          <w:kern w:val="0"/>
          <w14:ligatures w14:val="none"/>
        </w:rPr>
        <w:t xml:space="preserve"> (Worst: Qualitative; least granular for biotech.)</w:t>
      </w:r>
    </w:p>
    <w:p w14:paraId="00AAF0D7" w14:textId="77777777" w:rsidR="00B72525" w:rsidRPr="00B72525" w:rsidRDefault="00B72525" w:rsidP="004D0B3F">
      <w:pPr>
        <w:rPr>
          <w:rFonts w:ascii="Times New Roman" w:hAnsi="Times New Roman" w:cs="Times New Roman"/>
        </w:rPr>
      </w:pPr>
    </w:p>
    <w:p w14:paraId="6E2D3B44" w14:textId="77777777" w:rsidR="00B72525" w:rsidRPr="00B72525" w:rsidRDefault="00B72525" w:rsidP="004D0B3F">
      <w:pPr>
        <w:rPr>
          <w:rFonts w:ascii="Times New Roman" w:hAnsi="Times New Roman" w:cs="Times New Roman"/>
        </w:rPr>
      </w:pPr>
    </w:p>
    <w:sectPr w:rsidR="00B72525" w:rsidRPr="00B72525" w:rsidSect="004D0B3F">
      <w:type w:val="continuous"/>
      <w:pgSz w:w="16840" w:h="1192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E12B8"/>
    <w:multiLevelType w:val="hybridMultilevel"/>
    <w:tmpl w:val="828003B8"/>
    <w:lvl w:ilvl="0" w:tplc="57DC2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510C7"/>
    <w:multiLevelType w:val="multilevel"/>
    <w:tmpl w:val="9FDA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21954">
    <w:abstractNumId w:val="1"/>
  </w:num>
  <w:num w:numId="2" w16cid:durableId="208216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3F"/>
    <w:rsid w:val="00444A9D"/>
    <w:rsid w:val="004D0B3F"/>
    <w:rsid w:val="00571C5C"/>
    <w:rsid w:val="00725CB1"/>
    <w:rsid w:val="007966DE"/>
    <w:rsid w:val="007F7AC4"/>
    <w:rsid w:val="00B51876"/>
    <w:rsid w:val="00B72525"/>
    <w:rsid w:val="00CC26E5"/>
    <w:rsid w:val="00D37FEC"/>
    <w:rsid w:val="00E0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FC74"/>
  <w15:chartTrackingRefBased/>
  <w15:docId w15:val="{8BC58388-BF2A-7146-9DDE-24ABB952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0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B3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0B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0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Maqsood Mulbagal</dc:creator>
  <cp:keywords/>
  <dc:description/>
  <cp:lastModifiedBy>Aymen Maqsood Mulbagal</cp:lastModifiedBy>
  <cp:revision>2</cp:revision>
  <dcterms:created xsi:type="dcterms:W3CDTF">2025-08-29T01:38:00Z</dcterms:created>
  <dcterms:modified xsi:type="dcterms:W3CDTF">2025-08-29T01:47:00Z</dcterms:modified>
</cp:coreProperties>
</file>