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96"/>
          <w:szCs w:val="96"/>
        </w:rPr>
        <w:t xml:space="preserve">Qplus</w:t>
      </w:r>
    </w:p>
    <w:p>
      <w:pPr>
        <w:spacing w:after="300" w:before="200"/>
        <w:jc w:val="center"/>
      </w:pPr>
      <w:r>
        <w:rPr>
          <w:color w:val="404040"/>
          <w:sz w:val="44"/>
          <w:szCs w:val="44"/>
        </w:rPr>
        <w:t xml:space="preserve">Feature Matrix</w:t>
      </w:r>
    </w:p>
    <w:p>
      <w:pPr>
        <w:spacing w:after="900"/>
        <w:jc w:val="center"/>
      </w:pPr>
      <w:r>
        <w:rPr>
          <w:i/>
          <w:iCs/>
          <w:color w:val="606060"/>
          <w:sz w:val="24"/>
          <w:szCs w:val="24"/>
        </w:rPr>
        <w:t xml:space="preserve">Compared with SQL Server Management Studio and Oracle SQL Developer</w:t>
      </w:r>
    </w:p>
    <w:p>
      <w:pPr>
        <w:jc w:val="center"/>
      </w:pPr>
      <w:r>
        <w:rPr>
          <w:color w:val="808080"/>
          <w:sz w:val="22"/>
          <w:szCs w:val="22"/>
        </w:rPr>
        <w:t xml:space="preserve">Version 0.4.0</w:t>
      </w:r>
    </w:p>
    <w:p>
      <w:r>
        <w:br w:type="page"/>
      </w:r>
    </w:p>
    <w:p>
      <w:pPr>
        <w:pStyle w:val="Heading1"/>
        <w:spacing w:after="140" w:before="320"/>
      </w:pPr>
      <w:r>
        <w:t xml:space="preserve">How to read this</w:t>
      </w:r>
    </w:p>
    <w:p>
      <w:pPr>
        <w:spacing w:after="120"/>
      </w:pPr>
      <w:r>
        <w:t xml:space="preserve">Qplus is not trying to replace either of these tools outright. SSMS and SQL Developer are large, mature products with twenty years of features behind them, and both are free. Qplus exists because neither one talks to both engines, and because neither has a shared, encrypted query library. This matrix is written to show that honestly — including the sections where Qplus has nothing to offer.</w:t>
      </w:r>
    </w:p>
    <w:p>
      <w:pPr>
        <w:spacing w:after="200"/>
      </w:pPr>
      <w:r>
        <w:rPr>
          <w:b/>
          <w:bCs/>
          <w:color w:val="1E7B34"/>
          <w:sz w:val="26"/>
          <w:szCs w:val="26"/>
        </w:rPr>
        <w:t xml:space="preserve">●</w:t>
      </w:r>
      <w:r>
        <w:rPr>
          <w:sz w:val="20"/>
          <w:szCs w:val="20"/>
        </w:rPr>
        <w:t xml:space="preserve">  Full support        </w:t>
      </w:r>
      <w:r>
        <w:rPr>
          <w:b/>
          <w:bCs/>
          <w:color w:val="B06000"/>
          <w:sz w:val="26"/>
          <w:szCs w:val="26"/>
        </w:rPr>
        <w:t xml:space="preserve">◐</w:t>
      </w:r>
      <w:r>
        <w:rPr>
          <w:sz w:val="20"/>
          <w:szCs w:val="20"/>
        </w:rPr>
        <w:t xml:space="preserve">  Partial, or possible with effort        </w:t>
      </w:r>
      <w:r>
        <w:rPr>
          <w:b/>
          <w:bCs/>
          <w:color w:val="9A9A9A"/>
          <w:sz w:val="26"/>
          <w:szCs w:val="26"/>
        </w:rPr>
        <w:t xml:space="preserve">○</w:t>
      </w:r>
      <w:r>
        <w:rPr>
          <w:sz w:val="20"/>
          <w:szCs w:val="20"/>
        </w:rPr>
        <w:t xml:space="preserve">  Not available</w:t>
      </w:r>
    </w:p>
    <w:p>
      <w:pPr>
        <w:pBdr>
          <w:left w:val="single" w:color="1F3864" w:sz="18" w:space="8"/>
        </w:pBdr>
        <w:shd w:fill="DEEAF6" w:color="auto" w:val="clear"/>
        <w:spacing w:after="160" w:before="100"/>
        <w:ind w:left="180" w:right="180"/>
      </w:pPr>
      <w:r>
        <w:rPr>
          <w:b/>
          <w:bCs/>
          <w:color w:val="1F3864"/>
        </w:rPr>
        <w:t xml:space="preserve">A note on versions  </w:t>
      </w:r>
      <w:r>
        <w:t xml:space="preserve">SSMS is assessed as version 21, SQL Developer as version 24. Both move quickly; a feature marked missing may have arrived since. Where a capability exists in a neighbouring product rather than the tool itself — Visual Studio SSDT for schema compare, for instance — it is marked as absent here and explained in the notes, because it is not in the tool you actually open.</w:t>
      </w:r>
    </w:p>
    <w:p>
      <w:pPr>
        <w:pStyle w:val="Heading1"/>
        <w:spacing w:after="140" w:before="320"/>
      </w:pPr>
      <w:r>
        <w:t xml:space="preserve">1.  Platform and reach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SQL Server</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SQL Developer reaches SQL Server only through third-party JDBC, aimed at migration rather than day-to-day work.</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Oracle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SSMS does not connect to Oracle at all.</w:t>
            </w:r>
          </w:p>
        </w:tc>
      </w:tr>
      <w:tr>
        <w:trPr>
          <w:cantSplit/>
        </w:trPr>
        <w:tc>
          <w:tcPr>
            <w:tcW w:type="auto" w:w="0"/>
            <w:tcMar>
              <w:top w:type="dxa" w:w="50"/>
              <w:left w:type="dxa" w:w="100"/>
              <w:bottom w:type="dxa" w:w="50"/>
              <w:right w:type="dxa" w:w="100"/>
            </w:tcMar>
          </w:tcPr>
          <w:p>
            <w:r>
              <w:rPr>
                <w:b/>
                <w:bCs/>
                <w:sz w:val="18"/>
                <w:szCs w:val="18"/>
              </w:rPr>
              <w:t xml:space="preserve">Both engines, one window</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This is the reason Qplus exists. Same editor, same grid, same library, whichever engine the tab is pointed at.</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No Oracle client or TNS setup</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uses the managed driver with EZCONNECT: host, port, service. SQL Developer can run thin, but is commonly deployed against a full client.</w:t>
            </w:r>
          </w:p>
        </w:tc>
      </w:tr>
      <w:tr>
        <w:trPr>
          <w:cantSplit/>
        </w:trPr>
        <w:tc>
          <w:tcPr>
            <w:tcW w:type="auto" w:w="0"/>
            <w:tcMar>
              <w:top w:type="dxa" w:w="50"/>
              <w:left w:type="dxa" w:w="100"/>
              <w:bottom w:type="dxa" w:w="50"/>
              <w:right w:type="dxa" w:w="100"/>
            </w:tcMar>
          </w:tcPr>
          <w:p>
            <w:r>
              <w:rPr>
                <w:b/>
                <w:bCs/>
                <w:sz w:val="18"/>
                <w:szCs w:val="18"/>
              </w:rPr>
              <w:t xml:space="preserve">Runs with nothing pre-installed</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100"/>
              <w:bottom w:type="dxa" w:w="50"/>
              <w:right w:type="dxa" w:w="100"/>
            </w:tcMar>
          </w:tcPr>
          <w:p>
            <w:r>
              <w:rPr>
                <w:sz w:val="18"/>
                <w:szCs w:val="18"/>
              </w:rPr>
              <w:t xml:space="preserve">Qplus is one self-contained 75 MB .exe — no .NET runtime needed. SSMS is a ~1 GB install; SQL Developer needs a JDK unless you take the bundled build.</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Runs on macOS and Linux</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is WPF, so Windows only. SQL Developer is Java and runs anywhere.</w:t>
            </w:r>
          </w:p>
        </w:tc>
      </w:tr>
      <w:tr>
        <w:trPr>
          <w:cantSplit/>
        </w:trPr>
        <w:tc>
          <w:tcPr>
            <w:tcW w:type="auto" w:w="0"/>
            <w:tcMar>
              <w:top w:type="dxa" w:w="50"/>
              <w:left w:type="dxa" w:w="100"/>
              <w:bottom w:type="dxa" w:w="50"/>
              <w:right w:type="dxa" w:w="100"/>
            </w:tcMar>
          </w:tcPr>
          <w:p>
            <w:r>
              <w:rPr>
                <w:b/>
                <w:bCs/>
                <w:sz w:val="18"/>
                <w:szCs w:val="18"/>
              </w:rPr>
              <w:t xml:space="preserve">Cost</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All three are free.</w:t>
            </w:r>
          </w:p>
        </w:tc>
      </w:tr>
    </w:tbl>
    <w:p>
      <w:pPr>
        <w:pStyle w:val="Heading1"/>
        <w:spacing w:after="140" w:before="320"/>
      </w:pPr>
      <w:r>
        <w:t xml:space="preserve">2.  Browsing the database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Schema / table / view / column tree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Lazy-loaded per node in all three.</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Procedures, packages, sequences, jobs</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explores tables and views. Other object types are reachable by query but not by tree — the clearest gap in the explorer.</w:t>
            </w:r>
          </w:p>
        </w:tc>
      </w:tr>
      <w:tr>
        <w:trPr>
          <w:cantSplit/>
        </w:trPr>
        <w:tc>
          <w:tcPr>
            <w:tcW w:type="auto" w:w="0"/>
            <w:tcMar>
              <w:top w:type="dxa" w:w="50"/>
              <w:left w:type="dxa" w:w="100"/>
              <w:bottom w:type="dxa" w:w="50"/>
              <w:right w:type="dxa" w:w="100"/>
            </w:tcMar>
          </w:tcPr>
          <w:p>
            <w:r>
              <w:rPr>
                <w:b/>
                <w:bCs/>
                <w:sz w:val="18"/>
                <w:szCs w:val="18"/>
              </w:rPr>
              <w:t xml:space="preserve">Object detail panes</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Qplus gives seven tabs: columns, constraints, indexes, triggers, dependencies, grants, statistics. SSMS spreads the same information across property dialogs and reports.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Filter objects in the tree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filters within a detail grid, not the tree itself. On a schema with thousands of tables this is felt.</w:t>
            </w:r>
          </w:p>
        </w:tc>
      </w:tr>
      <w:tr>
        <w:trPr>
          <w:cantSplit/>
        </w:trPr>
        <w:tc>
          <w:tcPr>
            <w:tcW w:type="auto" w:w="0"/>
            <w:tcMar>
              <w:top w:type="dxa" w:w="50"/>
              <w:left w:type="dxa" w:w="100"/>
              <w:bottom w:type="dxa" w:w="50"/>
              <w:right w:type="dxa" w:w="100"/>
            </w:tcMar>
          </w:tcPr>
          <w:p>
            <w:r>
              <w:rPr>
                <w:b/>
                <w:bCs/>
                <w:sz w:val="18"/>
                <w:szCs w:val="18"/>
              </w:rPr>
              <w:t xml:space="preserve">Generate full DDL for an object</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
            </w:r>
          </w:p>
        </w:tc>
      </w:tr>
    </w:tbl>
    <w:p>
      <w:pPr>
        <w:pStyle w:val="Heading1"/>
        <w:spacing w:after="140" w:before="320"/>
      </w:pPr>
      <w:r>
        <w:t xml:space="preserve">3.  Writing and running SQL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Multiple editor tabs</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Each Qplus tab carries its own connection, results and messages.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Syntax highlighting</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Context-aware completion</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Qplus offers tables after FROM / JOIN / UPDATE / INTO and columns after WHERE / SELECT / ON / GROUP BY / ORDER BY / SET, resolving Oracle’s case-sensitive names.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Execute, execute selection, cancel</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F5 and Ctrl+F5, matching SSMS.</w:t>
            </w:r>
          </w:p>
        </w:tc>
      </w:tr>
      <w:tr>
        <w:trPr>
          <w:cantSplit/>
        </w:trPr>
        <w:tc>
          <w:tcPr>
            <w:tcW w:type="auto" w:w="0"/>
            <w:tcMar>
              <w:top w:type="dxa" w:w="50"/>
              <w:left w:type="dxa" w:w="100"/>
              <w:bottom w:type="dxa" w:w="50"/>
              <w:right w:type="dxa" w:w="100"/>
            </w:tcMar>
          </w:tcPr>
          <w:p>
            <w:r>
              <w:rPr>
                <w:b/>
                <w:bCs/>
                <w:sz w:val="18"/>
                <w:szCs w:val="18"/>
              </w:rPr>
              <w:t xml:space="preserve">Messages: PRINT, RAISERROR, DBMS_OUTPUT</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Qplus captures server messages on both engines with no setup. SQL Developer needs DBMS_OUTPUT enabled on its own panel first.</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Execution plans</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The largest single gap. For anything performance-related you will still open SSMS or SQL Developer.</w:t>
            </w:r>
          </w:p>
        </w:tc>
      </w:tr>
      <w:tr>
        <w:trPr>
          <w:cantSplit/>
        </w:trPr>
        <w:tc>
          <w:tcPr>
            <w:tcW w:type="auto" w:w="0"/>
            <w:tcMar>
              <w:top w:type="dxa" w:w="50"/>
              <w:left w:type="dxa" w:w="100"/>
              <w:bottom w:type="dxa" w:w="50"/>
              <w:right w:type="dxa" w:w="100"/>
            </w:tcMar>
          </w:tcPr>
          <w:p>
            <w:r>
              <w:rPr>
                <w:b/>
                <w:bCs/>
                <w:sz w:val="18"/>
                <w:szCs w:val="18"/>
              </w:rPr>
              <w:t xml:space="preserve">PL/SQL/T-SQL debugger</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SQL Developer’s PL/SQL debugger has no equivalent anywhere else. SSMS dropped its T-SQL debugger after version 17.</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Query history</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keeps saved queries, not an automatic history of everything run.</w:t>
            </w:r>
          </w:p>
        </w:tc>
      </w:tr>
      <w:tr>
        <w:trPr>
          <w:cantSplit/>
        </w:trPr>
        <w:tc>
          <w:tcPr>
            <w:tcW w:type="auto" w:w="0"/>
            <w:tcMar>
              <w:top w:type="dxa" w:w="50"/>
              <w:left w:type="dxa" w:w="100"/>
              <w:bottom w:type="dxa" w:w="50"/>
              <w:right w:type="dxa" w:w="100"/>
            </w:tcMar>
          </w:tcPr>
          <w:p>
            <w:r>
              <w:rPr>
                <w:b/>
                <w:bCs/>
                <w:sz w:val="18"/>
                <w:szCs w:val="18"/>
              </w:rPr>
              <w:t xml:space="preserve">Bind and substitution variables</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SSMS has SQLCMD mode; SQL Developer prompts for binds.</w:t>
            </w:r>
          </w:p>
        </w:tc>
      </w:tr>
    </w:tbl>
    <w:p>
      <w:pPr>
        <w:pStyle w:val="Heading1"/>
        <w:spacing w:after="140" w:before="320"/>
      </w:pPr>
      <w:r>
        <w:t xml:space="preserve">4.  Results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Grid and text output</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Qplus toggles per tab; text output is fixed-width like SSMS.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Multiple result sets from one batch</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Edit data directly in the grid</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Qplus edits, inserts and deletes with a primary-key WHERE clause, then commits or reverts. SSMS restricts this to Edit Top 200 Rows.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Export to CSV</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Export to Excel, JSON, XML, INSERTs</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SQL Developer is far ahead here. Qplus does CSV and nothing else.</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Row count and elapsed time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bl>
    <w:p>
      <w:pPr>
        <w:pStyle w:val="Heading1"/>
        <w:spacing w:after="140" w:before="320"/>
      </w:pPr>
      <w:r>
        <w:t xml:space="preserve">5.  Changing schema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Visual table designer</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Name, type, length, nullability, primary key and default.</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Review the DDL before it runs</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never executes designer output silently — CREATE and ALTER open in an editor tab for you to run.</w:t>
            </w:r>
          </w:p>
        </w:tc>
      </w:tr>
      <w:tr>
        <w:trPr>
          <w:cantSplit/>
        </w:trPr>
        <w:tc>
          <w:tcPr>
            <w:tcW w:type="auto" w:w="0"/>
            <w:tcMar>
              <w:top w:type="dxa" w:w="50"/>
              <w:left w:type="dxa" w:w="100"/>
              <w:bottom w:type="dxa" w:w="50"/>
              <w:right w:type="dxa" w:w="100"/>
            </w:tcMar>
          </w:tcPr>
          <w:p>
            <w:r>
              <w:rPr>
                <w:b/>
                <w:bCs/>
                <w:sz w:val="18"/>
                <w:szCs w:val="18"/>
              </w:rPr>
              <w:t xml:space="preserve">Clone a table into a new one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A single command in Qplus; a script-then-edit exercise in the others.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Diagrams / data modelling</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SQL Developer includes the full Data Modeler. Qplus has nothing comparable.</w:t>
            </w:r>
          </w:p>
        </w:tc>
      </w:tr>
      <w:tr>
        <w:trPr>
          <w:cantSplit/>
        </w:trPr>
        <w:tc>
          <w:tcPr>
            <w:tcW w:type="auto" w:w="0"/>
            <w:tcMar>
              <w:top w:type="dxa" w:w="50"/>
              <w:left w:type="dxa" w:w="100"/>
              <w:bottom w:type="dxa" w:w="50"/>
              <w:right w:type="dxa" w:w="100"/>
            </w:tcMar>
          </w:tcPr>
          <w:p>
            <w:r>
              <w:rPr>
                <w:b/>
                <w:bCs/>
                <w:sz w:val="18"/>
                <w:szCs w:val="18"/>
              </w:rPr>
              <w:t xml:space="preserve">Schema compare and diff</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SSMS users go to Visual Studio SSDT for this; it is not in SSMS itself.</w:t>
            </w:r>
          </w:p>
        </w:tc>
      </w:tr>
    </w:tbl>
    <w:p>
      <w:pPr>
        <w:pStyle w:val="Heading1"/>
        <w:spacing w:after="140" w:before="320"/>
      </w:pPr>
      <w:r>
        <w:t xml:space="preserve">6.  Database users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List users and roles</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Create and drop users</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Roles, privileges and quotas in one editor</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The Qplus Edit User dialog follows SQL Developer’s layout: granted roles, system privileges, quotas and the resulting SQL on tabs.</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Show the SQL before applying it</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Every Qplus action can be sent to an editor tab instead of executed.</w:t>
            </w:r>
          </w:p>
        </w:tc>
      </w:tr>
      <w:tr>
        <w:trPr>
          <w:cantSplit/>
        </w:trPr>
        <w:tc>
          <w:tcPr>
            <w:tcW w:type="auto" w:w="0"/>
            <w:tcMar>
              <w:top w:type="dxa" w:w="50"/>
              <w:left w:type="dxa" w:w="100"/>
              <w:bottom w:type="dxa" w:w="50"/>
              <w:right w:type="dxa" w:w="100"/>
            </w:tcMar>
          </w:tcPr>
          <w:p>
            <w:r>
              <w:rPr>
                <w:b/>
                <w:bCs/>
                <w:sz w:val="18"/>
                <w:szCs w:val="18"/>
              </w:rPr>
              <w:t xml:space="preserve">Works the same on both engines</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100"/>
              <w:bottom w:type="dxa" w:w="50"/>
              <w:right w:type="dxa" w:w="100"/>
            </w:tcMar>
          </w:tcPr>
          <w:p>
            <w:r>
              <w:rPr>
                <w:sz w:val="18"/>
                <w:szCs w:val="18"/>
              </w:rPr>
              <w:t xml:space="preserve">One dialog, one workflow, whichever engine you are administering.</w:t>
            </w:r>
          </w:p>
        </w:tc>
      </w:tr>
    </w:tbl>
    <w:p>
      <w:pPr>
        <w:pStyle w:val="Heading1"/>
        <w:spacing w:after="140" w:before="320"/>
      </w:pPr>
      <w:r>
        <w:t xml:space="preserve">7.  Saved queries and sharing</w:t>
      </w:r>
    </w:p>
    <w:p>
      <w:pPr>
        <w:spacing w:after="120"/>
      </w:pPr>
      <w:r>
        <w:t xml:space="preserve">This is where Qplus does something the other two do not. SSMS and SQL Developer both store reusable SQL, but as loose files, snippets or reports — personal to one machine, and readable by anyone who reaches the disk.</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Searchable saved-query library</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SSMS offers templates and Solution Explorer; SQL Developer offers snippets and user-defined reports. Neither searches name, folder and tag together from the toolbar.</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Folders, created as you save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A folder in Qplus exists exactly as long as a query is filed in it — nothing to create, nothing left empty. Elsewhere you are managing directories or report trees by hand.</w:t>
            </w:r>
          </w:p>
        </w:tc>
      </w:tr>
      <w:tr>
        <w:trPr>
          <w:cantSplit/>
        </w:trPr>
        <w:tc>
          <w:tcPr>
            <w:tcW w:type="auto" w:w="0"/>
            <w:tcMar>
              <w:top w:type="dxa" w:w="50"/>
              <w:left w:type="dxa" w:w="100"/>
              <w:bottom w:type="dxa" w:w="50"/>
              <w:right w:type="dxa" w:w="100"/>
            </w:tcMar>
          </w:tcPr>
          <w:p>
            <w:r>
              <w:rPr>
                <w:b/>
                <w:bCs/>
                <w:sz w:val="18"/>
                <w:szCs w:val="18"/>
              </w:rPr>
              <w:t xml:space="preserve">Tagged by engine (Oracle / SQL Server / either)</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100"/>
              <w:bottom w:type="dxa" w:w="50"/>
              <w:right w:type="dxa" w:w="100"/>
            </w:tcMar>
          </w:tcPr>
          <w:p>
            <w:r>
              <w:rPr>
                <w:sz w:val="18"/>
                <w:szCs w:val="18"/>
              </w:rPr>
              <w:t xml:space="preserve">Meaningful only in a client that speaks both.</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Shared with the team from a server</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syncs to a small Linux service. The alternative elsewhere is putting .sql files in source control.</w:t>
            </w:r>
          </w:p>
        </w:tc>
      </w:tr>
      <w:tr>
        <w:trPr>
          <w:cantSplit/>
        </w:trPr>
        <w:tc>
          <w:tcPr>
            <w:tcW w:type="auto" w:w="0"/>
            <w:tcMar>
              <w:top w:type="dxa" w:w="50"/>
              <w:left w:type="dxa" w:w="100"/>
              <w:bottom w:type="dxa" w:w="50"/>
              <w:right w:type="dxa" w:w="100"/>
            </w:tcMar>
          </w:tcPr>
          <w:p>
            <w:r>
              <w:rPr>
                <w:b/>
                <w:bCs/>
                <w:sz w:val="18"/>
                <w:szCs w:val="18"/>
              </w:rPr>
              <w:t xml:space="preserve">Conflict handling and deletions that propagate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100"/>
              <w:bottom w:type="dxa" w:w="50"/>
              <w:right w:type="dxa" w:w="100"/>
            </w:tcMar>
          </w:tcPr>
          <w:p>
            <w:r>
              <w:rPr>
                <w:sz w:val="18"/>
                <w:szCs w:val="18"/>
              </w:rPr>
              <w:t xml:space="preserve">Last-writer-wins on a server revision counter, with tombstones so a delete travels but stays recoverable.</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Deleted queries can be restored</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Soft delete; the library shows and restores them.</w:t>
            </w:r>
          </w:p>
        </w:tc>
      </w:tr>
      <w:tr>
        <w:trPr>
          <w:cantSplit/>
        </w:trPr>
        <w:tc>
          <w:tcPr>
            <w:tcW w:type="auto" w:w="0"/>
            <w:tcMar>
              <w:top w:type="dxa" w:w="50"/>
              <w:left w:type="dxa" w:w="100"/>
              <w:bottom w:type="dxa" w:w="50"/>
              <w:right w:type="dxa" w:w="100"/>
            </w:tcMar>
          </w:tcPr>
          <w:p>
            <w:r>
              <w:rPr>
                <w:b/>
                <w:bCs/>
                <w:sz w:val="18"/>
                <w:szCs w:val="18"/>
              </w:rPr>
              <w:t xml:space="preserve">Library encrypted at rest and on the server</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100"/>
              <w:bottom w:type="dxa" w:w="50"/>
              <w:right w:type="dxa" w:w="100"/>
            </w:tcMar>
          </w:tcPr>
          <w:p>
            <w:r>
              <w:rPr>
                <w:sz w:val="18"/>
                <w:szCs w:val="18"/>
              </w:rPr>
              <w:t xml:space="preserve">AES-256 with HMAC-SHA256, encrypt-then-MAC, PBKDF2 at 210,000 iterations. Name, folder, tags and SQL are all protected, so whoever runs the server cannot read your work.</w:t>
            </w:r>
          </w:p>
        </w:tc>
      </w:tr>
    </w:tbl>
    <w:p>
      <w:pPr>
        <w:pStyle w:val="Heading1"/>
        <w:spacing w:after="140" w:before="320"/>
      </w:pPr>
      <w:r>
        <w:t xml:space="preserve">8.  Administration, tuning and BI</w:t>
      </w:r>
    </w:p>
    <w:p>
      <w:pPr>
        <w:spacing w:after="120"/>
      </w:pPr>
      <w:r>
        <w:t xml:space="preserve">Qplus is a developer’s client, not a DBA console. Nothing in this section is planned, and the row of empty circles is the honest answer rather than a roadmap.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Backup and restore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SQL Developer drives RMAN from its DBA panel.</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Scheduled jobs / SQL Agent</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B06000"/>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Sessions and activity monitor</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Import / export wizards</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SSMS imports from Excel and flat files; SQL Developer loads from many formats.</w:t>
            </w:r>
          </w:p>
        </w:tc>
      </w:tr>
      <w:tr>
        <w:trPr>
          <w:cantSplit/>
        </w:trPr>
        <w:tc>
          <w:tcPr>
            <w:tcW w:type="auto" w:w="0"/>
            <w:tcMar>
              <w:top w:type="dxa" w:w="50"/>
              <w:left w:type="dxa" w:w="100"/>
              <w:bottom w:type="dxa" w:w="50"/>
              <w:right w:type="dxa" w:w="100"/>
            </w:tcMar>
          </w:tcPr>
          <w:p>
            <w:r>
              <w:rPr>
                <w:b/>
                <w:bCs/>
                <w:sz w:val="18"/>
                <w:szCs w:val="18"/>
              </w:rPr>
              <w:t xml:space="preserve">Tuning advisors, AWR, autotrace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SSIS, SSAS, SSRS integration</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r>
        <w:trPr>
          <w:cantSplit/>
        </w:trPr>
        <w:tc>
          <w:tcPr>
            <w:tcW w:type="auto" w:w="0"/>
            <w:tcMar>
              <w:top w:type="dxa" w:w="50"/>
              <w:left w:type="dxa" w:w="100"/>
              <w:bottom w:type="dxa" w:w="50"/>
              <w:right w:type="dxa" w:w="100"/>
            </w:tcMar>
          </w:tcPr>
          <w:p>
            <w:r>
              <w:rPr>
                <w:b/>
                <w:bCs/>
                <w:sz w:val="18"/>
                <w:szCs w:val="18"/>
              </w:rPr>
              <w:t xml:space="preserve">Migration workbench</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SQL Developer migrates other engines into Oracle.</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Always On / replication / mirroring</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
            </w:r>
          </w:p>
        </w:tc>
      </w:tr>
    </w:tbl>
    <w:p>
      <w:pPr>
        <w:pStyle w:val="Heading1"/>
        <w:spacing w:after="140" w:before="320"/>
      </w:pPr>
      <w:r>
        <w:t xml:space="preserve">9.  The application itself</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000"/>
        <w:gridCol w:w="1250"/>
        <w:gridCol w:w="1250"/>
        <w:gridCol w:w="1750"/>
        <w:gridCol w:w="5430"/>
      </w:tblGrid>
      <w:tr>
        <w:trPr>
          <w:tblHeader/>
        </w:trPr>
        <w:tc>
          <w:tcPr>
            <w:tcW w:type="dxa" w:w="4000"/>
            <w:shd w:fill="1F3864" w:color="auto" w:val="clear"/>
            <w:tcMar>
              <w:top w:type="dxa" w:w="60"/>
              <w:left w:type="dxa" w:w="100"/>
              <w:bottom w:type="dxa" w:w="60"/>
              <w:right w:type="dxa" w:w="100"/>
            </w:tcMar>
          </w:tcPr>
          <w:p>
            <w:pPr>
              <w:jc w:val="left"/>
            </w:pPr>
            <w:r>
              <w:rPr>
                <w:b/>
                <w:bCs/>
                <w:color w:val="FFFFFF"/>
                <w:sz w:val="19"/>
                <w:szCs w:val="19"/>
              </w:rPr>
              <w:t xml:space="preserve">Feature</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Qplus</w:t>
            </w:r>
          </w:p>
        </w:tc>
        <w:tc>
          <w:tcPr>
            <w:tcW w:type="dxa" w:w="1250"/>
            <w:shd w:fill="1F3864" w:color="auto" w:val="clear"/>
            <w:tcMar>
              <w:top w:type="dxa" w:w="60"/>
              <w:left w:type="dxa" w:w="100"/>
              <w:bottom w:type="dxa" w:w="60"/>
              <w:right w:type="dxa" w:w="100"/>
            </w:tcMar>
          </w:tcPr>
          <w:p>
            <w:pPr>
              <w:jc w:val="center"/>
            </w:pPr>
            <w:r>
              <w:rPr>
                <w:b/>
                <w:bCs/>
                <w:color w:val="FFFFFF"/>
                <w:sz w:val="19"/>
                <w:szCs w:val="19"/>
              </w:rPr>
              <w:t xml:space="preserve">SSMS</w:t>
            </w:r>
          </w:p>
        </w:tc>
        <w:tc>
          <w:tcPr>
            <w:tcW w:type="dxa" w:w="1750"/>
            <w:shd w:fill="1F3864" w:color="auto" w:val="clear"/>
            <w:tcMar>
              <w:top w:type="dxa" w:w="60"/>
              <w:left w:type="dxa" w:w="100"/>
              <w:bottom w:type="dxa" w:w="60"/>
              <w:right w:type="dxa" w:w="100"/>
            </w:tcMar>
          </w:tcPr>
          <w:p>
            <w:pPr>
              <w:jc w:val="center"/>
            </w:pPr>
            <w:r>
              <w:rPr>
                <w:b/>
                <w:bCs/>
                <w:color w:val="FFFFFF"/>
                <w:sz w:val="19"/>
                <w:szCs w:val="19"/>
              </w:rPr>
              <w:t xml:space="preserve">SQL Developer</w:t>
            </w:r>
          </w:p>
        </w:tc>
        <w:tc>
          <w:tcPr>
            <w:tcW w:type="dxa" w:w="5430"/>
            <w:shd w:fill="1F3864" w:color="auto" w:val="clear"/>
            <w:tcMar>
              <w:top w:type="dxa" w:w="60"/>
              <w:left w:type="dxa" w:w="100"/>
              <w:bottom w:type="dxa" w:w="60"/>
              <w:right w:type="dxa" w:w="100"/>
            </w:tcMar>
          </w:tcPr>
          <w:p>
            <w:pPr>
              <w:jc w:val="left"/>
            </w:pPr>
            <w:r>
              <w:rPr>
                <w:b/>
                <w:bCs/>
                <w:color w:val="FFFFFF"/>
                <w:sz w:val="19"/>
                <w:szCs w:val="19"/>
              </w:rPr>
              <w:t xml:space="preserve">Notes</w:t>
            </w:r>
          </w:p>
        </w:tc>
      </w:tr>
      <w:tr>
        <w:trPr>
          <w:cantSplit/>
        </w:trPr>
        <w:tc>
          <w:tcPr>
            <w:tcW w:type="auto" w:w="0"/>
            <w:tcMar>
              <w:top w:type="dxa" w:w="50"/>
              <w:left w:type="dxa" w:w="100"/>
              <w:bottom w:type="dxa" w:w="50"/>
              <w:right w:type="dxa" w:w="100"/>
            </w:tcMar>
          </w:tcPr>
          <w:p>
            <w:r>
              <w:rPr>
                <w:b/>
                <w:bCs/>
                <w:sz w:val="18"/>
                <w:szCs w:val="18"/>
              </w:rPr>
              <w:t xml:space="preserve">Dark theme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Qplus switches live. SSMS gained a full dark theme in version 21. SQL Developer’s dark look-and-feel does not reach every panel.</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Single file, copy and run</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9A9A9A"/>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Useful on locked-down machines and jump boxes where you cannot install anything.</w:t>
            </w:r>
          </w:p>
        </w:tc>
      </w:tr>
      <w:tr>
        <w:trPr>
          <w:cantSplit/>
        </w:trPr>
        <w:tc>
          <w:tcPr>
            <w:tcW w:type="auto" w:w="0"/>
            <w:tcMar>
              <w:top w:type="dxa" w:w="50"/>
              <w:left w:type="dxa" w:w="100"/>
              <w:bottom w:type="dxa" w:w="50"/>
              <w:right w:type="dxa" w:w="100"/>
            </w:tcMar>
          </w:tcPr>
          <w:p>
            <w:r>
              <w:rPr>
                <w:b/>
                <w:bCs/>
                <w:sz w:val="18"/>
                <w:szCs w:val="18"/>
              </w:rPr>
              <w:t xml:space="preserve">Install footprint</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9A9A9A"/>
                <w:sz w:val="26"/>
                <w:szCs w:val="26"/>
              </w:rPr>
              <w:t xml:space="preserve">○</w:t>
            </w:r>
          </w:p>
        </w:tc>
        <w:tc>
          <w:tcPr>
            <w:tcW w:type="auto" w:w="0"/>
            <w:tcMar>
              <w:top w:type="dxa" w:w="50"/>
              <w:left w:type="dxa" w:w="60"/>
              <w:bottom w:type="dxa" w:w="50"/>
              <w:right w:type="dxa" w:w="60"/>
            </w:tcMar>
          </w:tcPr>
          <w:p>
            <w:pPr>
              <w:jc w:val="center"/>
            </w:pPr>
            <w:r>
              <w:rPr>
                <w:b/>
                <w:bCs/>
                <w:color w:val="B06000"/>
                <w:sz w:val="26"/>
                <w:szCs w:val="26"/>
              </w:rPr>
              <w:t xml:space="preserve">◐</w:t>
            </w:r>
          </w:p>
        </w:tc>
        <w:tc>
          <w:tcPr>
            <w:tcW w:type="auto" w:w="0"/>
            <w:tcMar>
              <w:top w:type="dxa" w:w="50"/>
              <w:left w:type="dxa" w:w="100"/>
              <w:bottom w:type="dxa" w:w="50"/>
              <w:right w:type="dxa" w:w="100"/>
            </w:tcMar>
          </w:tcPr>
          <w:p>
            <w:r>
              <w:rPr>
                <w:sz w:val="18"/>
                <w:szCs w:val="18"/>
              </w:rPr>
              <w:t xml:space="preserve">75 MB against roughly 1 GB for SSMS and 500 MB plus a JDK for SQL Developer.</w:t>
            </w:r>
          </w:p>
        </w:tc>
      </w:tr>
      <w:tr>
        <w:trPr>
          <w:cantSplit/>
        </w:trPr>
        <w:tc>
          <w:tcPr>
            <w:tcW w:type="auto" w:w="0"/>
            <w:shd w:fill="F7F9FC" w:color="auto" w:val="clear"/>
            <w:tcMar>
              <w:top w:type="dxa" w:w="50"/>
              <w:left w:type="dxa" w:w="100"/>
              <w:bottom w:type="dxa" w:w="50"/>
              <w:right w:type="dxa" w:w="100"/>
            </w:tcMar>
          </w:tcPr>
          <w:p>
            <w:r>
              <w:rPr>
                <w:b/>
                <w:bCs/>
                <w:sz w:val="18"/>
                <w:szCs w:val="18"/>
              </w:rPr>
              <w:t xml:space="preserve">Connection passwords encrypted locally</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60"/>
              <w:bottom w:type="dxa" w:w="50"/>
              <w:right w:type="dxa" w:w="60"/>
            </w:tcMar>
          </w:tcPr>
          <w:p>
            <w:pPr>
              <w:jc w:val="center"/>
            </w:pPr>
            <w:r>
              <w:rPr>
                <w:b/>
                <w:bCs/>
                <w:color w:val="1E7B34"/>
                <w:sz w:val="26"/>
                <w:szCs w:val="26"/>
              </w:rPr>
              <w:t xml:space="preserve">●</w:t>
            </w:r>
          </w:p>
        </w:tc>
        <w:tc>
          <w:tcPr>
            <w:tcW w:type="auto" w:w="0"/>
            <w:shd w:fill="F7F9FC" w:color="auto" w:val="clear"/>
            <w:tcMar>
              <w:top w:type="dxa" w:w="50"/>
              <w:left w:type="dxa" w:w="100"/>
              <w:bottom w:type="dxa" w:w="50"/>
              <w:right w:type="dxa" w:w="100"/>
            </w:tcMar>
          </w:tcPr>
          <w:p>
            <w:r>
              <w:rPr>
                <w:sz w:val="18"/>
                <w:szCs w:val="18"/>
              </w:rPr>
              <w:t xml:space="preserve">Qplus uses Windows DPAPI, tied to your account.</w:t>
            </w:r>
          </w:p>
        </w:tc>
      </w:tr>
      <w:tr>
        <w:trPr>
          <w:cantSplit/>
        </w:trPr>
        <w:tc>
          <w:tcPr>
            <w:tcW w:type="auto" w:w="0"/>
            <w:tcMar>
              <w:top w:type="dxa" w:w="50"/>
              <w:left w:type="dxa" w:w="100"/>
              <w:bottom w:type="dxa" w:w="50"/>
              <w:right w:type="dxa" w:w="100"/>
            </w:tcMar>
          </w:tcPr>
          <w:p>
            <w:r>
              <w:rPr>
                <w:b/>
                <w:bCs/>
                <w:sz w:val="18"/>
                <w:szCs w:val="18"/>
              </w:rPr>
              <w:t xml:space="preserve">Documentation supplied</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60"/>
              <w:bottom w:type="dxa" w:w="50"/>
              <w:right w:type="dxa" w:w="60"/>
            </w:tcMar>
          </w:tcPr>
          <w:p>
            <w:pPr>
              <w:jc w:val="center"/>
            </w:pPr>
            <w:r>
              <w:rPr>
                <w:b/>
                <w:bCs/>
                <w:color w:val="1E7B34"/>
                <w:sz w:val="26"/>
                <w:szCs w:val="26"/>
              </w:rPr>
              <w:t xml:space="preserve">●</w:t>
            </w:r>
          </w:p>
        </w:tc>
        <w:tc>
          <w:tcPr>
            <w:tcW w:type="auto" w:w="0"/>
            <w:tcMar>
              <w:top w:type="dxa" w:w="50"/>
              <w:left w:type="dxa" w:w="100"/>
              <w:bottom w:type="dxa" w:w="50"/>
              <w:right w:type="dxa" w:w="100"/>
            </w:tcMar>
          </w:tcPr>
          <w:p>
            <w:r>
              <w:rPr>
                <w:sz w:val="18"/>
                <w:szCs w:val="18"/>
              </w:rPr>
              <w:t xml:space="preserve">User guide, technical documentation and a slide deck ship with Qplus.</w:t>
            </w:r>
          </w:p>
        </w:tc>
      </w:tr>
    </w:tbl>
    <w:p>
      <w:pPr>
        <w:pStyle w:val="Heading1"/>
        <w:spacing w:after="140" w:before="320"/>
      </w:pPr>
      <w:r>
        <w:t xml:space="preserve">10.  Summary</w:t>
      </w:r>
    </w:p>
    <w:p>
      <w:pPr>
        <w:pStyle w:val="Heading2"/>
        <w:spacing w:after="110" w:before="260"/>
      </w:pPr>
      <w:r>
        <w:t xml:space="preserve">Reach for Qplus when</w:t>
      </w:r>
    </w:p>
    <w:p>
      <w:pPr>
        <w:pStyle w:val="ListParagraph"/>
        <w:numPr>
          <w:ilvl w:val="0"/>
          <w:numId w:val="2"/>
        </w:numPr>
        <w:spacing w:after="60"/>
      </w:pPr>
      <w:r>
        <w:t xml:space="preserve">You work across SQL Server and Oracle and are tired of two tools with two sets of habits.</w:t>
      </w:r>
    </w:p>
    <w:p>
      <w:pPr>
        <w:pStyle w:val="ListParagraph"/>
        <w:numPr>
          <w:ilvl w:val="0"/>
          <w:numId w:val="2"/>
        </w:numPr>
        <w:spacing w:after="60"/>
      </w:pPr>
      <w:r>
        <w:t xml:space="preserve">A team needs to share a library of working queries, and that SQL is commercially sensitive.</w:t>
      </w:r>
    </w:p>
    <w:p>
      <w:pPr>
        <w:pStyle w:val="ListParagraph"/>
        <w:numPr>
          <w:ilvl w:val="0"/>
          <w:numId w:val="2"/>
        </w:numPr>
        <w:spacing w:after="60"/>
      </w:pPr>
      <w:r>
        <w:t xml:space="preserve">You need a client on a machine where you cannot install software.</w:t>
      </w:r>
    </w:p>
    <w:p>
      <w:pPr>
        <w:pStyle w:val="ListParagraph"/>
        <w:numPr>
          <w:ilvl w:val="0"/>
          <w:numId w:val="2"/>
        </w:numPr>
        <w:spacing w:after="60"/>
      </w:pPr>
      <w:r>
        <w:t xml:space="preserve">You want table details, an editable grid and a user editor without a 1 GB install.</w:t>
      </w:r>
    </w:p>
    <w:p>
      <w:pPr>
        <w:pStyle w:val="Heading2"/>
        <w:spacing w:after="110" w:before="260"/>
      </w:pPr>
      <w:r>
        <w:t xml:space="preserve">Reach for SSMS when</w:t>
      </w:r>
    </w:p>
    <w:p>
      <w:pPr>
        <w:pStyle w:val="ListParagraph"/>
        <w:numPr>
          <w:ilvl w:val="0"/>
          <w:numId w:val="2"/>
        </w:numPr>
        <w:spacing w:after="60"/>
      </w:pPr>
      <w:r>
        <w:t xml:space="preserve">You need an execution plan, Activity Monitor or Query Store.</w:t>
      </w:r>
    </w:p>
    <w:p>
      <w:pPr>
        <w:pStyle w:val="ListParagraph"/>
        <w:numPr>
          <w:ilvl w:val="0"/>
          <w:numId w:val="2"/>
        </w:numPr>
        <w:spacing w:after="60"/>
      </w:pPr>
      <w:r>
        <w:t xml:space="preserve">You are administering the instance: backups, Agent jobs, replication, Always On.</w:t>
      </w:r>
    </w:p>
    <w:p>
      <w:pPr>
        <w:pStyle w:val="ListParagraph"/>
        <w:numPr>
          <w:ilvl w:val="0"/>
          <w:numId w:val="2"/>
        </w:numPr>
        <w:spacing w:after="60"/>
      </w:pPr>
      <w:r>
        <w:t xml:space="preserve">You are working with SSIS, SSAS or SSRS.</w:t>
      </w:r>
    </w:p>
    <w:p>
      <w:pPr>
        <w:pStyle w:val="Heading2"/>
        <w:spacing w:after="110" w:before="260"/>
      </w:pPr>
      <w:r>
        <w:t xml:space="preserve">Reach for SQL Developer when</w:t>
      </w:r>
    </w:p>
    <w:p>
      <w:pPr>
        <w:pStyle w:val="ListParagraph"/>
        <w:numPr>
          <w:ilvl w:val="0"/>
          <w:numId w:val="2"/>
        </w:numPr>
        <w:spacing w:after="60"/>
      </w:pPr>
      <w:r>
        <w:t xml:space="preserve">You are debugging or profiling PL/SQL.</w:t>
      </w:r>
    </w:p>
    <w:p>
      <w:pPr>
        <w:pStyle w:val="ListParagraph"/>
        <w:numPr>
          <w:ilvl w:val="0"/>
          <w:numId w:val="2"/>
        </w:numPr>
        <w:spacing w:after="60"/>
      </w:pPr>
      <w:r>
        <w:t xml:space="preserve">You need the Data Modeler, a schema diff, or the migration workbench.</w:t>
      </w:r>
    </w:p>
    <w:p>
      <w:pPr>
        <w:pStyle w:val="ListParagraph"/>
        <w:numPr>
          <w:ilvl w:val="0"/>
          <w:numId w:val="2"/>
        </w:numPr>
        <w:spacing w:after="60"/>
      </w:pPr>
      <w:r>
        <w:t xml:space="preserve">You need to export to something other than CSV.</w:t>
      </w:r>
    </w:p>
    <w:p>
      <w:pPr>
        <w:pStyle w:val="ListParagraph"/>
        <w:numPr>
          <w:ilvl w:val="0"/>
          <w:numId w:val="2"/>
        </w:numPr>
        <w:spacing w:after="60"/>
      </w:pPr>
      <w:r>
        <w:t xml:space="preserve">You are not on Windows.</w:t>
      </w:r>
    </w:p>
    <w:p>
      <w:pPr>
        <w:pBdr>
          <w:left w:val="single" w:color="1F3864" w:sz="18" w:space="8"/>
        </w:pBdr>
        <w:shd w:fill="DEEAF6" w:color="auto" w:val="clear"/>
        <w:spacing w:after="160" w:before="100"/>
        <w:ind w:left="180" w:right="180"/>
      </w:pPr>
      <w:r>
        <w:rPr>
          <w:b/>
          <w:bCs/>
          <w:color w:val="1F3864"/>
        </w:rPr>
        <w:t xml:space="preserve">In short  </w:t>
      </w:r>
      <w:r>
        <w:t xml:space="preserve">Qplus covers the daily work — connect, explore, write, run, read, edit, administer users, and keep your queries — across both engines, in one portable file, with the query library encrypted and shared. It deliberately does not attempt the deep engine-specific tooling that makes SSMS and SQL Developer worth keeping installed alongside it.</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Qplus 0.4.0  —  Feature Matrix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Light" w:cs="Calibri Light" w:eastAsia="Calibri Light" w:hAnsi="Calibri Light"/>
      <w:b/>
      <w:bCs/>
      <w:color w:val="1F3864"/>
      <w:sz w:val="34"/>
      <w:szCs w:val="34"/>
    </w:rPr>
  </w:style>
  <w:style w:type="paragraph" w:styleId="Heading2">
    <w:name w:val="Heading 2"/>
    <w:basedOn w:val="Normal"/>
    <w:next w:val="Normal"/>
    <w:qFormat/>
    <w:pPr>
      <w:spacing w:after="110" w:before="260"/>
    </w:pPr>
    <w:rPr>
      <w:rFonts w:ascii="Calibri Light" w:cs="Calibri Light" w:eastAsia="Calibri Light" w:hAnsi="Calibri Light"/>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2026-07-22T14:28:02.474Z</dcterms:created>
  <dcterms:modified xsi:type="dcterms:W3CDTF">2026-07-22T14:28:02.475Z</dcterms:modified>
</cp:coreProperties>
</file>

<file path=docProps/custom.xml><?xml version="1.0" encoding="utf-8"?>
<Properties xmlns="http://schemas.openxmlformats.org/officeDocument/2006/custom-properties" xmlns:vt="http://schemas.openxmlformats.org/officeDocument/2006/docPropsVTypes"/>
</file>