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119796393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noProof/>
          <w:color w:val="auto"/>
          <w:sz w:val="22"/>
          <w:szCs w:val="22"/>
          <w:lang w:val="en"/>
        </w:rPr>
      </w:sdtEndPr>
      <w:sdtContent>
        <w:p w:rsidR="00334090" w:rsidRDefault="00334090">
          <w:pPr>
            <w:pStyle w:val="TOCHeading"/>
          </w:pPr>
          <w:r>
            <w:t>Table of Contents</w:t>
          </w:r>
        </w:p>
        <w:p w:rsidR="00045856" w:rsidRDefault="0033409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44379564" w:history="1">
            <w:r w:rsidR="00045856" w:rsidRPr="00416EFD">
              <w:rPr>
                <w:rStyle w:val="Hyperlink"/>
                <w:noProof/>
              </w:rPr>
              <w:t>Introduction</w:t>
            </w:r>
            <w:r w:rsidR="00045856">
              <w:rPr>
                <w:noProof/>
                <w:webHidden/>
              </w:rPr>
              <w:tab/>
            </w:r>
            <w:r w:rsidR="00045856">
              <w:rPr>
                <w:noProof/>
                <w:webHidden/>
              </w:rPr>
              <w:fldChar w:fldCharType="begin"/>
            </w:r>
            <w:r w:rsidR="00045856">
              <w:rPr>
                <w:noProof/>
                <w:webHidden/>
              </w:rPr>
              <w:instrText xml:space="preserve"> PAGEREF _Toc44379564 \h </w:instrText>
            </w:r>
            <w:r w:rsidR="00045856">
              <w:rPr>
                <w:noProof/>
                <w:webHidden/>
              </w:rPr>
            </w:r>
            <w:r w:rsidR="00045856">
              <w:rPr>
                <w:noProof/>
                <w:webHidden/>
              </w:rPr>
              <w:fldChar w:fldCharType="separate"/>
            </w:r>
            <w:r w:rsidR="00045856">
              <w:rPr>
                <w:noProof/>
                <w:webHidden/>
              </w:rPr>
              <w:t>2</w:t>
            </w:r>
            <w:r w:rsidR="00045856">
              <w:rPr>
                <w:noProof/>
                <w:webHidden/>
              </w:rPr>
              <w:fldChar w:fldCharType="end"/>
            </w:r>
          </w:hyperlink>
        </w:p>
        <w:p w:rsidR="00045856" w:rsidRDefault="00045856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44379565" w:history="1">
            <w:r w:rsidRPr="00416EFD">
              <w:rPr>
                <w:rStyle w:val="Hyperlink"/>
                <w:noProof/>
              </w:rPr>
              <w:t>Application Registration on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_Toc44379565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5856" w:rsidRDefault="00045856">
          <w:pPr>
            <w:pStyle w:val="TOC4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44379566" w:history="1">
            <w:r w:rsidRPr="00416EFD">
              <w:rPr>
                <w:rStyle w:val="Hyperlink"/>
                <w:noProof/>
              </w:rPr>
              <w:t>Step 1 : App Registration &gt;&gt; Create New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_Toc44379566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5856" w:rsidRDefault="00045856">
          <w:pPr>
            <w:pStyle w:val="TOC4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44379567" w:history="1">
            <w:r w:rsidRPr="00416EFD">
              <w:rPr>
                <w:rStyle w:val="Hyperlink"/>
                <w:noProof/>
              </w:rPr>
              <w:t>Step 2&gt; Keep a note of Client ID, Tenant ID along with Endpoints required for this POC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_Toc44379567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5856" w:rsidRDefault="00045856">
          <w:pPr>
            <w:pStyle w:val="TOC4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44379568" w:history="1">
            <w:r w:rsidRPr="00416EFD">
              <w:rPr>
                <w:rStyle w:val="Hyperlink"/>
                <w:noProof/>
              </w:rPr>
              <w:t>Step 3&gt; Providing Access to the Application for Azure Vault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_Toc44379568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5856" w:rsidRDefault="00045856">
          <w:pPr>
            <w:pStyle w:val="TOC4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44379569" w:history="1">
            <w:r w:rsidRPr="00416EFD">
              <w:rPr>
                <w:rStyle w:val="Hyperlink"/>
                <w:noProof/>
              </w:rPr>
              <w:t>Step 4&gt; Create a secret for the Application.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_Toc44379569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5856" w:rsidRDefault="00045856">
          <w:pPr>
            <w:pStyle w:val="TOC4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44379570" w:history="1">
            <w:r w:rsidRPr="00416EFD">
              <w:rPr>
                <w:rStyle w:val="Hyperlink"/>
                <w:noProof/>
                <w:highlight w:val="white"/>
              </w:rPr>
              <w:t>Step 5&gt; Click a Resource Group &gt;&gt; create Key Vault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_Toc44379570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5856" w:rsidRDefault="00045856">
          <w:pPr>
            <w:pStyle w:val="TOC4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44379571" w:history="1">
            <w:r w:rsidRPr="00416EFD">
              <w:rPr>
                <w:rStyle w:val="Hyperlink"/>
                <w:noProof/>
                <w:highlight w:val="white"/>
              </w:rPr>
              <w:t>Step 6&gt; Copy the vault Name and Vault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_Toc44379571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5856" w:rsidRDefault="00045856">
          <w:pPr>
            <w:pStyle w:val="TOC4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44379572" w:history="1">
            <w:r w:rsidRPr="00416EFD">
              <w:rPr>
                <w:rStyle w:val="Hyperlink"/>
                <w:noProof/>
                <w:highlight w:val="white"/>
              </w:rPr>
              <w:t>Step 7&gt; Provide access to the Application to the key Vault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_Toc44379572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5856" w:rsidRDefault="00045856">
          <w:pPr>
            <w:pStyle w:val="TOC4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44379573" w:history="1">
            <w:r w:rsidRPr="00416EFD">
              <w:rPr>
                <w:rStyle w:val="Hyperlink"/>
                <w:noProof/>
                <w:highlight w:val="white"/>
              </w:rPr>
              <w:t>Step 8 &gt;&gt; Create a secret in Key Vault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_Toc44379573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5856" w:rsidRDefault="00045856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44379574" w:history="1">
            <w:r w:rsidRPr="00416EFD">
              <w:rPr>
                <w:rStyle w:val="Hyperlink"/>
                <w:noProof/>
                <w:highlight w:val="white"/>
              </w:rPr>
              <w:t>POSTMAN testing of Key Vault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_Toc44379574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5856" w:rsidRDefault="00045856">
          <w:pPr>
            <w:pStyle w:val="TOC4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44379575" w:history="1">
            <w:r w:rsidRPr="00416EFD">
              <w:rPr>
                <w:rStyle w:val="Hyperlink"/>
                <w:noProof/>
                <w:highlight w:val="white"/>
              </w:rPr>
              <w:t>Step 1&gt; Setup environment variables (Better approach)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_Toc44379575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5856" w:rsidRDefault="00045856">
          <w:pPr>
            <w:pStyle w:val="TOC4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44379576" w:history="1">
            <w:r w:rsidRPr="00416EFD">
              <w:rPr>
                <w:rStyle w:val="Hyperlink"/>
                <w:noProof/>
                <w:highlight w:val="white"/>
              </w:rPr>
              <w:t>Step 2&gt; Select the environment &gt;&gt; Configure Postman GET operation to hit Vault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_Toc44379576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5856" w:rsidRDefault="00045856">
          <w:pPr>
            <w:pStyle w:val="TOC4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44379577" w:history="1">
            <w:r w:rsidRPr="00416EFD">
              <w:rPr>
                <w:rStyle w:val="Hyperlink"/>
                <w:noProof/>
                <w:highlight w:val="white"/>
              </w:rPr>
              <w:t>Step 3&gt; Hit Azure Vault – With No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_Toc44379577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5856" w:rsidRDefault="00045856">
          <w:pPr>
            <w:pStyle w:val="TOC4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44379578" w:history="1">
            <w:r w:rsidRPr="00416EFD">
              <w:rPr>
                <w:rStyle w:val="Hyperlink"/>
                <w:noProof/>
                <w:highlight w:val="white"/>
              </w:rPr>
              <w:t>Step 4&gt; Retrieval of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_Toc44379578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4090" w:rsidRDefault="00334090">
          <w:r>
            <w:rPr>
              <w:rFonts w:asciiTheme="minorHAnsi" w:hAnsiTheme="minorHAnsi"/>
              <w:sz w:val="20"/>
              <w:szCs w:val="20"/>
            </w:rPr>
            <w:fldChar w:fldCharType="end"/>
          </w:r>
        </w:p>
      </w:sdtContent>
    </w:sdt>
    <w:p w:rsidR="00334090" w:rsidRDefault="00334090" w:rsidP="00334090"/>
    <w:p w:rsidR="00334090" w:rsidRDefault="00334090" w:rsidP="00334090"/>
    <w:p w:rsidR="00334090" w:rsidRDefault="00334090" w:rsidP="00334090"/>
    <w:p w:rsidR="00334090" w:rsidRDefault="00334090" w:rsidP="00334090"/>
    <w:p w:rsidR="00334090" w:rsidRDefault="00334090" w:rsidP="00334090"/>
    <w:p w:rsidR="00334090" w:rsidRDefault="00334090" w:rsidP="00334090"/>
    <w:p w:rsidR="00334090" w:rsidRDefault="00334090" w:rsidP="00334090"/>
    <w:p w:rsidR="00334090" w:rsidRDefault="00334090" w:rsidP="00334090"/>
    <w:p w:rsidR="00334090" w:rsidRDefault="00334090" w:rsidP="00334090"/>
    <w:p w:rsidR="00334090" w:rsidRDefault="00334090" w:rsidP="00334090"/>
    <w:p w:rsidR="00334090" w:rsidRDefault="00334090" w:rsidP="00334090"/>
    <w:p w:rsidR="00334090" w:rsidRDefault="00334090" w:rsidP="00334090"/>
    <w:p w:rsidR="00334090" w:rsidRDefault="00334090" w:rsidP="00334090"/>
    <w:p w:rsidR="00334090" w:rsidRDefault="00334090" w:rsidP="00334090"/>
    <w:p w:rsidR="00334090" w:rsidRDefault="00334090" w:rsidP="00334090"/>
    <w:p w:rsidR="00334090" w:rsidRDefault="00334090" w:rsidP="00334090"/>
    <w:p w:rsidR="00334090" w:rsidRDefault="00334090" w:rsidP="00334090"/>
    <w:p w:rsidR="00334090" w:rsidRDefault="00334090" w:rsidP="00334090"/>
    <w:p w:rsidR="00334090" w:rsidRDefault="00334090" w:rsidP="00334090"/>
    <w:p w:rsidR="00334090" w:rsidRDefault="00334090" w:rsidP="00334090"/>
    <w:p w:rsidR="00334090" w:rsidRDefault="00334090" w:rsidP="00334090"/>
    <w:p w:rsidR="00334090" w:rsidRDefault="00334090" w:rsidP="00334090"/>
    <w:p w:rsidR="00334090" w:rsidRDefault="00334090" w:rsidP="00334090"/>
    <w:p w:rsidR="00334090" w:rsidRDefault="00334090" w:rsidP="00334090"/>
    <w:p w:rsidR="00334090" w:rsidRDefault="00334090" w:rsidP="00334090"/>
    <w:p w:rsidR="00334090" w:rsidRDefault="00334090" w:rsidP="00334090"/>
    <w:p w:rsidR="00334090" w:rsidRDefault="00334090" w:rsidP="00334090"/>
    <w:p w:rsidR="00334090" w:rsidRDefault="00334090" w:rsidP="00334090"/>
    <w:p w:rsidR="00334090" w:rsidRDefault="00334090" w:rsidP="00334090"/>
    <w:p w:rsidR="00334090" w:rsidRDefault="00334090" w:rsidP="00334090"/>
    <w:p w:rsidR="00334090" w:rsidRDefault="00334090" w:rsidP="00334090">
      <w:pPr>
        <w:pStyle w:val="Heading3"/>
      </w:pPr>
      <w:bookmarkStart w:id="0" w:name="_Toc44379564"/>
      <w:bookmarkStart w:id="1" w:name="_GoBack"/>
      <w:bookmarkEnd w:id="1"/>
      <w:r>
        <w:t>Introduction</w:t>
      </w:r>
      <w:bookmarkEnd w:id="0"/>
    </w:p>
    <w:p w:rsidR="00334090" w:rsidRDefault="00334090" w:rsidP="00334090">
      <w:r>
        <w:t>Below are simple ways by which a Key Vault and all pre-requisites could be retrieved in order to use Azure Key Vault REST APIs to retrieve Secrets.</w:t>
      </w:r>
    </w:p>
    <w:p w:rsidR="00622004" w:rsidRDefault="0019401A" w:rsidP="00334090">
      <w:pPr>
        <w:pStyle w:val="Heading3"/>
      </w:pPr>
      <w:bookmarkStart w:id="2" w:name="_Toc44379565"/>
      <w:r>
        <w:t xml:space="preserve">Application </w:t>
      </w:r>
      <w:r w:rsidR="00334090">
        <w:t>Registration</w:t>
      </w:r>
      <w:r>
        <w:t xml:space="preserve"> on Azure</w:t>
      </w:r>
      <w:bookmarkEnd w:id="2"/>
      <w:r>
        <w:t xml:space="preserve"> </w:t>
      </w:r>
    </w:p>
    <w:p w:rsidR="00622004" w:rsidRDefault="00622004"/>
    <w:p w:rsidR="00622004" w:rsidRPr="00334090" w:rsidRDefault="00334090">
      <w:pPr>
        <w:rPr>
          <w:b/>
          <w:i/>
        </w:rPr>
      </w:pPr>
      <w:r w:rsidRPr="00334090">
        <w:rPr>
          <w:b/>
          <w:i/>
        </w:rPr>
        <w:t>**** Please note that the app client id and secret will no longer work as its already  been deleted ***</w:t>
      </w:r>
    </w:p>
    <w:p w:rsidR="00622004" w:rsidRDefault="0019401A" w:rsidP="00334090">
      <w:pPr>
        <w:pStyle w:val="Heading4"/>
      </w:pPr>
      <w:bookmarkStart w:id="3" w:name="_Toc44379566"/>
      <w:r>
        <w:t>Step 1 : App Registration &gt;&gt; Create New Application</w:t>
      </w:r>
      <w:bookmarkEnd w:id="3"/>
    </w:p>
    <w:p w:rsidR="00622004" w:rsidRDefault="00622004"/>
    <w:p w:rsidR="00622004" w:rsidRDefault="0019401A">
      <w:r>
        <w:rPr>
          <w:noProof/>
        </w:rPr>
        <w:drawing>
          <wp:inline distT="114300" distB="114300" distL="114300" distR="114300">
            <wp:extent cx="4129088" cy="3725443"/>
            <wp:effectExtent l="0" t="0" r="0" b="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3725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2004" w:rsidRDefault="00622004"/>
    <w:p w:rsidR="00622004" w:rsidRDefault="0019401A" w:rsidP="00334090">
      <w:pPr>
        <w:pStyle w:val="Heading4"/>
      </w:pPr>
      <w:bookmarkStart w:id="4" w:name="_Toc44379567"/>
      <w:r>
        <w:t>Step 2&gt; Keep a note of Client ID, Tenant ID along with Endpoints required for this POC</w:t>
      </w:r>
      <w:bookmarkEnd w:id="4"/>
    </w:p>
    <w:p w:rsidR="00622004" w:rsidRDefault="00622004"/>
    <w:p w:rsidR="00622004" w:rsidRDefault="0019401A">
      <w:r>
        <w:rPr>
          <w:noProof/>
        </w:rPr>
        <w:lastRenderedPageBreak/>
        <w:drawing>
          <wp:inline distT="114300" distB="114300" distL="114300" distR="114300">
            <wp:extent cx="5943600" cy="27051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2004" w:rsidRDefault="00622004"/>
    <w:p w:rsidR="00622004" w:rsidRDefault="0019401A">
      <w:r>
        <w:t xml:space="preserve">In this case: </w:t>
      </w:r>
    </w:p>
    <w:p w:rsidR="00622004" w:rsidRDefault="0019401A">
      <w:r>
        <w:t>Client ID, Tenant ID, Endpoint URL to authenticate against Azure Cloud for the org.</w:t>
      </w:r>
    </w:p>
    <w:p w:rsidR="00622004" w:rsidRDefault="00622004"/>
    <w:p w:rsidR="00622004" w:rsidRDefault="0019401A">
      <w:r>
        <w:rPr>
          <w:noProof/>
        </w:rPr>
        <w:drawing>
          <wp:inline distT="114300" distB="114300" distL="114300" distR="114300">
            <wp:extent cx="5943600" cy="2971800"/>
            <wp:effectExtent l="0" t="0" r="0" b="0"/>
            <wp:docPr id="2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2004" w:rsidRDefault="00622004"/>
    <w:p w:rsidR="00622004" w:rsidRPr="00334090" w:rsidRDefault="00334090">
      <w:pPr>
        <w:rPr>
          <w:i/>
        </w:rPr>
      </w:pPr>
      <w:r>
        <w:rPr>
          <w:i/>
        </w:rPr>
        <w:t xml:space="preserve">Note: </w:t>
      </w:r>
      <w:r w:rsidR="0019401A" w:rsidRPr="00334090">
        <w:rPr>
          <w:i/>
        </w:rPr>
        <w:t xml:space="preserve">Endpoint Which we would use : </w:t>
      </w:r>
      <w:hyperlink r:id="rId9">
        <w:r w:rsidR="0019401A" w:rsidRPr="00334090">
          <w:rPr>
            <w:i/>
            <w:color w:val="1155CC"/>
            <w:u w:val="single"/>
          </w:rPr>
          <w:t>https://login.microsoftonline.com/0</w:t>
        </w:r>
        <w:r w:rsidR="0019401A" w:rsidRPr="00334090">
          <w:rPr>
            <w:i/>
            <w:color w:val="1155CC"/>
            <w:u w:val="single"/>
          </w:rPr>
          <w:t>afd7811-62a2-4c1b-9c81-ee33d27145e5/oauth2/token</w:t>
        </w:r>
      </w:hyperlink>
      <w:r w:rsidR="0019401A" w:rsidRPr="00334090">
        <w:rPr>
          <w:i/>
        </w:rPr>
        <w:t xml:space="preserve"> </w:t>
      </w:r>
    </w:p>
    <w:p w:rsidR="00622004" w:rsidRDefault="00622004"/>
    <w:p w:rsidR="00334090" w:rsidRDefault="00334090" w:rsidP="002A3503"/>
    <w:p w:rsidR="00622004" w:rsidRDefault="0019401A" w:rsidP="00334090">
      <w:pPr>
        <w:pStyle w:val="Heading4"/>
      </w:pPr>
      <w:bookmarkStart w:id="5" w:name="_Toc44379568"/>
      <w:r>
        <w:t>Step 3&gt; Providing Access to the Application for Azure Vault Service</w:t>
      </w:r>
      <w:bookmarkEnd w:id="5"/>
    </w:p>
    <w:p w:rsidR="00622004" w:rsidRDefault="00622004"/>
    <w:p w:rsidR="00622004" w:rsidRDefault="0019401A">
      <w:r>
        <w:rPr>
          <w:noProof/>
        </w:rPr>
        <w:lastRenderedPageBreak/>
        <w:drawing>
          <wp:inline distT="114300" distB="114300" distL="114300" distR="114300">
            <wp:extent cx="4757738" cy="234837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2348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2004" w:rsidRDefault="0019401A">
      <w:r>
        <w:rPr>
          <w:noProof/>
        </w:rPr>
        <w:drawing>
          <wp:inline distT="114300" distB="114300" distL="114300" distR="114300">
            <wp:extent cx="3309938" cy="1660273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1660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332788" cy="1538288"/>
            <wp:effectExtent l="0" t="0" r="0" b="0"/>
            <wp:docPr id="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2788" cy="1538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2004" w:rsidRDefault="00622004"/>
    <w:p w:rsidR="00334090" w:rsidRDefault="0019401A" w:rsidP="00334090">
      <w:pPr>
        <w:pStyle w:val="Heading4"/>
      </w:pPr>
      <w:bookmarkStart w:id="6" w:name="_Toc44379569"/>
      <w:r>
        <w:t>Step 4&gt; Create a secret for the Application.</w:t>
      </w:r>
      <w:bookmarkEnd w:id="6"/>
      <w:r>
        <w:t xml:space="preserve"> </w:t>
      </w:r>
    </w:p>
    <w:p w:rsidR="00622004" w:rsidRDefault="0019401A" w:rsidP="00334090">
      <w:r>
        <w:t>This is the client Secret to be used for the application.</w:t>
      </w:r>
    </w:p>
    <w:p w:rsidR="00622004" w:rsidRDefault="00622004"/>
    <w:p w:rsidR="00622004" w:rsidRDefault="0019401A">
      <w:r>
        <w:t>Certificates &amp; Secrets</w:t>
      </w:r>
    </w:p>
    <w:p w:rsidR="00622004" w:rsidRDefault="00622004"/>
    <w:p w:rsidR="00622004" w:rsidRDefault="0019401A">
      <w:r>
        <w:rPr>
          <w:noProof/>
        </w:rPr>
        <w:lastRenderedPageBreak/>
        <w:drawing>
          <wp:inline distT="114300" distB="114300" distL="114300" distR="114300">
            <wp:extent cx="5943600" cy="434340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2004" w:rsidRDefault="00622004"/>
    <w:p w:rsidR="00622004" w:rsidRDefault="0019401A">
      <w:r>
        <w:t>Provide a description and Expiry to the Client Secret.</w:t>
      </w:r>
    </w:p>
    <w:p w:rsidR="00622004" w:rsidRDefault="00622004"/>
    <w:p w:rsidR="00622004" w:rsidRDefault="0019401A">
      <w:r>
        <w:rPr>
          <w:noProof/>
        </w:rPr>
        <w:drawing>
          <wp:inline distT="114300" distB="114300" distL="114300" distR="114300">
            <wp:extent cx="2690813" cy="1941555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0813" cy="1941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2004" w:rsidRDefault="00622004"/>
    <w:p w:rsidR="00622004" w:rsidRDefault="00622004"/>
    <w:p w:rsidR="00622004" w:rsidRDefault="0019401A">
      <w:r>
        <w:t>Copy the client secret</w:t>
      </w:r>
    </w:p>
    <w:p w:rsidR="00622004" w:rsidRDefault="0019401A">
      <w:r>
        <w:rPr>
          <w:noProof/>
        </w:rPr>
        <w:lastRenderedPageBreak/>
        <w:drawing>
          <wp:inline distT="114300" distB="114300" distL="114300" distR="114300">
            <wp:extent cx="5943600" cy="13843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2004" w:rsidRDefault="00622004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622004" w:rsidRDefault="00622004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622004" w:rsidRDefault="0019401A" w:rsidP="00334090">
      <w:pPr>
        <w:pStyle w:val="Heading4"/>
        <w:rPr>
          <w:highlight w:val="white"/>
        </w:rPr>
      </w:pPr>
      <w:bookmarkStart w:id="7" w:name="_Toc44379570"/>
      <w:r>
        <w:rPr>
          <w:highlight w:val="white"/>
        </w:rPr>
        <w:t>Step 5&gt; Click a Resource Group &gt;&gt; create Key Vault</w:t>
      </w:r>
      <w:bookmarkEnd w:id="7"/>
    </w:p>
    <w:p w:rsidR="00622004" w:rsidRDefault="0019401A">
      <w:pPr>
        <w:rPr>
          <w:rFonts w:ascii="Roboto" w:eastAsia="Roboto" w:hAnsi="Roboto" w:cs="Roboto"/>
          <w:i/>
          <w:sz w:val="24"/>
          <w:szCs w:val="24"/>
          <w:highlight w:val="white"/>
        </w:rPr>
      </w:pPr>
      <w:r>
        <w:rPr>
          <w:rFonts w:ascii="Roboto" w:eastAsia="Roboto" w:hAnsi="Roboto" w:cs="Roboto"/>
          <w:i/>
          <w:sz w:val="24"/>
          <w:szCs w:val="24"/>
          <w:highlight w:val="white"/>
        </w:rPr>
        <w:t xml:space="preserve">This will be used to classify the Key Vaults. </w:t>
      </w:r>
    </w:p>
    <w:p w:rsidR="00622004" w:rsidRDefault="00622004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622004" w:rsidRDefault="0019401A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noProof/>
          <w:sz w:val="24"/>
          <w:szCs w:val="24"/>
          <w:highlight w:val="white"/>
        </w:rPr>
        <w:drawing>
          <wp:inline distT="114300" distB="114300" distL="114300" distR="114300">
            <wp:extent cx="3871913" cy="4225597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42255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2004" w:rsidRDefault="00622004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622004" w:rsidRDefault="0019401A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Key Vault Name creation</w:t>
      </w:r>
    </w:p>
    <w:p w:rsidR="00622004" w:rsidRDefault="00622004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622004" w:rsidRDefault="0019401A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noProof/>
          <w:sz w:val="24"/>
          <w:szCs w:val="24"/>
          <w:highlight w:val="white"/>
        </w:rPr>
        <w:lastRenderedPageBreak/>
        <w:drawing>
          <wp:inline distT="114300" distB="114300" distL="114300" distR="114300">
            <wp:extent cx="3738563" cy="2300654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2300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2004" w:rsidRDefault="00622004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622004" w:rsidRDefault="0019401A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Review and Create &gt;&gt; Create</w:t>
      </w:r>
    </w:p>
    <w:p w:rsidR="00622004" w:rsidRDefault="00622004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622004" w:rsidRDefault="0019401A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noProof/>
          <w:sz w:val="24"/>
          <w:szCs w:val="24"/>
          <w:highlight w:val="white"/>
        </w:rPr>
        <w:drawing>
          <wp:inline distT="114300" distB="114300" distL="114300" distR="114300">
            <wp:extent cx="5943600" cy="16764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2004" w:rsidRDefault="00622004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622004" w:rsidRDefault="00622004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622004" w:rsidRDefault="0019401A" w:rsidP="00334090">
      <w:pPr>
        <w:pStyle w:val="Heading4"/>
        <w:rPr>
          <w:highlight w:val="white"/>
        </w:rPr>
      </w:pPr>
      <w:bookmarkStart w:id="8" w:name="_Toc44379571"/>
      <w:r>
        <w:rPr>
          <w:highlight w:val="white"/>
        </w:rPr>
        <w:t>Step 6&gt; Copy the vault Name and Vault URL</w:t>
      </w:r>
      <w:bookmarkEnd w:id="8"/>
    </w:p>
    <w:p w:rsidR="00622004" w:rsidRDefault="0019401A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DNS Name: </w:t>
      </w:r>
      <w:hyperlink r:id="rId19">
        <w:r>
          <w:rPr>
            <w:rFonts w:ascii="Roboto" w:eastAsia="Roboto" w:hAnsi="Roboto" w:cs="Roboto"/>
            <w:color w:val="1155CC"/>
            <w:sz w:val="24"/>
            <w:szCs w:val="24"/>
            <w:highlight w:val="white"/>
            <w:u w:val="single"/>
          </w:rPr>
          <w:t>https://mulemeetup-demo-keyvault.vault.azure.net/</w:t>
        </w:r>
      </w:hyperlink>
      <w:r>
        <w:rPr>
          <w:rFonts w:ascii="Roboto" w:eastAsia="Roboto" w:hAnsi="Roboto" w:cs="Roboto"/>
          <w:sz w:val="24"/>
          <w:szCs w:val="24"/>
          <w:highlight w:val="white"/>
        </w:rPr>
        <w:t xml:space="preserve"> </w:t>
      </w:r>
    </w:p>
    <w:p w:rsidR="00622004" w:rsidRDefault="0019401A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Vault Name: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mulemeetup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-</w:t>
      </w:r>
      <w:r>
        <w:rPr>
          <w:rFonts w:ascii="Roboto" w:eastAsia="Roboto" w:hAnsi="Roboto" w:cs="Roboto"/>
          <w:sz w:val="20"/>
          <w:szCs w:val="20"/>
          <w:highlight w:val="white"/>
        </w:rPr>
        <w:t>demo-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keyvault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(</w:t>
      </w:r>
      <w:r w:rsidRPr="00334090">
        <w:rPr>
          <w:rFonts w:ascii="Roboto" w:eastAsia="Roboto" w:hAnsi="Roboto" w:cs="Roboto"/>
          <w:b/>
          <w:sz w:val="20"/>
          <w:szCs w:val="20"/>
          <w:highlight w:val="white"/>
        </w:rPr>
        <w:t>All lower case</w:t>
      </w:r>
      <w:r>
        <w:rPr>
          <w:rFonts w:ascii="Roboto" w:eastAsia="Roboto" w:hAnsi="Roboto" w:cs="Roboto"/>
          <w:sz w:val="20"/>
          <w:szCs w:val="20"/>
          <w:highlight w:val="white"/>
        </w:rPr>
        <w:t>)</w:t>
      </w:r>
    </w:p>
    <w:p w:rsidR="00622004" w:rsidRDefault="00622004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622004" w:rsidRDefault="00622004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622004" w:rsidRDefault="00622004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622004" w:rsidRDefault="0019401A" w:rsidP="00334090">
      <w:pPr>
        <w:pStyle w:val="Heading4"/>
        <w:rPr>
          <w:highlight w:val="white"/>
        </w:rPr>
      </w:pPr>
      <w:bookmarkStart w:id="9" w:name="_Toc44379572"/>
      <w:r>
        <w:rPr>
          <w:highlight w:val="white"/>
        </w:rPr>
        <w:t>Step 7&gt; Provide access to the Application to the key Vault</w:t>
      </w:r>
      <w:bookmarkEnd w:id="9"/>
    </w:p>
    <w:p w:rsidR="00622004" w:rsidRDefault="00622004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622004" w:rsidRDefault="0019401A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This has to be done within Access policies from Key Vault &gt;&gt;&gt; Add Access Policy</w:t>
      </w:r>
    </w:p>
    <w:p w:rsidR="00622004" w:rsidRDefault="00622004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622004" w:rsidRDefault="0019401A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noProof/>
          <w:sz w:val="24"/>
          <w:szCs w:val="24"/>
          <w:highlight w:val="white"/>
        </w:rPr>
        <w:lastRenderedPageBreak/>
        <w:drawing>
          <wp:inline distT="114300" distB="114300" distL="114300" distR="114300">
            <wp:extent cx="5943600" cy="19939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2004" w:rsidRDefault="00622004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622004" w:rsidRDefault="00622004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622004" w:rsidRDefault="0019401A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noProof/>
          <w:sz w:val="24"/>
          <w:szCs w:val="24"/>
          <w:highlight w:val="white"/>
        </w:rPr>
        <w:drawing>
          <wp:inline distT="114300" distB="114300" distL="114300" distR="114300">
            <wp:extent cx="5943600" cy="3987800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2004" w:rsidRPr="00334090" w:rsidRDefault="00334090">
      <w:pPr>
        <w:rPr>
          <w:rFonts w:ascii="Roboto" w:eastAsia="Roboto" w:hAnsi="Roboto" w:cs="Roboto"/>
          <w:i/>
          <w:sz w:val="24"/>
          <w:szCs w:val="24"/>
          <w:highlight w:val="white"/>
        </w:rPr>
      </w:pPr>
      <w:r>
        <w:rPr>
          <w:rFonts w:ascii="Roboto" w:eastAsia="Roboto" w:hAnsi="Roboto" w:cs="Roboto"/>
          <w:i/>
          <w:sz w:val="24"/>
          <w:szCs w:val="24"/>
          <w:highlight w:val="white"/>
        </w:rPr>
        <w:t xml:space="preserve">Note: </w:t>
      </w:r>
      <w:r w:rsidR="0019401A" w:rsidRPr="00334090">
        <w:rPr>
          <w:rFonts w:ascii="Roboto" w:eastAsia="Roboto" w:hAnsi="Roboto" w:cs="Roboto"/>
          <w:i/>
          <w:sz w:val="24"/>
          <w:szCs w:val="24"/>
          <w:highlight w:val="white"/>
        </w:rPr>
        <w:t>Note that Selecting Principal is mandatory and this is where you will select the Application which you created on previous steps</w:t>
      </w:r>
    </w:p>
    <w:p w:rsidR="00622004" w:rsidRDefault="00622004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622004" w:rsidRPr="00334090" w:rsidRDefault="0019401A">
      <w:pPr>
        <w:rPr>
          <w:rFonts w:ascii="Roboto" w:eastAsia="Roboto" w:hAnsi="Roboto" w:cs="Roboto"/>
          <w:b/>
          <w:sz w:val="24"/>
          <w:szCs w:val="24"/>
          <w:highlight w:val="white"/>
        </w:rPr>
      </w:pPr>
      <w:r w:rsidRPr="00334090">
        <w:rPr>
          <w:rFonts w:ascii="Roboto" w:eastAsia="Roboto" w:hAnsi="Roboto" w:cs="Roboto"/>
          <w:b/>
          <w:sz w:val="24"/>
          <w:szCs w:val="24"/>
          <w:highlight w:val="white"/>
        </w:rPr>
        <w:t>&gt;&gt;&gt;&gt; SAVE</w:t>
      </w:r>
    </w:p>
    <w:p w:rsidR="00622004" w:rsidRDefault="00622004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622004" w:rsidRDefault="0019401A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noProof/>
          <w:sz w:val="24"/>
          <w:szCs w:val="24"/>
          <w:highlight w:val="white"/>
        </w:rPr>
        <w:lastRenderedPageBreak/>
        <w:drawing>
          <wp:inline distT="114300" distB="114300" distL="114300" distR="114300">
            <wp:extent cx="5943600" cy="1574800"/>
            <wp:effectExtent l="0" t="0" r="0" b="0"/>
            <wp:docPr id="1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2004" w:rsidRDefault="00622004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622004" w:rsidRDefault="00622004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622004" w:rsidRDefault="0019401A" w:rsidP="00334090">
      <w:pPr>
        <w:pStyle w:val="Heading4"/>
        <w:rPr>
          <w:highlight w:val="white"/>
        </w:rPr>
      </w:pPr>
      <w:bookmarkStart w:id="10" w:name="_Toc44379573"/>
      <w:r>
        <w:rPr>
          <w:highlight w:val="white"/>
        </w:rPr>
        <w:t>Step 8 &gt;&gt; Create a secret in Key Vault</w:t>
      </w:r>
      <w:bookmarkEnd w:id="10"/>
    </w:p>
    <w:p w:rsidR="00622004" w:rsidRDefault="00622004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622004" w:rsidRDefault="0019401A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Secrets are kept under “Secrets”</w:t>
      </w:r>
    </w:p>
    <w:p w:rsidR="00622004" w:rsidRDefault="00622004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622004" w:rsidRDefault="00622004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622004" w:rsidRDefault="0019401A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noProof/>
          <w:sz w:val="24"/>
          <w:szCs w:val="24"/>
          <w:highlight w:val="white"/>
        </w:rPr>
        <w:lastRenderedPageBreak/>
        <w:drawing>
          <wp:inline distT="114300" distB="114300" distL="114300" distR="114300">
            <wp:extent cx="3184264" cy="5771179"/>
            <wp:effectExtent l="0" t="0" r="3810" b="0"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9175" cy="57982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2004" w:rsidRDefault="00622004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622004" w:rsidRDefault="00622004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622004" w:rsidRDefault="00622004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334090" w:rsidRDefault="00334090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334090" w:rsidRDefault="00334090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334090" w:rsidRDefault="00334090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334090" w:rsidRDefault="00334090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334090" w:rsidRDefault="00334090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334090" w:rsidRDefault="00334090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334090" w:rsidRDefault="00334090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334090" w:rsidRDefault="00334090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622004" w:rsidRDefault="00622004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622004" w:rsidRDefault="00334090" w:rsidP="00334090">
      <w:pPr>
        <w:pStyle w:val="Heading3"/>
        <w:rPr>
          <w:highlight w:val="white"/>
        </w:rPr>
      </w:pPr>
      <w:bookmarkStart w:id="11" w:name="_Toc44379574"/>
      <w:r>
        <w:rPr>
          <w:highlight w:val="white"/>
        </w:rPr>
        <w:lastRenderedPageBreak/>
        <w:t>POSTMAN testing of Key Vault API</w:t>
      </w:r>
      <w:bookmarkEnd w:id="11"/>
    </w:p>
    <w:p w:rsidR="00622004" w:rsidRDefault="00622004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622004" w:rsidRDefault="00622004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622004" w:rsidRDefault="00622004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622004" w:rsidRDefault="00622004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622004" w:rsidRDefault="00334090" w:rsidP="00334090">
      <w:pPr>
        <w:pStyle w:val="Heading4"/>
        <w:rPr>
          <w:highlight w:val="white"/>
        </w:rPr>
      </w:pPr>
      <w:bookmarkStart w:id="12" w:name="_Toc44379575"/>
      <w:r>
        <w:rPr>
          <w:highlight w:val="white"/>
        </w:rPr>
        <w:t xml:space="preserve">Step 1&gt; </w:t>
      </w:r>
      <w:r w:rsidR="0019401A">
        <w:rPr>
          <w:highlight w:val="white"/>
        </w:rPr>
        <w:t>Setup environment variables (Better approach)</w:t>
      </w:r>
      <w:bookmarkEnd w:id="12"/>
    </w:p>
    <w:p w:rsidR="00622004" w:rsidRDefault="00622004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622004" w:rsidRDefault="0019401A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noProof/>
          <w:sz w:val="24"/>
          <w:szCs w:val="24"/>
          <w:highlight w:val="white"/>
        </w:rPr>
        <w:drawing>
          <wp:inline distT="114300" distB="114300" distL="114300" distR="114300">
            <wp:extent cx="5943600" cy="5372100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2004" w:rsidRDefault="00622004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334090" w:rsidRDefault="00334090" w:rsidP="00334090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334090" w:rsidRDefault="00334090" w:rsidP="00334090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334090" w:rsidRDefault="00334090" w:rsidP="00334090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334090" w:rsidRDefault="00334090" w:rsidP="00334090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622004" w:rsidRDefault="00334090" w:rsidP="00334090">
      <w:pPr>
        <w:pStyle w:val="Heading4"/>
        <w:rPr>
          <w:highlight w:val="white"/>
        </w:rPr>
      </w:pPr>
      <w:bookmarkStart w:id="13" w:name="_Toc44379576"/>
      <w:r>
        <w:rPr>
          <w:highlight w:val="white"/>
        </w:rPr>
        <w:lastRenderedPageBreak/>
        <w:t xml:space="preserve">Step 2&gt; </w:t>
      </w:r>
      <w:r w:rsidR="0019401A">
        <w:rPr>
          <w:highlight w:val="white"/>
        </w:rPr>
        <w:t>Select the environment &gt;&gt; Configure Postman GET operation to hit Vault</w:t>
      </w:r>
      <w:bookmarkEnd w:id="13"/>
      <w:r w:rsidR="0019401A">
        <w:rPr>
          <w:highlight w:val="white"/>
        </w:rPr>
        <w:t xml:space="preserve"> </w:t>
      </w:r>
    </w:p>
    <w:p w:rsidR="00622004" w:rsidRDefault="0019401A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 </w:t>
      </w:r>
      <w:r>
        <w:rPr>
          <w:rFonts w:ascii="Roboto" w:eastAsia="Roboto" w:hAnsi="Roboto" w:cs="Roboto"/>
          <w:noProof/>
          <w:sz w:val="24"/>
          <w:szCs w:val="24"/>
          <w:highlight w:val="white"/>
        </w:rPr>
        <w:drawing>
          <wp:inline distT="114300" distB="114300" distL="114300" distR="114300">
            <wp:extent cx="3433763" cy="1326181"/>
            <wp:effectExtent l="0" t="0" r="0" b="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13261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2004" w:rsidRDefault="00622004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5C455C" w:rsidRDefault="005C455C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5C455C" w:rsidRPr="005C455C" w:rsidRDefault="005C455C">
      <w:pPr>
        <w:rPr>
          <w:rFonts w:ascii="Roboto" w:eastAsia="Roboto" w:hAnsi="Roboto" w:cs="Roboto"/>
          <w:i/>
          <w:sz w:val="24"/>
          <w:szCs w:val="24"/>
          <w:highlight w:val="white"/>
        </w:rPr>
      </w:pPr>
      <w:r w:rsidRPr="005C455C">
        <w:rPr>
          <w:rFonts w:ascii="Roboto" w:eastAsia="Roboto" w:hAnsi="Roboto" w:cs="Roboto"/>
          <w:i/>
          <w:sz w:val="24"/>
          <w:szCs w:val="24"/>
          <w:highlight w:val="white"/>
        </w:rPr>
        <w:t xml:space="preserve">Note: </w:t>
      </w:r>
    </w:p>
    <w:p w:rsidR="00622004" w:rsidRPr="005C455C" w:rsidRDefault="0019401A">
      <w:pPr>
        <w:rPr>
          <w:rFonts w:ascii="Roboto" w:eastAsia="Roboto" w:hAnsi="Roboto" w:cs="Roboto"/>
          <w:i/>
          <w:sz w:val="24"/>
          <w:szCs w:val="24"/>
          <w:highlight w:val="white"/>
        </w:rPr>
      </w:pPr>
      <w:r w:rsidRPr="005C455C">
        <w:rPr>
          <w:rFonts w:ascii="Roboto" w:eastAsia="Roboto" w:hAnsi="Roboto" w:cs="Roboto"/>
          <w:i/>
          <w:sz w:val="24"/>
          <w:szCs w:val="24"/>
          <w:highlight w:val="white"/>
        </w:rPr>
        <w:t>Easy method to retrieve a single key : Copy the URL directly from Key Vault for the secret</w:t>
      </w:r>
    </w:p>
    <w:p w:rsidR="00622004" w:rsidRPr="005C455C" w:rsidRDefault="00622004">
      <w:pPr>
        <w:rPr>
          <w:rFonts w:ascii="Roboto" w:eastAsia="Roboto" w:hAnsi="Roboto" w:cs="Roboto"/>
          <w:i/>
          <w:sz w:val="24"/>
          <w:szCs w:val="24"/>
          <w:highlight w:val="white"/>
        </w:rPr>
      </w:pPr>
    </w:p>
    <w:p w:rsidR="00622004" w:rsidRDefault="0019401A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noProof/>
          <w:sz w:val="24"/>
          <w:szCs w:val="24"/>
          <w:highlight w:val="white"/>
        </w:rPr>
        <w:drawing>
          <wp:inline distT="114300" distB="114300" distL="114300" distR="114300">
            <wp:extent cx="5943600" cy="2946400"/>
            <wp:effectExtent l="0" t="0" r="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2004" w:rsidRDefault="00622004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622004" w:rsidRPr="005C455C" w:rsidRDefault="0019401A">
      <w:pPr>
        <w:rPr>
          <w:rFonts w:ascii="Roboto" w:eastAsia="Roboto" w:hAnsi="Roboto" w:cs="Roboto"/>
          <w:i/>
          <w:sz w:val="24"/>
          <w:szCs w:val="24"/>
          <w:highlight w:val="white"/>
        </w:rPr>
      </w:pPr>
      <w:hyperlink r:id="rId27">
        <w:r w:rsidRPr="005C455C">
          <w:rPr>
            <w:rFonts w:ascii="Roboto" w:eastAsia="Roboto" w:hAnsi="Roboto" w:cs="Roboto"/>
            <w:i/>
            <w:color w:val="1155CC"/>
            <w:sz w:val="24"/>
            <w:szCs w:val="24"/>
            <w:highlight w:val="white"/>
            <w:u w:val="single"/>
          </w:rPr>
          <w:t>https://mulemeetup-demo-keyvault.vault.azure.net/secrets/dev-muleMeetupAPPDemo-appDB-userid/d4cace75a00a4572a8761c</w:t>
        </w:r>
        <w:r w:rsidRPr="005C455C">
          <w:rPr>
            <w:rFonts w:ascii="Roboto" w:eastAsia="Roboto" w:hAnsi="Roboto" w:cs="Roboto"/>
            <w:i/>
            <w:color w:val="1155CC"/>
            <w:sz w:val="24"/>
            <w:szCs w:val="24"/>
            <w:highlight w:val="white"/>
            <w:u w:val="single"/>
          </w:rPr>
          <w:t>b9285f6336</w:t>
        </w:r>
      </w:hyperlink>
      <w:r w:rsidRPr="005C455C">
        <w:rPr>
          <w:rFonts w:ascii="Roboto" w:eastAsia="Roboto" w:hAnsi="Roboto" w:cs="Roboto"/>
          <w:i/>
          <w:sz w:val="24"/>
          <w:szCs w:val="24"/>
          <w:highlight w:val="white"/>
        </w:rPr>
        <w:t xml:space="preserve"> </w:t>
      </w:r>
    </w:p>
    <w:p w:rsidR="00622004" w:rsidRPr="005C455C" w:rsidRDefault="00622004">
      <w:pPr>
        <w:rPr>
          <w:rFonts w:ascii="Roboto" w:eastAsia="Roboto" w:hAnsi="Roboto" w:cs="Roboto"/>
          <w:i/>
          <w:sz w:val="24"/>
          <w:szCs w:val="24"/>
          <w:highlight w:val="white"/>
        </w:rPr>
      </w:pPr>
    </w:p>
    <w:p w:rsidR="005C455C" w:rsidRPr="005C455C" w:rsidRDefault="005C455C" w:rsidP="005C455C">
      <w:pPr>
        <w:rPr>
          <w:rFonts w:ascii="Roboto" w:eastAsia="Roboto" w:hAnsi="Roboto" w:cs="Roboto"/>
          <w:i/>
          <w:sz w:val="24"/>
          <w:szCs w:val="24"/>
          <w:highlight w:val="white"/>
        </w:rPr>
      </w:pPr>
      <w:r w:rsidRPr="005C455C">
        <w:rPr>
          <w:rFonts w:ascii="Roboto" w:eastAsia="Roboto" w:hAnsi="Roboto" w:cs="Roboto"/>
          <w:i/>
          <w:sz w:val="24"/>
          <w:szCs w:val="24"/>
          <w:highlight w:val="white"/>
        </w:rPr>
        <w:t>If you want to always retrieve the latest version of the secret</w:t>
      </w:r>
      <w:r w:rsidRPr="005C455C">
        <w:rPr>
          <w:rFonts w:ascii="Roboto" w:eastAsia="Roboto" w:hAnsi="Roboto" w:cs="Roboto"/>
          <w:i/>
          <w:sz w:val="24"/>
          <w:szCs w:val="24"/>
          <w:highlight w:val="white"/>
        </w:rPr>
        <w:t xml:space="preserve"> Value</w:t>
      </w:r>
      <w:r w:rsidRPr="005C455C">
        <w:rPr>
          <w:rFonts w:ascii="Roboto" w:eastAsia="Roboto" w:hAnsi="Roboto" w:cs="Roboto"/>
          <w:i/>
          <w:sz w:val="24"/>
          <w:szCs w:val="24"/>
          <w:highlight w:val="white"/>
        </w:rPr>
        <w:t>, use this instead</w:t>
      </w:r>
    </w:p>
    <w:p w:rsidR="005C455C" w:rsidRPr="005C455C" w:rsidRDefault="005C455C" w:rsidP="005C455C">
      <w:pPr>
        <w:rPr>
          <w:rFonts w:ascii="Roboto" w:eastAsia="Roboto" w:hAnsi="Roboto" w:cs="Roboto"/>
          <w:i/>
          <w:sz w:val="24"/>
          <w:szCs w:val="24"/>
          <w:highlight w:val="white"/>
        </w:rPr>
      </w:pPr>
    </w:p>
    <w:p w:rsidR="005C455C" w:rsidRPr="005C455C" w:rsidRDefault="005C455C" w:rsidP="005C455C">
      <w:pPr>
        <w:rPr>
          <w:i/>
          <w:color w:val="505050"/>
          <w:sz w:val="18"/>
          <w:szCs w:val="18"/>
          <w:highlight w:val="white"/>
        </w:rPr>
      </w:pPr>
      <w:hyperlink r:id="rId28">
        <w:r w:rsidRPr="005C455C">
          <w:rPr>
            <w:i/>
            <w:color w:val="1155CC"/>
            <w:sz w:val="18"/>
            <w:szCs w:val="18"/>
            <w:highlight w:val="white"/>
            <w:u w:val="single"/>
          </w:rPr>
          <w:t>https://mulemeetup-demo-keyvault.vault.azure.net/secrets/dev-muleMeetupAPPDemo-appDB-userid/?api-version=2016-10-01</w:t>
        </w:r>
      </w:hyperlink>
      <w:r w:rsidRPr="005C455C">
        <w:rPr>
          <w:i/>
          <w:color w:val="505050"/>
          <w:sz w:val="18"/>
          <w:szCs w:val="18"/>
          <w:highlight w:val="white"/>
        </w:rPr>
        <w:t xml:space="preserve"> </w:t>
      </w:r>
    </w:p>
    <w:p w:rsidR="00622004" w:rsidRDefault="005C455C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noProof/>
          <w:color w:val="505050"/>
          <w:sz w:val="18"/>
          <w:szCs w:val="18"/>
          <w:highlight w:val="white"/>
        </w:rPr>
        <w:lastRenderedPageBreak/>
        <w:drawing>
          <wp:inline distT="114300" distB="114300" distL="114300" distR="114300" wp14:anchorId="62CD47D3" wp14:editId="784946B6">
            <wp:extent cx="3593054" cy="1834179"/>
            <wp:effectExtent l="0" t="0" r="127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8326" cy="1836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2004" w:rsidRDefault="00622004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622004" w:rsidRDefault="00622004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5C455C" w:rsidRDefault="005C455C" w:rsidP="005C455C">
      <w:pPr>
        <w:pStyle w:val="Heading4"/>
        <w:rPr>
          <w:highlight w:val="white"/>
        </w:rPr>
      </w:pPr>
      <w:bookmarkStart w:id="14" w:name="_Toc44379577"/>
      <w:r>
        <w:rPr>
          <w:highlight w:val="white"/>
        </w:rPr>
        <w:t>Step 3&gt; Hit Azure Vault – With No Token</w:t>
      </w:r>
      <w:bookmarkEnd w:id="14"/>
    </w:p>
    <w:p w:rsidR="00622004" w:rsidRDefault="00622004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622004" w:rsidRDefault="00622004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5C455C" w:rsidRDefault="005C455C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622004" w:rsidRDefault="0019401A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noProof/>
          <w:sz w:val="24"/>
          <w:szCs w:val="24"/>
          <w:highlight w:val="white"/>
        </w:rPr>
        <w:drawing>
          <wp:inline distT="114300" distB="114300" distL="114300" distR="114300">
            <wp:extent cx="5943600" cy="35052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2004" w:rsidRDefault="00622004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622004" w:rsidRDefault="00622004">
      <w:pPr>
        <w:rPr>
          <w:color w:val="505050"/>
          <w:sz w:val="18"/>
          <w:szCs w:val="18"/>
          <w:highlight w:val="white"/>
        </w:rPr>
      </w:pPr>
    </w:p>
    <w:p w:rsidR="005C455C" w:rsidRDefault="005C455C" w:rsidP="005C455C">
      <w:pPr>
        <w:pStyle w:val="Heading4"/>
        <w:rPr>
          <w:highlight w:val="white"/>
        </w:rPr>
      </w:pPr>
      <w:bookmarkStart w:id="15" w:name="_Toc44379578"/>
      <w:r>
        <w:rPr>
          <w:highlight w:val="white"/>
        </w:rPr>
        <w:t>Step 4&gt; Retrieval of Token</w:t>
      </w:r>
      <w:bookmarkEnd w:id="15"/>
    </w:p>
    <w:p w:rsidR="00622004" w:rsidRDefault="00622004">
      <w:pPr>
        <w:rPr>
          <w:color w:val="505050"/>
          <w:sz w:val="18"/>
          <w:szCs w:val="18"/>
          <w:highlight w:val="white"/>
        </w:rPr>
      </w:pPr>
    </w:p>
    <w:p w:rsidR="00334090" w:rsidRDefault="00334090">
      <w:pPr>
        <w:rPr>
          <w:color w:val="505050"/>
          <w:sz w:val="18"/>
          <w:szCs w:val="18"/>
          <w:highlight w:val="white"/>
        </w:rPr>
      </w:pPr>
    </w:p>
    <w:p w:rsidR="00334090" w:rsidRDefault="00334090">
      <w:pPr>
        <w:rPr>
          <w:color w:val="505050"/>
          <w:sz w:val="18"/>
          <w:szCs w:val="18"/>
          <w:highlight w:val="white"/>
        </w:rPr>
      </w:pPr>
    </w:p>
    <w:p w:rsidR="00622004" w:rsidRDefault="0019401A">
      <w:pPr>
        <w:rPr>
          <w:color w:val="505050"/>
          <w:sz w:val="18"/>
          <w:szCs w:val="18"/>
          <w:highlight w:val="white"/>
        </w:rPr>
      </w:pPr>
      <w:r>
        <w:rPr>
          <w:noProof/>
          <w:color w:val="505050"/>
          <w:sz w:val="18"/>
          <w:szCs w:val="18"/>
          <w:highlight w:val="white"/>
        </w:rPr>
        <w:lastRenderedPageBreak/>
        <w:drawing>
          <wp:inline distT="114300" distB="114300" distL="114300" distR="114300">
            <wp:extent cx="5943600" cy="358140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2004" w:rsidRDefault="00622004">
      <w:pPr>
        <w:rPr>
          <w:color w:val="505050"/>
          <w:sz w:val="18"/>
          <w:szCs w:val="18"/>
          <w:highlight w:val="white"/>
        </w:rPr>
      </w:pPr>
    </w:p>
    <w:p w:rsidR="00622004" w:rsidRDefault="00622004">
      <w:pPr>
        <w:rPr>
          <w:color w:val="505050"/>
          <w:sz w:val="18"/>
          <w:szCs w:val="18"/>
          <w:highlight w:val="white"/>
        </w:rPr>
      </w:pPr>
    </w:p>
    <w:p w:rsidR="00622004" w:rsidRPr="005C455C" w:rsidRDefault="005C455C">
      <w:pPr>
        <w:rPr>
          <w:i/>
          <w:color w:val="505050"/>
          <w:sz w:val="18"/>
          <w:szCs w:val="18"/>
          <w:highlight w:val="white"/>
        </w:rPr>
      </w:pPr>
      <w:r>
        <w:rPr>
          <w:i/>
          <w:color w:val="505050"/>
          <w:sz w:val="18"/>
          <w:szCs w:val="18"/>
          <w:highlight w:val="white"/>
        </w:rPr>
        <w:t xml:space="preserve">Note: </w:t>
      </w:r>
      <w:r w:rsidR="0019401A" w:rsidRPr="005C455C">
        <w:rPr>
          <w:i/>
          <w:color w:val="505050"/>
          <w:sz w:val="18"/>
          <w:szCs w:val="18"/>
          <w:highlight w:val="white"/>
        </w:rPr>
        <w:t>Below will be the error when the token is created without the Vault as the Resource Type</w:t>
      </w:r>
    </w:p>
    <w:p w:rsidR="00622004" w:rsidRDefault="00622004">
      <w:pPr>
        <w:rPr>
          <w:color w:val="505050"/>
          <w:sz w:val="18"/>
          <w:szCs w:val="18"/>
          <w:highlight w:val="white"/>
        </w:rPr>
      </w:pPr>
    </w:p>
    <w:p w:rsidR="00622004" w:rsidRDefault="0019401A" w:rsidP="00DF7348">
      <w:pPr>
        <w:rPr>
          <w:color w:val="505050"/>
          <w:sz w:val="18"/>
          <w:szCs w:val="18"/>
          <w:highlight w:val="white"/>
        </w:rPr>
      </w:pPr>
      <w:r>
        <w:rPr>
          <w:noProof/>
          <w:color w:val="505050"/>
          <w:sz w:val="18"/>
          <w:szCs w:val="18"/>
          <w:highlight w:val="white"/>
        </w:rPr>
        <w:drawing>
          <wp:inline distT="114300" distB="114300" distL="114300" distR="114300">
            <wp:extent cx="4231585" cy="1871663"/>
            <wp:effectExtent l="0" t="0" r="0" b="0"/>
            <wp:docPr id="2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1585" cy="1871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3503" w:rsidRDefault="002A3503" w:rsidP="00DF7348">
      <w:pPr>
        <w:rPr>
          <w:color w:val="505050"/>
          <w:sz w:val="18"/>
          <w:szCs w:val="18"/>
          <w:highlight w:val="white"/>
        </w:rPr>
      </w:pPr>
    </w:p>
    <w:p w:rsidR="002A3503" w:rsidRDefault="002A3503" w:rsidP="00DF7348">
      <w:pPr>
        <w:rPr>
          <w:color w:val="505050"/>
          <w:sz w:val="18"/>
          <w:szCs w:val="18"/>
          <w:highlight w:val="white"/>
        </w:rPr>
      </w:pPr>
    </w:p>
    <w:p w:rsidR="002A3503" w:rsidRPr="002A3503" w:rsidRDefault="002A3503" w:rsidP="00DF7348">
      <w:pPr>
        <w:rPr>
          <w:b/>
          <w:color w:val="505050"/>
          <w:sz w:val="18"/>
          <w:szCs w:val="18"/>
          <w:highlight w:val="white"/>
        </w:rPr>
      </w:pPr>
      <w:r w:rsidRPr="002A3503">
        <w:rPr>
          <w:b/>
          <w:color w:val="505050"/>
          <w:sz w:val="18"/>
          <w:szCs w:val="18"/>
          <w:highlight w:val="white"/>
        </w:rPr>
        <w:t xml:space="preserve">Now the final step would be to copy the </w:t>
      </w:r>
      <w:proofErr w:type="spellStart"/>
      <w:r w:rsidRPr="002A3503">
        <w:rPr>
          <w:b/>
          <w:color w:val="505050"/>
          <w:sz w:val="18"/>
          <w:szCs w:val="18"/>
          <w:highlight w:val="white"/>
        </w:rPr>
        <w:t>access_token</w:t>
      </w:r>
      <w:proofErr w:type="spellEnd"/>
      <w:r w:rsidRPr="002A3503">
        <w:rPr>
          <w:b/>
          <w:color w:val="505050"/>
          <w:sz w:val="18"/>
          <w:szCs w:val="18"/>
          <w:highlight w:val="white"/>
        </w:rPr>
        <w:t xml:space="preserve"> and hit Azure Key Vault REST API successfully.</w:t>
      </w:r>
    </w:p>
    <w:p w:rsidR="00622004" w:rsidRDefault="00622004">
      <w:pPr>
        <w:ind w:left="1440"/>
        <w:rPr>
          <w:color w:val="505050"/>
          <w:sz w:val="18"/>
          <w:szCs w:val="18"/>
          <w:highlight w:val="white"/>
        </w:rPr>
      </w:pPr>
    </w:p>
    <w:p w:rsidR="00622004" w:rsidRDefault="00622004">
      <w:pPr>
        <w:rPr>
          <w:color w:val="505050"/>
          <w:sz w:val="18"/>
          <w:szCs w:val="18"/>
          <w:highlight w:val="white"/>
        </w:rPr>
      </w:pPr>
    </w:p>
    <w:p w:rsidR="00622004" w:rsidRDefault="00622004">
      <w:pPr>
        <w:rPr>
          <w:color w:val="505050"/>
          <w:sz w:val="18"/>
          <w:szCs w:val="18"/>
          <w:highlight w:val="white"/>
        </w:rPr>
      </w:pPr>
    </w:p>
    <w:p w:rsidR="00622004" w:rsidRDefault="00622004">
      <w:pPr>
        <w:rPr>
          <w:color w:val="505050"/>
          <w:sz w:val="18"/>
          <w:szCs w:val="18"/>
          <w:highlight w:val="white"/>
        </w:rPr>
      </w:pPr>
    </w:p>
    <w:p w:rsidR="00622004" w:rsidRDefault="00622004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622004" w:rsidRDefault="00622004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622004" w:rsidRDefault="00622004">
      <w:pPr>
        <w:rPr>
          <w:rFonts w:ascii="Roboto" w:eastAsia="Roboto" w:hAnsi="Roboto" w:cs="Roboto"/>
          <w:sz w:val="24"/>
          <w:szCs w:val="24"/>
          <w:highlight w:val="white"/>
        </w:rPr>
      </w:pPr>
    </w:p>
    <w:p w:rsidR="00622004" w:rsidRDefault="00622004"/>
    <w:p w:rsidR="00622004" w:rsidRDefault="00622004"/>
    <w:sectPr w:rsidR="0062200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Roboto">
    <w:altName w:val="Arial"/>
    <w:panose1 w:val="020B0604020202020204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E58AE"/>
    <w:multiLevelType w:val="multilevel"/>
    <w:tmpl w:val="B89A89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73A5022"/>
    <w:multiLevelType w:val="multilevel"/>
    <w:tmpl w:val="F9282B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2004"/>
    <w:rsid w:val="00045856"/>
    <w:rsid w:val="0019401A"/>
    <w:rsid w:val="002A3503"/>
    <w:rsid w:val="00334090"/>
    <w:rsid w:val="005C455C"/>
    <w:rsid w:val="00622004"/>
    <w:rsid w:val="00DF7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B92107"/>
  <w15:docId w15:val="{D2DB083C-15C5-8A45-9E9A-B5B96C5D8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Heading">
    <w:name w:val="TOC Heading"/>
    <w:basedOn w:val="Heading1"/>
    <w:next w:val="Normal"/>
    <w:uiPriority w:val="39"/>
    <w:unhideWhenUsed/>
    <w:qFormat/>
    <w:rsid w:val="00334090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334090"/>
    <w:pPr>
      <w:ind w:left="440"/>
    </w:pPr>
    <w:rPr>
      <w:rFonts w:asciiTheme="minorHAnsi" w:hAnsiTheme="minorHAnsi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334090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34090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334090"/>
    <w:pPr>
      <w:spacing w:before="120"/>
      <w:ind w:left="220"/>
    </w:pPr>
    <w:rPr>
      <w:rFonts w:asciiTheme="minorHAnsi" w:hAnsiTheme="minorHAnsi"/>
      <w:b/>
      <w:bCs/>
    </w:rPr>
  </w:style>
  <w:style w:type="paragraph" w:styleId="TOC4">
    <w:name w:val="toc 4"/>
    <w:basedOn w:val="Normal"/>
    <w:next w:val="Normal"/>
    <w:autoRedefine/>
    <w:uiPriority w:val="39"/>
    <w:unhideWhenUsed/>
    <w:rsid w:val="00334090"/>
    <w:pPr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34090"/>
    <w:pPr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34090"/>
    <w:pPr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34090"/>
    <w:pPr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34090"/>
    <w:pPr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34090"/>
    <w:pPr>
      <w:ind w:left="176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yperlink" Target="https://mulemeetup-demo-keyvault.vault.azure.net/secrets/dev-muleMeetupAPPDemo-appDB-userid/?api-version=2016-10-01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mulemeetup-demo-keyvault.vault.azure.net/" TargetMode="External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login.microsoftonline.com/0afd7811-62a2-4c1b-9c81-ee33d27145e5/oauth2/token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s://mulemeetup-demo-keyvault.vault.azure.net/secrets/dev-muleMeetupAPPDemo-appDB-userid/d4cace75a00a4572a8761cb9285f6336" TargetMode="External"/><Relationship Id="rId30" Type="http://schemas.openxmlformats.org/officeDocument/2006/relationships/image" Target="media/image2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A9D9AB7-C8FC-0C41-AC40-9E4CFD1112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717</Words>
  <Characters>4090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2020-06-30T07:19:00Z</dcterms:created>
  <dcterms:modified xsi:type="dcterms:W3CDTF">2020-06-30T07:19:00Z</dcterms:modified>
</cp:coreProperties>
</file>