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8EE" w:rsidRDefault="007768EE" w:rsidP="007768EE">
      <w:pPr>
        <w:rPr>
          <w:b/>
          <w:sz w:val="32"/>
          <w:szCs w:val="32"/>
        </w:rPr>
      </w:pPr>
      <w:r w:rsidRPr="007768EE">
        <w:rPr>
          <w:b/>
          <w:sz w:val="32"/>
          <w:szCs w:val="32"/>
        </w:rPr>
        <w:t>URI Parameters:</w:t>
      </w:r>
    </w:p>
    <w:p w:rsidR="007768EE" w:rsidRPr="007768EE" w:rsidRDefault="007768EE" w:rsidP="007768EE">
      <w:pPr>
        <w:rPr>
          <w:b/>
          <w:sz w:val="32"/>
          <w:szCs w:val="32"/>
        </w:rPr>
      </w:pPr>
    </w:p>
    <w:p w:rsidR="007768EE" w:rsidRDefault="007768EE" w:rsidP="007768EE">
      <w:pPr>
        <w:rPr>
          <w:sz w:val="28"/>
          <w:szCs w:val="28"/>
        </w:rPr>
      </w:pPr>
      <w:r>
        <w:rPr>
          <w:sz w:val="28"/>
          <w:szCs w:val="28"/>
        </w:rPr>
        <w:t xml:space="preserve">* </w:t>
      </w:r>
      <w:r w:rsidRPr="007768EE">
        <w:rPr>
          <w:sz w:val="28"/>
          <w:szCs w:val="28"/>
        </w:rPr>
        <w:t xml:space="preserve">URI Parameter is a variable element enclosed in curly braces {} inside relative </w:t>
      </w:r>
    </w:p>
    <w:p w:rsidR="007768EE" w:rsidRDefault="007768EE" w:rsidP="007768EE">
      <w:pPr>
        <w:rPr>
          <w:sz w:val="28"/>
          <w:szCs w:val="28"/>
        </w:rPr>
      </w:pPr>
      <w:r>
        <w:rPr>
          <w:sz w:val="28"/>
          <w:szCs w:val="28"/>
        </w:rPr>
        <w:t xml:space="preserve">   </w:t>
      </w:r>
      <w:r w:rsidRPr="007768EE">
        <w:rPr>
          <w:sz w:val="28"/>
          <w:szCs w:val="28"/>
        </w:rPr>
        <w:t>URI of resources.</w:t>
      </w:r>
    </w:p>
    <w:p w:rsidR="007768EE" w:rsidRPr="007768EE" w:rsidRDefault="007768EE" w:rsidP="007768EE">
      <w:pPr>
        <w:rPr>
          <w:sz w:val="28"/>
          <w:szCs w:val="28"/>
        </w:rPr>
      </w:pPr>
    </w:p>
    <w:p w:rsidR="007768EE" w:rsidRDefault="007768EE" w:rsidP="007768EE">
      <w:pPr>
        <w:rPr>
          <w:sz w:val="28"/>
          <w:szCs w:val="28"/>
        </w:rPr>
      </w:pPr>
      <w:r>
        <w:rPr>
          <w:sz w:val="28"/>
          <w:szCs w:val="28"/>
        </w:rPr>
        <w:t xml:space="preserve">* </w:t>
      </w:r>
      <w:r w:rsidRPr="007768EE">
        <w:rPr>
          <w:sz w:val="28"/>
          <w:szCs w:val="28"/>
        </w:rPr>
        <w:t xml:space="preserve">A URI is a resource identifier that uniquely identifies a specific instance of a </w:t>
      </w:r>
    </w:p>
    <w:p w:rsidR="007768EE" w:rsidRDefault="007768EE" w:rsidP="007768EE">
      <w:pPr>
        <w:rPr>
          <w:sz w:val="28"/>
          <w:szCs w:val="28"/>
        </w:rPr>
      </w:pPr>
      <w:r>
        <w:rPr>
          <w:sz w:val="28"/>
          <w:szCs w:val="28"/>
        </w:rPr>
        <w:t xml:space="preserve">   </w:t>
      </w:r>
      <w:r w:rsidRPr="007768EE">
        <w:rPr>
          <w:sz w:val="28"/>
          <w:szCs w:val="28"/>
        </w:rPr>
        <w:t xml:space="preserve">resource. URI is Unique Resource Identifier as the name suggests, it should get a </w:t>
      </w:r>
    </w:p>
    <w:p w:rsidR="007768EE" w:rsidRDefault="007768EE" w:rsidP="007768EE">
      <w:pPr>
        <w:rPr>
          <w:sz w:val="28"/>
          <w:szCs w:val="28"/>
        </w:rPr>
      </w:pPr>
      <w:r>
        <w:rPr>
          <w:sz w:val="28"/>
          <w:szCs w:val="28"/>
        </w:rPr>
        <w:t xml:space="preserve">   </w:t>
      </w:r>
      <w:r w:rsidRPr="007768EE">
        <w:rPr>
          <w:sz w:val="28"/>
          <w:szCs w:val="28"/>
        </w:rPr>
        <w:t>unique resource.</w:t>
      </w:r>
    </w:p>
    <w:p w:rsidR="007768EE" w:rsidRPr="007768EE" w:rsidRDefault="007768EE" w:rsidP="007768EE">
      <w:pPr>
        <w:rPr>
          <w:sz w:val="28"/>
          <w:szCs w:val="28"/>
        </w:rPr>
      </w:pPr>
    </w:p>
    <w:p w:rsidR="007768EE" w:rsidRPr="007768EE" w:rsidRDefault="007768EE" w:rsidP="007768EE">
      <w:pPr>
        <w:rPr>
          <w:sz w:val="28"/>
          <w:szCs w:val="28"/>
        </w:rPr>
      </w:pPr>
      <w:r>
        <w:rPr>
          <w:sz w:val="28"/>
          <w:szCs w:val="28"/>
        </w:rPr>
        <w:t xml:space="preserve">* </w:t>
      </w:r>
      <w:r w:rsidRPr="007768EE">
        <w:rPr>
          <w:sz w:val="28"/>
          <w:szCs w:val="28"/>
        </w:rPr>
        <w:t>The parameter which is part of the URL that is passed to get the unique resource is the URI parameter.</w:t>
      </w:r>
    </w:p>
    <w:p w:rsidR="007768EE" w:rsidRPr="007768EE" w:rsidRDefault="007768EE" w:rsidP="007768EE">
      <w:pPr>
        <w:rPr>
          <w:sz w:val="28"/>
          <w:szCs w:val="28"/>
        </w:rPr>
      </w:pPr>
      <w:r w:rsidRPr="007768EE">
        <w:rPr>
          <w:sz w:val="28"/>
          <w:szCs w:val="28"/>
        </w:rPr>
        <w:t xml:space="preserve">Let's consider an example where you want identify the employee on the basis of employeeID, and in that case, you will be using the URI </w:t>
      </w:r>
      <w:r w:rsidRPr="007768EE">
        <w:rPr>
          <w:sz w:val="28"/>
          <w:szCs w:val="28"/>
        </w:rPr>
        <w:t>params</w:t>
      </w:r>
      <w:r w:rsidRPr="007768EE">
        <w:rPr>
          <w:sz w:val="28"/>
          <w:szCs w:val="28"/>
        </w:rPr>
        <w:t>.</w:t>
      </w:r>
    </w:p>
    <w:p w:rsidR="007768EE" w:rsidRPr="007768EE" w:rsidRDefault="007768EE" w:rsidP="007768EE">
      <w:pPr>
        <w:rPr>
          <w:sz w:val="28"/>
          <w:szCs w:val="28"/>
        </w:rPr>
      </w:pPr>
      <w:r w:rsidRPr="007768EE">
        <w:rPr>
          <w:rStyle w:val="StrongEmphasis"/>
          <w:sz w:val="28"/>
          <w:szCs w:val="28"/>
        </w:rPr>
        <w:t>GET</w:t>
      </w:r>
      <w:r w:rsidRPr="007768EE">
        <w:rPr>
          <w:sz w:val="28"/>
          <w:szCs w:val="28"/>
        </w:rPr>
        <w:t xml:space="preserve"> /employee</w:t>
      </w:r>
      <w:proofErr w:type="gramStart"/>
      <w:r w:rsidRPr="007768EE">
        <w:rPr>
          <w:sz w:val="28"/>
          <w:szCs w:val="28"/>
        </w:rPr>
        <w:t>/{</w:t>
      </w:r>
      <w:proofErr w:type="gramEnd"/>
      <w:r w:rsidRPr="007768EE">
        <w:rPr>
          <w:sz w:val="28"/>
          <w:szCs w:val="28"/>
        </w:rPr>
        <w:t>employeeID}</w:t>
      </w:r>
    </w:p>
    <w:p w:rsidR="007768EE" w:rsidRPr="007768EE" w:rsidRDefault="007768EE" w:rsidP="007768EE">
      <w:pPr>
        <w:rPr>
          <w:sz w:val="28"/>
          <w:szCs w:val="28"/>
        </w:rPr>
      </w:pPr>
    </w:p>
    <w:p w:rsidR="007768EE" w:rsidRDefault="007768EE" w:rsidP="007768EE">
      <w:pPr>
        <w:rPr>
          <w:b/>
          <w:sz w:val="32"/>
          <w:szCs w:val="32"/>
        </w:rPr>
      </w:pPr>
      <w:r w:rsidRPr="007768EE">
        <w:rPr>
          <w:b/>
          <w:sz w:val="32"/>
          <w:szCs w:val="32"/>
        </w:rPr>
        <w:t>Query Parameters:</w:t>
      </w:r>
    </w:p>
    <w:p w:rsidR="007768EE" w:rsidRPr="007768EE" w:rsidRDefault="007768EE" w:rsidP="007768EE">
      <w:pPr>
        <w:rPr>
          <w:b/>
          <w:sz w:val="32"/>
          <w:szCs w:val="32"/>
        </w:rPr>
      </w:pPr>
    </w:p>
    <w:p w:rsidR="007768EE" w:rsidRPr="007768EE" w:rsidRDefault="007768EE" w:rsidP="007768EE">
      <w:pPr>
        <w:rPr>
          <w:sz w:val="28"/>
          <w:szCs w:val="28"/>
        </w:rPr>
      </w:pPr>
      <w:r w:rsidRPr="007768EE">
        <w:rPr>
          <w:sz w:val="28"/>
          <w:szCs w:val="28"/>
        </w:rPr>
        <w:t>Query Parameter is basically used to filter or sort the resources. It is passed in the URL as query string in key-value form.</w:t>
      </w:r>
    </w:p>
    <w:p w:rsidR="007768EE" w:rsidRPr="007768EE" w:rsidRDefault="007768EE" w:rsidP="007768EE">
      <w:pPr>
        <w:rPr>
          <w:sz w:val="28"/>
          <w:szCs w:val="28"/>
        </w:rPr>
      </w:pPr>
      <w:proofErr w:type="gramStart"/>
      <w:r w:rsidRPr="007768EE">
        <w:rPr>
          <w:sz w:val="28"/>
          <w:szCs w:val="28"/>
        </w:rPr>
        <w:t>you</w:t>
      </w:r>
      <w:proofErr w:type="gramEnd"/>
      <w:r w:rsidRPr="007768EE">
        <w:rPr>
          <w:sz w:val="28"/>
          <w:szCs w:val="28"/>
        </w:rPr>
        <w:t xml:space="preserve"> want to filter the employee on the basis of designation, and in that case, you will be using Query Parameter.</w:t>
      </w:r>
    </w:p>
    <w:p w:rsidR="007768EE" w:rsidRPr="007768EE" w:rsidRDefault="007768EE" w:rsidP="007768EE">
      <w:pPr>
        <w:rPr>
          <w:sz w:val="28"/>
          <w:szCs w:val="28"/>
        </w:rPr>
      </w:pPr>
      <w:r w:rsidRPr="007768EE">
        <w:rPr>
          <w:rStyle w:val="StrongEmphasis"/>
          <w:sz w:val="28"/>
          <w:szCs w:val="28"/>
        </w:rPr>
        <w:t>GET</w:t>
      </w:r>
      <w:r w:rsidRPr="007768EE">
        <w:rPr>
          <w:sz w:val="28"/>
          <w:szCs w:val="28"/>
        </w:rPr>
        <w:t xml:space="preserve"> /</w:t>
      </w:r>
      <w:proofErr w:type="spellStart"/>
      <w:r>
        <w:rPr>
          <w:sz w:val="28"/>
          <w:szCs w:val="28"/>
        </w:rPr>
        <w:t>employee</w:t>
      </w:r>
      <w:proofErr w:type="gramStart"/>
      <w:r>
        <w:rPr>
          <w:sz w:val="28"/>
          <w:szCs w:val="28"/>
        </w:rPr>
        <w:t>?</w:t>
      </w:r>
      <w:r w:rsidRPr="007768EE">
        <w:rPr>
          <w:sz w:val="28"/>
          <w:szCs w:val="28"/>
        </w:rPr>
        <w:t>Designation</w:t>
      </w:r>
      <w:proofErr w:type="spellEnd"/>
      <w:proofErr w:type="gramEnd"/>
      <w:r w:rsidRPr="007768EE">
        <w:rPr>
          <w:sz w:val="28"/>
          <w:szCs w:val="28"/>
        </w:rPr>
        <w:t>=SSE</w:t>
      </w:r>
    </w:p>
    <w:p w:rsidR="007768EE" w:rsidRPr="007768EE" w:rsidRDefault="007768EE" w:rsidP="007768EE">
      <w:pPr>
        <w:rPr>
          <w:sz w:val="28"/>
          <w:szCs w:val="28"/>
        </w:rPr>
      </w:pPr>
    </w:p>
    <w:p w:rsidR="007768EE" w:rsidRPr="007768EE" w:rsidRDefault="007768EE" w:rsidP="007768EE">
      <w:pPr>
        <w:rPr>
          <w:sz w:val="28"/>
          <w:szCs w:val="28"/>
        </w:rPr>
      </w:pPr>
      <w:r w:rsidRPr="007768EE">
        <w:rPr>
          <w:sz w:val="28"/>
          <w:szCs w:val="28"/>
        </w:rPr>
        <w:t>Header Parameters:</w:t>
      </w:r>
    </w:p>
    <w:p w:rsidR="007768EE" w:rsidRPr="007768EE" w:rsidRDefault="007768EE" w:rsidP="007768EE">
      <w:pPr>
        <w:rPr>
          <w:sz w:val="28"/>
          <w:szCs w:val="28"/>
        </w:rPr>
      </w:pPr>
      <w:r w:rsidRPr="007768EE">
        <w:rPr>
          <w:b/>
          <w:sz w:val="28"/>
          <w:szCs w:val="28"/>
        </w:rPr>
        <w:t>Header parameters</w:t>
      </w:r>
      <w:r w:rsidRPr="007768EE">
        <w:rPr>
          <w:sz w:val="28"/>
          <w:szCs w:val="28"/>
        </w:rPr>
        <w:t xml:space="preserve"> are included in the request </w:t>
      </w:r>
      <w:r w:rsidRPr="007768EE">
        <w:rPr>
          <w:b/>
          <w:sz w:val="28"/>
          <w:szCs w:val="28"/>
        </w:rPr>
        <w:t>header</w:t>
      </w:r>
      <w:r w:rsidRPr="007768EE">
        <w:rPr>
          <w:sz w:val="28"/>
          <w:szCs w:val="28"/>
        </w:rPr>
        <w:t xml:space="preserve">. Usually, the </w:t>
      </w:r>
      <w:r w:rsidRPr="007768EE">
        <w:rPr>
          <w:b/>
          <w:sz w:val="28"/>
          <w:szCs w:val="28"/>
        </w:rPr>
        <w:t>header</w:t>
      </w:r>
      <w:r w:rsidRPr="007768EE">
        <w:rPr>
          <w:sz w:val="28"/>
          <w:szCs w:val="28"/>
        </w:rPr>
        <w:t xml:space="preserve"> just includes authorization </w:t>
      </w:r>
      <w:r w:rsidRPr="007768EE">
        <w:rPr>
          <w:b/>
          <w:sz w:val="28"/>
          <w:szCs w:val="28"/>
        </w:rPr>
        <w:t>parameters</w:t>
      </w:r>
      <w:r w:rsidRPr="007768EE">
        <w:rPr>
          <w:sz w:val="28"/>
          <w:szCs w:val="28"/>
        </w:rPr>
        <w:t xml:space="preserve"> that are common across all endpoints; as a result, the </w:t>
      </w:r>
      <w:r w:rsidRPr="007768EE">
        <w:rPr>
          <w:b/>
          <w:sz w:val="28"/>
          <w:szCs w:val="28"/>
        </w:rPr>
        <w:t>header parameters</w:t>
      </w:r>
      <w:r w:rsidRPr="007768EE">
        <w:rPr>
          <w:sz w:val="28"/>
          <w:szCs w:val="28"/>
        </w:rPr>
        <w:t xml:space="preserve"> aren't usually documented with each endpoint.</w:t>
      </w:r>
    </w:p>
    <w:p w:rsidR="007768EE" w:rsidRDefault="007768EE" w:rsidP="007768EE">
      <w:pPr>
        <w:pStyle w:val="Textbody"/>
      </w:pPr>
    </w:p>
    <w:p w:rsidR="007768EE" w:rsidRDefault="007768EE" w:rsidP="007768EE">
      <w:pPr>
        <w:pStyle w:val="Textbody"/>
      </w:pPr>
      <w:r>
        <w:tab/>
      </w:r>
    </w:p>
    <w:p w:rsidR="007768EE" w:rsidRDefault="007768EE" w:rsidP="007768EE">
      <w:pPr>
        <w:pStyle w:val="Textbody"/>
      </w:pPr>
    </w:p>
    <w:p w:rsidR="007768EE" w:rsidRDefault="007768EE" w:rsidP="00A66691">
      <w:pPr>
        <w:rPr>
          <w:b/>
          <w:color w:val="232427" w:themeColor="text1"/>
          <w:sz w:val="32"/>
          <w:szCs w:val="32"/>
        </w:rPr>
      </w:pPr>
    </w:p>
    <w:p w:rsidR="007768EE" w:rsidRDefault="007768EE" w:rsidP="00A66691">
      <w:pPr>
        <w:rPr>
          <w:b/>
          <w:color w:val="232427" w:themeColor="text1"/>
          <w:sz w:val="32"/>
          <w:szCs w:val="32"/>
        </w:rPr>
      </w:pPr>
    </w:p>
    <w:p w:rsidR="007768EE" w:rsidRDefault="007768EE" w:rsidP="00A66691">
      <w:pPr>
        <w:rPr>
          <w:b/>
          <w:color w:val="232427" w:themeColor="text1"/>
          <w:sz w:val="32"/>
          <w:szCs w:val="32"/>
        </w:rPr>
      </w:pPr>
    </w:p>
    <w:p w:rsidR="007768EE" w:rsidRDefault="007768EE" w:rsidP="00A66691">
      <w:pPr>
        <w:rPr>
          <w:b/>
          <w:color w:val="232427" w:themeColor="text1"/>
          <w:sz w:val="32"/>
          <w:szCs w:val="32"/>
        </w:rPr>
      </w:pPr>
    </w:p>
    <w:p w:rsidR="00A66691" w:rsidRDefault="007768EE" w:rsidP="00A66691">
      <w:pPr>
        <w:rPr>
          <w:b/>
          <w:color w:val="232427" w:themeColor="text1"/>
          <w:sz w:val="32"/>
          <w:szCs w:val="32"/>
        </w:rPr>
      </w:pPr>
      <w:r w:rsidRPr="007768EE">
        <w:rPr>
          <w:b/>
          <w:color w:val="232427" w:themeColor="text1"/>
          <w:sz w:val="32"/>
          <w:szCs w:val="32"/>
        </w:rPr>
        <w:lastRenderedPageBreak/>
        <w:t>Flow be like:</w:t>
      </w:r>
    </w:p>
    <w:p w:rsidR="007768EE" w:rsidRDefault="007768EE" w:rsidP="00A66691">
      <w:pPr>
        <w:rPr>
          <w:b/>
          <w:color w:val="232427" w:themeColor="text1"/>
          <w:sz w:val="32"/>
          <w:szCs w:val="32"/>
        </w:rPr>
      </w:pPr>
    </w:p>
    <w:p w:rsidR="007768EE" w:rsidRDefault="007768EE" w:rsidP="00A66691">
      <w:pPr>
        <w:rPr>
          <w:color w:val="232427" w:themeColor="text1"/>
          <w:sz w:val="28"/>
          <w:szCs w:val="28"/>
        </w:rPr>
      </w:pPr>
      <w:r w:rsidRPr="007768EE">
        <w:rPr>
          <w:color w:val="232427" w:themeColor="text1"/>
          <w:sz w:val="28"/>
          <w:szCs w:val="28"/>
        </w:rPr>
        <w:t>Https listener -&gt;</w:t>
      </w:r>
      <w:r>
        <w:rPr>
          <w:color w:val="232427" w:themeColor="text1"/>
          <w:sz w:val="28"/>
          <w:szCs w:val="28"/>
        </w:rPr>
        <w:t xml:space="preserve"> set variable for uri -&gt; Logger -&gt; set variable for query -&gt; Logger -&gt;</w:t>
      </w:r>
    </w:p>
    <w:p w:rsidR="007768EE" w:rsidRDefault="007768EE" w:rsidP="00A66691">
      <w:pPr>
        <w:rPr>
          <w:color w:val="232427" w:themeColor="text1"/>
          <w:sz w:val="28"/>
          <w:szCs w:val="28"/>
        </w:rPr>
      </w:pPr>
      <w:r>
        <w:rPr>
          <w:color w:val="232427" w:themeColor="text1"/>
          <w:sz w:val="28"/>
          <w:szCs w:val="28"/>
        </w:rPr>
        <w:t>Set variable for headers-&gt; Loggers</w:t>
      </w:r>
    </w:p>
    <w:p w:rsidR="007768EE" w:rsidRDefault="007768EE" w:rsidP="00A66691">
      <w:pPr>
        <w:rPr>
          <w:color w:val="232427" w:themeColor="text1"/>
          <w:sz w:val="28"/>
          <w:szCs w:val="28"/>
        </w:rPr>
      </w:pPr>
    </w:p>
    <w:p w:rsidR="007768EE" w:rsidRPr="007768EE" w:rsidRDefault="007768EE" w:rsidP="007768EE">
      <w:pPr>
        <w:rPr>
          <w:b/>
          <w:sz w:val="32"/>
          <w:szCs w:val="32"/>
        </w:rPr>
      </w:pPr>
      <w:r w:rsidRPr="007768EE">
        <w:rPr>
          <w:b/>
          <w:sz w:val="32"/>
          <w:szCs w:val="32"/>
        </w:rPr>
        <w:t>HTTP listener:</w:t>
      </w:r>
    </w:p>
    <w:p w:rsidR="007768EE" w:rsidRDefault="007768EE" w:rsidP="007768EE"/>
    <w:p w:rsidR="007768EE" w:rsidRPr="007768EE" w:rsidRDefault="007768EE" w:rsidP="007768EE">
      <w:pPr>
        <w:rPr>
          <w:sz w:val="28"/>
          <w:szCs w:val="28"/>
        </w:rPr>
      </w:pPr>
      <w:r w:rsidRPr="007768EE">
        <w:rPr>
          <w:sz w:val="28"/>
          <w:szCs w:val="28"/>
        </w:rPr>
        <w:t>The HTTP listener is an event source that enables you to set up an HTTP server and trigger flows when HTTP requests are received.</w:t>
      </w:r>
    </w:p>
    <w:p w:rsidR="007768EE" w:rsidRPr="007768EE" w:rsidRDefault="007768EE" w:rsidP="007768EE">
      <w:pPr>
        <w:rPr>
          <w:sz w:val="28"/>
          <w:szCs w:val="28"/>
        </w:rPr>
      </w:pPr>
    </w:p>
    <w:p w:rsidR="007768EE" w:rsidRPr="007768EE" w:rsidRDefault="007768EE" w:rsidP="007768EE">
      <w:pPr>
        <w:rPr>
          <w:sz w:val="28"/>
          <w:szCs w:val="28"/>
        </w:rPr>
      </w:pPr>
      <w:r w:rsidRPr="007768EE">
        <w:rPr>
          <w:sz w:val="28"/>
          <w:szCs w:val="28"/>
        </w:rPr>
        <w:t>You can choose what methods the source accepts, such as GET, POST or a list of methods, and on which path to accept requests, thereby allowing the routing of requests through different flows.</w:t>
      </w:r>
    </w:p>
    <w:p w:rsidR="007768EE" w:rsidRPr="007768EE" w:rsidRDefault="007768EE" w:rsidP="007768EE">
      <w:pPr>
        <w:rPr>
          <w:sz w:val="28"/>
          <w:szCs w:val="28"/>
        </w:rPr>
      </w:pPr>
    </w:p>
    <w:p w:rsidR="007768EE" w:rsidRPr="007768EE" w:rsidRDefault="007768EE" w:rsidP="007768EE">
      <w:pPr>
        <w:rPr>
          <w:sz w:val="28"/>
          <w:szCs w:val="28"/>
        </w:rPr>
      </w:pPr>
      <w:r w:rsidRPr="007768EE">
        <w:rPr>
          <w:sz w:val="28"/>
          <w:szCs w:val="28"/>
        </w:rPr>
        <w:t>Once a request is accepted by the listener, the corresponding flow is triggered with the HTTP body as payload and the HTTP data as attributes (headers, query parameters and so on).</w:t>
      </w:r>
    </w:p>
    <w:p w:rsidR="007768EE" w:rsidRPr="007768EE" w:rsidRDefault="007768EE" w:rsidP="007768EE">
      <w:pPr>
        <w:rPr>
          <w:sz w:val="28"/>
          <w:szCs w:val="28"/>
        </w:rPr>
      </w:pPr>
    </w:p>
    <w:p w:rsidR="007768EE" w:rsidRDefault="007768EE" w:rsidP="007768EE">
      <w:pPr>
        <w:rPr>
          <w:sz w:val="28"/>
          <w:szCs w:val="28"/>
        </w:rPr>
      </w:pPr>
      <w:r w:rsidRPr="007768EE">
        <w:rPr>
          <w:sz w:val="28"/>
          <w:szCs w:val="28"/>
        </w:rPr>
        <w:t>When the flow finishes its execution, the HTTP listener enables you to customize the HTTP response based on whether the execution was successful or not, so that different status codes can be returned.</w:t>
      </w:r>
    </w:p>
    <w:p w:rsidR="000609DF" w:rsidRDefault="000609DF" w:rsidP="007768EE">
      <w:pPr>
        <w:rPr>
          <w:sz w:val="28"/>
          <w:szCs w:val="28"/>
        </w:rPr>
      </w:pPr>
    </w:p>
    <w:p w:rsidR="000609DF" w:rsidRDefault="000609DF" w:rsidP="007768EE">
      <w:pPr>
        <w:rPr>
          <w:b/>
          <w:sz w:val="32"/>
          <w:szCs w:val="32"/>
        </w:rPr>
      </w:pPr>
      <w:r>
        <w:rPr>
          <w:b/>
          <w:sz w:val="32"/>
          <w:szCs w:val="32"/>
        </w:rPr>
        <w:t>Set Variable:</w:t>
      </w:r>
    </w:p>
    <w:p w:rsidR="000609DF" w:rsidRDefault="000609DF" w:rsidP="007768EE">
      <w:pPr>
        <w:rPr>
          <w:b/>
          <w:sz w:val="32"/>
          <w:szCs w:val="32"/>
        </w:rPr>
      </w:pPr>
    </w:p>
    <w:p w:rsidR="000609DF" w:rsidRPr="000609DF" w:rsidRDefault="000609DF" w:rsidP="000609DF">
      <w:pPr>
        <w:rPr>
          <w:sz w:val="28"/>
          <w:szCs w:val="28"/>
        </w:rPr>
      </w:pPr>
      <w:r w:rsidRPr="000609DF">
        <w:rPr>
          <w:sz w:val="28"/>
          <w:szCs w:val="28"/>
        </w:rPr>
        <w:t xml:space="preserve">The Set Variable </w:t>
      </w:r>
      <w:r>
        <w:rPr>
          <w:sz w:val="28"/>
          <w:szCs w:val="28"/>
        </w:rPr>
        <w:t>(Set variable</w:t>
      </w:r>
      <w:r w:rsidRPr="000609DF">
        <w:rPr>
          <w:sz w:val="28"/>
          <w:szCs w:val="28"/>
        </w:rPr>
        <w:t>) component is for creating or updating a variable to store values for use within the flow of a Mule app. You can store simple literal values such as strings or messages, message payloads, or attribute objects. For example, you might store the original payload of a message (before it is processed) so you can use it later in the flow or within an error handler.</w:t>
      </w:r>
    </w:p>
    <w:p w:rsidR="000609DF" w:rsidRPr="000609DF" w:rsidRDefault="000609DF" w:rsidP="000609DF">
      <w:pPr>
        <w:rPr>
          <w:sz w:val="28"/>
          <w:szCs w:val="28"/>
        </w:rPr>
      </w:pPr>
      <w:r>
        <w:rPr>
          <w:sz w:val="28"/>
          <w:szCs w:val="28"/>
        </w:rPr>
        <w:t>The Set variable</w:t>
      </w:r>
      <w:r w:rsidRPr="000609DF">
        <w:rPr>
          <w:sz w:val="28"/>
          <w:szCs w:val="28"/>
        </w:rPr>
        <w:t xml:space="preserve"> component is not recommended for complex expressions or transformations. You should instead use it for simple ones, such as selections, and use the </w:t>
      </w:r>
      <w:hyperlink r:id="rId8" w:history="1">
        <w:r w:rsidRPr="000609DF">
          <w:rPr>
            <w:sz w:val="28"/>
            <w:szCs w:val="28"/>
          </w:rPr>
          <w:t>Transform Component</w:t>
        </w:r>
      </w:hyperlink>
      <w:r w:rsidRPr="000609DF">
        <w:rPr>
          <w:sz w:val="28"/>
          <w:szCs w:val="28"/>
        </w:rPr>
        <w:t xml:space="preserve"> for complex scenarios.</w:t>
      </w:r>
      <w:r>
        <w:rPr>
          <w:sz w:val="28"/>
          <w:szCs w:val="28"/>
        </w:rPr>
        <w:t xml:space="preserve"> In which, you give syntax that related to what is the uri params you are going to use at the time of postman as a key for posting a value. As we took 3 set variables, in remaining two set </w:t>
      </w:r>
      <w:r>
        <w:rPr>
          <w:sz w:val="28"/>
          <w:szCs w:val="28"/>
        </w:rPr>
        <w:lastRenderedPageBreak/>
        <w:t>variables we have to take query params key and headers key for posting value at the time of postman</w:t>
      </w:r>
      <w:bookmarkStart w:id="0" w:name="_GoBack"/>
      <w:bookmarkEnd w:id="0"/>
    </w:p>
    <w:p w:rsidR="000609DF" w:rsidRPr="007768EE" w:rsidRDefault="000609DF" w:rsidP="007768EE">
      <w:pPr>
        <w:rPr>
          <w:sz w:val="28"/>
          <w:szCs w:val="28"/>
        </w:rPr>
      </w:pPr>
    </w:p>
    <w:p w:rsidR="007768EE" w:rsidRDefault="007768EE" w:rsidP="00A66691">
      <w:pPr>
        <w:rPr>
          <w:color w:val="232427" w:themeColor="text1"/>
          <w:sz w:val="28"/>
          <w:szCs w:val="28"/>
        </w:rPr>
      </w:pPr>
    </w:p>
    <w:p w:rsidR="000609DF" w:rsidRDefault="000609DF" w:rsidP="000609DF">
      <w:pPr>
        <w:rPr>
          <w:b/>
          <w:sz w:val="32"/>
          <w:szCs w:val="32"/>
          <w:lang w:val="en"/>
        </w:rPr>
      </w:pPr>
    </w:p>
    <w:p w:rsidR="000609DF" w:rsidRPr="000609DF" w:rsidRDefault="000609DF" w:rsidP="000609DF">
      <w:pPr>
        <w:rPr>
          <w:b/>
          <w:sz w:val="32"/>
          <w:szCs w:val="32"/>
          <w:lang w:val="en"/>
        </w:rPr>
      </w:pPr>
      <w:r w:rsidRPr="000609DF">
        <w:rPr>
          <w:b/>
          <w:sz w:val="32"/>
          <w:szCs w:val="32"/>
          <w:lang w:val="en"/>
        </w:rPr>
        <w:t xml:space="preserve">Logger: </w:t>
      </w:r>
    </w:p>
    <w:p w:rsidR="000609DF" w:rsidRPr="000609DF" w:rsidRDefault="000609DF" w:rsidP="000609DF">
      <w:pPr>
        <w:rPr>
          <w:sz w:val="28"/>
          <w:szCs w:val="28"/>
          <w:lang w:val="en"/>
        </w:rPr>
      </w:pPr>
    </w:p>
    <w:p w:rsidR="000609DF" w:rsidRPr="007768EE" w:rsidRDefault="000609DF" w:rsidP="000609DF">
      <w:pPr>
        <w:rPr>
          <w:color w:val="232427" w:themeColor="text1"/>
        </w:rPr>
      </w:pPr>
      <w:r w:rsidRPr="000609DF">
        <w:rPr>
          <w:sz w:val="28"/>
          <w:szCs w:val="28"/>
          <w:lang w:val="en"/>
        </w:rPr>
        <w:t>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 Weave expression you write, or any combination of strings and expressions</w:t>
      </w:r>
      <w:r w:rsidRPr="009531E9">
        <w:rPr>
          <w:lang w:val="en"/>
        </w:rPr>
        <w:t>.</w:t>
      </w:r>
    </w:p>
    <w:sectPr w:rsidR="000609DF" w:rsidRPr="007768EE" w:rsidSect="00A66691">
      <w:headerReference w:type="default" r:id="rId9"/>
      <w:footerReference w:type="default" r:id="rId10"/>
      <w:headerReference w:type="first" r:id="rId11"/>
      <w:footerReference w:type="first" r:id="rId12"/>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BD9" w:rsidRDefault="00C73BD9" w:rsidP="008F39C0">
      <w:r>
        <w:separator/>
      </w:r>
    </w:p>
  </w:endnote>
  <w:endnote w:type="continuationSeparator" w:id="0">
    <w:p w:rsidR="00C73BD9" w:rsidRDefault="00C73BD9"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7E7E0C4"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4A6CF5"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A9C67"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BD9" w:rsidRDefault="00C73BD9" w:rsidP="008F39C0">
      <w:r>
        <w:separator/>
      </w:r>
    </w:p>
  </w:footnote>
  <w:footnote w:type="continuationSeparator" w:id="0">
    <w:p w:rsidR="00C73BD9" w:rsidRDefault="00C73BD9"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EE"/>
    <w:rsid w:val="00052963"/>
    <w:rsid w:val="000530A2"/>
    <w:rsid w:val="000601A2"/>
    <w:rsid w:val="000609DF"/>
    <w:rsid w:val="0006208E"/>
    <w:rsid w:val="00084357"/>
    <w:rsid w:val="00094624"/>
    <w:rsid w:val="000D207B"/>
    <w:rsid w:val="000E18B2"/>
    <w:rsid w:val="00103BDD"/>
    <w:rsid w:val="0010751D"/>
    <w:rsid w:val="001435BB"/>
    <w:rsid w:val="00143D3E"/>
    <w:rsid w:val="0017783E"/>
    <w:rsid w:val="001B031D"/>
    <w:rsid w:val="001E6EE9"/>
    <w:rsid w:val="001F0E21"/>
    <w:rsid w:val="00227296"/>
    <w:rsid w:val="00232D1D"/>
    <w:rsid w:val="00277B75"/>
    <w:rsid w:val="002B34AC"/>
    <w:rsid w:val="002F3856"/>
    <w:rsid w:val="00304E86"/>
    <w:rsid w:val="003566AA"/>
    <w:rsid w:val="00371FCE"/>
    <w:rsid w:val="00374DF4"/>
    <w:rsid w:val="00375BD4"/>
    <w:rsid w:val="003812A2"/>
    <w:rsid w:val="003B62E2"/>
    <w:rsid w:val="003C04AF"/>
    <w:rsid w:val="003F6753"/>
    <w:rsid w:val="00413378"/>
    <w:rsid w:val="004301D2"/>
    <w:rsid w:val="00446133"/>
    <w:rsid w:val="004461A7"/>
    <w:rsid w:val="00494EF5"/>
    <w:rsid w:val="004D2AD0"/>
    <w:rsid w:val="004E24EC"/>
    <w:rsid w:val="0053533D"/>
    <w:rsid w:val="00564500"/>
    <w:rsid w:val="00576F39"/>
    <w:rsid w:val="00611796"/>
    <w:rsid w:val="006162E2"/>
    <w:rsid w:val="00621341"/>
    <w:rsid w:val="006B210A"/>
    <w:rsid w:val="006B5A49"/>
    <w:rsid w:val="006D48AE"/>
    <w:rsid w:val="007058A4"/>
    <w:rsid w:val="00735242"/>
    <w:rsid w:val="007414F2"/>
    <w:rsid w:val="0076690D"/>
    <w:rsid w:val="007768EE"/>
    <w:rsid w:val="00784E9E"/>
    <w:rsid w:val="00785928"/>
    <w:rsid w:val="007C2895"/>
    <w:rsid w:val="007E5AEF"/>
    <w:rsid w:val="007E608A"/>
    <w:rsid w:val="00861827"/>
    <w:rsid w:val="0089744D"/>
    <w:rsid w:val="008A33BC"/>
    <w:rsid w:val="008F39C0"/>
    <w:rsid w:val="00913568"/>
    <w:rsid w:val="00915E7F"/>
    <w:rsid w:val="0092763D"/>
    <w:rsid w:val="0095553F"/>
    <w:rsid w:val="00982221"/>
    <w:rsid w:val="009913CB"/>
    <w:rsid w:val="009D6D56"/>
    <w:rsid w:val="00A017F2"/>
    <w:rsid w:val="00A10BAF"/>
    <w:rsid w:val="00A12DCB"/>
    <w:rsid w:val="00A201D3"/>
    <w:rsid w:val="00A3419E"/>
    <w:rsid w:val="00A35C4D"/>
    <w:rsid w:val="00A44F09"/>
    <w:rsid w:val="00A66691"/>
    <w:rsid w:val="00A71E1D"/>
    <w:rsid w:val="00A76D3D"/>
    <w:rsid w:val="00A81A2F"/>
    <w:rsid w:val="00AB26C1"/>
    <w:rsid w:val="00AD2B06"/>
    <w:rsid w:val="00B0683C"/>
    <w:rsid w:val="00B077D8"/>
    <w:rsid w:val="00B1150E"/>
    <w:rsid w:val="00B43A6A"/>
    <w:rsid w:val="00B951B9"/>
    <w:rsid w:val="00BC03C4"/>
    <w:rsid w:val="00BC778C"/>
    <w:rsid w:val="00BF35E8"/>
    <w:rsid w:val="00C45D8F"/>
    <w:rsid w:val="00C73BD9"/>
    <w:rsid w:val="00C81323"/>
    <w:rsid w:val="00D443D8"/>
    <w:rsid w:val="00D625A5"/>
    <w:rsid w:val="00D737AC"/>
    <w:rsid w:val="00DF44F3"/>
    <w:rsid w:val="00E2574F"/>
    <w:rsid w:val="00E30742"/>
    <w:rsid w:val="00E52C65"/>
    <w:rsid w:val="00E64587"/>
    <w:rsid w:val="00E80868"/>
    <w:rsid w:val="00F044E3"/>
    <w:rsid w:val="00F3578C"/>
    <w:rsid w:val="00F37141"/>
    <w:rsid w:val="00F76D75"/>
    <w:rsid w:val="00FA51E2"/>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A5BCFB1-4CCF-4EDF-A41A-3F848200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 w:type="paragraph" w:customStyle="1" w:styleId="Textbody">
    <w:name w:val="Text body"/>
    <w:basedOn w:val="Normal"/>
    <w:rsid w:val="007768EE"/>
    <w:pPr>
      <w:suppressAutoHyphens/>
      <w:autoSpaceDN w:val="0"/>
      <w:spacing w:after="120"/>
      <w:textAlignment w:val="baseline"/>
    </w:pPr>
    <w:rPr>
      <w:rFonts w:ascii="Calibri" w:eastAsia="SimSun" w:hAnsi="Calibri" w:cs="F"/>
      <w:kern w:val="3"/>
    </w:rPr>
  </w:style>
  <w:style w:type="character" w:customStyle="1" w:styleId="StrongEmphasis">
    <w:name w:val="Strong Emphasis"/>
    <w:rsid w:val="007768EE"/>
    <w:rPr>
      <w:b/>
      <w:bCs/>
    </w:rPr>
  </w:style>
  <w:style w:type="paragraph" w:styleId="NormalWeb">
    <w:name w:val="Normal (Web)"/>
    <w:basedOn w:val="Normal"/>
    <w:uiPriority w:val="99"/>
    <w:semiHidden/>
    <w:unhideWhenUsed/>
    <w:rsid w:val="000609D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609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09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2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mule-runtime/4.2/transform-component-ab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7DB3-6012-43AF-A0F2-7275A901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15</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1</cp:revision>
  <cp:lastPrinted>2019-01-22T15:43:00Z</cp:lastPrinted>
  <dcterms:created xsi:type="dcterms:W3CDTF">2019-11-12T09:19:00Z</dcterms:created>
  <dcterms:modified xsi:type="dcterms:W3CDTF">2019-11-12T09:36:00Z</dcterms:modified>
</cp:coreProperties>
</file>