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Mulheres</w:t>
      </w:r>
      <w:r>
        <w:t xml:space="preserve"> </w:t>
      </w:r>
      <w:r>
        <w:t xml:space="preserve">&amp;</w:t>
      </w:r>
      <w:r>
        <w:t xml:space="preserve"> </w:t>
      </w:r>
      <w:r>
        <w:t xml:space="preserve">Quintais</w:t>
      </w:r>
      <w:r>
        <w:t xml:space="preserve"> </w:t>
      </w:r>
      <w:r>
        <w:t xml:space="preserve">—</w:t>
      </w:r>
      <w:r>
        <w:t xml:space="preserve"> </w:t>
      </w:r>
      <w:r>
        <w:t xml:space="preserve">Testes</w:t>
      </w:r>
      <w:r>
        <w:t xml:space="preserve"> </w:t>
      </w:r>
      <w:r>
        <w:t xml:space="preserve">de</w:t>
      </w:r>
      <w:r>
        <w:t xml:space="preserve"> </w:t>
      </w:r>
      <w:r>
        <w:t xml:space="preserve">desempenho,</w:t>
      </w:r>
      <w:r>
        <w:t xml:space="preserve"> </w:t>
      </w:r>
      <w:r>
        <w:t xml:space="preserve">não</w:t>
      </w:r>
      <w:r>
        <w:t xml:space="preserve"> </w:t>
      </w:r>
      <w:r>
        <w:t xml:space="preserve">funcionais</w:t>
      </w:r>
      <w:r>
        <w:t xml:space="preserve"> </w:t>
      </w:r>
      <w:r>
        <w:t xml:space="preserve">e</w:t>
      </w:r>
      <w:r>
        <w:t xml:space="preserve"> </w:t>
      </w:r>
      <w:r>
        <w:t xml:space="preserve">de</w:t>
      </w:r>
      <w:r>
        <w:t xml:space="preserve"> </w:t>
      </w:r>
      <w:r>
        <w:t xml:space="preserve">regressão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do</w:t>
      </w:r>
      <w:r>
        <w:t xml:space="preserve"> </w:t>
      </w:r>
      <w:r>
        <w:t xml:space="preserve">projeto</w:t>
      </w:r>
      <w:r>
        <w:t xml:space="preserve"> </w:t>
      </w:r>
      <w:r>
        <w:t xml:space="preserve">Quintais</w:t>
      </w:r>
      <w:r>
        <w:t xml:space="preserve"> </w:t>
      </w:r>
      <w:r>
        <w:t xml:space="preserve">Produtivos</w:t>
      </w:r>
      <w:r>
        <w:t xml:space="preserve"> </w:t>
      </w:r>
      <w:r>
        <w:t xml:space="preserve">para</w:t>
      </w:r>
      <w:r>
        <w:t xml:space="preserve"> </w:t>
      </w:r>
      <w:r>
        <w:t xml:space="preserve">Mulheres</w:t>
      </w:r>
      <w:r>
        <w:t xml:space="preserve"> </w:t>
      </w:r>
      <w:r>
        <w:t xml:space="preserve">Rurais</w:t>
      </w:r>
      <w:r>
        <w:t xml:space="preserve"> </w:t>
      </w:r>
      <w:r>
        <w:t xml:space="preserve">·</w:t>
      </w:r>
      <w:r>
        <w:t xml:space="preserve"> </w:t>
      </w:r>
      <w:r>
        <w:t xml:space="preserve">versão</w:t>
      </w:r>
      <w:r>
        <w:t xml:space="preserve"> </w:t>
      </w:r>
      <w:r>
        <w:t xml:space="preserve">mq-v117</w:t>
      </w:r>
      <w:r>
        <w:t xml:space="preserve"> </w:t>
      </w:r>
      <w:r>
        <w:t xml:space="preserve">·</w:t>
      </w:r>
      <w:r>
        <w:t xml:space="preserve"> </w:t>
      </w:r>
      <w:r>
        <w:t xml:space="preserve">29/09/2026</w:t>
      </w:r>
    </w:p>
    <w:bookmarkStart w:id="20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O sistema passou nas três frentes. Os testes encontraram</w:t>
      </w:r>
      <w:r>
        <w:t xml:space="preserve"> </w:t>
      </w:r>
      <w:r>
        <w:rPr>
          <w:bCs/>
          <w:b/>
        </w:rPr>
        <w:t xml:space="preserve">seis problemas</w:t>
      </w:r>
      <w:r>
        <w:t xml:space="preserve">, todos corrigidos e publicados na versão mq-v117.</w:t>
      </w:r>
      <w:r>
        <w:t xml:space="preserve"> </w:t>
      </w:r>
      <w:r>
        <w:rPr>
          <w:bCs/>
          <w:b/>
        </w:rPr>
        <w:t xml:space="preserve">Uma decisão fica com a coordenação:</w:t>
      </w:r>
      <w:r>
        <w:t xml:space="preserve"> </w:t>
      </w:r>
      <w:r>
        <w:t xml:space="preserve">a cor dos textos secundários, que não atinge o contraste mínimo de acessibilidade.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em 0,5 s depois da 1ª vez (mesmo sem internet); 6 s na 1ª vez em celular fraco com 3G. Com o volume do fim do projeto, nenhuma aba passa de 0,4 s. Memória estável.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consultas abaixo de 0,1 s; com o novo script 29, até 500 vezes mais rápidas.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telas verificadas (WCAG 2.1 AA). Falta só o contraste de uma cor (decisão pendente).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Telas de 320 a 1440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tela rola para o lado.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Toque no celular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controle menor que 32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malicioso digitado em campos não executa em nenhuma tela. Dados pessoais não ficam no aparelho depois de sair.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 testes de código, 217 de banco e 21 suítes no navegador (mais de 560 verificações): todos passando.</w:t>
            </w:r>
          </w:p>
        </w:tc>
      </w:tr>
    </w:tbl>
    <w:bookmarkEnd w:id="20"/>
    <w:bookmarkStart w:id="25" w:name="desempenho"/>
    <w:p>
      <w:pPr>
        <w:pStyle w:val="Heading1"/>
      </w:pPr>
      <w:r>
        <w:t xml:space="preserve">1. Desempenho</w:t>
      </w:r>
    </w:p>
    <w:bookmarkStart w:id="21" w:name="como-foi-medido"/>
    <w:p>
      <w:pPr>
        <w:pStyle w:val="Heading2"/>
      </w:pPr>
      <w:r>
        <w:t xml:space="preserve">Como foi medido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Celular fraco:</w:t>
      </w:r>
      <w:r>
        <w:t xml:space="preserve"> </w:t>
      </w:r>
      <w:r>
        <w:t xml:space="preserve">processador 4 vezes mais lento que um computador comum.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Internet 3G:</w:t>
      </w:r>
      <w:r>
        <w:t xml:space="preserve"> </w:t>
      </w:r>
      <w:r>
        <w:t xml:space="preserve">300 ms de atraso, 1,6 Mbit/s.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Volume do fim do projeto:</w:t>
      </w:r>
      <w:r>
        <w:t xml:space="preserve"> </w:t>
      </w:r>
      <w:r>
        <w:t xml:space="preserve">200 fichas, 1.000 visitas, 200 diagnósticos e 1.500 registros de histórico.</w:t>
      </w:r>
    </w:p>
    <w:bookmarkEnd w:id="21"/>
    <w:bookmarkStart w:id="22" w:name="abertura-do-sistema"/>
    <w:p>
      <w:pPr>
        <w:pStyle w:val="Heading2"/>
      </w:pPr>
      <w:r>
        <w:t xml:space="preserve">Abertura do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até poder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1ª abertura, celular fraco, 3G, sem nada guardado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 s (1º desenho na tela em 3,1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Aberturas seguintes, com o armazenamento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internet, celular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 s</w:t>
            </w:r>
          </w:p>
        </w:tc>
      </w:tr>
    </w:tbl>
    <w:p>
      <w:pPr>
        <w:pStyle w:val="BodyText"/>
      </w:pPr>
      <w:r>
        <w:t xml:space="preserve">A primeira abertura baixa 938 KB, sendo 794 KB de código e 102 KB de visual. É o ponto mais lento, e acontece uma vez por versão.</w:t>
      </w:r>
    </w:p>
    <w:bookmarkEnd w:id="22"/>
    <w:bookmarkStart w:id="23" w:name="X39b51133eff657be05d3034e8313962452f2d4d"/>
    <w:p>
      <w:pPr>
        <w:pStyle w:val="Heading2"/>
      </w:pPr>
      <w:r>
        <w:t xml:space="preserve">Telas com o volume do fim do projeto (celular fraco)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Entrar e desenhar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mais lenta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 geral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Custos, 0,18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Coordenação 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0,44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Custos, 0,38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Agente de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Professor(a) 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0,47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única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Auxiliar administrativo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0,46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única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Memória:</w:t>
      </w:r>
      <w:r>
        <w:t xml:space="preserve"> </w:t>
      </w:r>
      <w:r>
        <w:t xml:space="preserve">8,1 MB no início e 7,9 MB depois de 120 trocas de aba. Não há vazamento.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Parado na tela:</w:t>
      </w:r>
      <w:r>
        <w:t xml:space="preserve"> </w:t>
      </w:r>
      <w:r>
        <w:t xml:space="preserve">4 ms de processamento a cada 10 s. O relógio da saída automática não pesa na bateria.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Sessões simultâneas:</w:t>
      </w:r>
      <w:r>
        <w:t xml:space="preserve"> </w:t>
      </w:r>
      <w:r>
        <w:t xml:space="preserve">6, 20 e 40 pessoas ao mesmo tempo, nos 6 perfis, sem nenhum erro. A equipe tem 25 pessoas.</w:t>
      </w:r>
    </w:p>
    <w:bookmarkEnd w:id="23"/>
    <w:bookmarkStart w:id="24" w:name="Xc029154a9b019d7a659afa9ded361cbc61a0fac"/>
    <w:p>
      <w:pPr>
        <w:pStyle w:val="Heading2"/>
      </w:pPr>
      <w:r>
        <w:t xml:space="preserve">Banco de dados (regras de acesso de cada perfil, volume do fim do projeto)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o script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 (coordenação geral, 200 mais novos)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Todas as visitas (coordenação geral)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 do estado (bolsista)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 dela (agente)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Fichas do estado (bolsista)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 ms</w:t>
            </w:r>
          </w:p>
        </w:tc>
      </w:tr>
    </w:tbl>
    <w:p>
      <w:pPr>
        <w:pStyle w:val="BodyText"/>
      </w:pPr>
      <w:r>
        <w:t xml:space="preserve">O script 29 não muda quem vê o quê: todas as consultas devolveram exatamente as mesmas linhas antes e depois, e os 217 testes de regras de acesso passaram.</w:t>
      </w:r>
    </w:p>
    <w:bookmarkEnd w:id="24"/>
    <w:bookmarkEnd w:id="25"/>
    <w:bookmarkStart w:id="30" w:name="testes-não-funcionais"/>
    <w:p>
      <w:pPr>
        <w:pStyle w:val="Heading1"/>
      </w:pPr>
      <w:r>
        <w:t xml:space="preserve">2. Testes não funcionais</w:t>
      </w:r>
    </w:p>
    <w:bookmarkStart w:id="26" w:name="Xc5f5b19f1ebe933cd2eddd4c78a89539576017e"/>
    <w:p>
      <w:pPr>
        <w:pStyle w:val="Heading2"/>
      </w:pPr>
      <w:r>
        <w:t xml:space="preserve">Acessibilidade (axe-core, WCAG 2.1 níveis A e AA)</w:t>
      </w:r>
    </w:p>
    <w:p>
      <w:pPr>
        <w:pStyle w:val="FirstParagraph"/>
      </w:pPr>
      <w:r>
        <w:t xml:space="preserve">24 telas verificadas: entrada, todas as abas de cada perfil, ficha,</w:t>
      </w:r>
      <w:r>
        <w:t xml:space="preserve"> </w:t>
      </w:r>
      <w:r>
        <w:t xml:space="preserve">“</w:t>
      </w:r>
      <w:r>
        <w:t xml:space="preserve">Meus dados</w:t>
      </w:r>
      <w:r>
        <w:t xml:space="preserve">”</w:t>
      </w:r>
      <w:r>
        <w:t xml:space="preserve"> </w:t>
      </w:r>
      <w:r>
        <w:t xml:space="preserve">e ajuda.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Campos de</w:t>
            </w:r>
            <w:r>
              <w:t xml:space="preserve"> </w:t>
            </w:r>
            <w:r>
              <w:t xml:space="preserve">“</w:t>
            </w:r>
            <w:r>
              <w:t xml:space="preserve">acesso ao AVA</w:t>
            </w:r>
            <w:r>
              <w:t xml:space="preserve">”</w:t>
            </w:r>
            <w:r>
              <w:t xml:space="preserve"> </w:t>
            </w:r>
            <w:r>
              <w:t xml:space="preserve">sem nome para leitor de 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Atributo inválido nas abas de Custos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Contraste do cinza dos textos secundários (#8A7565)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Decisão pendente</w:t>
            </w:r>
          </w:p>
        </w:tc>
      </w:tr>
    </w:tbl>
    <w:p>
      <w:pPr>
        <w:pStyle w:val="BodyText"/>
      </w:pPr>
      <w:r>
        <w:t xml:space="preserve">O cinza #8A7565 tem contraste 3,7 com o fundo e 4,3 com os cartões; o mínimo é 4,5. Ele responde por cerca de 95% dos 446 casos apontados. Escurecer para</w:t>
      </w:r>
      <w:r>
        <w:t xml:space="preserve"> </w:t>
      </w:r>
      <w:r>
        <w:rPr>
          <w:bCs/>
          <w:b/>
        </w:rPr>
        <w:t xml:space="preserve">#75604F</w:t>
      </w:r>
      <w:r>
        <w:t xml:space="preserve"> </w:t>
      </w:r>
      <w:r>
        <w:t xml:space="preserve">leva o contraste a 5,0 e 5,8, e a diferença é quase imperceptível. A mudança não foi feita porque a coordenação pediu para manter as cores padrão.</w:t>
      </w:r>
    </w:p>
    <w:bookmarkEnd w:id="26"/>
    <w:bookmarkStart w:id="27" w:name="tamanhos-de-tela"/>
    <w:p>
      <w:pPr>
        <w:pStyle w:val="Heading2"/>
      </w:pPr>
      <w:r>
        <w:t xml:space="preserve">Tamanhos de tela</w:t>
      </w:r>
    </w:p>
    <w:p>
      <w:pPr>
        <w:pStyle w:val="FirstParagraph"/>
      </w:pPr>
      <w:r>
        <w:t xml:space="preserve">Nenhuma tela rola para o lado em 320, 360, 390, 768, 1024 e 1440 px.</w:t>
      </w:r>
    </w:p>
    <w:p>
      <w:pPr>
        <w:pStyle w:val="BodyText"/>
      </w:pPr>
      <w:r>
        <w:t xml:space="preserve">Antes da correção, em 320 px (celulares pequenos e antigos), Visão geral e Equipe saíam da tela. A causa era uma tabela que não encolhia e e-mails longos sem quebra de linha.</w:t>
      </w:r>
    </w:p>
    <w:bookmarkEnd w:id="27"/>
    <w:bookmarkStart w:id="28" w:name="toque-no-celular"/>
    <w:p>
      <w:pPr>
        <w:pStyle w:val="Heading2"/>
      </w:pPr>
      <w:r>
        <w:t xml:space="preserve">Toque no celular</w:t>
      </w:r>
    </w:p>
    <w:p>
      <w:pPr>
        <w:pStyle w:val="FirstParagraph"/>
      </w:pPr>
      <w:r>
        <w:t xml:space="preserve">Nenhum controle ficou menor que 32 px. Antes, estes controles tinham 24 a 28 px de altura:</w:t>
      </w:r>
    </w:p>
    <w:p>
      <w:pPr>
        <w:numPr>
          <w:ilvl w:val="0"/>
          <w:numId w:val="1003"/>
        </w:numPr>
        <w:pStyle w:val="Compact"/>
      </w:pPr>
      <w:r>
        <w:t xml:space="preserve">filtros por estado;</w:t>
      </w:r>
    </w:p>
    <w:p>
      <w:pPr>
        <w:numPr>
          <w:ilvl w:val="0"/>
          <w:numId w:val="1003"/>
        </w:numPr>
        <w:pStyle w:val="Compact"/>
      </w:pPr>
      <w:r>
        <w:t xml:space="preserve">setas de mês;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×</w:t>
      </w:r>
      <w:r>
        <w:t xml:space="preserve">”</w:t>
      </w:r>
      <w:r>
        <w:t xml:space="preserve"> </w:t>
      </w:r>
      <w:r>
        <w:t xml:space="preserve">que tira uma linha;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×</w:t>
      </w:r>
      <w:r>
        <w:t xml:space="preserve">”</w:t>
      </w:r>
      <w:r>
        <w:t xml:space="preserve"> </w:t>
      </w:r>
      <w:r>
        <w:t xml:space="preserve">que fecha o painel.</w:t>
      </w:r>
    </w:p>
    <w:p>
      <w:pPr>
        <w:pStyle w:val="FirstParagraph"/>
      </w:pPr>
      <w:r>
        <w:t xml:space="preserve">Todos passaram a ter 40 px no celular.</w:t>
      </w:r>
    </w:p>
    <w:bookmarkEnd w:id="28"/>
    <w:bookmarkStart w:id="29" w:name="segurança"/>
    <w:p>
      <w:pPr>
        <w:pStyle w:val="Heading2"/>
      </w:pPr>
      <w:r>
        <w:t xml:space="preserve">Segurança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malicioso em nome, município e comunidade, percorrendo todas as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executou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pessoais no aparelho depois de sair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Corrigido:</w:t>
            </w:r>
            <w:r>
              <w:t xml:space="preserve"> </w:t>
            </w:r>
            <w:r>
              <w:t xml:space="preserve">antes a cópia offline (fichas, equipe e, para a coordenação geral, o histórico) ficava no celular depois de sair. Agora é apagada ao sair, pelo botão ou pela saída automática. Os registros ainda não enviados continuam guardados e sobem na próxima entrada.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Gravação direta em pagamentos, convites e pendências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Fechada no script 27 (revisão anterior)</w:t>
            </w:r>
          </w:p>
        </w:tc>
      </w:tr>
    </w:tbl>
    <w:bookmarkEnd w:id="29"/>
    <w:bookmarkEnd w:id="30"/>
    <w:bookmarkStart w:id="31" w:name="regressão"/>
    <w:p>
      <w:pPr>
        <w:pStyle w:val="Heading1"/>
      </w:pPr>
      <w:r>
        <w:t xml:space="preserve">3. Regressão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de código (regras, telas de cada perfil, formulários, fila offline, sessão, impressão, senha)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368 de 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dados, instalação limpa dos scripts 01 a 29, duas vezes seguidas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erros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dados, regras de acesso (cadastro, viagens, FIC, documentos, histórico, segurança, novo acesso, conferência)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 de 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Navegador, 21 suítes (cadastro, link, viagens, documentos, sessão, sem internet, rascunho,</w:t>
            </w:r>
            <w:r>
              <w:t xml:space="preserve"> </w:t>
            </w:r>
            <w:r>
              <w:t xml:space="preserve">“</w:t>
            </w:r>
            <w:r>
              <w:t xml:space="preserve">Esqueci a senha</w:t>
            </w:r>
            <w:r>
              <w:t xml:space="preserve">”</w:t>
            </w:r>
            <w:r>
              <w:t xml:space="preserve">, impressão, trocar senha, armazenamento offline, telas, desempenho, não funcionais)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passando, mais de 560 verificações</w:t>
            </w:r>
          </w:p>
        </w:tc>
      </w:tr>
    </w:tbl>
    <w:bookmarkEnd w:id="31"/>
    <w:bookmarkStart w:id="32" w:name="limites-deste-teste"/>
    <w:p>
      <w:pPr>
        <w:pStyle w:val="Heading1"/>
      </w:pPr>
      <w:r>
        <w:t xml:space="preserve">4. Limites deste teste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Navegadores:</w:t>
      </w:r>
      <w:r>
        <w:t xml:space="preserve"> </w:t>
      </w:r>
      <w:r>
        <w:t xml:space="preserve">só o Chromium (base do Chrome e do navegador padrão da maioria dos Android) estava disponível. Firefox e Safari/iPhone não foram testados.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Servidor:</w:t>
      </w:r>
      <w:r>
        <w:t xml:space="preserve"> </w:t>
      </w:r>
      <w:r>
        <w:t xml:space="preserve">o Supabase real não foi testado sob carga. Os números do banco vêm de uma cópia local com o mesmo esquema e o mesmo volume.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Pagamentos:</w:t>
      </w:r>
      <w:r>
        <w:t xml:space="preserve"> </w:t>
      </w:r>
      <w:r>
        <w:t xml:space="preserve">o volume de pagamentos (700 pedidos) não entrou na medição de telas, porque a demonstração não tem pedidos de exemplo para multiplicar.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Aparelhos:</w:t>
      </w:r>
      <w:r>
        <w:t xml:space="preserve"> </w:t>
      </w:r>
      <w:r>
        <w:t xml:space="preserve">não houve teste em celular físico nem em impressora. Recomenda-se uma rodada manual antes de 09/10.</w:t>
      </w:r>
    </w:p>
    <w:bookmarkEnd w:id="32"/>
    <w:bookmarkStart w:id="33" w:name="o-que-fazer"/>
    <w:p>
      <w:pPr>
        <w:pStyle w:val="Heading1"/>
      </w:pPr>
      <w:r>
        <w:t xml:space="preserve">5. O que fazer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Rodar o pacote de scripts v4 no Supabase:</w:t>
      </w:r>
      <w:r>
        <w:t xml:space="preserve"> </w:t>
      </w:r>
      <w:r>
        <w:t xml:space="preserve">15, 22, 23, 24, 25, 26, 27, 28 e 29, nessa ordem, e depois o</w:t>
      </w:r>
      <w:r>
        <w:t xml:space="preserve"> </w:t>
      </w:r>
      <w:r>
        <w:rPr>
          <w:rStyle w:val="VerbatimChar"/>
        </w:rPr>
        <w:t xml:space="preserve">00_verificar.sql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Decidir sobre o contraste do cinza</w:t>
      </w:r>
      <w:r>
        <w:t xml:space="preserve"> </w:t>
      </w:r>
      <w:r>
        <w:t xml:space="preserve">(#8A7565 para #75604F).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Contratar o plano Pro do Supabase</w:t>
      </w:r>
      <w:r>
        <w:t xml:space="preserve"> </w:t>
      </w:r>
      <w:r>
        <w:t xml:space="preserve">antes do campo, por causa do espaço de fotos (~1 GB previsto), da cópia de segurança diária e para o projeto não pausar.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Mulheres &amp; Quintais — Testes de desempenho, não funcionais e de regressão</dc:title>
  <dc:creator/>
  <dc:language>pt-BR</dc:language>
  <cp:keywords/>
  <dcterms:created xsi:type="dcterms:W3CDTF">2026-09-29T21:08:39Z</dcterms:created>
  <dcterms:modified xsi:type="dcterms:W3CDTF">2026-09-29T21:08:39Z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do projeto Quintais Produtivos para Mulheres Rurais · versão mq-v117 · 29/09/2026</vt:lpwstr>
  </property>
</Properties>
</file>