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95D167" w14:textId="77777777" w:rsidR="0007605C" w:rsidRDefault="0007605C">
      <w:pPr>
        <w:spacing w:before="0" w:after="0" w:line="100" w:lineRule="exact"/>
      </w:pPr>
    </w:p>
    <w:p w14:paraId="478F0315" w14:textId="77777777" w:rsidR="0007605C" w:rsidRDefault="0007605C">
      <w:pPr>
        <w:spacing w:before="0" w:after="0" w:line="100" w:lineRule="exact"/>
      </w:pPr>
    </w:p>
    <w:p w14:paraId="54760BFA" w14:textId="77777777" w:rsidR="0007605C" w:rsidRDefault="0007605C">
      <w:pPr>
        <w:spacing w:before="0" w:after="0" w:line="100" w:lineRule="exact"/>
      </w:pPr>
    </w:p>
    <w:p w14:paraId="4FB65D5F" w14:textId="77777777" w:rsidR="0007605C" w:rsidRDefault="0007605C">
      <w:pPr>
        <w:spacing w:before="0" w:after="0" w:line="100" w:lineRule="exact"/>
      </w:pPr>
    </w:p>
    <w:p w14:paraId="2228E067" w14:textId="77777777" w:rsidR="0007605C" w:rsidRDefault="00FD3B81">
      <w:pPr>
        <w:pStyle w:val="Title"/>
        <w:pBdr>
          <w:top w:val="nil"/>
          <w:left w:val="nil"/>
          <w:bottom w:val="nil"/>
          <w:right w:val="nil"/>
          <w:between w:val="nil"/>
        </w:pBdr>
        <w:jc w:val="center"/>
        <w:rPr>
          <w:rFonts w:ascii="Arial" w:eastAsia="Arial" w:hAnsi="Arial" w:cs="Arial"/>
          <w:b/>
          <w:color w:val="000000"/>
          <w:sz w:val="56"/>
          <w:szCs w:val="56"/>
        </w:rPr>
      </w:pPr>
      <w:bookmarkStart w:id="0" w:name="bookmark=id.rep4k0ef0jxy" w:colFirst="0" w:colLast="0"/>
      <w:bookmarkEnd w:id="0"/>
      <w:r>
        <w:rPr>
          <w:b/>
          <w:color w:val="000000"/>
          <w:sz w:val="44"/>
          <w:szCs w:val="44"/>
          <w:rFonts w:ascii="Arial" w:hAnsi="Arial"/>
        </w:rPr>
        <w:t xml:space="preserve">Campus Navigator: Backend System and Web-Based Administration Client</w:t>
      </w:r>
    </w:p>
    <w:p w14:paraId="15358F8F" w14:textId="77777777" w:rsidR="0007605C" w:rsidRDefault="0007605C">
      <w:pPr>
        <w:spacing w:before="0" w:after="0" w:line="100" w:lineRule="exact"/>
      </w:pPr>
    </w:p>
    <w:p w14:paraId="42D12702" w14:textId="77777777" w:rsidR="0007605C" w:rsidRDefault="0007605C">
      <w:pPr>
        <w:spacing w:before="0" w:after="0" w:line="100" w:lineRule="exact"/>
      </w:pPr>
    </w:p>
    <w:p w14:paraId="6CD24B32" w14:textId="77777777" w:rsidR="0007605C" w:rsidRDefault="0007605C">
      <w:pPr>
        <w:spacing w:before="0" w:after="0" w:line="100" w:lineRule="exact"/>
      </w:pPr>
    </w:p>
    <w:p w14:paraId="5A9BA457" w14:textId="77777777" w:rsidR="0007605C" w:rsidRDefault="00FD3B81">
      <w:pPr>
        <w:pBdr>
          <w:top w:val="nil"/>
          <w:left w:val="nil"/>
          <w:bottom w:val="nil"/>
          <w:right w:val="nil"/>
          <w:between w:val="nil"/>
        </w:pBdr>
        <w:jc w:val="center"/>
        <w:rPr>
          <w:color w:val="000000"/>
          <w:sz w:val="28"/>
          <w:szCs w:val="28"/>
        </w:rPr>
      </w:pPr>
      <w:r>
        <w:rPr>
          <w:color w:val="000000"/>
          <w:sz w:val="28"/>
          <w:szCs w:val="28"/>
        </w:rPr>
        <w:t>By</w:t>
      </w:r>
    </w:p>
    <w:p w14:paraId="1FFC7C18" w14:textId="77777777" w:rsidR="0007605C" w:rsidRDefault="0007605C"/>
    <w:p w14:paraId="34315A12" w14:textId="77777777" w:rsidR="0007605C" w:rsidRDefault="0007605C"/>
    <w:p w14:paraId="6459249A" w14:textId="77777777" w:rsidR="0007605C" w:rsidRDefault="0007605C"/>
    <w:p w14:paraId="4ADE0D66" w14:textId="77777777" w:rsidR="0007605C" w:rsidRDefault="0007605C"/>
    <w:p w14:paraId="43B4D9A5" w14:textId="77777777" w:rsidR="0007605C" w:rsidRDefault="00FD3B81">
      <w:pPr>
        <w:pBdr>
          <w:top w:val="nil"/>
          <w:left w:val="nil"/>
          <w:bottom w:val="nil"/>
          <w:right w:val="nil"/>
          <w:between w:val="nil"/>
        </w:pBdr>
        <w:jc w:val="center"/>
        <w:rPr>
          <w:color w:val="000000"/>
          <w:sz w:val="40"/>
          <w:szCs w:val="40"/>
        </w:rPr>
      </w:pPr>
      <w:bookmarkStart w:id="1" w:name="bookmark=id.jdfrxzoph2j" w:colFirst="0" w:colLast="0"/>
      <w:bookmarkEnd w:id="1"/>
      <w:r>
        <w:rPr>
          <w:sz w:val="40"/>
          <w:szCs w:val="40"/>
          <w:color w:val="000000"/>
        </w:rPr>
        <w:t xml:space="preserve">Pui Hock Yang</w:t>
      </w:r>
    </w:p>
    <w:p w14:paraId="0C0E75BF" w14:textId="77777777" w:rsidR="0007605C" w:rsidRDefault="0007605C"/>
    <w:p w14:paraId="21C7DBF5" w14:textId="77777777" w:rsidR="0007605C" w:rsidRDefault="0007605C"/>
    <w:p w14:paraId="0B4E08FE" w14:textId="77777777" w:rsidR="0007605C" w:rsidRDefault="0007605C"/>
    <w:p w14:paraId="4BBBBA96" w14:textId="77777777" w:rsidR="0007605C" w:rsidRDefault="0007605C"/>
    <w:p w14:paraId="7BF1DCD0" w14:textId="77777777" w:rsidR="0007605C" w:rsidRDefault="00FD3B81">
      <w:pPr>
        <w:jc w:val="center"/>
      </w:pPr>
      <w:r>
        <w:rPr>
          <w:noProof/>
          <w:lang w:val="en-US" w:eastAsia="en-US"/>
        </w:rPr>
        <w:drawing>
          <wp:inline distT="0" distB="0" distL="0" distR="0" wp14:anchorId="047AEEE0" wp14:editId="7B2AAC9C">
            <wp:extent cx="3710776" cy="107965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710776" cy="1079655"/>
                    </a:xfrm>
                    <a:prstGeom prst="rect">
                      <a:avLst/>
                    </a:prstGeom>
                    <a:ln/>
                  </pic:spPr>
                </pic:pic>
              </a:graphicData>
            </a:graphic>
          </wp:inline>
        </w:drawing>
      </w:r>
    </w:p>
    <w:p w14:paraId="08B10CFB" w14:textId="77777777" w:rsidR="0007605C" w:rsidRDefault="0007605C"/>
    <w:p w14:paraId="0B4B9E94" w14:textId="77777777" w:rsidR="0007605C" w:rsidRDefault="00FD3B81">
      <w:pPr>
        <w:ind w:left="993"/>
      </w:pPr>
      <w:r>
        <w:tab/>
      </w:r>
      <w:r>
        <w:tab/>
      </w:r>
      <w:r>
        <w:tab/>
      </w:r>
      <w:r>
        <w:tab/>
      </w:r>
      <w:r>
        <w:tab/>
      </w:r>
      <w:r>
        <w:tab/>
      </w:r>
      <w:r>
        <w:tab/>
        <w:t xml:space="preserve">     </w:t>
      </w:r>
    </w:p>
    <w:p w14:paraId="6F0F3961" w14:textId="77777777" w:rsidR="0007605C" w:rsidRDefault="0007605C">
      <w:pPr>
        <w:jc w:val="center"/>
      </w:pPr>
    </w:p>
    <w:p w14:paraId="36191F1F" w14:textId="77777777" w:rsidR="0007605C" w:rsidRDefault="00FD3B81">
      <w:pPr>
        <w:tabs>
          <w:tab w:val="left" w:pos="1320"/>
        </w:tabs>
      </w:pPr>
      <w:r>
        <w:tab/>
      </w:r>
    </w:p>
    <w:p w14:paraId="7CCBBCDA" w14:textId="77777777" w:rsidR="0007605C" w:rsidRDefault="0007605C"/>
    <w:p w14:paraId="2F18FA2C" w14:textId="77777777" w:rsidR="0007605C" w:rsidRDefault="00FD3B81">
      <w:pPr>
        <w:pBdr>
          <w:top w:val="nil"/>
          <w:left w:val="nil"/>
          <w:bottom w:val="nil"/>
          <w:right w:val="nil"/>
          <w:between w:val="nil"/>
        </w:pBdr>
        <w:jc w:val="center"/>
        <w:rPr>
          <w:color w:val="000000"/>
          <w:sz w:val="36"/>
          <w:szCs w:val="36"/>
        </w:rPr>
      </w:pPr>
      <w:r>
        <w:rPr>
          <w:color w:val="000000"/>
          <w:sz w:val="36"/>
          <w:szCs w:val="36"/>
        </w:rPr>
        <w:t xml:space="preserve">FACULTY OF COMPUTING AND </w:t>
      </w:r>
    </w:p>
    <w:p w14:paraId="6C4230F0" w14:textId="77777777" w:rsidR="0007605C" w:rsidRDefault="00FD3B81">
      <w:pPr>
        <w:pBdr>
          <w:top w:val="nil"/>
          <w:left w:val="nil"/>
          <w:bottom w:val="nil"/>
          <w:right w:val="nil"/>
          <w:between w:val="nil"/>
        </w:pBdr>
        <w:jc w:val="center"/>
        <w:rPr>
          <w:color w:val="000000"/>
          <w:sz w:val="36"/>
          <w:szCs w:val="36"/>
        </w:rPr>
      </w:pPr>
      <w:r>
        <w:rPr>
          <w:color w:val="000000"/>
          <w:sz w:val="36"/>
          <w:szCs w:val="36"/>
        </w:rPr>
        <w:t>INFORMATION TECHNOLOGY</w:t>
      </w:r>
    </w:p>
    <w:p w14:paraId="425C67EA" w14:textId="77777777" w:rsidR="0007605C" w:rsidRDefault="0007605C">
      <w:pPr>
        <w:pBdr>
          <w:top w:val="nil"/>
          <w:left w:val="nil"/>
          <w:bottom w:val="nil"/>
          <w:right w:val="nil"/>
          <w:between w:val="nil"/>
        </w:pBdr>
        <w:jc w:val="center"/>
        <w:rPr>
          <w:color w:val="000000"/>
          <w:sz w:val="36"/>
          <w:szCs w:val="36"/>
        </w:rPr>
      </w:pPr>
    </w:p>
    <w:p w14:paraId="6E0B583E" w14:textId="77777777" w:rsidR="0007605C" w:rsidRDefault="00FD3B81">
      <w:pPr>
        <w:pBdr>
          <w:top w:val="nil"/>
          <w:left w:val="nil"/>
          <w:bottom w:val="nil"/>
          <w:right w:val="nil"/>
          <w:between w:val="nil"/>
        </w:pBdr>
        <w:jc w:val="center"/>
        <w:rPr>
          <w:color w:val="000000"/>
          <w:sz w:val="36"/>
          <w:szCs w:val="36"/>
        </w:rPr>
      </w:pPr>
      <w:r>
        <w:rPr>
          <w:color w:val="000000"/>
          <w:sz w:val="36"/>
          <w:szCs w:val="36"/>
        </w:rPr>
        <w:t>TUNKU ABDUL RAHMAN UNIVERSITY OF MANAGEMENT AND TECHNOLOGY</w:t>
      </w:r>
    </w:p>
    <w:p w14:paraId="4445335E" w14:textId="77777777" w:rsidR="0007605C" w:rsidRDefault="00FD3B81">
      <w:pPr>
        <w:pBdr>
          <w:top w:val="nil"/>
          <w:left w:val="nil"/>
          <w:bottom w:val="nil"/>
          <w:right w:val="nil"/>
          <w:between w:val="nil"/>
        </w:pBdr>
        <w:jc w:val="center"/>
        <w:rPr>
          <w:color w:val="000000"/>
          <w:sz w:val="36"/>
          <w:szCs w:val="36"/>
        </w:rPr>
      </w:pPr>
      <w:r>
        <w:rPr>
          <w:color w:val="000000"/>
          <w:sz w:val="36"/>
          <w:szCs w:val="36"/>
        </w:rPr>
        <w:t>KUALA LUMPUR</w:t>
      </w:r>
    </w:p>
    <w:p w14:paraId="2DD065E8" w14:textId="77777777" w:rsidR="0007605C" w:rsidRDefault="0007605C">
      <w:pPr>
        <w:rPr>
          <w:sz w:val="32"/>
          <w:szCs w:val="32"/>
        </w:rPr>
      </w:pPr>
    </w:p>
    <w:p w14:paraId="2EE23712" w14:textId="77777777" w:rsidR="0007605C" w:rsidRDefault="0007605C">
      <w:pPr>
        <w:rPr>
          <w:sz w:val="32"/>
          <w:szCs w:val="32"/>
        </w:rPr>
      </w:pPr>
    </w:p>
    <w:p w14:paraId="37677373" w14:textId="77777777" w:rsidR="0007605C" w:rsidRDefault="00FD3B81">
      <w:pPr>
        <w:pBdr>
          <w:top w:val="nil"/>
          <w:left w:val="nil"/>
          <w:bottom w:val="nil"/>
          <w:right w:val="nil"/>
          <w:between w:val="nil"/>
        </w:pBdr>
        <w:jc w:val="center"/>
        <w:rPr>
          <w:color w:val="000000"/>
          <w:sz w:val="36"/>
          <w:szCs w:val="36"/>
        </w:rPr>
      </w:pPr>
      <w:r>
        <w:rPr>
          <w:color w:val="000000"/>
          <w:sz w:val="36"/>
          <w:szCs w:val="36"/>
        </w:rPr>
        <w:t>ACADEMIC YEAR</w:t>
      </w:r>
    </w:p>
    <w:p w14:paraId="16C4C850" w14:textId="77777777" w:rsidR="0007605C" w:rsidRDefault="00FD3B81">
      <w:pPr>
        <w:pBdr>
          <w:top w:val="nil"/>
          <w:left w:val="nil"/>
          <w:bottom w:val="nil"/>
          <w:right w:val="nil"/>
          <w:between w:val="nil"/>
        </w:pBdr>
        <w:jc w:val="center"/>
        <w:rPr>
          <w:color w:val="000000"/>
          <w:sz w:val="36"/>
          <w:szCs w:val="36"/>
        </w:rPr>
      </w:pPr>
      <w:r>
        <w:rPr>
          <w:color w:val="000000"/>
          <w:sz w:val="36"/>
          <w:szCs w:val="36"/>
        </w:rPr>
        <w:t>2025/26</w:t>
      </w:r>
    </w:p>
    <w:p w14:paraId="16456E1F" w14:textId="77777777" w:rsidR="0007605C" w:rsidRDefault="0007605C"/>
    <w:p w14:paraId="009E5290" w14:textId="77777777" w:rsidR="0007605C" w:rsidRDefault="0007605C">
      <w:pPr>
        <w:spacing w:before="0" w:after="0" w:line="100" w:lineRule="exact"/>
      </w:pPr>
    </w:p>
    <w:p w14:paraId="54D213BC" w14:textId="77777777" w:rsidR="0007605C" w:rsidRDefault="00FD3B81">
      <w:pPr>
        <w:rPr>
          <w:color w:val="000000"/>
          <w:sz w:val="40"/>
          <w:szCs w:val="40"/>
        </w:rPr>
      </w:pPr>
      <w:bookmarkStart w:id="2" w:name="_heading=h.qs0ypl7fl3nv" w:colFirst="0" w:colLast="0"/>
      <w:bookmarkEnd w:id="2"/>
      <w:r>
        <w:br w:type="page"/>
      </w:r>
    </w:p>
    <w:p w14:paraId="1A4C00B2" w14:textId="77777777" w:rsidR="0007605C" w:rsidRDefault="0007605C">
      <w:pPr>
        <w:spacing w:before="0" w:after="0" w:line="100" w:lineRule="exact"/>
        <w:jc w:val="center"/>
        <w:rPr>
          <w:color w:val="000000"/>
          <w:sz w:val="40"/>
          <w:szCs w:val="40"/>
        </w:rPr>
      </w:pPr>
    </w:p>
    <w:p w14:paraId="70C37318" w14:textId="77777777" w:rsidR="0007605C" w:rsidRDefault="00FD3B81">
      <w:pPr>
        <w:pStyle w:val="Title"/>
        <w:pBdr>
          <w:top w:val="nil"/>
          <w:left w:val="nil"/>
          <w:bottom w:val="nil"/>
          <w:right w:val="nil"/>
          <w:between w:val="nil"/>
        </w:pBdr>
        <w:jc w:val="center"/>
        <w:rPr>
          <w:color w:val="000000"/>
          <w:sz w:val="40"/>
          <w:szCs w:val="40"/>
        </w:rPr>
      </w:pPr>
      <w:bookmarkStart w:id="3" w:name="bookmark=id.dkxwhcyjagli" w:colFirst="0" w:colLast="0"/>
      <w:bookmarkEnd w:id="3"/>
      <w:r>
        <w:rPr>
          <w:color w:val="000000"/>
          <w:sz w:val="36"/>
          <w:szCs w:val="36"/>
          <w:rFonts w:ascii="Arial" w:hAnsi="Arial"/>
        </w:rPr>
        <w:t xml:space="preserve">Campus Navigator: Backend System and Web-Based Administration Client</w:t>
      </w:r>
    </w:p>
    <w:p w14:paraId="15235609" w14:textId="77777777" w:rsidR="0007605C" w:rsidRDefault="0007605C">
      <w:pPr>
        <w:jc w:val="center"/>
        <w:rPr>
          <w:sz w:val="40"/>
          <w:szCs w:val="40"/>
        </w:rPr>
      </w:pPr>
    </w:p>
    <w:p w14:paraId="07A8438E" w14:textId="77777777" w:rsidR="0007605C" w:rsidRDefault="00FD3B81">
      <w:pPr>
        <w:jc w:val="center"/>
        <w:rPr>
          <w:sz w:val="40"/>
          <w:szCs w:val="40"/>
        </w:rPr>
      </w:pPr>
      <w:r>
        <w:rPr>
          <w:sz w:val="40"/>
          <w:szCs w:val="40"/>
        </w:rPr>
        <w:t>By</w:t>
      </w:r>
    </w:p>
    <w:p w14:paraId="5D345F79" w14:textId="77777777" w:rsidR="0007605C" w:rsidRDefault="0007605C">
      <w:pPr>
        <w:jc w:val="center"/>
        <w:rPr>
          <w:color w:val="FF0000"/>
          <w:sz w:val="40"/>
          <w:szCs w:val="40"/>
        </w:rPr>
      </w:pPr>
    </w:p>
    <w:p w14:paraId="3D3F8A56" w14:textId="77777777" w:rsidR="0007605C" w:rsidRDefault="00FD3B81">
      <w:pPr>
        <w:pBdr>
          <w:top w:val="nil"/>
          <w:left w:val="nil"/>
          <w:bottom w:val="nil"/>
          <w:right w:val="nil"/>
          <w:between w:val="nil"/>
        </w:pBdr>
        <w:jc w:val="center"/>
        <w:rPr>
          <w:rFonts w:ascii="Arial" w:eastAsia="Arial" w:hAnsi="Arial" w:cs="Arial"/>
          <w:color w:val="000000"/>
          <w:sz w:val="32"/>
          <w:szCs w:val="32"/>
        </w:rPr>
      </w:pPr>
      <w:bookmarkStart w:id="4" w:name="bookmark=id.rjw5ppgopyqe" w:colFirst="0" w:colLast="0"/>
      <w:bookmarkEnd w:id="4"/>
      <w:r>
        <w:rPr>
          <w:sz w:val="40"/>
          <w:szCs w:val="40"/>
          <w:color w:val="000000"/>
        </w:rPr>
        <w:t xml:space="preserve">Pui Hock Yang</w:t>
      </w:r>
    </w:p>
    <w:p w14:paraId="49AAD5DD" w14:textId="77777777" w:rsidR="0007605C" w:rsidRDefault="0007605C">
      <w:pPr>
        <w:pBdr>
          <w:top w:val="nil"/>
          <w:left w:val="nil"/>
          <w:bottom w:val="nil"/>
          <w:right w:val="nil"/>
          <w:between w:val="nil"/>
        </w:pBdr>
        <w:jc w:val="both"/>
        <w:rPr>
          <w:b/>
          <w:color w:val="000000"/>
          <w:sz w:val="28"/>
          <w:szCs w:val="28"/>
        </w:rPr>
      </w:pPr>
    </w:p>
    <w:p w14:paraId="39DB6A35" w14:textId="77777777" w:rsidR="0007605C" w:rsidRDefault="0007605C">
      <w:pPr>
        <w:pBdr>
          <w:top w:val="nil"/>
          <w:left w:val="nil"/>
          <w:bottom w:val="nil"/>
          <w:right w:val="nil"/>
          <w:between w:val="nil"/>
        </w:pBdr>
        <w:jc w:val="both"/>
        <w:rPr>
          <w:b/>
          <w:color w:val="000000"/>
          <w:sz w:val="28"/>
          <w:szCs w:val="28"/>
        </w:rPr>
      </w:pPr>
    </w:p>
    <w:p w14:paraId="318654D0" w14:textId="77777777" w:rsidR="0007605C" w:rsidRDefault="00FD3B81">
      <w:pPr>
        <w:jc w:val="center"/>
        <w:rPr>
          <w:sz w:val="32"/>
          <w:szCs w:val="32"/>
        </w:rPr>
      </w:pPr>
      <w:r>
        <w:rPr>
          <w:color w:val="000000"/>
          <w:sz w:val="28"/>
          <w:szCs w:val="28"/>
        </w:rPr>
        <w:t xml:space="preserve">Supervisor: Prof. Ts. Dr. Tew Yiqi</w:t>
      </w:r>
      <w:bookmarkStart w:id="5" w:name="bookmark=id.v1fzvjz0fr38" w:colFirst="0" w:colLast="0"/>
      <w:bookmarkEnd w:id="5"/>
      <w:r>
        <w:rPr>
          <w:color w:val="000000"/>
          <w:sz w:val="28"/>
          <w:szCs w:val="28"/>
        </w:rPr>
        <w:t/>
      </w:r>
    </w:p>
    <w:p w14:paraId="09707613" w14:textId="77777777" w:rsidR="0007605C" w:rsidRDefault="0007605C"/>
    <w:p w14:paraId="3A6E6775" w14:textId="77777777" w:rsidR="0007605C" w:rsidRDefault="0007605C"/>
    <w:p w14:paraId="3883C1F4" w14:textId="77777777" w:rsidR="0007605C" w:rsidRDefault="0007605C">
      <w:pPr>
        <w:jc w:val="both"/>
      </w:pPr>
    </w:p>
    <w:p w14:paraId="31B48E4D" w14:textId="77777777" w:rsidR="0007605C" w:rsidRDefault="00FD3B81">
      <w:pPr>
        <w:jc w:val="center"/>
        <w:rPr>
          <w:sz w:val="32"/>
          <w:szCs w:val="32"/>
        </w:rPr>
      </w:pPr>
      <w:r>
        <w:rPr>
          <w:sz w:val="32"/>
          <w:szCs w:val="32"/>
        </w:rPr>
        <w:t xml:space="preserve">A project report submitted to the </w:t>
      </w:r>
    </w:p>
    <w:p w14:paraId="76C3DF95" w14:textId="77777777" w:rsidR="0007605C" w:rsidRDefault="00FD3B81">
      <w:pPr>
        <w:jc w:val="center"/>
        <w:rPr>
          <w:sz w:val="32"/>
          <w:szCs w:val="32"/>
        </w:rPr>
      </w:pPr>
      <w:r>
        <w:rPr>
          <w:sz w:val="32"/>
          <w:szCs w:val="32"/>
        </w:rPr>
        <w:t xml:space="preserve">Faculty of Computing and Information Technology  </w:t>
      </w:r>
    </w:p>
    <w:p w14:paraId="53655F7F" w14:textId="77777777" w:rsidR="0007605C" w:rsidRDefault="00FD3B81">
      <w:pPr>
        <w:jc w:val="center"/>
        <w:rPr>
          <w:sz w:val="32"/>
          <w:szCs w:val="32"/>
        </w:rPr>
      </w:pPr>
      <w:r>
        <w:rPr>
          <w:sz w:val="32"/>
          <w:szCs w:val="32"/>
        </w:rPr>
        <w:t>in</w:t>
      </w:r>
      <w:r>
        <w:rPr>
          <w:rFonts w:ascii="Arial" w:eastAsia="Arial" w:hAnsi="Arial" w:cs="Arial"/>
          <w:sz w:val="32"/>
          <w:szCs w:val="32"/>
        </w:rPr>
        <w:t xml:space="preserve"> </w:t>
      </w:r>
      <w:r>
        <w:rPr>
          <w:sz w:val="32"/>
          <w:szCs w:val="32"/>
        </w:rPr>
        <w:t>partial fulfillment of the requirement for the</w:t>
      </w:r>
    </w:p>
    <w:p w14:paraId="730D7B74" w14:textId="77777777" w:rsidR="0007605C" w:rsidRDefault="00FD3B81">
      <w:pPr>
        <w:jc w:val="center"/>
        <w:rPr>
          <w:sz w:val="32"/>
          <w:szCs w:val="32"/>
        </w:rPr>
      </w:pPr>
      <w:r>
        <w:rPr>
          <w:sz w:val="32"/>
          <w:szCs w:val="32"/>
          <w:color w:val="000000"/>
        </w:rPr>
        <w:t xml:space="preserve">Software Engineering</w:t>
      </w:r>
    </w:p>
    <w:p w14:paraId="6745F5B1" w14:textId="77777777" w:rsidR="0007605C" w:rsidRDefault="0007605C">
      <w:pPr>
        <w:jc w:val="both"/>
        <w:rPr>
          <w:sz w:val="32"/>
          <w:szCs w:val="32"/>
        </w:rPr>
      </w:pPr>
    </w:p>
    <w:p w14:paraId="01EF7E84" w14:textId="77777777" w:rsidR="0007605C" w:rsidRDefault="00FD3B81">
      <w:pPr>
        <w:tabs>
          <w:tab w:val="left" w:pos="1812"/>
        </w:tabs>
        <w:jc w:val="both"/>
        <w:rPr>
          <w:sz w:val="32"/>
          <w:szCs w:val="32"/>
        </w:rPr>
      </w:pPr>
      <w:r>
        <w:rPr>
          <w:sz w:val="32"/>
          <w:szCs w:val="32"/>
        </w:rPr>
        <w:tab/>
      </w:r>
    </w:p>
    <w:p w14:paraId="5BD5410E" w14:textId="77777777" w:rsidR="0007605C" w:rsidRDefault="0007605C">
      <w:pPr>
        <w:jc w:val="both"/>
        <w:rPr>
          <w:sz w:val="32"/>
          <w:szCs w:val="32"/>
        </w:rPr>
      </w:pPr>
    </w:p>
    <w:p w14:paraId="1F2D8B49" w14:textId="77777777" w:rsidR="0007605C" w:rsidRDefault="0007605C">
      <w:pPr>
        <w:rPr>
          <w:b/>
          <w:sz w:val="32"/>
          <w:szCs w:val="32"/>
        </w:rPr>
      </w:pPr>
    </w:p>
    <w:p w14:paraId="314527CB" w14:textId="77777777" w:rsidR="0007605C" w:rsidRDefault="00FD3B81">
      <w:pPr>
        <w:jc w:val="center"/>
        <w:rPr>
          <w:sz w:val="32"/>
          <w:szCs w:val="32"/>
        </w:rPr>
      </w:pPr>
      <w:r>
        <w:rPr>
          <w:sz w:val="32"/>
          <w:szCs w:val="32"/>
        </w:rPr>
        <w:t xml:space="preserve">Faculty of Computing and Information Technology  </w:t>
      </w:r>
    </w:p>
    <w:p w14:paraId="45145A08" w14:textId="77777777" w:rsidR="0007605C" w:rsidRDefault="00FD3B81">
      <w:pPr>
        <w:jc w:val="center"/>
        <w:rPr>
          <w:sz w:val="32"/>
          <w:szCs w:val="32"/>
        </w:rPr>
      </w:pPr>
      <w:proofErr w:type="spellStart"/>
      <w:r>
        <w:rPr>
          <w:sz w:val="32"/>
          <w:szCs w:val="32"/>
        </w:rPr>
        <w:t>Tunku</w:t>
      </w:r>
      <w:proofErr w:type="spellEnd"/>
      <w:r>
        <w:rPr>
          <w:sz w:val="32"/>
          <w:szCs w:val="32"/>
        </w:rPr>
        <w:t xml:space="preserve"> Abdul Rahman University of Management and Technology</w:t>
      </w:r>
    </w:p>
    <w:p w14:paraId="38CEC318" w14:textId="77777777" w:rsidR="0007605C" w:rsidRDefault="00FD3B81">
      <w:pPr>
        <w:jc w:val="center"/>
        <w:rPr>
          <w:sz w:val="32"/>
          <w:szCs w:val="32"/>
        </w:rPr>
      </w:pPr>
      <w:r>
        <w:rPr>
          <w:sz w:val="32"/>
          <w:szCs w:val="32"/>
        </w:rPr>
        <w:t>Kuala Lumpur</w:t>
      </w:r>
    </w:p>
    <w:p w14:paraId="6F1F2F8E" w14:textId="77777777" w:rsidR="0007605C" w:rsidRDefault="0007605C">
      <w:pPr>
        <w:jc w:val="center"/>
        <w:rPr>
          <w:sz w:val="32"/>
          <w:szCs w:val="32"/>
        </w:rPr>
      </w:pPr>
    </w:p>
    <w:p w14:paraId="1A705180" w14:textId="77777777" w:rsidR="0007605C" w:rsidRDefault="0007605C">
      <w:pPr>
        <w:tabs>
          <w:tab w:val="left" w:pos="2325"/>
        </w:tabs>
        <w:jc w:val="center"/>
      </w:pPr>
    </w:p>
    <w:p w14:paraId="61F3592A" w14:textId="77777777" w:rsidR="0007605C" w:rsidRDefault="0007605C">
      <w:pPr>
        <w:tabs>
          <w:tab w:val="left" w:pos="2325"/>
        </w:tabs>
        <w:jc w:val="center"/>
      </w:pPr>
    </w:p>
    <w:p w14:paraId="4FB08CE7" w14:textId="77777777" w:rsidR="0007605C" w:rsidRDefault="0007605C">
      <w:pPr>
        <w:pBdr>
          <w:top w:val="nil"/>
          <w:left w:val="nil"/>
          <w:bottom w:val="nil"/>
          <w:right w:val="nil"/>
          <w:between w:val="nil"/>
        </w:pBdr>
        <w:jc w:val="both"/>
        <w:rPr>
          <w:b/>
          <w:color w:val="000000"/>
          <w:sz w:val="28"/>
          <w:szCs w:val="28"/>
        </w:rPr>
      </w:pPr>
    </w:p>
    <w:p w14:paraId="431A624B" w14:textId="77777777" w:rsidR="0007605C" w:rsidRDefault="0007605C">
      <w:pPr>
        <w:pBdr>
          <w:top w:val="nil"/>
          <w:left w:val="nil"/>
          <w:bottom w:val="nil"/>
          <w:right w:val="nil"/>
          <w:between w:val="nil"/>
        </w:pBdr>
        <w:jc w:val="both"/>
        <w:rPr>
          <w:b/>
          <w:color w:val="000000"/>
          <w:sz w:val="28"/>
          <w:szCs w:val="28"/>
        </w:rPr>
      </w:pPr>
    </w:p>
    <w:p w14:paraId="6639B20F" w14:textId="77777777" w:rsidR="0007605C" w:rsidRDefault="0007605C">
      <w:pPr>
        <w:pBdr>
          <w:top w:val="nil"/>
          <w:left w:val="nil"/>
          <w:bottom w:val="nil"/>
          <w:right w:val="nil"/>
          <w:between w:val="nil"/>
        </w:pBdr>
        <w:jc w:val="both"/>
        <w:rPr>
          <w:b/>
          <w:color w:val="000000"/>
          <w:sz w:val="28"/>
          <w:szCs w:val="28"/>
        </w:rPr>
      </w:pPr>
    </w:p>
    <w:p w14:paraId="4E70C8FB" w14:textId="77777777" w:rsidR="0007605C" w:rsidRDefault="00FD3B81">
      <w:pPr>
        <w:pBdr>
          <w:top w:val="nil"/>
          <w:left w:val="nil"/>
          <w:bottom w:val="nil"/>
          <w:right w:val="nil"/>
          <w:between w:val="nil"/>
        </w:pBdr>
        <w:jc w:val="both"/>
        <w:rPr>
          <w:b/>
          <w:color w:val="000000"/>
          <w:sz w:val="28"/>
          <w:szCs w:val="28"/>
        </w:rPr>
      </w:pPr>
      <w:r>
        <w:rPr>
          <w:b/>
          <w:color w:val="000000"/>
          <w:sz w:val="28"/>
          <w:szCs w:val="28"/>
        </w:rPr>
        <w:t xml:space="preserve">Copyright by </w:t>
      </w:r>
      <w:proofErr w:type="spellStart"/>
      <w:r>
        <w:rPr>
          <w:b/>
          <w:color w:val="000000"/>
          <w:sz w:val="28"/>
          <w:szCs w:val="28"/>
        </w:rPr>
        <w:t>Tunku</w:t>
      </w:r>
      <w:proofErr w:type="spellEnd"/>
      <w:r>
        <w:rPr>
          <w:b/>
          <w:color w:val="000000"/>
          <w:sz w:val="28"/>
          <w:szCs w:val="28"/>
        </w:rPr>
        <w:t xml:space="preserve"> Abdul Rahman University of Management and Technology.</w:t>
      </w:r>
    </w:p>
    <w:p w14:paraId="57DB35BA" w14:textId="77777777" w:rsidR="0007605C" w:rsidRDefault="00FD3B81">
      <w:pPr>
        <w:pBdr>
          <w:top w:val="nil"/>
          <w:left w:val="nil"/>
          <w:bottom w:val="nil"/>
          <w:right w:val="nil"/>
          <w:between w:val="nil"/>
        </w:pBdr>
        <w:jc w:val="both"/>
        <w:rPr>
          <w:color w:val="000000"/>
          <w:sz w:val="28"/>
          <w:szCs w:val="28"/>
        </w:rPr>
      </w:pPr>
      <w:r>
        <w:rPr>
          <w:color w:val="000000"/>
          <w:sz w:val="28"/>
          <w:szCs w:val="28"/>
        </w:rPr>
        <w:t>All rights reserved.  No part of this project documenta</w:t>
      </w:r>
      <w:r>
        <w:rPr>
          <w:color w:val="000000"/>
          <w:sz w:val="28"/>
          <w:szCs w:val="28"/>
        </w:rPr>
        <w:t xml:space="preserve">tion may be reproduced, stored in retrieval system, or transmitted in any form or by any means without prior permission of </w:t>
      </w:r>
      <w:proofErr w:type="spellStart"/>
      <w:r>
        <w:rPr>
          <w:color w:val="000000"/>
          <w:sz w:val="28"/>
          <w:szCs w:val="28"/>
        </w:rPr>
        <w:t>Tunku</w:t>
      </w:r>
      <w:proofErr w:type="spellEnd"/>
      <w:r>
        <w:rPr>
          <w:color w:val="000000"/>
          <w:sz w:val="28"/>
          <w:szCs w:val="28"/>
        </w:rPr>
        <w:t xml:space="preserve"> Abdul Rahman University of Management and Technology.</w:t>
      </w:r>
    </w:p>
    <w:p w14:paraId="0FA8F3AB"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5F98AB74" w14:textId="77777777" w:rsidR="0007605C" w:rsidRDefault="0007605C"/>
    <w:p w14:paraId="7EF67427" w14:textId="77777777" w:rsidR="0007605C" w:rsidRDefault="0007605C"/>
    <w:p w14:paraId="4FD2F567" w14:textId="77777777" w:rsidR="0007605C" w:rsidRDefault="00FD3B81">
      <w:pPr>
        <w:sectPr w:rsidR="0007605C">
          <w:footerReference w:type="first" r:id="rId10"/>
          <w:pgSz w:w="11909" w:h="16834"/>
          <w:pgMar w:top="1440" w:right="1440" w:bottom="1440" w:left="1440" w:header="720" w:footer="720" w:gutter="0"/>
          <w:pgNumType w:start="1"/>
          <w:cols w:space="720"/>
        </w:sectPr>
      </w:pPr>
      <w:r>
        <w:br w:type="page"/>
      </w:r>
    </w:p>
    <w:p w14:paraId="6B1D465C" w14:textId="77777777" w:rsidR="0007605C"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bookmarkStart w:id="6" w:name="_heading=h.38rr9g4dr68j" w:colFirst="0" w:colLast="0"/>
      <w:bookmarkEnd w:id="6"/>
      <w:r>
        <w:rPr>
          <w:rFonts w:ascii="Arial" w:eastAsia="Arial" w:hAnsi="Arial" w:cs="Arial"/>
          <w:b/>
          <w:color w:val="000000"/>
          <w:sz w:val="36"/>
          <w:szCs w:val="36"/>
        </w:rPr>
        <w:lastRenderedPageBreak/>
        <w:t>Declaration</w:t>
      </w:r>
    </w:p>
    <w:p w14:paraId="5D211E5F" w14:textId="77777777" w:rsidR="0007605C" w:rsidRDefault="00FD3B81">
      <w:pPr>
        <w:pBdr>
          <w:top w:val="nil"/>
          <w:left w:val="nil"/>
          <w:bottom w:val="nil"/>
          <w:right w:val="nil"/>
          <w:between w:val="nil"/>
        </w:pBdr>
        <w:spacing w:after="120" w:line="360" w:lineRule="auto"/>
        <w:jc w:val="both"/>
        <w:rPr>
          <w:color w:val="000000"/>
          <w:sz w:val="22"/>
          <w:szCs w:val="22"/>
        </w:rPr>
      </w:pPr>
      <w:r>
        <w:rPr>
          <w:color w:val="000000"/>
          <w:sz w:val="22"/>
          <w:szCs w:val="22"/>
        </w:rPr>
        <w:t>The project submitted herewith is a result of my own efforts in totality and in every aspect of the project works.  All information that has been obtained from other sources had been fully acknowledged.  I understand that any plagiarism, cheating or collus</w:t>
      </w:r>
      <w:r>
        <w:rPr>
          <w:color w:val="000000"/>
          <w:sz w:val="22"/>
          <w:szCs w:val="22"/>
        </w:rPr>
        <w:t xml:space="preserve">ion or any sorts constitutes a breach of TAR </w:t>
      </w:r>
      <w:proofErr w:type="gramStart"/>
      <w:r>
        <w:rPr>
          <w:color w:val="000000"/>
          <w:sz w:val="22"/>
          <w:szCs w:val="22"/>
        </w:rPr>
        <w:t>University  rules</w:t>
      </w:r>
      <w:proofErr w:type="gramEnd"/>
      <w:r>
        <w:rPr>
          <w:color w:val="000000"/>
          <w:sz w:val="22"/>
          <w:szCs w:val="22"/>
        </w:rPr>
        <w:t xml:space="preserve"> and regulations and would be subjected to disciplinary actions.</w:t>
      </w:r>
    </w:p>
    <w:p w14:paraId="5A971287"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0AEB416"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93F912C"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6B13574"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75C6F58"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0285265"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45EDB4D9"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4B3FBF99"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67A63775"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6EAA6C67"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B0D90A6"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272F310"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EE3A6F2"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E886EC0"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color w:val="000000"/>
          <w:sz w:val="22"/>
          <w:szCs w:val="22"/>
        </w:rPr>
        <w:t>__________________________</w:t>
      </w:r>
    </w:p>
    <w:p w14:paraId="130D979D" w14:textId="77777777" w:rsidR="0007605C" w:rsidRDefault="00FD3B81">
      <w:pPr>
        <w:pBdr>
          <w:top w:val="nil"/>
          <w:left w:val="nil"/>
          <w:bottom w:val="nil"/>
          <w:right w:val="nil"/>
          <w:between w:val="nil"/>
        </w:pBdr>
        <w:spacing w:after="120" w:line="360" w:lineRule="auto"/>
        <w:ind w:left="720"/>
        <w:jc w:val="both"/>
        <w:rPr>
          <w:color w:val="000000"/>
          <w:sz w:val="22"/>
          <w:szCs w:val="22"/>
        </w:rPr>
      </w:pPr>
      <w:bookmarkStart w:id="7" w:name="bookmark=id.u536tc7z4k5s" w:colFirst="0" w:colLast="0"/>
      <w:bookmarkEnd w:id="7"/>
      <w:r>
        <w:rPr>
          <w:sz w:val="22"/>
          <w:szCs w:val="22"/>
          <w:color w:val="000000"/>
        </w:rPr>
        <w:t xml:space="preserve">Pui Hock Yang</w:t>
      </w:r>
    </w:p>
    <w:p w14:paraId="0B7E300A"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sz w:val="22"/>
          <w:szCs w:val="22"/>
          <w:color w:val="000000"/>
        </w:rPr>
        <w:t xml:space="preserve">Software Engineering</w:t>
      </w:r>
    </w:p>
    <w:p w14:paraId="0305A67C" w14:textId="77777777" w:rsidR="0007605C" w:rsidRDefault="00FD3B81">
      <w:pPr>
        <w:tabs>
          <w:tab w:val="left" w:pos="720"/>
        </w:tabs>
      </w:pPr>
      <w:r>
        <w:rPr>
          <w:color w:val="000000"/>
        </w:rPr>
        <w:tab/>
        <w:t xml:space="preserve">ID: 24WMR01790</w:t>
      </w:r>
    </w:p>
    <w:p w14:paraId="0AD09507" w14:textId="77777777" w:rsidR="0007605C" w:rsidRDefault="00FD3B81">
      <w:pPr>
        <w:tabs>
          <w:tab w:val="left" w:pos="720"/>
        </w:tabs>
        <w:sectPr w:rsidR="0007605C">
          <w:headerReference w:type="first" r:id="rId11"/>
          <w:footerReference w:type="first" r:id="rId12"/>
          <w:type w:val="continuous"/>
          <w:pgSz w:w="11909" w:h="16834"/>
          <w:pgMar w:top="1440" w:right="1440" w:bottom="1440" w:left="1440" w:header="720" w:footer="720" w:gutter="0"/>
          <w:pgNumType w:start="2"/>
          <w:cols w:space="720"/>
          <w:titlePg/>
        </w:sectPr>
      </w:pPr>
      <w:r>
        <w:tab/>
      </w:r>
      <w:bookmarkStart w:id="8" w:name="_GoBack"/>
      <w:bookmarkEnd w:id="8"/>
    </w:p>
    <w:p w14:paraId="7EF1E6F0" w14:textId="77777777" w:rsidR="0007605C"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bookmarkStart w:id="1000" w:name="FYPEntry0"/>
      <w:bookmarkStart w:id="9" w:name="_heading=h.2ssn9r90mpod" w:colFirst="0" w:colLast="0"/>
      <w:bookmarkEnd w:id="9"/>
      <w:r>
        <w:rPr>
          <w:rFonts w:ascii="Arial" w:eastAsia="Arial" w:hAnsi="Arial" w:cs="Arial"/>
          <w:b/>
          <w:color w:val="000000"/>
          <w:sz w:val="36"/>
          <w:szCs w:val="36"/>
        </w:rPr>
        <w:lastRenderedPageBreak/>
        <w:t>Abstract</w:t>
      </w:r>
      <w:bookmarkEnd w:id="1000"/>
    </w:p>
    <w:p>
      <w:pPr>
        <w:spacing w:after="120" w:line="360" w:lineRule="auto"/>
        <w:ind w:left="432"/>
        <w:jc w:val="both"/>
        <w:sectPr w:rsidR="0007605C">
          <w:headerReference w:type="first" r:id="rId13"/>
          <w:footerReference w:type="first" r:id="rId14"/>
          <w:pgSz w:w="11909" w:h="16834"/>
          <w:pgMar w:top="1440" w:right="1440" w:bottom="1440" w:left="1440" w:header="720" w:footer="720" w:gutter="0"/>
          <w:pgNumType w:start="3"/>
          <w:cols w:space="720"/>
          <w:titlePg/>
        </w:sectPr>
      </w:pPr>
      <w:r>
        <w:rPr>
          <w:rFonts w:ascii="Times New Roman" w:hAnsi="Times New Roman"/>
          <w:sz w:val="22"/>
          <w:color w:val="000000"/>
        </w:rPr>
        <w:t>Campus Navigator requires a management view of indoor navigation activity beyond the mobile user's own route. This project develops the backend integration and web-based administration client that expose navigation summaries and named user positions on a shared two-dimensional campus map. The system separates current presence from historical analytics through three Go services: a Presence Gateway, a Trajectory Worker and an Analytics API. Redis maintains active sessions and buffers events, while ClickHouse stores trajectory and journey records for aggregation. The administration client provides two pages. A dashboard summarises navigation starts, journey outcomes and popular destinations for the current day or week using readable place names. A live map displays active users with names and supports limits of 10, 20, 30 or all available markers. An iterative implementation process addressed map-origin alignment, end-to-end display-name propagation and the distinction between representative mobile snapshots and complete administrative snapshots. Local Docker verification used 100 simulated sessions sending positions through the backend rather than generating markers in the browser. The verification demonstrated named moving users and reconciled dashboard counts under that synthetic workload. Deployment scripts and documentation prepare the services and frontend for a Google Compute Engine virtual machine with public HTTPS and private backend HTTP. Public cloud deployment, real-world positioning accuracy and production-scale capacity remain unverified. The resulting prototype provides a focused operational view while retaining clear boundaries around privacy, data durability and future access control.</w:t>
      </w:r>
    </w:p>
    <w:p w14:paraId="22F4B5E3" w14:textId="77777777" w:rsidR="0007605C"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bookmarkStart w:id="1001" w:name="FYPEntry1"/>
      <w:bookmarkStart w:id="10" w:name="_heading=h.od1cufopshkk" w:colFirst="0" w:colLast="0"/>
      <w:bookmarkEnd w:id="10"/>
      <w:r>
        <w:rPr>
          <w:rFonts w:ascii="Arial" w:eastAsia="Arial" w:hAnsi="Arial" w:cs="Arial"/>
          <w:b/>
          <w:color w:val="000000"/>
          <w:sz w:val="36"/>
          <w:szCs w:val="36"/>
        </w:rPr>
        <w:lastRenderedPageBreak/>
        <w:t>Acknowledgement</w:t>
      </w:r>
      <w:bookmarkEnd w:id="1001"/>
    </w:p>
    <w:p>
      <w:pPr>
        <w:spacing w:after="120" w:line="360" w:lineRule="auto"/>
        <w:ind w:left="432"/>
        <w:jc w:val="both"/>
        <w:sectPr w:rsidR="0007605C">
          <w:headerReference w:type="first" r:id="rId15"/>
          <w:footerReference w:type="first" r:id="rId16"/>
          <w:pgSz w:w="11909" w:h="16834"/>
          <w:pgMar w:top="1440" w:right="1440" w:bottom="1440" w:left="1440" w:header="720" w:footer="720" w:gutter="0"/>
          <w:pgNumType w:start="4"/>
          <w:cols w:space="720"/>
          <w:titlePg/>
        </w:sectPr>
      </w:pPr>
      <w:r>
        <w:rPr>
          <w:rFonts w:ascii="Times New Roman" w:hAnsi="Times New Roman"/>
          <w:sz w:val="22"/>
          <w:color w:val="000000"/>
        </w:rPr>
        <w:t>I acknowledge Prof. Ts. Dr. Tew Yiqi as the supervisor of this project and thank the Faculty of Computing and Information Technology at Tunku Abdul Rahman University of Management and Technology for the academic setting in which this work is presented. I also acknowledge the maintainers of the open-source tools and the shared Campus Navigator resources used by this implementation. Their contributions are identified where relevant in this report.</w:t>
      </w:r>
    </w:p>
    <w:p w14:paraId="11DFBE2C" w14:textId="77777777" w:rsidR="0007605C"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bookmarkStart w:id="11" w:name="_heading=h.622gdfd1g0fi" w:colFirst="0" w:colLast="0"/>
      <w:bookmarkEnd w:id="11"/>
      <w:r>
        <w:rPr>
          <w:rFonts w:ascii="Arial" w:eastAsia="Arial" w:hAnsi="Arial" w:cs="Arial"/>
          <w:b/>
          <w:color w:val="000000"/>
          <w:sz w:val="36"/>
          <w:szCs w:val="36"/>
        </w:rPr>
        <w:lastRenderedPageBreak/>
        <w:t>Table of Contents</w:t>
      </w:r>
    </w:p>
    <w:sdt>
      <w:sdtPr>
        <w:id w:val="1769253907"/>
        <w:docPartObj>
          <w:docPartGallery w:val="Table of Contents"/>
          <w:docPartUnique/>
        </w:docPartObj>
      </w:sdtPr>
      <w:sdtEndPr/>
      <w:sdtContent>
        <w:p w14:paraId="4F8F6371" w14:textId="77777777" w:rsidR="0007605C" w:rsidRDefault="00FD3B81">
          <w:pPr>
            <w:keepNext w:val="0"/>
            <w:pBdr>
              <w:top w:val="nil"/>
              <w:left w:val="nil"/>
              <w:bottom w:val="nil"/>
              <w:right w:val="nil"/>
              <w:between w:val="nil"/>
            </w:pBdr>
            <w:tabs>
              <w:tab w:val="left" w:pos="600"/>
              <w:tab w:val="right" w:pos="9000" w:leader="dot"/>
            </w:tabs>
            <w:spacing w:before="0" w:after="40" w:line="260" w:lineRule="auto"/>
            <w:ind w:left="0" w:hanging="0"/>
            <w:rPr>
              <w:rFonts w:ascii="Calibri" w:eastAsia="Calibri" w:hAnsi="Calibri" w:cs="Calibri"/>
              <w:color w:val="000000"/>
              <w:sz w:val="22"/>
              <w:szCs w:val="22"/>
            </w:rPr>
          </w:pPr>
          <w:r>
            <w:fldChar w:fldCharType="begin"/>
            <w:rPr>
              <w:b w:val="1"/>
              <w:color w:val="000000"/>
              <w:sz w:val="22"/>
              <w:szCs w:val="22"/>
              <w:rFonts w:ascii="Times New Roman" w:hAnsi="Times New Roman"/>
            </w:rPr>
          </w:r>
          <w:r>
            <w:instrText xml:space="preserve"> TOC \h \u \z \t "Heading 1,1,Heading 2,2,Heading 3,3,"</w:instrText>
            <w:rPr>
              <w:b w:val="1"/>
              <w:color w:val="000000"/>
              <w:sz w:val="22"/>
              <w:szCs w:val="22"/>
              <w:rFonts w:ascii="Times New Roman" w:hAnsi="Times New Roman"/>
            </w:rPr>
          </w:r>
          <w:r>
            <w:fldChar w:fldCharType="separate"/>
            <w:rPr>
              <w:b w:val="1"/>
              <w:color w:val="000000"/>
              <w:sz w:val="22"/>
              <w:szCs w:val="22"/>
              <w:rFonts w:ascii="Times New Roman" w:hAnsi="Times New Roman"/>
            </w:rPr>
          </w:r>
          <w:hyperlink w:anchor="FYPEntry0">
            <w:r>
              <w:rPr>
                <w:b w:val="1"/>
                <w:color w:val="000000"/>
                <w:sz w:val="22"/>
                <w:szCs w:val="22"/>
                <w:rFonts w:ascii="Times New Roman" w:hAnsi="Times New Roman"/>
              </w:rPr>
              <w:t>Abstract</w:t>
            </w:r>
            <w:r>
              <w:rPr>
                <w:b w:val="1"/>
                <w:color w:val="000000"/>
                <w:sz w:val="22"/>
                <w:szCs w:val="22"/>
                <w:rFonts w:ascii="Times New Roman" w:hAnsi="Times New Roman"/>
              </w:rPr>
              <w:tab/>
              <w:t>3</w:t>
            </w:r>
          </w:hyperlink>
        </w:p>
        <w:p w14:paraId="4AE6CE80" w14:textId="77777777" w:rsidR="0007605C" w:rsidRDefault="00FD3B81">
          <w:pPr>
            <w:keepNext w:val="0"/>
            <w:pBdr>
              <w:top w:val="nil"/>
              <w:left w:val="nil"/>
              <w:bottom w:val="nil"/>
              <w:right w:val="nil"/>
              <w:between w:val="nil"/>
            </w:pBdr>
            <w:tabs>
              <w:tab w:val="left" w:pos="600"/>
              <w:tab w:val="right" w:pos="9000" w:leader="dot"/>
            </w:tabs>
            <w:spacing w:before="0" w:after="40" w:line="260" w:lineRule="auto"/>
            <w:ind w:left="0" w:hanging="0"/>
            <w:rPr>
              <w:rFonts w:ascii="Calibri" w:eastAsia="Calibri" w:hAnsi="Calibri" w:cs="Calibri"/>
              <w:color w:val="000000"/>
              <w:sz w:val="22"/>
              <w:szCs w:val="22"/>
            </w:rPr>
          </w:pPr>
          <w:hyperlink w:anchor="FYPEntry1">
            <w:r>
              <w:rPr>
                <w:b w:val="1"/>
                <w:color w:val="000000"/>
                <w:sz w:val="22"/>
                <w:szCs w:val="22"/>
                <w:rFonts w:ascii="Times New Roman" w:hAnsi="Times New Roman"/>
              </w:rPr>
              <w:t>Acknowledgement</w:t>
            </w:r>
            <w:r>
              <w:rPr>
                <w:b w:val="1"/>
                <w:color w:val="000000"/>
                <w:sz w:val="22"/>
                <w:szCs w:val="22"/>
                <w:rFonts w:ascii="Times New Roman" w:hAnsi="Times New Roman"/>
              </w:rPr>
              <w:tab/>
              <w:t>4</w:t>
            </w:r>
          </w:hyperlink>
        </w:p>
        <w:p w14:paraId="138CE649" w14:textId="77777777" w:rsidR="0007605C" w:rsidRDefault="00FD3B81">
          <w:pPr>
            <w:keepNext w:val="0"/>
            <w:pBdr>
              <w:top w:val="nil"/>
              <w:left w:val="nil"/>
              <w:bottom w:val="nil"/>
              <w:right w:val="nil"/>
              <w:between w:val="nil"/>
            </w:pBdr>
            <w:tabs>
              <w:tab w:val="left" w:pos="600"/>
              <w:tab w:val="right" w:pos="9000" w:leader="dot"/>
            </w:tabs>
            <w:spacing w:before="0" w:after="40" w:line="260" w:lineRule="auto"/>
            <w:ind w:left="0" w:hanging="0"/>
            <w:rPr>
              <w:rFonts w:ascii="Calibri" w:eastAsia="Calibri" w:hAnsi="Calibri" w:cs="Calibri"/>
              <w:color w:val="000000"/>
              <w:sz w:val="22"/>
              <w:szCs w:val="22"/>
            </w:rPr>
          </w:pPr>
          <w:hyperlink w:anchor="FYPEntry2">
            <w:r>
              <w:rPr>
                <w:b w:val="1"/>
                <w:color w:val="000000"/>
                <w:sz w:val="22"/>
                <w:szCs w:val="22"/>
                <w:rFonts w:ascii="Times New Roman" w:hAnsi="Times New Roman"/>
              </w:rPr>
              <w:t>1  Introduction</w:t>
            </w:r>
            <w:r>
              <w:rPr>
                <w:b w:val="1"/>
                <w:color w:val="000000"/>
                <w:sz w:val="22"/>
                <w:szCs w:val="22"/>
                <w:rFonts w:ascii="Times New Roman" w:hAnsi="Times New Roman"/>
              </w:rPr>
              <w:tab/>
              <w:t>2</w:t>
            </w:r>
          </w:hyperlink>
        </w:p>
        <w:p w14:paraId="1F6B3392" w14:textId="77777777" w:rsidR="0007605C" w:rsidRDefault="00FD3B81">
          <w:pPr>
            <w:keepNext w:val="0"/>
            <w:pBdr>
              <w:top w:val="nil"/>
              <w:left w:val="nil"/>
              <w:bottom w:val="nil"/>
              <w:right w:val="nil"/>
              <w:between w:val="nil"/>
            </w:pBdr>
            <w:tabs>
              <w:tab w:val="left" w:pos="600"/>
              <w:tab w:val="right" w:pos="9000" w:leader="dot"/>
            </w:tabs>
            <w:spacing w:before="0" w:after="40" w:line="260" w:lineRule="auto"/>
            <w:ind w:left="240" w:hanging="0"/>
            <w:rPr>
              <w:rFonts w:ascii="Calibri" w:eastAsia="Calibri" w:hAnsi="Calibri" w:cs="Calibri"/>
              <w:color w:val="000000"/>
              <w:sz w:val="22"/>
              <w:szCs w:val="22"/>
            </w:rPr>
          </w:pPr>
          <w:hyperlink w:anchor="FYPEntry3">
            <w:r>
              <w:rPr>
                <w:b w:val="0"/>
                <w:color w:val="000000"/>
                <w:sz w:val="22"/>
                <w:szCs w:val="22"/>
                <w:rFonts w:ascii="Times New Roman" w:hAnsi="Times New Roman"/>
              </w:rPr>
              <w:t>1.1  Project Objectives</w:t>
            </w:r>
            <w:r>
              <w:rPr>
                <w:b w:val="0"/>
                <w:color w:val="000000"/>
                <w:sz w:val="22"/>
                <w:szCs w:val="22"/>
                <w:rFonts w:ascii="Times New Roman" w:hAnsi="Times New Roman"/>
              </w:rPr>
              <w:tab/>
              <w:t>2</w:t>
            </w:r>
          </w:hyperlink>
        </w:p>
        <w:p w14:paraId="6EA63297" w14:textId="77777777" w:rsidR="0007605C" w:rsidRDefault="00FD3B81">
          <w:pPr>
            <w:keepNext w:val="0"/>
            <w:pBdr>
              <w:top w:val="nil"/>
              <w:left w:val="nil"/>
              <w:bottom w:val="nil"/>
              <w:right w:val="nil"/>
              <w:between w:val="nil"/>
            </w:pBdr>
            <w:tabs>
              <w:tab w:val="left" w:pos="600"/>
              <w:tab w:val="right" w:pos="9000" w:leader="dot"/>
            </w:tabs>
            <w:spacing w:before="0" w:after="40" w:line="260" w:lineRule="auto"/>
            <w:ind w:left="240" w:hanging="0"/>
            <w:rPr>
              <w:rFonts w:ascii="Calibri" w:eastAsia="Calibri" w:hAnsi="Calibri" w:cs="Calibri"/>
              <w:color w:val="000000"/>
              <w:sz w:val="22"/>
              <w:szCs w:val="22"/>
            </w:rPr>
          </w:pPr>
          <w:hyperlink w:anchor="FYPEntry4">
            <w:r>
              <w:rPr>
                <w:b w:val="0"/>
                <w:color w:val="000000"/>
                <w:sz w:val="22"/>
                <w:szCs w:val="22"/>
                <w:rFonts w:ascii="Times New Roman" w:hAnsi="Times New Roman"/>
              </w:rPr>
              <w:t>1.2</w:t>
            </w:r>
          </w:hyperlink>
          <w:hyperlink w:anchor="FYPEntry4">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_heading=h.yyi1sc4ixy2p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Project Background</w:t>
          </w:r>
          <w:r>
            <w:rPr>
              <w:b w:val="0"/>
              <w:color w:val="000000"/>
              <w:sz w:val="22"/>
              <w:szCs w:val="22"/>
              <w:rFonts w:ascii="Times New Roman" w:hAnsi="Times New Roman"/>
            </w:rPr>
            <w:tab/>
            <w:t>2</w:t>
          </w:r>
          <w:r>
            <w:fldChar w:fldCharType="end"/>
            <w:rPr>
              <w:b w:val="0"/>
              <w:color w:val="000000"/>
              <w:sz w:val="22"/>
              <w:szCs w:val="22"/>
              <w:rFonts w:ascii="Times New Roman" w:hAnsi="Times New Roman"/>
            </w:rPr>
          </w:r>
        </w:p>
        <w:p w14:paraId="78EFC0CA"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5">
            <w:r>
              <w:rPr>
                <w:b w:val="0"/>
                <w:color w:val="000000"/>
                <w:sz w:val="22"/>
                <w:szCs w:val="22"/>
                <w:rFonts w:ascii="Times New Roman" w:hAnsi="Times New Roman"/>
              </w:rPr>
              <w:t>1.3</w:t>
            </w:r>
          </w:hyperlink>
          <w:hyperlink w:anchor="FYPEntry5">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_heading=h.ruzfcs4o7poi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Advantages and Contributions</w:t>
          </w:r>
          <w:r>
            <w:rPr>
              <w:b w:val="0"/>
              <w:color w:val="000000"/>
              <w:sz w:val="22"/>
              <w:szCs w:val="22"/>
              <w:rFonts w:ascii="Times New Roman" w:hAnsi="Times New Roman"/>
            </w:rPr>
            <w:tab/>
            <w:t>2</w:t>
          </w:r>
          <w:r>
            <w:fldChar w:fldCharType="end"/>
            <w:rPr>
              <w:b w:val="0"/>
              <w:color w:val="000000"/>
              <w:sz w:val="22"/>
              <w:szCs w:val="22"/>
              <w:rFonts w:ascii="Times New Roman" w:hAnsi="Times New Roman"/>
            </w:rPr>
          </w:r>
        </w:p>
        <w:p w14:paraId="20C401FE"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6">
            <w:r>
              <w:rPr>
                <w:b w:val="0"/>
                <w:color w:val="000000"/>
                <w:sz w:val="22"/>
                <w:szCs w:val="22"/>
                <w:rFonts w:ascii="Times New Roman" w:hAnsi="Times New Roman"/>
              </w:rPr>
              <w:t>1.4</w:t>
            </w:r>
          </w:hyperlink>
          <w:hyperlink w:anchor="FYPEntry6">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_heading=h.kcfx9cabl1ji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Project Plan</w:t>
          </w:r>
          <w:r>
            <w:rPr>
              <w:b w:val="0"/>
              <w:color w:val="000000"/>
              <w:sz w:val="22"/>
              <w:szCs w:val="22"/>
              <w:rFonts w:ascii="Times New Roman" w:hAnsi="Times New Roman"/>
            </w:rPr>
            <w:tab/>
            <w:t>3</w:t>
          </w:r>
          <w:r>
            <w:fldChar w:fldCharType="end"/>
            <w:rPr>
              <w:b w:val="0"/>
              <w:color w:val="000000"/>
              <w:sz w:val="22"/>
              <w:szCs w:val="22"/>
              <w:rFonts w:ascii="Times New Roman" w:hAnsi="Times New Roman"/>
            </w:rPr>
          </w:r>
        </w:p>
        <w:p w14:paraId="1A8D2373"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7">
            <w:r>
              <w:rPr>
                <w:b w:val="0"/>
                <w:color w:val="000000"/>
                <w:sz w:val="22"/>
                <w:szCs w:val="22"/>
                <w:rFonts w:ascii="Times New Roman" w:hAnsi="Times New Roman"/>
              </w:rPr>
              <w:t>1.5</w:t>
            </w:r>
          </w:hyperlink>
          <w:hyperlink w:anchor="FYPEntry7">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_heading=h.r8dpp4sr4hil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Project Team and Organisation</w:t>
          </w:r>
          <w:r>
            <w:rPr>
              <w:b w:val="0"/>
              <w:color w:val="000000"/>
              <w:sz w:val="22"/>
              <w:szCs w:val="22"/>
              <w:rFonts w:ascii="Times New Roman" w:hAnsi="Times New Roman"/>
            </w:rPr>
            <w:tab/>
            <w:t>3</w:t>
          </w:r>
          <w:r>
            <w:fldChar w:fldCharType="end"/>
            <w:rPr>
              <w:b w:val="0"/>
              <w:color w:val="000000"/>
              <w:sz w:val="22"/>
              <w:szCs w:val="22"/>
              <w:rFonts w:ascii="Times New Roman" w:hAnsi="Times New Roman"/>
            </w:rPr>
          </w:r>
        </w:p>
        <w:p w14:paraId="3395B2C4"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8">
            <w:r>
              <w:rPr>
                <w:b w:val="0"/>
                <w:color w:val="000000"/>
                <w:sz w:val="22"/>
                <w:szCs w:val="22"/>
                <w:rFonts w:ascii="Times New Roman" w:hAnsi="Times New Roman"/>
              </w:rPr>
              <w:t>1.6</w:t>
            </w:r>
          </w:hyperlink>
          <w:hyperlink w:anchor="FYPEntry8">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_heading=h.wpnsslvnexzi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Chapter Summary and Evaluation</w:t>
          </w:r>
          <w:r>
            <w:rPr>
              <w:b w:val="0"/>
              <w:color w:val="000000"/>
              <w:sz w:val="22"/>
              <w:szCs w:val="22"/>
              <w:rFonts w:ascii="Times New Roman" w:hAnsi="Times New Roman"/>
            </w:rPr>
            <w:tab/>
            <w:t>3</w:t>
          </w:r>
          <w:r>
            <w:fldChar w:fldCharType="end"/>
            <w:rPr>
              <w:b w:val="0"/>
              <w:color w:val="000000"/>
              <w:sz w:val="22"/>
              <w:szCs w:val="22"/>
              <w:rFonts w:ascii="Times New Roman" w:hAnsi="Times New Roman"/>
            </w:rPr>
          </w:r>
        </w:p>
        <w:p w14:paraId="10F7E7B1"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0" w:hanging="0"/>
            <w:rPr>
              <w:rFonts w:ascii="Calibri" w:eastAsia="Calibri" w:hAnsi="Calibri" w:cs="Calibri"/>
              <w:color w:val="000000"/>
              <w:sz w:val="22"/>
              <w:szCs w:val="22"/>
            </w:rPr>
          </w:pPr>
          <w:hyperlink w:anchor="FYPEntry9">
            <w:r>
              <w:rPr>
                <w:b w:val="1"/>
                <w:color w:val="000000"/>
                <w:sz w:val="22"/>
                <w:szCs w:val="22"/>
                <w:rFonts w:ascii="Times New Roman" w:hAnsi="Times New Roman"/>
              </w:rPr>
              <w:t>2</w:t>
            </w:r>
          </w:hyperlink>
          <w:hyperlink w:anchor="FYPEntry9">
            <w:r>
              <w:rPr>
                <w:b w:val="1"/>
                <w:color w:val="000000"/>
                <w:sz w:val="22"/>
                <w:szCs w:val="22"/>
                <w:rFonts w:ascii="Times New Roman" w:hAnsi="Times New Roman"/>
              </w:rPr>
              <w:tab/>
            </w:r>
          </w:hyperlink>
          <w:r>
            <w:fldChar w:fldCharType="begin"/>
            <w:rPr>
              <w:b w:val="1"/>
              <w:color w:val="000000"/>
              <w:sz w:val="22"/>
              <w:szCs w:val="22"/>
              <w:rFonts w:ascii="Times New Roman" w:hAnsi="Times New Roman"/>
            </w:rPr>
          </w:r>
          <w:r>
            <w:instrText xml:space="preserve"> PAGEREF _heading=h.1o2723m5no6t \h </w:instrText>
            <w:rPr>
              <w:b w:val="1"/>
              <w:color w:val="000000"/>
              <w:sz w:val="22"/>
              <w:szCs w:val="22"/>
              <w:rFonts w:ascii="Times New Roman" w:hAnsi="Times New Roman"/>
            </w:rPr>
          </w:r>
          <w:r>
            <w:fldChar w:fldCharType="separate"/>
            <w:rPr>
              <w:b w:val="1"/>
              <w:color w:val="000000"/>
              <w:sz w:val="22"/>
              <w:szCs w:val="22"/>
              <w:rFonts w:ascii="Times New Roman" w:hAnsi="Times New Roman"/>
            </w:rPr>
          </w:r>
          <w:r>
            <w:rPr>
              <w:b w:val="1"/>
              <w:color w:val="000000"/>
              <w:sz w:val="22"/>
              <w:szCs w:val="22"/>
              <w:rFonts w:ascii="Times New Roman" w:hAnsi="Times New Roman"/>
            </w:rPr>
            <w:t>Literature Review</w:t>
          </w:r>
          <w:r>
            <w:rPr>
              <w:b w:val="1"/>
              <w:color w:val="000000"/>
              <w:sz w:val="22"/>
              <w:szCs w:val="22"/>
              <w:rFonts w:ascii="Times New Roman" w:hAnsi="Times New Roman"/>
            </w:rPr>
            <w:tab/>
            <w:t>5</w:t>
          </w:r>
          <w:r>
            <w:fldChar w:fldCharType="end"/>
            <w:rPr>
              <w:b w:val="1"/>
              <w:color w:val="000000"/>
              <w:sz w:val="22"/>
              <w:szCs w:val="22"/>
              <w:rFonts w:ascii="Times New Roman" w:hAnsi="Times New Roman"/>
            </w:rPr>
          </w:r>
        </w:p>
        <w:p w14:paraId="118026A7"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10">
            <w:r>
              <w:rPr>
                <w:b w:val="0"/>
                <w:color w:val="000000"/>
                <w:sz w:val="22"/>
                <w:szCs w:val="22"/>
                <w:rFonts w:ascii="Times New Roman" w:hAnsi="Times New Roman"/>
              </w:rPr>
              <w:t>2.1</w:t>
            </w:r>
          </w:hyperlink>
          <w:hyperlink w:anchor="FYPEntry10">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_heading=h.rtrb8e20ljc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Live Communication Approaches</w:t>
          </w:r>
          <w:r>
            <w:rPr>
              <w:b w:val="0"/>
              <w:color w:val="000000"/>
              <w:sz w:val="22"/>
              <w:szCs w:val="22"/>
              <w:rFonts w:ascii="Times New Roman" w:hAnsi="Times New Roman"/>
            </w:rPr>
            <w:tab/>
            <w:t>5</w:t>
          </w:r>
          <w:r>
            <w:fldChar w:fldCharType="end"/>
            <w:rPr>
              <w:b w:val="0"/>
              <w:color w:val="000000"/>
              <w:sz w:val="22"/>
              <w:szCs w:val="22"/>
              <w:rFonts w:ascii="Times New Roman" w:hAnsi="Times New Roman"/>
            </w:rPr>
          </w:r>
        </w:p>
        <w:p w14:paraId="7C5794BA"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11">
            <w:r>
              <w:rPr>
                <w:b w:val="0"/>
                <w:color w:val="000000"/>
                <w:sz w:val="22"/>
                <w:szCs w:val="22"/>
                <w:rFonts w:ascii="Times New Roman" w:hAnsi="Times New Roman"/>
              </w:rPr>
              <w:t>2.2</w:t>
            </w:r>
          </w:hyperlink>
          <w:hyperlink w:anchor="FYPEntry11">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_heading=h.aucabjipzxtv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Transient Presence and Event Processing</w:t>
          </w:r>
          <w:r>
            <w:rPr>
              <w:b w:val="0"/>
              <w:color w:val="000000"/>
              <w:sz w:val="22"/>
              <w:szCs w:val="22"/>
              <w:rFonts w:ascii="Times New Roman" w:hAnsi="Times New Roman"/>
            </w:rPr>
            <w:tab/>
            <w:t>5</w:t>
          </w:r>
          <w:r>
            <w:fldChar w:fldCharType="end"/>
            <w:rPr>
              <w:b w:val="0"/>
              <w:color w:val="000000"/>
              <w:sz w:val="22"/>
              <w:szCs w:val="22"/>
              <w:rFonts w:ascii="Times New Roman" w:hAnsi="Times New Roman"/>
            </w:rPr>
          </w:r>
        </w:p>
        <w:p w14:paraId="46F1AF63" w14:textId="77777777" w:rsidR="0007605C" w:rsidRDefault="00FD3B81">
          <w:pPr>
            <w:keepNext w:val="0"/>
            <w:pBdr>
              <w:top w:val="nil"/>
              <w:left w:val="nil"/>
              <w:bottom w:val="nil"/>
              <w:right w:val="nil"/>
              <w:between w:val="nil"/>
            </w:pBdr>
            <w:tabs>
              <w:tab w:val="left" w:pos="600"/>
              <w:tab w:val="right" w:pos="9000" w:leader="dot"/>
            </w:tabs>
            <w:spacing w:before="0" w:after="40" w:line="260" w:lineRule="auto"/>
            <w:ind w:left="240" w:hanging="0"/>
            <w:rPr>
              <w:rFonts w:ascii="Calibri" w:eastAsia="Calibri" w:hAnsi="Calibri" w:cs="Calibri"/>
              <w:color w:val="000000"/>
              <w:sz w:val="22"/>
              <w:szCs w:val="22"/>
            </w:rPr>
          </w:pPr>
          <w:hyperlink w:anchor="FYPEntry12">
            <w:r>
              <w:rPr>
                <w:b w:val="0"/>
                <w:color w:val="000000"/>
                <w:sz w:val="22"/>
                <w:szCs w:val="22"/>
                <w:rFonts w:ascii="Times New Roman" w:hAnsi="Times New Roman"/>
              </w:rPr>
              <w:t>2.3</w:t>
            </w:r>
          </w:hyperlink>
          <w:hyperlink w:anchor="FYPEntry12">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_heading=h.8ugmzpvzymti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Historical Aggregation and Data Meaning</w:t>
          </w:r>
          <w:r>
            <w:rPr>
              <w:b w:val="0"/>
              <w:color w:val="000000"/>
              <w:sz w:val="22"/>
              <w:szCs w:val="22"/>
              <w:rFonts w:ascii="Times New Roman" w:hAnsi="Times New Roman"/>
            </w:rPr>
            <w:tab/>
            <w:t>5</w:t>
          </w:r>
          <w:r>
            <w:fldChar w:fldCharType="end"/>
            <w:rPr>
              <w:b w:val="0"/>
              <w:color w:val="000000"/>
              <w:sz w:val="22"/>
              <w:szCs w:val="22"/>
              <w:rFonts w:ascii="Times New Roman" w:hAnsi="Times New Roman"/>
            </w:rPr>
          </w:r>
        </w:p>
        <w:p w14:paraId="40E240B5"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13">
            <w:r>
              <w:rPr>
                <w:b w:val="0"/>
                <w:color w:val="000000"/>
                <w:sz w:val="22"/>
                <w:szCs w:val="22"/>
                <w:rFonts w:ascii="Times New Roman" w:hAnsi="Times New Roman"/>
              </w:rPr>
              <w:t>2.4</w:t>
            </w:r>
          </w:hyperlink>
          <w:hyperlink w:anchor="FYPEntry13">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_heading=h.g9r2dzf8o01r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Deployment and Transport Options</w:t>
          </w:r>
          <w:r>
            <w:rPr>
              <w:b w:val="0"/>
              <w:color w:val="000000"/>
              <w:sz w:val="22"/>
              <w:szCs w:val="22"/>
              <w:rFonts w:ascii="Times New Roman" w:hAnsi="Times New Roman"/>
            </w:rPr>
            <w:tab/>
            <w:t>6</w:t>
          </w:r>
          <w:r>
            <w:fldChar w:fldCharType="end"/>
            <w:rPr>
              <w:b w:val="0"/>
              <w:color w:val="000000"/>
              <w:sz w:val="22"/>
              <w:szCs w:val="22"/>
              <w:rFonts w:ascii="Times New Roman" w:hAnsi="Times New Roman"/>
            </w:rPr>
          </w:r>
        </w:p>
        <w:p w14:paraId="42D92E21"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14">
            <w:r>
              <w:rPr>
                <w:b w:val="0"/>
                <w:color w:val="000000"/>
                <w:sz w:val="22"/>
                <w:szCs w:val="22"/>
                <w:rFonts w:ascii="Times New Roman" w:hAnsi="Times New Roman"/>
              </w:rPr>
              <w:t>2.5</w:t>
            </w:r>
          </w:hyperlink>
          <w:hyperlink w:anchor="FYPEntry14">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_heading=h.ipchj3tbnck4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Comparison and Project Justification</w:t>
          </w:r>
          <w:r>
            <w:rPr>
              <w:b w:val="0"/>
              <w:color w:val="000000"/>
              <w:sz w:val="22"/>
              <w:szCs w:val="22"/>
              <w:rFonts w:ascii="Times New Roman" w:hAnsi="Times New Roman"/>
            </w:rPr>
            <w:tab/>
            <w:t>6</w:t>
          </w:r>
          <w:r>
            <w:fldChar w:fldCharType="end"/>
            <w:rPr>
              <w:b w:val="0"/>
              <w:color w:val="000000"/>
              <w:sz w:val="22"/>
              <w:szCs w:val="22"/>
              <w:rFonts w:ascii="Times New Roman" w:hAnsi="Times New Roman"/>
            </w:rPr>
          </w:r>
        </w:p>
        <w:p w14:paraId="20CB81AE"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15">
            <w:r>
              <w:rPr>
                <w:b w:val="0"/>
                <w:color w:val="000000"/>
                <w:sz w:val="22"/>
                <w:szCs w:val="22"/>
                <w:rFonts w:ascii="Times New Roman" w:hAnsi="Times New Roman"/>
              </w:rPr>
              <w:t>2.6</w:t>
            </w:r>
          </w:hyperlink>
          <w:hyperlink w:anchor="FYPEntry15">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_heading=h.o1u5fkaz0pts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Chapter Summary and Evaluation</w:t>
          </w:r>
          <w:r>
            <w:rPr>
              <w:b w:val="0"/>
              <w:color w:val="000000"/>
              <w:sz w:val="22"/>
              <w:szCs w:val="22"/>
              <w:rFonts w:ascii="Times New Roman" w:hAnsi="Times New Roman"/>
            </w:rPr>
            <w:tab/>
            <w:t>6</w:t>
          </w:r>
          <w:r>
            <w:fldChar w:fldCharType="end"/>
            <w:rPr>
              <w:b w:val="0"/>
              <w:color w:val="000000"/>
              <w:sz w:val="22"/>
              <w:szCs w:val="22"/>
              <w:rFonts w:ascii="Times New Roman" w:hAnsi="Times New Roman"/>
            </w:rPr>
          </w:r>
        </w:p>
        <w:p w14:paraId="3A3AB3F2"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0" w:hanging="0"/>
            <w:rPr>
              <w:rFonts w:ascii="Calibri" w:eastAsia="Calibri" w:hAnsi="Calibri" w:cs="Calibri"/>
              <w:color w:val="000000"/>
              <w:sz w:val="22"/>
              <w:szCs w:val="22"/>
            </w:rPr>
          </w:pPr>
          <w:hyperlink w:anchor="FYPEntry16">
            <w:r>
              <w:rPr>
                <w:b w:val="1"/>
                <w:color w:val="000000"/>
                <w:sz w:val="22"/>
                <w:szCs w:val="22"/>
                <w:rFonts w:ascii="Times New Roman" w:hAnsi="Times New Roman"/>
              </w:rPr>
              <w:t>3</w:t>
            </w:r>
          </w:hyperlink>
          <w:hyperlink w:anchor="FYPEntry16">
            <w:r>
              <w:rPr>
                <w:b w:val="1"/>
                <w:color w:val="000000"/>
                <w:sz w:val="22"/>
                <w:szCs w:val="22"/>
                <w:rFonts w:ascii="Times New Roman" w:hAnsi="Times New Roman"/>
              </w:rPr>
              <w:tab/>
            </w:r>
          </w:hyperlink>
          <w:r>
            <w:fldChar w:fldCharType="begin"/>
            <w:rPr>
              <w:b w:val="1"/>
              <w:color w:val="000000"/>
              <w:sz w:val="22"/>
              <w:szCs w:val="22"/>
              <w:rFonts w:ascii="Times New Roman" w:hAnsi="Times New Roman"/>
            </w:rPr>
          </w:r>
          <w:r>
            <w:instrText xml:space="preserve"> PAGEREF _heading=h.dhemze7fgprf \h </w:instrText>
            <w:rPr>
              <w:b w:val="1"/>
              <w:color w:val="000000"/>
              <w:sz w:val="22"/>
              <w:szCs w:val="22"/>
              <w:rFonts w:ascii="Times New Roman" w:hAnsi="Times New Roman"/>
            </w:rPr>
          </w:r>
          <w:r>
            <w:fldChar w:fldCharType="separate"/>
            <w:rPr>
              <w:b w:val="1"/>
              <w:color w:val="000000"/>
              <w:sz w:val="22"/>
              <w:szCs w:val="22"/>
              <w:rFonts w:ascii="Times New Roman" w:hAnsi="Times New Roman"/>
            </w:rPr>
          </w:r>
          <w:r>
            <w:rPr>
              <w:b w:val="1"/>
              <w:color w:val="000000"/>
              <w:sz w:val="22"/>
              <w:szCs w:val="22"/>
              <w:rFonts w:ascii="Times New Roman" w:hAnsi="Times New Roman"/>
            </w:rPr>
            <w:t>Methodology and Requirements Analysis</w:t>
          </w:r>
          <w:r>
            <w:rPr>
              <w:b w:val="1"/>
              <w:color w:val="000000"/>
              <w:sz w:val="22"/>
              <w:szCs w:val="22"/>
              <w:rFonts w:ascii="Times New Roman" w:hAnsi="Times New Roman"/>
            </w:rPr>
            <w:tab/>
            <w:t>8</w:t>
          </w:r>
          <w:r>
            <w:fldChar w:fldCharType="end"/>
            <w:rPr>
              <w:b w:val="1"/>
              <w:color w:val="000000"/>
              <w:sz w:val="22"/>
              <w:szCs w:val="22"/>
              <w:rFonts w:ascii="Times New Roman" w:hAnsi="Times New Roman"/>
            </w:rPr>
          </w:r>
        </w:p>
        <w:p w14:paraId="79162C8B"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17">
            <w:r>
              <w:rPr>
                <w:b w:val="0"/>
                <w:color w:val="000000"/>
                <w:sz w:val="22"/>
                <w:szCs w:val="22"/>
                <w:rFonts w:ascii="Times New Roman" w:hAnsi="Times New Roman"/>
              </w:rPr>
              <w:t>3.1</w:t>
            </w:r>
          </w:hyperlink>
          <w:hyperlink w:anchor="FYPEntry17">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_heading=h.gwyfnzb5tu13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Development Methodology</w:t>
          </w:r>
          <w:r>
            <w:rPr>
              <w:b w:val="0"/>
              <w:color w:val="000000"/>
              <w:sz w:val="22"/>
              <w:szCs w:val="22"/>
              <w:rFonts w:ascii="Times New Roman" w:hAnsi="Times New Roman"/>
            </w:rPr>
            <w:tab/>
            <w:t>8</w:t>
          </w:r>
          <w:r>
            <w:fldChar w:fldCharType="end"/>
            <w:rPr>
              <w:b w:val="0"/>
              <w:color w:val="000000"/>
              <w:sz w:val="22"/>
              <w:szCs w:val="22"/>
              <w:rFonts w:ascii="Times New Roman" w:hAnsi="Times New Roman"/>
            </w:rPr>
          </w:r>
        </w:p>
        <w:p w14:paraId="62B7C455"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18">
            <w:r>
              <w:rPr>
                <w:b w:val="0"/>
                <w:color w:val="000000"/>
                <w:sz w:val="22"/>
                <w:szCs w:val="22"/>
                <w:rFonts w:ascii="Times New Roman" w:hAnsi="Times New Roman"/>
              </w:rPr>
              <w:t>3.2</w:t>
            </w:r>
          </w:hyperlink>
          <w:hyperlink w:anchor="FYPEntry18">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_heading=h.380d5l694uui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Requirements Gathering</w:t>
          </w:r>
          <w:r>
            <w:rPr>
              <w:b w:val="0"/>
              <w:color w:val="000000"/>
              <w:sz w:val="22"/>
              <w:szCs w:val="22"/>
              <w:rFonts w:ascii="Times New Roman" w:hAnsi="Times New Roman"/>
            </w:rPr>
            <w:tab/>
            <w:t>8</w:t>
          </w:r>
          <w:r>
            <w:fldChar w:fldCharType="end"/>
            <w:rPr>
              <w:b w:val="0"/>
              <w:color w:val="000000"/>
              <w:sz w:val="22"/>
              <w:szCs w:val="22"/>
              <w:rFonts w:ascii="Times New Roman" w:hAnsi="Times New Roman"/>
            </w:rPr>
          </w:r>
        </w:p>
        <w:p w14:paraId="3EF3EA30"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19">
            <w:r>
              <w:rPr>
                <w:b w:val="0"/>
                <w:color w:val="000000"/>
                <w:sz w:val="22"/>
                <w:szCs w:val="22"/>
                <w:rFonts w:ascii="Times New Roman" w:hAnsi="Times New Roman"/>
              </w:rPr>
              <w:t>3.3</w:t>
            </w:r>
          </w:hyperlink>
          <w:hyperlink w:anchor="FYPEntry19">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_heading=h.4cyv3w190qfy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Stakeholders and Use Cases</w:t>
          </w:r>
          <w:r>
            <w:rPr>
              <w:b w:val="0"/>
              <w:color w:val="000000"/>
              <w:sz w:val="22"/>
              <w:szCs w:val="22"/>
              <w:rFonts w:ascii="Times New Roman" w:hAnsi="Times New Roman"/>
            </w:rPr>
            <w:tab/>
            <w:t>8</w:t>
          </w:r>
          <w:r>
            <w:fldChar w:fldCharType="end"/>
            <w:rPr>
              <w:b w:val="0"/>
              <w:color w:val="000000"/>
              <w:sz w:val="22"/>
              <w:szCs w:val="22"/>
              <w:rFonts w:ascii="Times New Roman" w:hAnsi="Times New Roman"/>
            </w:rPr>
          </w:r>
        </w:p>
        <w:p w14:paraId="2E6C1033" w14:textId="77777777" w:rsidR="0007605C" w:rsidRDefault="00FD3B81">
          <w:pPr>
            <w:keepNext w:val="0"/>
            <w:pBdr>
              <w:top w:val="nil"/>
              <w:left w:val="nil"/>
              <w:bottom w:val="nil"/>
              <w:right w:val="nil"/>
              <w:between w:val="nil"/>
            </w:pBdr>
            <w:tabs>
              <w:tab w:val="left" w:pos="600"/>
              <w:tab w:val="right" w:pos="9000" w:leader="dot"/>
            </w:tabs>
            <w:spacing w:before="0" w:after="40" w:line="260" w:lineRule="auto"/>
            <w:ind w:left="240" w:hanging="0"/>
            <w:rPr>
              <w:rFonts w:ascii="Calibri" w:eastAsia="Calibri" w:hAnsi="Calibri" w:cs="Calibri"/>
              <w:color w:val="000000"/>
              <w:sz w:val="22"/>
              <w:szCs w:val="22"/>
            </w:rPr>
          </w:pPr>
          <w:hyperlink w:anchor="FYPEntry20">
            <w:r>
              <w:rPr>
                <w:b w:val="0"/>
                <w:color w:val="000000"/>
                <w:sz w:val="22"/>
                <w:szCs w:val="22"/>
                <w:rFonts w:ascii="Times New Roman" w:hAnsi="Times New Roman"/>
              </w:rPr>
              <w:t>3.4</w:t>
            </w:r>
          </w:hyperlink>
          <w:hyperlink w:anchor="FYPEntry20">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_heading=h.87buefnc1vr8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Functional and Nonfunctional Requirements</w:t>
          </w:r>
          <w:r>
            <w:rPr>
              <w:b w:val="0"/>
              <w:color w:val="000000"/>
              <w:sz w:val="22"/>
              <w:szCs w:val="22"/>
              <w:rFonts w:ascii="Times New Roman" w:hAnsi="Times New Roman"/>
            </w:rPr>
            <w:tab/>
            <w:t>9</w:t>
          </w:r>
          <w:r>
            <w:fldChar w:fldCharType="end"/>
            <w:rPr>
              <w:b w:val="0"/>
              <w:color w:val="000000"/>
              <w:sz w:val="22"/>
              <w:szCs w:val="22"/>
              <w:rFonts w:ascii="Times New Roman" w:hAnsi="Times New Roman"/>
            </w:rPr>
          </w:r>
        </w:p>
        <w:p w14:paraId="02B6496D"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21">
            <w:r>
              <w:rPr>
                <w:b w:val="0"/>
                <w:color w:val="000000"/>
                <w:sz w:val="22"/>
                <w:szCs w:val="22"/>
                <w:rFonts w:ascii="Times New Roman" w:hAnsi="Times New Roman"/>
              </w:rPr>
              <w:t>3.5</w:t>
            </w:r>
          </w:hyperlink>
          <w:hyperlink w:anchor="FYPEntry21">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_heading=h.99p94fzefrsx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Chapter Summary and Evaluation</w:t>
          </w:r>
          <w:r>
            <w:rPr>
              <w:b w:val="0"/>
              <w:color w:val="000000"/>
              <w:sz w:val="22"/>
              <w:szCs w:val="22"/>
              <w:rFonts w:ascii="Times New Roman" w:hAnsi="Times New Roman"/>
            </w:rPr>
            <w:tab/>
            <w:t>9</w:t>
          </w:r>
          <w:r>
            <w:fldChar w:fldCharType="end"/>
            <w:rPr>
              <w:b w:val="0"/>
              <w:color w:val="000000"/>
              <w:sz w:val="22"/>
              <w:szCs w:val="22"/>
              <w:rFonts w:ascii="Times New Roman" w:hAnsi="Times New Roman"/>
            </w:rPr>
          </w:r>
        </w:p>
        <w:p w14:paraId="262B865C"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0" w:hanging="0"/>
            <w:rPr>
              <w:rFonts w:ascii="Calibri" w:eastAsia="Calibri" w:hAnsi="Calibri" w:cs="Calibri"/>
              <w:color w:val="000000"/>
              <w:sz w:val="22"/>
              <w:szCs w:val="22"/>
            </w:rPr>
          </w:pPr>
          <w:hyperlink w:anchor="FYPEntry22">
            <w:r>
              <w:rPr>
                <w:b w:val="1"/>
                <w:color w:val="000000"/>
                <w:sz w:val="22"/>
                <w:szCs w:val="22"/>
                <w:rFonts w:ascii="Times New Roman" w:hAnsi="Times New Roman"/>
              </w:rPr>
              <w:t>4</w:t>
            </w:r>
          </w:hyperlink>
          <w:hyperlink w:anchor="FYPEntry22">
            <w:r>
              <w:rPr>
                <w:b w:val="1"/>
                <w:color w:val="000000"/>
                <w:sz w:val="22"/>
                <w:szCs w:val="22"/>
                <w:rFonts w:ascii="Times New Roman" w:hAnsi="Times New Roman"/>
              </w:rPr>
              <w:tab/>
            </w:r>
          </w:hyperlink>
          <w:r>
            <w:fldChar w:fldCharType="begin"/>
            <w:rPr>
              <w:b w:val="1"/>
              <w:color w:val="000000"/>
              <w:sz w:val="22"/>
              <w:szCs w:val="22"/>
              <w:rFonts w:ascii="Times New Roman" w:hAnsi="Times New Roman"/>
            </w:rPr>
          </w:r>
          <w:r>
            <w:instrText xml:space="preserve"> PAGEREF _heading=h.ahsaemq0eoqo \h </w:instrText>
            <w:rPr>
              <w:b w:val="1"/>
              <w:color w:val="000000"/>
              <w:sz w:val="22"/>
              <w:szCs w:val="22"/>
              <w:rFonts w:ascii="Times New Roman" w:hAnsi="Times New Roman"/>
            </w:rPr>
          </w:r>
          <w:r>
            <w:fldChar w:fldCharType="separate"/>
            <w:rPr>
              <w:b w:val="1"/>
              <w:color w:val="000000"/>
              <w:sz w:val="22"/>
              <w:szCs w:val="22"/>
              <w:rFonts w:ascii="Times New Roman" w:hAnsi="Times New Roman"/>
            </w:rPr>
          </w:r>
          <w:r>
            <w:rPr>
              <w:b w:val="1"/>
              <w:color w:val="000000"/>
              <w:sz w:val="22"/>
              <w:szCs w:val="22"/>
              <w:rFonts w:ascii="Times New Roman" w:hAnsi="Times New Roman"/>
            </w:rPr>
            <w:t>System Design</w:t>
          </w:r>
          <w:r>
            <w:rPr>
              <w:b w:val="1"/>
              <w:color w:val="000000"/>
              <w:sz w:val="22"/>
              <w:szCs w:val="22"/>
              <w:rFonts w:ascii="Times New Roman" w:hAnsi="Times New Roman"/>
            </w:rPr>
            <w:tab/>
            <w:t>11</w:t>
          </w:r>
          <w:r>
            <w:fldChar w:fldCharType="end"/>
            <w:rPr>
              <w:b w:val="1"/>
              <w:color w:val="000000"/>
              <w:sz w:val="22"/>
              <w:szCs w:val="22"/>
              <w:rFonts w:ascii="Times New Roman" w:hAnsi="Times New Roman"/>
            </w:rPr>
          </w:r>
        </w:p>
        <w:p w14:paraId="6ECE2DE5"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23">
            <w:r>
              <w:rPr>
                <w:b w:val="0"/>
                <w:color w:val="000000"/>
                <w:sz w:val="22"/>
                <w:szCs w:val="22"/>
                <w:rFonts w:ascii="Times New Roman" w:hAnsi="Times New Roman"/>
              </w:rPr>
              <w:t>4.1</w:t>
            </w:r>
          </w:hyperlink>
          <w:hyperlink w:anchor="FYPEntry23">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_heading=h.62cft0f6zc8z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System Context</w:t>
          </w:r>
          <w:r>
            <w:rPr>
              <w:b w:val="0"/>
              <w:color w:val="000000"/>
              <w:sz w:val="22"/>
              <w:szCs w:val="22"/>
              <w:rFonts w:ascii="Times New Roman" w:hAnsi="Times New Roman"/>
            </w:rPr>
            <w:tab/>
            <w:t>11</w:t>
          </w:r>
          <w:r>
            <w:fldChar w:fldCharType="end"/>
            <w:rPr>
              <w:b w:val="0"/>
              <w:color w:val="000000"/>
              <w:sz w:val="22"/>
              <w:szCs w:val="22"/>
              <w:rFonts w:ascii="Times New Roman" w:hAnsi="Times New Roman"/>
            </w:rPr>
          </w:r>
        </w:p>
        <w:p w14:paraId="76C39D0E"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24">
            <w:r>
              <w:rPr>
                <w:b w:val="0"/>
                <w:color w:val="000000"/>
                <w:sz w:val="22"/>
                <w:szCs w:val="22"/>
                <w:rFonts w:ascii="Times New Roman" w:hAnsi="Times New Roman"/>
              </w:rPr>
              <w:t>4.2</w:t>
            </w:r>
          </w:hyperlink>
          <w:hyperlink w:anchor="FYPEntry24">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_heading=h.1ba96rof19e3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User Interface Design</w:t>
          </w:r>
          <w:r>
            <w:rPr>
              <w:b w:val="0"/>
              <w:color w:val="000000"/>
              <w:sz w:val="22"/>
              <w:szCs w:val="22"/>
              <w:rFonts w:ascii="Times New Roman" w:hAnsi="Times New Roman"/>
            </w:rPr>
            <w:tab/>
            <w:t>11</w:t>
          </w:r>
          <w:r>
            <w:fldChar w:fldCharType="end"/>
            <w:rPr>
              <w:b w:val="0"/>
              <w:color w:val="000000"/>
              <w:sz w:val="22"/>
              <w:szCs w:val="22"/>
              <w:rFonts w:ascii="Times New Roman" w:hAnsi="Times New Roman"/>
            </w:rPr>
          </w:r>
        </w:p>
        <w:p w14:paraId="496D0D75" w14:textId="77777777" w:rsidR="0007605C" w:rsidRDefault="00FD3B81">
          <w:pPr>
            <w:keepNext w:val="0"/>
            <w:pBdr>
              <w:top w:val="nil"/>
              <w:left w:val="nil"/>
              <w:bottom w:val="nil"/>
              <w:right w:val="nil"/>
              <w:between w:val="nil"/>
            </w:pBdr>
            <w:tabs>
              <w:tab w:val="left" w:pos="600"/>
              <w:tab w:val="right" w:pos="9000" w:leader="dot"/>
            </w:tabs>
            <w:spacing w:before="0" w:after="40" w:line="260" w:lineRule="auto"/>
            <w:ind w:left="240" w:hanging="0"/>
            <w:rPr>
              <w:rFonts w:ascii="Calibri" w:eastAsia="Calibri" w:hAnsi="Calibri" w:cs="Calibri"/>
              <w:color w:val="000000"/>
              <w:sz w:val="22"/>
              <w:szCs w:val="22"/>
            </w:rPr>
          </w:pPr>
          <w:hyperlink w:anchor="FYPEntry25">
            <w:r>
              <w:rPr>
                <w:b w:val="0"/>
                <w:color w:val="000000"/>
                <w:sz w:val="22"/>
                <w:szCs w:val="22"/>
                <w:rFonts w:ascii="Times New Roman" w:hAnsi="Times New Roman"/>
              </w:rPr>
              <w:t>4.3</w:t>
            </w:r>
          </w:hyperlink>
          <w:hyperlink w:anchor="FYPEntry25">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_heading=h.ipb6fajzywbl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Data Design</w:t>
          </w:r>
          <w:r>
            <w:rPr>
              <w:b w:val="0"/>
              <w:color w:val="000000"/>
              <w:sz w:val="22"/>
              <w:szCs w:val="22"/>
              <w:rFonts w:ascii="Times New Roman" w:hAnsi="Times New Roman"/>
            </w:rPr>
            <w:tab/>
            <w:t>12</w:t>
          </w:r>
          <w:r>
            <w:fldChar w:fldCharType="end"/>
            <w:rPr>
              <w:b w:val="0"/>
              <w:color w:val="000000"/>
              <w:sz w:val="22"/>
              <w:szCs w:val="22"/>
              <w:rFonts w:ascii="Times New Roman" w:hAnsi="Times New Roman"/>
            </w:rPr>
          </w:r>
        </w:p>
        <w:p w14:paraId="77AA2694"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26">
            <w:r>
              <w:rPr>
                <w:b w:val="0"/>
                <w:color w:val="000000"/>
                <w:sz w:val="22"/>
                <w:szCs w:val="22"/>
                <w:rFonts w:ascii="Times New Roman" w:hAnsi="Times New Roman"/>
              </w:rPr>
              <w:t>4.4</w:t>
            </w:r>
          </w:hyperlink>
          <w:hyperlink w:anchor="FYPEntry26">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_heading=h.cuvw30c2vnpf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Dashboard Semantics</w:t>
          </w:r>
          <w:r>
            <w:rPr>
              <w:b w:val="0"/>
              <w:color w:val="000000"/>
              <w:sz w:val="22"/>
              <w:szCs w:val="22"/>
              <w:rFonts w:ascii="Times New Roman" w:hAnsi="Times New Roman"/>
            </w:rPr>
            <w:tab/>
            <w:t>12</w:t>
          </w:r>
          <w:r>
            <w:fldChar w:fldCharType="end"/>
            <w:rPr>
              <w:b w:val="0"/>
              <w:color w:val="000000"/>
              <w:sz w:val="22"/>
              <w:szCs w:val="22"/>
              <w:rFonts w:ascii="Times New Roman" w:hAnsi="Times New Roman"/>
            </w:rPr>
          </w:r>
        </w:p>
        <w:p w14:paraId="5596FD3E"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27">
            <w:r>
              <w:rPr>
                <w:b w:val="0"/>
                <w:color w:val="000000"/>
                <w:sz w:val="22"/>
                <w:szCs w:val="22"/>
                <w:rFonts w:ascii="Times New Roman" w:hAnsi="Times New Roman"/>
              </w:rPr>
              <w:t>4.5</w:t>
            </w:r>
          </w:hyperlink>
          <w:hyperlink w:anchor="FYPEntry27">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_heading=h.uyxokp9c1hnx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Security and Privacy Design</w:t>
          </w:r>
          <w:r>
            <w:rPr>
              <w:b w:val="0"/>
              <w:color w:val="000000"/>
              <w:sz w:val="22"/>
              <w:szCs w:val="22"/>
              <w:rFonts w:ascii="Times New Roman" w:hAnsi="Times New Roman"/>
            </w:rPr>
            <w:tab/>
            <w:t>12</w:t>
          </w:r>
          <w:r>
            <w:fldChar w:fldCharType="end"/>
            <w:rPr>
              <w:b w:val="0"/>
              <w:color w:val="000000"/>
              <w:sz w:val="22"/>
              <w:szCs w:val="22"/>
              <w:rFonts w:ascii="Times New Roman" w:hAnsi="Times New Roman"/>
            </w:rPr>
          </w:r>
        </w:p>
        <w:p w14:paraId="1C7E0892"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28">
            <w:r>
              <w:rPr>
                <w:b w:val="0"/>
                <w:color w:val="000000"/>
                <w:sz w:val="22"/>
                <w:szCs w:val="22"/>
                <w:rFonts w:ascii="Times New Roman" w:hAnsi="Times New Roman"/>
              </w:rPr>
              <w:t>4.6</w:t>
            </w:r>
          </w:hyperlink>
          <w:hyperlink w:anchor="FYPEntry28">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_heading=h.bqanvxju32w6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Presence and Analytics Processes</w:t>
          </w:r>
          <w:r>
            <w:rPr>
              <w:b w:val="0"/>
              <w:color w:val="000000"/>
              <w:sz w:val="22"/>
              <w:szCs w:val="22"/>
              <w:rFonts w:ascii="Times New Roman" w:hAnsi="Times New Roman"/>
            </w:rPr>
            <w:tab/>
            <w:t>12</w:t>
          </w:r>
          <w:r>
            <w:fldChar w:fldCharType="end"/>
            <w:rPr>
              <w:b w:val="0"/>
              <w:color w:val="000000"/>
              <w:sz w:val="22"/>
              <w:szCs w:val="22"/>
              <w:rFonts w:ascii="Times New Roman" w:hAnsi="Times New Roman"/>
            </w:rPr>
          </w:r>
        </w:p>
        <w:p w14:paraId="2A1B82BC"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29">
            <w:r>
              <w:rPr>
                <w:b w:val="0"/>
                <w:color w:val="000000"/>
                <w:sz w:val="22"/>
                <w:szCs w:val="22"/>
                <w:rFonts w:ascii="Times New Roman" w:hAnsi="Times New Roman"/>
              </w:rPr>
              <w:t>4.7</w:t>
            </w:r>
          </w:hyperlink>
          <w:hyperlink w:anchor="FYPEntry29">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_heading=h.9vbw7bqmuoxe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Software Architecture and Interfaces</w:t>
          </w:r>
          <w:r>
            <w:rPr>
              <w:b w:val="0"/>
              <w:color w:val="000000"/>
              <w:sz w:val="22"/>
              <w:szCs w:val="22"/>
              <w:rFonts w:ascii="Times New Roman" w:hAnsi="Times New Roman"/>
            </w:rPr>
            <w:tab/>
            <w:t>13</w:t>
          </w:r>
          <w:r>
            <w:fldChar w:fldCharType="end"/>
            <w:rPr>
              <w:b w:val="0"/>
              <w:color w:val="000000"/>
              <w:sz w:val="22"/>
              <w:szCs w:val="22"/>
              <w:rFonts w:ascii="Times New Roman" w:hAnsi="Times New Roman"/>
            </w:rPr>
          </w:r>
        </w:p>
        <w:p w14:paraId="7C733AE3" w14:textId="77777777" w:rsidR="0007605C" w:rsidRDefault="00FD3B81">
          <w:pPr>
            <w:keepNext w:val="0"/>
            <w:pBdr>
              <w:top w:val="nil"/>
              <w:left w:val="nil"/>
              <w:bottom w:val="nil"/>
              <w:right w:val="nil"/>
              <w:between w:val="nil"/>
            </w:pBdr>
            <w:tabs>
              <w:tab w:val="left" w:pos="600"/>
              <w:tab w:val="right" w:pos="9000" w:leader="dot"/>
            </w:tabs>
            <w:spacing w:before="0" w:after="40" w:line="260" w:lineRule="auto"/>
            <w:ind w:left="240" w:hanging="0"/>
            <w:rPr>
              <w:rFonts w:ascii="Calibri" w:eastAsia="Calibri" w:hAnsi="Calibri" w:cs="Calibri"/>
              <w:color w:val="000000"/>
              <w:sz w:val="22"/>
              <w:szCs w:val="22"/>
            </w:rPr>
          </w:pPr>
          <w:hyperlink w:anchor="FYPEntry30">
            <w:r>
              <w:rPr>
                <w:b w:val="0"/>
                <w:color w:val="000000"/>
                <w:sz w:val="22"/>
                <w:szCs w:val="22"/>
                <w:rFonts w:ascii="Times New Roman" w:hAnsi="Times New Roman"/>
              </w:rPr>
              <w:t>4.8</w:t>
            </w:r>
          </w:hyperlink>
          <w:hyperlink w:anchor="FYPEntry30">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_heading=h.vah80ggrkctk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Coordinate and Display Algorithms</w:t>
          </w:r>
          <w:r>
            <w:rPr>
              <w:b w:val="0"/>
              <w:color w:val="000000"/>
              <w:sz w:val="22"/>
              <w:szCs w:val="22"/>
              <w:rFonts w:ascii="Times New Roman" w:hAnsi="Times New Roman"/>
            </w:rPr>
            <w:tab/>
            <w:t>13</w:t>
          </w:r>
          <w:r>
            <w:fldChar w:fldCharType="end"/>
            <w:rPr>
              <w:b w:val="0"/>
              <w:color w:val="000000"/>
              <w:sz w:val="22"/>
              <w:szCs w:val="22"/>
              <w:rFonts w:ascii="Times New Roman" w:hAnsi="Times New Roman"/>
            </w:rPr>
          </w:r>
        </w:p>
        <w:p w14:paraId="6BA71970"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31">
            <w:r>
              <w:rPr>
                <w:b w:val="0"/>
                <w:color w:val="000000"/>
                <w:sz w:val="22"/>
                <w:szCs w:val="22"/>
                <w:rFonts w:ascii="Times New Roman" w:hAnsi="Times New Roman"/>
              </w:rPr>
              <w:t>4.9</w:t>
            </w:r>
          </w:hyperlink>
          <w:hyperlink w:anchor="FYPEntry31">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_heading=h.syn0huwgq1aw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Chapter Summary and Evaluation</w:t>
          </w:r>
          <w:r>
            <w:rPr>
              <w:b w:val="0"/>
              <w:color w:val="000000"/>
              <w:sz w:val="22"/>
              <w:szCs w:val="22"/>
              <w:rFonts w:ascii="Times New Roman" w:hAnsi="Times New Roman"/>
            </w:rPr>
            <w:tab/>
            <w:t>13</w:t>
          </w:r>
          <w:r>
            <w:fldChar w:fldCharType="end"/>
            <w:rPr>
              <w:b w:val="0"/>
              <w:color w:val="000000"/>
              <w:sz w:val="22"/>
              <w:szCs w:val="22"/>
              <w:rFonts w:ascii="Times New Roman" w:hAnsi="Times New Roman"/>
            </w:rPr>
          </w:r>
        </w:p>
        <w:p w14:paraId="0487CB03"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0" w:hanging="0"/>
            <w:rPr>
              <w:rFonts w:ascii="Calibri" w:eastAsia="Calibri" w:hAnsi="Calibri" w:cs="Calibri"/>
              <w:color w:val="000000"/>
              <w:sz w:val="22"/>
              <w:szCs w:val="22"/>
            </w:rPr>
          </w:pPr>
          <w:hyperlink w:anchor="FYPEntry32">
            <w:r>
              <w:rPr>
                <w:b w:val="1"/>
                <w:color w:val="000000"/>
                <w:sz w:val="22"/>
                <w:szCs w:val="22"/>
                <w:rFonts w:ascii="Times New Roman" w:hAnsi="Times New Roman"/>
              </w:rPr>
              <w:t>5</w:t>
            </w:r>
          </w:hyperlink>
          <w:hyperlink w:anchor="FYPEntry32">
            <w:r>
              <w:rPr>
                <w:b w:val="1"/>
                <w:color w:val="000000"/>
                <w:sz w:val="22"/>
                <w:szCs w:val="22"/>
                <w:rFonts w:ascii="Times New Roman" w:hAnsi="Times New Roman"/>
              </w:rPr>
              <w:tab/>
            </w:r>
          </w:hyperlink>
          <w:r>
            <w:fldChar w:fldCharType="begin"/>
            <w:rPr>
              <w:b w:val="1"/>
              <w:color w:val="000000"/>
              <w:sz w:val="22"/>
              <w:szCs w:val="22"/>
              <w:rFonts w:ascii="Times New Roman" w:hAnsi="Times New Roman"/>
            </w:rPr>
          </w:r>
          <w:r>
            <w:instrText xml:space="preserve"> PAGEREF _heading=h.e7quvori72nz \h </w:instrText>
            <w:rPr>
              <w:b w:val="1"/>
              <w:color w:val="000000"/>
              <w:sz w:val="22"/>
              <w:szCs w:val="22"/>
              <w:rFonts w:ascii="Times New Roman" w:hAnsi="Times New Roman"/>
            </w:rPr>
          </w:r>
          <w:r>
            <w:fldChar w:fldCharType="separate"/>
            <w:rPr>
              <w:b w:val="1"/>
              <w:color w:val="000000"/>
              <w:sz w:val="22"/>
              <w:szCs w:val="22"/>
              <w:rFonts w:ascii="Times New Roman" w:hAnsi="Times New Roman"/>
            </w:rPr>
          </w:r>
          <w:r>
            <w:rPr>
              <w:b w:val="1"/>
              <w:color w:val="000000"/>
              <w:sz w:val="22"/>
              <w:szCs w:val="22"/>
              <w:rFonts w:ascii="Times New Roman" w:hAnsi="Times New Roman"/>
            </w:rPr>
            <w:t>Implementation and Testing</w:t>
          </w:r>
          <w:r>
            <w:rPr>
              <w:b w:val="1"/>
              <w:color w:val="000000"/>
              <w:sz w:val="22"/>
              <w:szCs w:val="22"/>
              <w:rFonts w:ascii="Times New Roman" w:hAnsi="Times New Roman"/>
            </w:rPr>
            <w:tab/>
            <w:t>15</w:t>
          </w:r>
          <w:r>
            <w:fldChar w:fldCharType="end"/>
            <w:rPr>
              <w:b w:val="1"/>
              <w:color w:val="000000"/>
              <w:sz w:val="22"/>
              <w:szCs w:val="22"/>
              <w:rFonts w:ascii="Times New Roman" w:hAnsi="Times New Roman"/>
            </w:rPr>
          </w:r>
        </w:p>
        <w:p w14:paraId="6883E62A"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33">
            <w:r>
              <w:rPr>
                <w:b w:val="0"/>
                <w:color w:val="000000"/>
                <w:sz w:val="22"/>
                <w:szCs w:val="22"/>
                <w:rFonts w:ascii="Times New Roman" w:hAnsi="Times New Roman"/>
              </w:rPr>
              <w:t>5.1</w:t>
            </w:r>
          </w:hyperlink>
          <w:hyperlink w:anchor="FYPEntry33">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_heading=h.j7xw5p8i0ek2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Implementation Structure</w:t>
          </w:r>
          <w:r>
            <w:rPr>
              <w:b w:val="0"/>
              <w:color w:val="000000"/>
              <w:sz w:val="22"/>
              <w:szCs w:val="22"/>
              <w:rFonts w:ascii="Times New Roman" w:hAnsi="Times New Roman"/>
            </w:rPr>
            <w:tab/>
            <w:t>15</w:t>
          </w:r>
          <w:r>
            <w:fldChar w:fldCharType="end"/>
            <w:rPr>
              <w:b w:val="0"/>
              <w:color w:val="000000"/>
              <w:sz w:val="22"/>
              <w:szCs w:val="22"/>
              <w:rFonts w:ascii="Times New Roman" w:hAnsi="Times New Roman"/>
            </w:rPr>
          </w:r>
        </w:p>
        <w:p w14:paraId="2721BC51"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34">
            <w:r>
              <w:rPr>
                <w:b w:val="0"/>
                <w:color w:val="000000"/>
                <w:sz w:val="22"/>
                <w:szCs w:val="22"/>
                <w:rFonts w:ascii="Times New Roman" w:hAnsi="Times New Roman"/>
              </w:rPr>
              <w:t>5.2</w:t>
            </w:r>
          </w:hyperlink>
          <w:hyperlink w:anchor="FYPEntry34">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_heading=h.4uhed03ykutl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Testing Strategy</w:t>
          </w:r>
          <w:r>
            <w:rPr>
              <w:b w:val="0"/>
              <w:color w:val="000000"/>
              <w:sz w:val="22"/>
              <w:szCs w:val="22"/>
              <w:rFonts w:ascii="Times New Roman" w:hAnsi="Times New Roman"/>
            </w:rPr>
            <w:tab/>
            <w:t>15</w:t>
          </w:r>
          <w:r>
            <w:fldChar w:fldCharType="end"/>
            <w:rPr>
              <w:b w:val="0"/>
              <w:color w:val="000000"/>
              <w:sz w:val="22"/>
              <w:szCs w:val="22"/>
              <w:rFonts w:ascii="Times New Roman" w:hAnsi="Times New Roman"/>
            </w:rPr>
          </w:r>
        </w:p>
        <w:p w14:paraId="544227D9"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35">
            <w:r>
              <w:rPr>
                <w:b w:val="0"/>
                <w:color w:val="000000"/>
                <w:sz w:val="22"/>
                <w:szCs w:val="22"/>
                <w:rFonts w:ascii="Times New Roman" w:hAnsi="Times New Roman"/>
              </w:rPr>
              <w:t>5.3</w:t>
            </w:r>
          </w:hyperlink>
          <w:hyperlink w:anchor="FYPEntry35">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_heading=h.nmfdjv6hpjju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Test Plan and Acceptance Criteria</w:t>
          </w:r>
          <w:r>
            <w:rPr>
              <w:b w:val="0"/>
              <w:color w:val="000000"/>
              <w:sz w:val="22"/>
              <w:szCs w:val="22"/>
              <w:rFonts w:ascii="Times New Roman" w:hAnsi="Times New Roman"/>
            </w:rPr>
            <w:tab/>
            <w:t/>
          </w:r>
          <w:r>
            <w:fldChar w:fldCharType="end"/>
            <w:rPr>
              <w:b w:val="0"/>
              <w:color w:val="000000"/>
              <w:sz w:val="22"/>
              <w:szCs w:val="22"/>
              <w:rFonts w:ascii="Times New Roman" w:hAnsi="Times New Roman"/>
            </w:rPr>
          </w:r>
          <w:r>
            <w:rPr>
              <w:b w:val="0"/>
              <w:color w:val="000000"/>
              <w:sz w:val="22"/>
              <w:szCs w:val="22"/>
              <w:rFonts w:ascii="Times New Roman" w:hAnsi="Times New Roman"/>
            </w:rPr>
            <w:t>15</w:t>
          </w:r>
        </w:p>
        <w:p w14:paraId="08FF810F"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36">
            <w:r>
              <w:rPr>
                <w:b w:val="0"/>
                <w:color w:val="000000"/>
                <w:sz w:val="22"/>
                <w:szCs w:val="22"/>
                <w:rFonts w:ascii="Times New Roman" w:hAnsi="Times New Roman"/>
              </w:rPr>
              <w:t>5.4</w:t>
            </w:r>
          </w:hyperlink>
          <w:hyperlink w:anchor="FYPEntry36">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_heading=h.rkuns346hhaa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Test Data and Environment</w:t>
          </w:r>
          <w:r>
            <w:rPr>
              <w:b w:val="0"/>
              <w:color w:val="000000"/>
              <w:sz w:val="22"/>
              <w:szCs w:val="22"/>
              <w:rFonts w:ascii="Times New Roman" w:hAnsi="Times New Roman"/>
            </w:rPr>
            <w:tab/>
            <w:t>16</w:t>
          </w:r>
          <w:r>
            <w:fldChar w:fldCharType="end"/>
            <w:rPr>
              <w:b w:val="0"/>
              <w:color w:val="000000"/>
              <w:sz w:val="22"/>
              <w:szCs w:val="22"/>
              <w:rFonts w:ascii="Times New Roman" w:hAnsi="Times New Roman"/>
            </w:rPr>
          </w:r>
        </w:p>
        <w:p w14:paraId="4D06CC07"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37">
            <w:r>
              <w:rPr>
                <w:b w:val="0"/>
                <w:color w:val="000000"/>
                <w:sz w:val="22"/>
                <w:szCs w:val="22"/>
                <w:rFonts w:ascii="Times New Roman" w:hAnsi="Times New Roman"/>
              </w:rPr>
              <w:t>5.5</w:t>
            </w:r>
          </w:hyperlink>
          <w:hyperlink w:anchor="FYPEntry37">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_heading=h.g4jgc1p5chst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Test Cases and Recorded Results</w:t>
          </w:r>
          <w:r>
            <w:rPr>
              <w:b w:val="0"/>
              <w:color w:val="000000"/>
              <w:sz w:val="22"/>
              <w:szCs w:val="22"/>
              <w:rFonts w:ascii="Times New Roman" w:hAnsi="Times New Roman"/>
            </w:rPr>
            <w:tab/>
            <w:t>16</w:t>
          </w:r>
          <w:r>
            <w:fldChar w:fldCharType="end"/>
            <w:rPr>
              <w:b w:val="0"/>
              <w:color w:val="000000"/>
              <w:sz w:val="22"/>
              <w:szCs w:val="22"/>
              <w:rFonts w:ascii="Times New Roman" w:hAnsi="Times New Roman"/>
            </w:rPr>
          </w:r>
        </w:p>
        <w:p w14:paraId="18CE0F7F"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38">
            <w:r>
              <w:rPr>
                <w:b w:val="0"/>
                <w:color w:val="000000"/>
                <w:sz w:val="22"/>
                <w:szCs w:val="22"/>
                <w:rFonts w:ascii="Times New Roman" w:hAnsi="Times New Roman"/>
              </w:rPr>
              <w:t>5.6</w:t>
            </w:r>
          </w:hyperlink>
          <w:hyperlink w:anchor="FYPEntry38">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_heading=h.72njr0nt2pyr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Chapter Summary and Evaluation</w:t>
          </w:r>
          <w:r>
            <w:rPr>
              <w:b w:val="0"/>
              <w:color w:val="000000"/>
              <w:sz w:val="22"/>
              <w:szCs w:val="22"/>
              <w:rFonts w:ascii="Times New Roman" w:hAnsi="Times New Roman"/>
            </w:rPr>
            <w:tab/>
            <w:t>17</w:t>
          </w:r>
          <w:r>
            <w:fldChar w:fldCharType="end"/>
            <w:rPr>
              <w:b w:val="0"/>
              <w:color w:val="000000"/>
              <w:sz w:val="22"/>
              <w:szCs w:val="22"/>
              <w:rFonts w:ascii="Times New Roman" w:hAnsi="Times New Roman"/>
            </w:rPr>
          </w:r>
        </w:p>
        <w:p w14:paraId="343544A4" w14:textId="77777777" w:rsidR="0007605C" w:rsidRDefault="00FD3B81">
          <w:pPr>
            <w:keepNext w:val="0"/>
            <w:pBdr>
              <w:top w:val="nil"/>
              <w:left w:val="nil"/>
              <w:bottom w:val="nil"/>
              <w:right w:val="nil"/>
              <w:between w:val="nil"/>
            </w:pBdr>
            <w:tabs>
              <w:tab w:val="left" w:pos="600"/>
              <w:tab w:val="right" w:pos="9000" w:leader="dot"/>
            </w:tabs>
            <w:spacing w:before="0" w:after="40" w:line="260" w:lineRule="auto"/>
            <w:ind w:left="0" w:hanging="0"/>
            <w:rPr>
              <w:rFonts w:ascii="Calibri" w:eastAsia="Calibri" w:hAnsi="Calibri" w:cs="Calibri"/>
              <w:color w:val="000000"/>
              <w:sz w:val="22"/>
              <w:szCs w:val="22"/>
            </w:rPr>
          </w:pPr>
          <w:hyperlink w:anchor="FYPEntry39">
            <w:r>
              <w:rPr>
                <w:b w:val="1"/>
                <w:color w:val="000000"/>
                <w:sz w:val="22"/>
                <w:szCs w:val="22"/>
                <w:rFonts w:ascii="Times New Roman" w:hAnsi="Times New Roman"/>
              </w:rPr>
              <w:t>6</w:t>
            </w:r>
          </w:hyperlink>
          <w:hyperlink w:anchor="FYPEntry39">
            <w:r>
              <w:rPr>
                <w:b w:val="1"/>
                <w:color w:val="000000"/>
                <w:sz w:val="22"/>
                <w:szCs w:val="22"/>
                <w:rFonts w:ascii="Times New Roman" w:hAnsi="Times New Roman"/>
              </w:rPr>
              <w:tab/>
            </w:r>
          </w:hyperlink>
          <w:r>
            <w:fldChar w:fldCharType="begin"/>
            <w:rPr>
              <w:b w:val="1"/>
              <w:color w:val="000000"/>
              <w:sz w:val="22"/>
              <w:szCs w:val="22"/>
              <w:rFonts w:ascii="Times New Roman" w:hAnsi="Times New Roman"/>
            </w:rPr>
          </w:r>
          <w:r>
            <w:instrText xml:space="preserve"> PAGEREF _heading=h.7bhjtpt7je8h \h </w:instrText>
            <w:rPr>
              <w:b w:val="1"/>
              <w:color w:val="000000"/>
              <w:sz w:val="22"/>
              <w:szCs w:val="22"/>
              <w:rFonts w:ascii="Times New Roman" w:hAnsi="Times New Roman"/>
            </w:rPr>
          </w:r>
          <w:r>
            <w:fldChar w:fldCharType="separate"/>
            <w:rPr>
              <w:b w:val="1"/>
              <w:color w:val="000000"/>
              <w:sz w:val="22"/>
              <w:szCs w:val="22"/>
              <w:rFonts w:ascii="Times New Roman" w:hAnsi="Times New Roman"/>
            </w:rPr>
          </w:r>
          <w:r>
            <w:rPr>
              <w:b w:val="1"/>
              <w:color w:val="000000"/>
              <w:sz w:val="22"/>
              <w:szCs w:val="22"/>
              <w:rFonts w:ascii="Times New Roman" w:hAnsi="Times New Roman"/>
            </w:rPr>
            <w:t>System Deployment</w:t>
          </w:r>
          <w:r>
            <w:rPr>
              <w:b w:val="1"/>
              <w:color w:val="000000"/>
              <w:sz w:val="22"/>
              <w:szCs w:val="22"/>
              <w:rFonts w:ascii="Times New Roman" w:hAnsi="Times New Roman"/>
            </w:rPr>
            <w:tab/>
            <w:t>19</w:t>
          </w:r>
          <w:r>
            <w:fldChar w:fldCharType="end"/>
            <w:rPr>
              <w:b w:val="1"/>
              <w:color w:val="000000"/>
              <w:sz w:val="22"/>
              <w:szCs w:val="22"/>
              <w:rFonts w:ascii="Times New Roman" w:hAnsi="Times New Roman"/>
            </w:rPr>
          </w:r>
        </w:p>
        <w:p w14:paraId="7A9728AF"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40">
            <w:r>
              <w:rPr>
                <w:b w:val="0"/>
                <w:color w:val="000000"/>
                <w:sz w:val="22"/>
                <w:szCs w:val="22"/>
                <w:rFonts w:ascii="Times New Roman" w:hAnsi="Times New Roman"/>
              </w:rPr>
              <w:t>6.1</w:t>
            </w:r>
          </w:hyperlink>
          <w:hyperlink w:anchor="FYPEntry40">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_heading=h.j5hwroa7awl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Environment and Deployment Preparation</w:t>
          </w:r>
          <w:r>
            <w:rPr>
              <w:b w:val="0"/>
              <w:color w:val="000000"/>
              <w:sz w:val="22"/>
              <w:szCs w:val="22"/>
              <w:rFonts w:ascii="Times New Roman" w:hAnsi="Times New Roman"/>
            </w:rPr>
            <w:tab/>
            <w:t>19</w:t>
          </w:r>
          <w:r>
            <w:fldChar w:fldCharType="end"/>
            <w:rPr>
              <w:b w:val="0"/>
              <w:color w:val="000000"/>
              <w:sz w:val="22"/>
              <w:szCs w:val="22"/>
              <w:rFonts w:ascii="Times New Roman" w:hAnsi="Times New Roman"/>
            </w:rPr>
          </w:r>
        </w:p>
        <w:p w14:paraId="1400AB00"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41">
            <w:r>
              <w:rPr>
                <w:b w:val="0"/>
                <w:color w:val="000000"/>
                <w:sz w:val="22"/>
                <w:szCs w:val="22"/>
                <w:rFonts w:ascii="Times New Roman" w:hAnsi="Times New Roman"/>
              </w:rPr>
              <w:t>6.2</w:t>
            </w:r>
          </w:hyperlink>
          <w:hyperlink w:anchor="FYPEntry41">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_heading=h.bmec8evozqug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Frontend Ingress and API Addressing</w:t>
          </w:r>
          <w:r>
            <w:rPr>
              <w:b w:val="0"/>
              <w:color w:val="000000"/>
              <w:sz w:val="22"/>
              <w:szCs w:val="22"/>
              <w:rFonts w:ascii="Times New Roman" w:hAnsi="Times New Roman"/>
            </w:rPr>
            <w:tab/>
            <w:t>19</w:t>
          </w:r>
          <w:r>
            <w:fldChar w:fldCharType="end"/>
            <w:rPr>
              <w:b w:val="0"/>
              <w:color w:val="000000"/>
              <w:sz w:val="22"/>
              <w:szCs w:val="22"/>
              <w:rFonts w:ascii="Times New Roman" w:hAnsi="Times New Roman"/>
            </w:rPr>
          </w:r>
        </w:p>
        <w:p w14:paraId="78ACE85A"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42">
            <w:r>
              <w:rPr>
                <w:b w:val="0"/>
                <w:color w:val="000000"/>
                <w:sz w:val="22"/>
                <w:szCs w:val="22"/>
                <w:rFonts w:ascii="Times New Roman" w:hAnsi="Times New Roman"/>
              </w:rPr>
              <w:t>6.3</w:t>
            </w:r>
          </w:hyperlink>
          <w:hyperlink w:anchor="FYPEntry42">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_heading=h.7ojani1</w:instrText>
            <w:rPr>
              <w:b w:val="0"/>
              <w:color w:val="000000"/>
              <w:sz w:val="22"/>
              <w:szCs w:val="22"/>
              <w:rFonts w:ascii="Times New Roman" w:hAnsi="Times New Roman"/>
            </w:rPr>
          </w:r>
          <w:r>
            <w:instrText xml:space="preserve">aa248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Backup Risk Management and Release Checks</w:t>
          </w:r>
          <w:r>
            <w:rPr>
              <w:b w:val="0"/>
              <w:color w:val="000000"/>
              <w:sz w:val="22"/>
              <w:szCs w:val="22"/>
              <w:rFonts w:ascii="Times New Roman" w:hAnsi="Times New Roman"/>
            </w:rPr>
            <w:tab/>
            <w:t>19</w:t>
          </w:r>
          <w:r>
            <w:fldChar w:fldCharType="end"/>
            <w:rPr>
              <w:b w:val="0"/>
              <w:color w:val="000000"/>
              <w:sz w:val="22"/>
              <w:szCs w:val="22"/>
              <w:rFonts w:ascii="Times New Roman" w:hAnsi="Times New Roman"/>
            </w:rPr>
          </w:r>
        </w:p>
        <w:p w14:paraId="1C5ABE3B"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43">
            <w:r>
              <w:rPr>
                <w:b w:val="0"/>
                <w:color w:val="000000"/>
                <w:sz w:val="22"/>
                <w:szCs w:val="22"/>
                <w:rFonts w:ascii="Times New Roman" w:hAnsi="Times New Roman"/>
              </w:rPr>
              <w:t>6.4</w:t>
            </w:r>
          </w:hyperlink>
          <w:hyperlink w:anchor="FYPEntry43">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_heading=h.4w5sylyh8429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Handover and Chapter Evaluation</w:t>
          </w:r>
          <w:r>
            <w:rPr>
              <w:b w:val="0"/>
              <w:color w:val="000000"/>
              <w:sz w:val="22"/>
              <w:szCs w:val="22"/>
              <w:rFonts w:ascii="Times New Roman" w:hAnsi="Times New Roman"/>
            </w:rPr>
            <w:tab/>
            <w:t>20</w:t>
          </w:r>
          <w:r>
            <w:fldChar w:fldCharType="end"/>
            <w:rPr>
              <w:b w:val="0"/>
              <w:color w:val="000000"/>
              <w:sz w:val="22"/>
              <w:szCs w:val="22"/>
              <w:rFonts w:ascii="Times New Roman" w:hAnsi="Times New Roman"/>
            </w:rPr>
          </w:r>
        </w:p>
        <w:p w14:paraId="6040A8E2"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0" w:hanging="0"/>
            <w:rPr>
              <w:rFonts w:ascii="Calibri" w:eastAsia="Calibri" w:hAnsi="Calibri" w:cs="Calibri"/>
              <w:color w:val="000000"/>
              <w:sz w:val="22"/>
              <w:szCs w:val="22"/>
            </w:rPr>
          </w:pPr>
          <w:hyperlink w:anchor="FYPEntry44">
            <w:r>
              <w:rPr>
                <w:b w:val="1"/>
                <w:color w:val="000000"/>
                <w:sz w:val="22"/>
                <w:szCs w:val="22"/>
                <w:rFonts w:ascii="Times New Roman" w:hAnsi="Times New Roman"/>
              </w:rPr>
              <w:t>7</w:t>
            </w:r>
          </w:hyperlink>
          <w:hyperlink w:anchor="FYPEntry44">
            <w:r>
              <w:rPr>
                <w:b w:val="1"/>
                <w:color w:val="000000"/>
                <w:sz w:val="22"/>
                <w:szCs w:val="22"/>
                <w:rFonts w:ascii="Times New Roman" w:hAnsi="Times New Roman"/>
              </w:rPr>
              <w:tab/>
            </w:r>
          </w:hyperlink>
          <w:r>
            <w:fldChar w:fldCharType="begin"/>
            <w:rPr>
              <w:b w:val="1"/>
              <w:color w:val="000000"/>
              <w:sz w:val="22"/>
              <w:szCs w:val="22"/>
              <w:rFonts w:ascii="Times New Roman" w:hAnsi="Times New Roman"/>
            </w:rPr>
          </w:r>
          <w:r>
            <w:instrText xml:space="preserve"> PAGEREF _heading=h.hzh1mikagh3d \h </w:instrText>
            <w:rPr>
              <w:b w:val="1"/>
              <w:color w:val="000000"/>
              <w:sz w:val="22"/>
              <w:szCs w:val="22"/>
              <w:rFonts w:ascii="Times New Roman" w:hAnsi="Times New Roman"/>
            </w:rPr>
          </w:r>
          <w:r>
            <w:fldChar w:fldCharType="separate"/>
            <w:rPr>
              <w:b w:val="1"/>
              <w:color w:val="000000"/>
              <w:sz w:val="22"/>
              <w:szCs w:val="22"/>
              <w:rFonts w:ascii="Times New Roman" w:hAnsi="Times New Roman"/>
            </w:rPr>
          </w:r>
          <w:r>
            <w:rPr>
              <w:b w:val="1"/>
              <w:color w:val="000000"/>
              <w:sz w:val="22"/>
              <w:szCs w:val="22"/>
              <w:rFonts w:ascii="Times New Roman" w:hAnsi="Times New Roman"/>
            </w:rPr>
            <w:t>Discussions and Conclusion</w:t>
          </w:r>
          <w:r>
            <w:rPr>
              <w:b w:val="1"/>
              <w:color w:val="000000"/>
              <w:sz w:val="22"/>
              <w:szCs w:val="22"/>
              <w:rFonts w:ascii="Times New Roman" w:hAnsi="Times New Roman"/>
            </w:rPr>
            <w:tab/>
            <w:t>22</w:t>
          </w:r>
          <w:r>
            <w:fldChar w:fldCharType="end"/>
            <w:rPr>
              <w:b w:val="1"/>
              <w:color w:val="000000"/>
              <w:sz w:val="22"/>
              <w:szCs w:val="22"/>
              <w:rFonts w:ascii="Times New Roman" w:hAnsi="Times New Roman"/>
            </w:rPr>
          </w:r>
        </w:p>
        <w:p w14:paraId="2B9BE2EF" w14:textId="77777777" w:rsidR="0007605C" w:rsidRDefault="00FD3B81">
          <w:pPr>
            <w:keepNext w:val="0"/>
            <w:pBdr>
              <w:top w:val="nil"/>
              <w:left w:val="nil"/>
              <w:bottom w:val="nil"/>
              <w:right w:val="nil"/>
              <w:between w:val="nil"/>
            </w:pBdr>
            <w:tabs>
              <w:tab w:val="left" w:pos="600"/>
              <w:tab w:val="right" w:pos="9000" w:leader="dot"/>
            </w:tabs>
            <w:spacing w:before="0" w:after="40" w:line="260" w:lineRule="auto"/>
            <w:ind w:left="240" w:hanging="0"/>
            <w:rPr>
              <w:rFonts w:ascii="Calibri" w:eastAsia="Calibri" w:hAnsi="Calibri" w:cs="Calibri"/>
              <w:color w:val="000000"/>
              <w:sz w:val="22"/>
              <w:szCs w:val="22"/>
            </w:rPr>
          </w:pPr>
          <w:hyperlink w:anchor="FYPEntry45">
            <w:r>
              <w:rPr>
                <w:b w:val="0"/>
                <w:color w:val="000000"/>
                <w:sz w:val="22"/>
                <w:szCs w:val="22"/>
                <w:rFonts w:ascii="Times New Roman" w:hAnsi="Times New Roman"/>
              </w:rPr>
              <w:t>7.1</w:t>
            </w:r>
          </w:hyperlink>
          <w:hyperlink w:anchor="FYPEntry45">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_heading=h.j8h044lwkc10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Project Summary</w:t>
          </w:r>
          <w:r>
            <w:rPr>
              <w:b w:val="0"/>
              <w:color w:val="000000"/>
              <w:sz w:val="22"/>
              <w:szCs w:val="22"/>
              <w:rFonts w:ascii="Times New Roman" w:hAnsi="Times New Roman"/>
            </w:rPr>
            <w:tab/>
            <w:t>22</w:t>
          </w:r>
          <w:r>
            <w:fldChar w:fldCharType="end"/>
            <w:rPr>
              <w:b w:val="0"/>
              <w:color w:val="000000"/>
              <w:sz w:val="22"/>
              <w:szCs w:val="22"/>
              <w:rFonts w:ascii="Times New Roman" w:hAnsi="Times New Roman"/>
            </w:rPr>
          </w:r>
        </w:p>
        <w:p w14:paraId="165DB5D5"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46">
            <w:r>
              <w:rPr>
                <w:b w:val="0"/>
                <w:color w:val="000000"/>
                <w:sz w:val="22"/>
                <w:szCs w:val="22"/>
                <w:rFonts w:ascii="Times New Roman" w:hAnsi="Times New Roman"/>
              </w:rPr>
              <w:t>7.2</w:t>
            </w:r>
          </w:hyperlink>
          <w:hyperlink w:anchor="FYPEntry46">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_heading=h.kb4aozg4ftyp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Achievements</w:t>
          </w:r>
          <w:r>
            <w:rPr>
              <w:b w:val="0"/>
              <w:color w:val="000000"/>
              <w:sz w:val="22"/>
              <w:szCs w:val="22"/>
              <w:rFonts w:ascii="Times New Roman" w:hAnsi="Times New Roman"/>
            </w:rPr>
            <w:tab/>
            <w:t>22</w:t>
          </w:r>
          <w:r>
            <w:fldChar w:fldCharType="end"/>
            <w:rPr>
              <w:b w:val="0"/>
              <w:color w:val="000000"/>
              <w:sz w:val="22"/>
              <w:szCs w:val="22"/>
              <w:rFonts w:ascii="Times New Roman" w:hAnsi="Times New Roman"/>
            </w:rPr>
          </w:r>
        </w:p>
        <w:p w14:paraId="2415590A"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47">
            <w:r>
              <w:rPr>
                <w:b w:val="0"/>
                <w:color w:val="000000"/>
                <w:sz w:val="22"/>
                <w:szCs w:val="22"/>
                <w:rFonts w:ascii="Times New Roman" w:hAnsi="Times New Roman"/>
              </w:rPr>
              <w:t>7.3</w:t>
            </w:r>
          </w:hyperlink>
          <w:hyperlink w:anchor="FYPEntry47">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_heading=h.3ny8ll8kmrrw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Contributions</w:t>
          </w:r>
          <w:r>
            <w:rPr>
              <w:b w:val="0"/>
              <w:color w:val="000000"/>
              <w:sz w:val="22"/>
              <w:szCs w:val="22"/>
              <w:rFonts w:ascii="Times New Roman" w:hAnsi="Times New Roman"/>
            </w:rPr>
            <w:tab/>
            <w:t>22</w:t>
          </w:r>
          <w:r>
            <w:fldChar w:fldCharType="end"/>
            <w:rPr>
              <w:b w:val="0"/>
              <w:color w:val="000000"/>
              <w:sz w:val="22"/>
              <w:szCs w:val="22"/>
              <w:rFonts w:ascii="Times New Roman" w:hAnsi="Times New Roman"/>
            </w:rPr>
          </w:r>
        </w:p>
        <w:p w14:paraId="620591FF"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48">
            <w:r>
              <w:rPr>
                <w:b w:val="0"/>
                <w:color w:val="000000"/>
                <w:sz w:val="22"/>
                <w:szCs w:val="22"/>
                <w:rFonts w:ascii="Times New Roman" w:hAnsi="Times New Roman"/>
              </w:rPr>
              <w:t>7.4</w:t>
            </w:r>
          </w:hyperlink>
          <w:hyperlink w:anchor="FYPEntry48">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_heading=h.la0c3xrc5cq3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Limitations and Future Improvements</w:t>
          </w:r>
          <w:r>
            <w:rPr>
              <w:b w:val="0"/>
              <w:color w:val="000000"/>
              <w:sz w:val="22"/>
              <w:szCs w:val="22"/>
              <w:rFonts w:ascii="Times New Roman" w:hAnsi="Times New Roman"/>
            </w:rPr>
            <w:tab/>
            <w:t>22</w:t>
          </w:r>
          <w:r>
            <w:fldChar w:fldCharType="end"/>
            <w:rPr>
              <w:b w:val="0"/>
              <w:color w:val="000000"/>
              <w:sz w:val="22"/>
              <w:szCs w:val="22"/>
              <w:rFonts w:ascii="Times New Roman" w:hAnsi="Times New Roman"/>
            </w:rPr>
          </w:r>
        </w:p>
        <w:p w14:paraId="0ABEDAC7"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49">
            <w:r>
              <w:rPr>
                <w:b w:val="0"/>
                <w:color w:val="000000"/>
                <w:sz w:val="22"/>
                <w:szCs w:val="22"/>
                <w:rFonts w:ascii="Times New Roman" w:hAnsi="Times New Roman"/>
              </w:rPr>
              <w:t>7.5</w:t>
            </w:r>
          </w:hyperlink>
          <w:hyperlink w:anchor="FYPEntry49">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_heading=h.dzfj02vlis6g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Issues and Solutions</w:t>
          </w:r>
          <w:r>
            <w:rPr>
              <w:b w:val="0"/>
              <w:color w:val="000000"/>
              <w:sz w:val="22"/>
              <w:szCs w:val="22"/>
              <w:rFonts w:ascii="Times New Roman" w:hAnsi="Times New Roman"/>
            </w:rPr>
            <w:tab/>
            <w:t>23</w:t>
          </w:r>
          <w:r>
            <w:fldChar w:fldCharType="end"/>
            <w:rPr>
              <w:b w:val="0"/>
              <w:color w:val="000000"/>
              <w:sz w:val="22"/>
              <w:szCs w:val="22"/>
              <w:rFonts w:ascii="Times New Roman" w:hAnsi="Times New Roman"/>
            </w:rPr>
          </w:r>
        </w:p>
        <w:p w14:paraId="56DBB06D" w14:textId="77777777" w:rsidR="0007605C" w:rsidRDefault="00FD3B81">
          <w:pPr>
            <w:keepNext w:val="0"/>
            <w:pBdr>
              <w:top w:val="nil"/>
              <w:left w:val="nil"/>
              <w:bottom w:val="nil"/>
              <w:right w:val="nil"/>
              <w:between w:val="nil"/>
            </w:pBdr>
            <w:tabs>
              <w:tab w:val="left" w:pos="600"/>
              <w:tab w:val="right" w:leader="dot" w:pos="9000"/>
            </w:tabs>
            <w:spacing w:before="0" w:after="40" w:line="260" w:lineRule="auto"/>
            <w:ind w:left="240" w:hanging="0"/>
            <w:rPr>
              <w:rFonts w:ascii="Calibri" w:eastAsia="Calibri" w:hAnsi="Calibri" w:cs="Calibri"/>
              <w:color w:val="000000"/>
              <w:sz w:val="22"/>
              <w:szCs w:val="22"/>
            </w:rPr>
          </w:pPr>
          <w:hyperlink w:anchor="FYPEntry50">
            <w:r>
              <w:rPr>
                <w:b w:val="0"/>
                <w:color w:val="000000"/>
                <w:sz w:val="22"/>
                <w:szCs w:val="22"/>
                <w:rFonts w:ascii="Times New Roman" w:hAnsi="Times New Roman"/>
              </w:rPr>
              <w:t>7.6</w:t>
            </w:r>
          </w:hyperlink>
          <w:hyperlink w:anchor="FYPEntry50">
            <w:r>
              <w:rPr>
                <w:b w:val="0"/>
                <w:color w:val="000000"/>
                <w:sz w:val="22"/>
                <w:szCs w:val="22"/>
                <w:rFonts w:ascii="Times New Roman" w:hAnsi="Times New Roman"/>
              </w:rPr>
              <w:tab/>
            </w:r>
          </w:hyperlink>
          <w:r>
            <w:fldChar w:fldCharType="begin"/>
            <w:rPr>
              <w:b w:val="0"/>
              <w:color w:val="000000"/>
              <w:sz w:val="22"/>
              <w:szCs w:val="22"/>
              <w:rFonts w:ascii="Times New Roman" w:hAnsi="Times New Roman"/>
            </w:rPr>
          </w:r>
          <w:r>
            <w:instrText xml:space="preserve"> PAGEREF _heading=h.tzu7nhur5png \h </w:instrText>
            <w:rPr>
              <w:b w:val="0"/>
              <w:color w:val="000000"/>
              <w:sz w:val="22"/>
              <w:szCs w:val="22"/>
              <w:rFonts w:ascii="Times New Roman" w:hAnsi="Times New Roman"/>
            </w:rPr>
          </w:r>
          <w:r>
            <w:fldChar w:fldCharType="separate"/>
            <w:rPr>
              <w:b w:val="0"/>
              <w:color w:val="000000"/>
              <w:sz w:val="22"/>
              <w:szCs w:val="22"/>
              <w:rFonts w:ascii="Times New Roman" w:hAnsi="Times New Roman"/>
            </w:rPr>
          </w:r>
          <w:r>
            <w:rPr>
              <w:b w:val="0"/>
              <w:color w:val="000000"/>
              <w:sz w:val="22"/>
              <w:szCs w:val="22"/>
              <w:rFonts w:ascii="Times New Roman" w:hAnsi="Times New Roman"/>
            </w:rPr>
            <w:t>Conclusion</w:t>
          </w:r>
          <w:r>
            <w:rPr>
              <w:b w:val="0"/>
              <w:color w:val="000000"/>
              <w:sz w:val="22"/>
              <w:szCs w:val="22"/>
              <w:rFonts w:ascii="Times New Roman" w:hAnsi="Times New Roman"/>
            </w:rPr>
            <w:tab/>
            <w:t>23</w:t>
          </w:r>
          <w:r>
            <w:fldChar w:fldCharType="end"/>
            <w:rPr>
              <w:b w:val="0"/>
              <w:color w:val="000000"/>
              <w:sz w:val="22"/>
              <w:szCs w:val="22"/>
              <w:rFonts w:ascii="Times New Roman" w:hAnsi="Times New Roman"/>
            </w:rPr>
          </w:r>
        </w:p>
        <w:p w14:paraId="450C1EEA" w14:textId="77777777" w:rsidR="0007605C" w:rsidRDefault="00FD3B81">
          <w:pPr>
            <w:keepNext w:val="0"/>
            <w:pBdr>
              <w:top w:val="nil"/>
              <w:left w:val="nil"/>
              <w:bottom w:val="nil"/>
              <w:right w:val="nil"/>
              <w:between w:val="nil"/>
            </w:pBdr>
            <w:tabs>
              <w:tab w:val="left" w:pos="600"/>
              <w:tab w:val="right" w:pos="9000" w:leader="dot"/>
            </w:tabs>
            <w:spacing w:before="0" w:after="40" w:line="260" w:lineRule="auto"/>
            <w:ind w:left="0" w:hanging="0"/>
            <w:rPr>
              <w:rFonts w:ascii="Calibri" w:eastAsia="Calibri" w:hAnsi="Calibri" w:cs="Calibri"/>
              <w:color w:val="000000"/>
              <w:sz w:val="22"/>
              <w:szCs w:val="22"/>
            </w:rPr>
          </w:pPr>
          <w:hyperlink w:anchor="FYPEntry51">
            <w:r>
              <w:rPr>
                <w:b w:val="1"/>
                <w:color w:val="000000"/>
                <w:sz w:val="22"/>
                <w:szCs w:val="22"/>
                <w:rFonts w:ascii="Times New Roman" w:hAnsi="Times New Roman"/>
              </w:rPr>
              <w:t>References</w:t>
            </w:r>
            <w:r>
              <w:rPr>
                <w:b w:val="1"/>
                <w:color w:val="000000"/>
                <w:sz w:val="22"/>
                <w:szCs w:val="22"/>
                <w:rFonts w:ascii="Times New Roman" w:hAnsi="Times New Roman"/>
              </w:rPr>
              <w:tab/>
              <w:t>24</w:t>
            </w:r>
          </w:hyperlink>
        </w:p>
        <w:p w14:paraId="7D0ABE43" w14:textId="77777777" w:rsidR="0007605C" w:rsidRDefault="00FD3B81">
          <w:pPr>
            <w:keepNext w:val="0"/>
            <w:pBdr>
              <w:top w:val="nil"/>
              <w:left w:val="nil"/>
              <w:bottom w:val="nil"/>
              <w:right w:val="nil"/>
              <w:between w:val="nil"/>
            </w:pBdr>
            <w:tabs>
              <w:tab w:val="left" w:pos="600"/>
              <w:tab w:val="right" w:pos="9000" w:leader="dot"/>
            </w:tabs>
            <w:spacing w:before="0" w:after="40" w:line="260" w:lineRule="auto"/>
            <w:ind w:left="0" w:hanging="0"/>
            <w:rPr>
              <w:rFonts w:ascii="Calibri" w:eastAsia="Calibri" w:hAnsi="Calibri" w:cs="Calibri"/>
              <w:color w:val="000000"/>
              <w:sz w:val="22"/>
              <w:szCs w:val="22"/>
            </w:rPr>
          </w:pPr>
          <w:hyperlink w:anchor="FYPEntry52">
            <w:r>
              <w:rPr>
                <w:b w:val="1"/>
                <w:color w:val="000000"/>
                <w:sz w:val="22"/>
                <w:szCs w:val="22"/>
                <w:rFonts w:ascii="Times New Roman" w:hAnsi="Times New Roman"/>
              </w:rPr>
              <w:t>Appendices</w:t>
            </w:r>
            <w:r>
              <w:rPr>
                <w:b w:val="1"/>
                <w:color w:val="000000"/>
                <w:sz w:val="22"/>
                <w:szCs w:val="22"/>
                <w:rFonts w:ascii="Times New Roman" w:hAnsi="Times New Roman"/>
              </w:rPr>
              <w:tab/>
              <w:t>25</w:t>
            </w:r>
          </w:hyperlink>
        </w:p>
        <w:p w14:paraId="20320694" w14:textId="77777777" w:rsidR="0007605C" w:rsidRDefault="00FD3B81">
          <w:r>
            <w:fldChar w:fldCharType="end"/>
          </w:r>
        </w:p>
      </w:sdtContent>
    </w:sdt>
    <w:p w14:paraId="3A332785" w14:textId="77777777" w:rsidR="0007605C" w:rsidRDefault="0007605C">
      <w:pPr>
        <w:pBdr>
          <w:top w:val="nil"/>
          <w:left w:val="nil"/>
          <w:bottom w:val="nil"/>
          <w:right w:val="nil"/>
          <w:between w:val="nil"/>
        </w:pBdr>
        <w:spacing w:after="120" w:line="360" w:lineRule="auto"/>
        <w:jc w:val="both"/>
        <w:rPr>
          <w:color w:val="000000"/>
          <w:sz w:val="22"/>
          <w:szCs w:val="22"/>
        </w:rPr>
        <w:sectPr w:rsidR="0007605C">
          <w:headerReference w:type="default" r:id="rId17"/>
          <w:footerReference w:type="default" r:id="rId18"/>
          <w:headerReference w:type="first" r:id="rId19"/>
          <w:footerReference w:type="first" r:id="rId20"/>
          <w:pgSz w:w="11909" w:h="16834"/>
          <w:pgMar w:top="1440" w:right="1440" w:bottom="1440" w:left="1440" w:header="720" w:footer="720" w:gutter="0"/>
          <w:pgNumType w:start="5"/>
          <w:cols w:space="720"/>
        </w:sectPr>
      </w:pPr>
    </w:p>
    <w:p w14:paraId="577FE54B"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608C4F20"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01C47983"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697645DE"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9634717"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0AB2E58"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21DE2DF"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F957D6B"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4F96E2E" w14:textId="77777777" w:rsidR="0007605C" w:rsidRDefault="00FD3B81">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Chapter 1</w:t>
      </w:r>
    </w:p>
    <w:p w14:paraId="10049B61" w14:textId="77777777" w:rsidR="0007605C"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1BC9825A" w14:textId="77777777" w:rsidR="0007605C" w:rsidRDefault="00FD3B81">
      <w:pPr>
        <w:pBdr>
          <w:top w:val="nil"/>
          <w:left w:val="nil"/>
          <w:bottom w:val="nil"/>
          <w:right w:val="nil"/>
          <w:between w:val="nil"/>
        </w:pBdr>
        <w:spacing w:after="120" w:line="360" w:lineRule="auto"/>
        <w:jc w:val="center"/>
        <w:rPr>
          <w:rFonts w:ascii="Arial" w:eastAsia="Arial" w:hAnsi="Arial" w:cs="Arial"/>
          <w:b/>
          <w:color w:val="000000"/>
          <w:sz w:val="52"/>
          <w:szCs w:val="52"/>
        </w:rPr>
      </w:pPr>
      <w:r>
        <w:rPr>
          <w:rFonts w:ascii="Arial" w:eastAsia="Arial" w:hAnsi="Arial" w:cs="Arial"/>
          <w:b/>
          <w:color w:val="000000"/>
          <w:sz w:val="52"/>
          <w:szCs w:val="52"/>
        </w:rPr>
        <w:t>Introduction</w:t>
      </w:r>
    </w:p>
    <w:p w14:paraId="1C9A6D52" w14:textId="77777777" w:rsidR="0007605C" w:rsidRDefault="00FD3B81">
      <w:pPr>
        <w:rPr>
          <w:sz w:val="22"/>
          <w:szCs w:val="22"/>
        </w:rPr>
      </w:pPr>
      <w:r>
        <w:br w:type="page"/>
      </w:r>
    </w:p>
    <w:p w14:paraId="6B60A639" w14:textId="77777777" w:rsidR="0007605C" w:rsidRDefault="00FD3B81">
      <w:pPr>
        <w:pStyle w:val="Heading1"/>
        <w:numPr>
          <w:numId w:val="0"/>
        </w:numPr>
      </w:pPr>
      <w:bookmarkStart w:id="1002" w:name="FYPEntry2"/>
      <w:bookmarkStart w:id="12" w:name="_heading=h.yyi1sc4ixy2p" w:colFirst="0" w:colLast="0"/>
      <w:bookmarkEnd w:id="12"/>
      <w:r>
        <w:lastRenderedPageBreak/>
        <w:t xml:space="preserve">1  Introduction</w:t>
      </w:r>
      <w:bookmarkEnd w:id="1002"/>
    </w:p>
    <w:p>
      <w:pPr>
        <w:spacing w:after="120" w:line="360" w:lineRule="auto"/>
        <w:ind w:left="432"/>
        <w:jc w:val="both"/>
      </w:pPr>
      <w:r>
        <w:rPr>
          <w:rFonts w:ascii="Times New Roman" w:hAnsi="Times New Roman"/>
          <w:sz w:val="22"/>
          <w:color w:val="000000"/>
        </w:rPr>
        <w:t>This report documents the backend system and web-based administration client of Campus Navigator. It explains how navigation events become operational information, how current user positions reach the browser and how the prototype can be reproduced locally. The mobile application supplies navigation data and shared map resources, but its sensor fusion and route-guidance implementation are outside this individual report's focus.</w:t>
      </w:r>
    </w:p>
    <w:p>
      <w:pPr>
        <w:pStyle w:val="Heading2"/>
        <w:keepNext w:val="1"/>
        <w:keepLines w:val="1"/>
        <w:spacing w:before="240" w:after="120"/>
        <w:ind w:left="0"/>
        <w:jc w:val="both"/>
      </w:pPr>
      <w:bookmarkStart w:id="1003" w:name="FYPEntry3"/>
      <w:r>
        <w:rPr>
          <w:color w:val="000000"/>
          <w:sz w:val="28"/>
          <w:szCs w:val="28"/>
          <w:rFonts w:ascii="Arial" w:hAnsi="Arial"/>
          <w:b/>
        </w:rPr>
        <w:t>1.1  Project Objectives</w:t>
      </w:r>
      <w:bookmarkEnd w:id="1003"/>
    </w:p>
    <w:p>
      <w:pPr>
        <w:spacing w:after="120" w:line="360" w:lineRule="auto"/>
        <w:ind w:left="432"/>
        <w:jc w:val="both"/>
      </w:pPr>
      <w:r>
        <w:rPr>
          <w:rFonts w:ascii="Times New Roman" w:hAnsi="Times New Roman"/>
          <w:sz w:val="22"/>
          <w:color w:val="000000"/>
        </w:rPr>
        <w:t>The primary objective is to provide a usable administration view of the indoor navigation application. An operator should be able to identify popular destinations and observe named active sessions without interpreting internal node identifiers or reading service logs.</w:t>
      </w:r>
    </w:p>
    <w:p>
      <w:pPr>
        <w:spacing w:after="120" w:line="360" w:lineRule="auto"/>
        <w:ind w:left="432"/>
        <w:jc w:val="both"/>
      </w:pPr>
      <w:r>
        <w:rPr>
          <w:rFonts w:ascii="Times New Roman" w:hAnsi="Times New Roman"/>
          <w:sz w:val="22"/>
          <w:color w:val="000000"/>
        </w:rPr>
        <w:t>The backend objective is to reuse the existing presence and analytics services through explicit read interfaces. The client objective is to present only two principal pages: a dashboard and a live map. The verification objective is to exercise the complete path with 100 synthetic sessions and demonstrate that changing the visible marker limit does not change which sessions the backend accepts. A further objective is to document a reproducible Google Cloud deployment path without presenting a planned deployment as a completed release.</w:t>
      </w:r>
    </w:p>
    <w:p>
      <w:pPr>
        <w:pStyle w:val="Heading2"/>
        <w:keepNext w:val="1"/>
        <w:keepLines w:val="1"/>
        <w:spacing w:before="240" w:after="120"/>
        <w:ind w:left="0"/>
        <w:jc w:val="both"/>
      </w:pPr>
      <w:bookmarkStart w:id="1004" w:name="FYPEntry4"/>
      <w:r>
        <w:rPr>
          <w:color w:val="000000"/>
          <w:sz w:val="28"/>
          <w:szCs w:val="28"/>
          <w:rFonts w:ascii="Arial" w:hAnsi="Arial"/>
          <w:b/>
        </w:rPr>
        <w:t>1.2  Project Background</w:t>
      </w:r>
      <w:bookmarkEnd w:id="1004"/>
    </w:p>
    <w:p>
      <w:pPr>
        <w:spacing w:after="120" w:line="360" w:lineRule="auto"/>
        <w:ind w:left="432"/>
        <w:jc w:val="both"/>
      </w:pPr>
      <w:r>
        <w:rPr>
          <w:rFonts w:ascii="Times New Roman" w:hAnsi="Times New Roman"/>
          <w:sz w:val="22"/>
          <w:color w:val="000000"/>
        </w:rPr>
        <w:t>A mobile navigation screen answers an individual question: where should this user go next? A management screen answers different questions: which destinations are frequently selected, how many journeys have started and which sessions are currently reporting movement? These questions require both historical events and recent presence, whose lifetimes and query patterns differ.</w:t>
      </w:r>
    </w:p>
    <w:p>
      <w:pPr>
        <w:spacing w:after="120" w:line="360" w:lineRule="auto"/>
        <w:ind w:left="432"/>
        <w:jc w:val="both"/>
      </w:pPr>
      <w:r>
        <w:rPr>
          <w:rFonts w:ascii="Times New Roman" w:hAnsi="Times New Roman"/>
          <w:sz w:val="22"/>
          <w:color w:val="000000"/>
        </w:rPr>
        <w:t>The project already contains Go services for presence ingestion, trajectory processing and analytics. Building the administration client around these services avoids introducing a second ingestion pipeline. However, integration requires more than drawing points: the browser must use the same coordinate origin as the mobile map, preserve display names and request an administrative snapshot that is not restricted to a mobile representative sample.</w:t>
      </w:r>
    </w:p>
    <w:p>
      <w:pPr>
        <w:pStyle w:val="Heading2"/>
        <w:keepNext w:val="1"/>
        <w:keepLines w:val="1"/>
        <w:spacing w:before="240" w:after="120"/>
        <w:ind w:left="0"/>
        <w:jc w:val="both"/>
      </w:pPr>
      <w:bookmarkStart w:id="1005" w:name="FYPEntry5"/>
      <w:r>
        <w:rPr>
          <w:color w:val="000000"/>
          <w:sz w:val="28"/>
          <w:szCs w:val="28"/>
          <w:rFonts w:ascii="Arial" w:hAnsi="Arial"/>
          <w:b/>
        </w:rPr>
        <w:t>1.3  Advantages and Contributions</w:t>
      </w:r>
      <w:bookmarkEnd w:id="1005"/>
    </w:p>
    <w:p>
      <w:pPr>
        <w:spacing w:after="120" w:line="360" w:lineRule="auto"/>
        <w:ind w:left="432"/>
        <w:jc w:val="both"/>
      </w:pPr>
      <w:r>
        <w:rPr>
          <w:rFonts w:ascii="Times New Roman" w:hAnsi="Times New Roman"/>
          <w:sz w:val="22"/>
          <w:color w:val="000000"/>
        </w:rPr>
        <w:t>The contribution is a connected management workflow rather than a separate source of simulated frontend data. Names originate in sessions, positions originate in backend updates and summary values originate in stored journey events. Readable room labels make the dashboard interpretable to an operator who does not know the graph schema.</w:t>
      </w:r>
    </w:p>
    <w:p>
      <w:pPr>
        <w:spacing w:after="120" w:line="360" w:lineRule="auto"/>
        <w:ind w:left="432"/>
        <w:jc w:val="both"/>
      </w:pPr>
      <w:r>
        <w:rPr>
          <w:rFonts w:ascii="Times New Roman" w:hAnsi="Times New Roman"/>
          <w:sz w:val="22"/>
          <w:color w:val="000000"/>
        </w:rPr>
        <w:t>The implementation also separates display policy from data availability. Selecting ten markers simplifies a crowded screen while retaining the full eligible snapshot. Shared map metadata provides a repeatable coordinate transformation and reduces the risk of adjusting offsets by eye. These choices make the demonstration easier to explain and support future changes without changing the mobile positioning contract.</w:t>
      </w:r>
    </w:p>
    <w:p>
      <w:pPr>
        <w:pStyle w:val="Heading2"/>
        <w:keepNext w:val="1"/>
        <w:keepLines w:val="1"/>
        <w:spacing w:before="240" w:after="120"/>
        <w:ind w:left="0"/>
        <w:jc w:val="both"/>
      </w:pPr>
      <w:bookmarkStart w:id="1006" w:name="FYPEntry6"/>
      <w:r>
        <w:rPr>
          <w:color w:val="000000"/>
          <w:sz w:val="28"/>
          <w:szCs w:val="28"/>
          <w:rFonts w:ascii="Arial" w:hAnsi="Arial"/>
          <w:b/>
        </w:rPr>
        <w:t>1.4  Project Plan</w:t>
      </w:r>
      <w:bookmarkEnd w:id="1006"/>
    </w:p>
    <w:p>
      <w:pPr>
        <w:spacing w:after="120" w:line="360" w:lineRule="auto"/>
        <w:ind w:left="432"/>
        <w:jc w:val="both"/>
      </w:pPr>
      <w:r>
        <w:rPr>
          <w:rFonts w:ascii="Times New Roman" w:hAnsi="Times New Roman"/>
          <w:sz w:val="22"/>
          <w:color w:val="000000"/>
        </w:rPr>
        <w:t>Work follows an incremental sequence: inspect the service contracts, define the two administration pages, connect real read endpoints, run the local simulator, correct visible integration defects and prepare deployment instructions. Each stage has a concrete completion condition. For example, the live-map stage is complete only when backend-reported actors have visible names and align with the same floor surface as the application.</w:t>
      </w:r>
    </w:p>
    <w:p>
      <w:pPr>
        <w:spacing w:after="120" w:line="360" w:lineRule="auto"/>
        <w:ind w:left="432"/>
        <w:jc w:val="both"/>
      </w:pPr>
      <w:r>
        <w:rPr>
          <w:rFonts w:ascii="Times New Roman" w:hAnsi="Times New Roman"/>
          <w:sz w:val="22"/>
          <w:color w:val="000000"/>
        </w:rPr>
        <w:t>The remaining release stage is a controlled deployment on a Google Compute Engine VM. It requires a selected project, a configured VM, DNS ownership and a public-access decision. Those external prerequisites are not treated as completed by the existence of a deployment script.</w:t>
      </w:r>
    </w:p>
    <w:p>
      <w:pPr>
        <w:pStyle w:val="Heading2"/>
        <w:keepNext w:val="1"/>
        <w:keepLines w:val="1"/>
        <w:spacing w:before="240" w:after="120"/>
        <w:ind w:left="0"/>
        <w:jc w:val="both"/>
      </w:pPr>
      <w:bookmarkStart w:id="1007" w:name="FYPEntry7"/>
      <w:r>
        <w:rPr>
          <w:color w:val="000000"/>
          <w:sz w:val="28"/>
          <w:szCs w:val="28"/>
          <w:rFonts w:ascii="Arial" w:hAnsi="Arial"/>
          <w:b/>
        </w:rPr>
        <w:t>1.5  Project Team and Organisation</w:t>
      </w:r>
      <w:bookmarkEnd w:id="1007"/>
    </w:p>
    <w:p>
      <w:pPr>
        <w:spacing w:after="120" w:line="360" w:lineRule="auto"/>
        <w:ind w:left="432"/>
        <w:jc w:val="both"/>
      </w:pPr>
      <w:r>
        <w:rPr>
          <w:rFonts w:ascii="Times New Roman" w:hAnsi="Times New Roman"/>
          <w:sz w:val="22"/>
          <w:color w:val="000000"/>
        </w:rPr>
        <w:t>Pui Hock Yang, registration number 24WMR01790, prepares this Software Engineering report under the supervision of Prof. Ts. Dr. Tew Yiqi. The documented contribution concerns backend integration, the administration website, local simulation and deployment preparation.</w:t>
      </w:r>
    </w:p>
    <w:p>
      <w:pPr>
        <w:spacing w:after="120" w:line="360" w:lineRule="auto"/>
        <w:ind w:left="432"/>
        <w:jc w:val="both"/>
      </w:pPr>
      <w:r>
        <w:rPr>
          <w:rFonts w:ascii="Times New Roman" w:hAnsi="Times New Roman"/>
          <w:sz w:val="22"/>
          <w:color w:val="000000"/>
        </w:rPr>
        <w:t>The wider repository includes the mobile navigation client, floor resources and shared contracts. These components are integration dependencies. This report does not attribute every component in the shared repository to this individual contribution, and it does not infer additional team members or responsibilities that have not been confirmed.</w:t>
      </w:r>
    </w:p>
    <w:p>
      <w:pPr>
        <w:pStyle w:val="Heading2"/>
        <w:keepNext w:val="1"/>
        <w:keepLines w:val="1"/>
        <w:spacing w:before="240" w:after="120"/>
        <w:ind w:left="0"/>
        <w:jc w:val="both"/>
      </w:pPr>
      <w:bookmarkStart w:id="1008" w:name="FYPEntry8"/>
      <w:r>
        <w:rPr>
          <w:color w:val="000000"/>
          <w:sz w:val="28"/>
          <w:szCs w:val="28"/>
          <w:rFonts w:ascii="Arial" w:hAnsi="Arial"/>
          <w:b/>
        </w:rPr>
        <w:t>1.6  Chapter Summary and Evaluation</w:t>
      </w:r>
      <w:bookmarkEnd w:id="1008"/>
    </w:p>
    <w:p>
      <w:pPr>
        <w:spacing w:after="120" w:line="360" w:lineRule="auto"/>
        <w:ind w:left="432"/>
        <w:jc w:val="both"/>
        <w:sectPr w:rsidR="0007605C" w:rsidSect="00A327FE">
          <w:headerReference w:type="default" r:id="rId22"/>
          <w:headerReference w:type="first" r:id="rId23"/>
          <w:pgSz w:w="11909" w:h="16834"/>
          <w:pgMar w:top="1440" w:right="1440" w:bottom="1440" w:left="1440" w:header="720" w:footer="720" w:gutter="0"/>
          <w:pgNumType w:start="1"/>
          <w:cols w:space="720"/>
          <w:titlePg/>
          <w:docGrid w:linePitch="272"/>
        </w:sectPr>
      </w:pPr>
      <w:r>
        <w:rPr>
          <w:rFonts w:ascii="Times New Roman" w:hAnsi="Times New Roman"/>
          <w:sz w:val="22"/>
          <w:color w:val="000000"/>
        </w:rPr>
        <w:t>The scope is intentionally narrow: historical navigation summaries and a named live map. Service-health dashboards remain an operator concern outside the administration client. Administrator authentication is deferred for the synthetic demonstration, which means that the prototype must not be exposed with real-person names and positions without a separate access-control decision.</w:t>
      </w:r>
    </w:p>
    <w:p w14:paraId="6775E0EA"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0424C0C"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A6C366E"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4712481"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3923D29"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C410EA2"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6DB344B"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4271FA1C"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994EE59"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51888E91" w14:textId="77777777" w:rsidR="0007605C" w:rsidRDefault="00FD3B81">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Chapter 2</w:t>
      </w:r>
    </w:p>
    <w:p w14:paraId="7ED24064" w14:textId="77777777" w:rsidR="0007605C"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62FD35DC" w14:textId="77777777" w:rsidR="0007605C" w:rsidRDefault="00FD3B81">
      <w:pPr>
        <w:pBdr>
          <w:top w:val="nil"/>
          <w:left w:val="nil"/>
          <w:bottom w:val="nil"/>
          <w:right w:val="nil"/>
          <w:between w:val="nil"/>
        </w:pBdr>
        <w:spacing w:after="120" w:line="360" w:lineRule="auto"/>
        <w:jc w:val="center"/>
        <w:rPr>
          <w:rFonts w:ascii="Arial" w:eastAsia="Arial" w:hAnsi="Arial" w:cs="Arial"/>
          <w:b/>
          <w:color w:val="000000"/>
          <w:sz w:val="52"/>
          <w:szCs w:val="52"/>
        </w:rPr>
      </w:pPr>
      <w:r>
        <w:rPr>
          <w:rFonts w:ascii="Arial" w:eastAsia="Arial" w:hAnsi="Arial" w:cs="Arial"/>
          <w:b/>
          <w:color w:val="000000"/>
          <w:sz w:val="52"/>
          <w:szCs w:val="52"/>
        </w:rPr>
        <w:t>Literature Review</w:t>
      </w:r>
    </w:p>
    <w:p w14:paraId="27082ABD" w14:textId="77777777" w:rsidR="0007605C" w:rsidRDefault="00FD3B81">
      <w:pPr>
        <w:rPr>
          <w:sz w:val="22"/>
          <w:szCs w:val="22"/>
        </w:rPr>
      </w:pPr>
      <w:r>
        <w:br w:type="page"/>
      </w:r>
    </w:p>
    <w:p w14:paraId="7F5C6B20" w14:textId="77777777" w:rsidR="0007605C" w:rsidRDefault="00FD3B81">
      <w:pPr>
        <w:pStyle w:val="Heading1"/>
        <w:numPr>
          <w:numId w:val="0"/>
        </w:numPr>
      </w:pPr>
      <w:bookmarkStart w:id="1009" w:name="FYPEntry9"/>
      <w:bookmarkStart w:id="20" w:name="_heading=h.8ugmzpvzymti" w:colFirst="0" w:colLast="0"/>
      <w:bookmarkEnd w:id="20"/>
      <w:r>
        <w:lastRenderedPageBreak/>
        <w:t xml:space="preserve">2  Literature Review</w:t>
      </w:r>
      <w:bookmarkEnd w:id="1009"/>
    </w:p>
    <w:p>
      <w:pPr>
        <w:spacing w:after="120" w:line="360" w:lineRule="auto"/>
        <w:ind w:left="432"/>
        <w:jc w:val="both"/>
      </w:pPr>
      <w:r>
        <w:rPr>
          <w:rFonts w:ascii="Times New Roman" w:hAnsi="Times New Roman"/>
          <w:sz w:val="22"/>
          <w:color w:val="000000"/>
        </w:rPr>
        <w:t>This chapter reviews the technical approaches relevant to a navigation administration system. The comparison uses primary protocol and product documentation alongside the requirements of this implementation. It is a technology review, not a claim that a controlled user study or a comprehensive survey of commercial indoor-navigation products has been conducted.</w:t>
      </w:r>
    </w:p>
    <w:p>
      <w:pPr>
        <w:pStyle w:val="Heading2"/>
        <w:keepNext w:val="1"/>
        <w:keepLines w:val="1"/>
        <w:spacing w:before="240" w:after="120"/>
        <w:ind w:left="0"/>
        <w:jc w:val="both"/>
      </w:pPr>
      <w:bookmarkStart w:id="1010" w:name="FYPEntry10"/>
      <w:r>
        <w:rPr>
          <w:color w:val="000000"/>
          <w:sz w:val="28"/>
          <w:szCs w:val="28"/>
          <w:rFonts w:ascii="Arial" w:hAnsi="Arial"/>
          <w:b/>
        </w:rPr>
        <w:t>2.1  Live Communication Approaches</w:t>
      </w:r>
      <w:bookmarkEnd w:id="1010"/>
    </w:p>
    <w:p>
      <w:pPr>
        <w:spacing w:after="120" w:line="360" w:lineRule="auto"/>
        <w:ind w:left="432"/>
        <w:jc w:val="both"/>
      </w:pPr>
      <w:r>
        <w:rPr>
          <w:rFonts w:ascii="Times New Roman" w:hAnsi="Times New Roman"/>
          <w:sz w:val="22"/>
          <w:color w:val="000000"/>
        </w:rPr>
        <w:t>WebSocket provides a bidirectional connection after an opening handshake (Fette &amp; Melnikov, 2011). It fits the mobile presence path because sessions repeatedly submit movement updates. In this project, the simulator follows that same path through authenticated WebSocket messages.</w:t>
      </w:r>
    </w:p>
    <w:p>
      <w:pPr>
        <w:spacing w:after="120" w:line="360" w:lineRule="auto"/>
        <w:ind w:left="432"/>
        <w:jc w:val="both"/>
      </w:pPr>
      <w:r>
        <w:rPr>
          <w:rFonts w:ascii="Times New Roman" w:hAnsi="Times New Roman"/>
          <w:sz w:val="22"/>
          <w:color w:val="000000"/>
        </w:rPr>
        <w:t>The browser administration client uses periodic HTTP snapshots instead. It waits for a request to finish and schedules the next refresh roughly one second later. This reduces overlapping requests and keeps the first implementation understandable, but it introduces a refresh delay and repeated payload transfer. Therefore, live means frequently refreshed presence rather than an instantaneous or guaranteed real-time control channel.</w:t>
      </w:r>
    </w:p>
    <w:p>
      <w:pPr>
        <w:pStyle w:val="Heading2"/>
        <w:keepNext w:val="1"/>
        <w:keepLines w:val="1"/>
        <w:spacing w:before="240" w:after="120"/>
        <w:ind w:left="0"/>
        <w:jc w:val="both"/>
      </w:pPr>
      <w:bookmarkStart w:id="1011" w:name="FYPEntry11"/>
      <w:r>
        <w:rPr>
          <w:color w:val="000000"/>
          <w:sz w:val="28"/>
          <w:szCs w:val="28"/>
          <w:rFonts w:ascii="Arial" w:hAnsi="Arial"/>
          <w:b/>
        </w:rPr>
        <w:t>2.2  Transient Presence and Event Processing</w:t>
      </w:r>
      <w:bookmarkEnd w:id="1011"/>
    </w:p>
    <w:p>
      <w:pPr>
        <w:spacing w:after="120" w:line="360" w:lineRule="auto"/>
        <w:ind w:left="432"/>
        <w:jc w:val="both"/>
      </w:pPr>
      <w:r>
        <w:rPr>
          <w:rFonts w:ascii="Times New Roman" w:hAnsi="Times New Roman"/>
          <w:sz w:val="22"/>
          <w:color w:val="000000"/>
        </w:rPr>
        <w:t>Redis consumer groups support processing stream entries with delivery tracking and acknowledgements (Redis, n.d.). The project uses streams to decouple ingestion from ClickHouse insertion. Recent presence is held separately in active-session indexes and session payloads so the map can query current state without scanning historical events.</w:t>
      </w:r>
    </w:p>
    <w:p>
      <w:pPr>
        <w:spacing w:after="120" w:line="360" w:lineRule="auto"/>
        <w:ind w:left="432"/>
        <w:jc w:val="both"/>
      </w:pPr>
      <w:r>
        <w:rPr>
          <w:rFonts w:ascii="Times New Roman" w:hAnsi="Times New Roman"/>
          <w:sz w:val="22"/>
          <w:color w:val="000000"/>
        </w:rPr>
        <w:t>Acknowledging a stream entry after a successful database insert reduces the chance of losing an event between delivery and insertion. It does not establish exactly-once processing, and retries can repeat work. It also does not protect an in-memory Redis deployment from losing unprocessed entries when the server restarts. The persistence configuration therefore matters as much as the stream API.</w:t>
      </w:r>
    </w:p>
    <w:p>
      <w:pPr>
        <w:pStyle w:val="Heading2"/>
        <w:keepNext w:val="1"/>
        <w:keepLines w:val="1"/>
        <w:spacing w:before="240" w:after="120"/>
        <w:ind w:left="0"/>
        <w:jc w:val="both"/>
      </w:pPr>
      <w:bookmarkStart w:id="1012" w:name="FYPEntry12"/>
      <w:r>
        <w:rPr>
          <w:color w:val="000000"/>
          <w:sz w:val="28"/>
          <w:szCs w:val="28"/>
          <w:rFonts w:ascii="Arial" w:hAnsi="Arial"/>
          <w:b/>
        </w:rPr>
        <w:t>2.3  Historical Aggregation and Data Meaning</w:t>
      </w:r>
      <w:bookmarkEnd w:id="1012"/>
    </w:p>
    <w:p>
      <w:pPr>
        <w:spacing w:after="120" w:line="360" w:lineRule="auto"/>
        <w:ind w:left="432"/>
        <w:jc w:val="both"/>
      </w:pPr>
      <w:r>
        <w:rPr>
          <w:rFonts w:ascii="Times New Roman" w:hAnsi="Times New Roman"/>
          <w:sz w:val="22"/>
          <w:color w:val="000000"/>
        </w:rPr>
        <w:t>ClickHouse supports analytical storage and aggregation. Its ReplacingMergeTree documentation explains that replacement occurs during merges and is not an immediate guarantee that duplicate rows disappear from every query (ClickHouse, n.d.). This is relevant when workers retry inserts or when several lifecycle records describe one journey.</w:t>
      </w:r>
    </w:p>
    <w:p>
      <w:pPr>
        <w:spacing w:after="120" w:line="360" w:lineRule="auto"/>
        <w:ind w:left="432"/>
        <w:jc w:val="both"/>
      </w:pPr>
      <w:r>
        <w:rPr>
          <w:rFonts w:ascii="Times New Roman" w:hAnsi="Times New Roman"/>
          <w:sz w:val="22"/>
          <w:color w:val="000000"/>
        </w:rPr>
        <w:t>The dashboard must count the intended business event rather than raw records. Its query groups by journey identity before deriving totals, preventing route changes from being counted as additional navigation starts. A start count is still not a unique-person count: one session can begin several journeys. This distinction is part of the interface's meaning, not merely a database detail.</w:t>
      </w:r>
    </w:p>
    <w:p>
      <w:pPr>
        <w:pStyle w:val="Heading2"/>
        <w:keepNext w:val="1"/>
        <w:keepLines w:val="1"/>
        <w:spacing w:before="240" w:after="120"/>
        <w:ind w:left="0"/>
        <w:jc w:val="both"/>
      </w:pPr>
      <w:bookmarkStart w:id="1013" w:name="FYPEntry13"/>
      <w:r>
        <w:rPr>
          <w:color w:val="000000"/>
          <w:sz w:val="28"/>
          <w:szCs w:val="28"/>
          <w:rFonts w:ascii="Arial" w:hAnsi="Arial"/>
          <w:b/>
        </w:rPr>
        <w:t>2.4  Deployment and Transport Options</w:t>
      </w:r>
      <w:bookmarkEnd w:id="1013"/>
    </w:p>
    <w:p>
      <w:pPr>
        <w:spacing w:after="120" w:line="360" w:lineRule="auto"/>
        <w:ind w:left="432"/>
        <w:jc w:val="both"/>
      </w:pPr>
      <w:r>
        <w:rPr>
          <w:rFonts w:ascii="Times New Roman" w:hAnsi="Times New Roman"/>
          <w:sz w:val="22"/>
          <w:color w:val="000000"/>
        </w:rPr>
        <w:t>Docker Compose describes an application through services, networks and volumes (Docker, n.d.). It is a practical fit for a demonstration that combines Go services, Redis, ClickHouse and a web server on one machine. A single VM also keeps private service discovery straightforward, though it creates a shared failure point.</w:t>
      </w:r>
    </w:p>
    <w:p>
      <w:pPr>
        <w:spacing w:after="120" w:line="360" w:lineRule="auto"/>
        <w:ind w:left="432"/>
        <w:jc w:val="both"/>
      </w:pPr>
      <w:r>
        <w:rPr>
          <w:rFonts w:ascii="Times New Roman" w:hAnsi="Times New Roman"/>
          <w:sz w:val="22"/>
          <w:color w:val="000000"/>
        </w:rPr>
        <w:t>A reserved Compute Engine external IP provides an address that can be associated with a DNS record (Google Cloud, n.d.). DuckDNS offers a free subdomain service (Duck DNS, n.d.), and Caddy automates certificate management for suitable public hostnames (Caddy, n.d.). These facilities support a free-name deployment, but they do not make VM resources, storage or external IP usage free. Public HTTPS and private container-network HTTP have different trust boundaries.</w:t>
      </w:r>
    </w:p>
    <w:p>
      <w:pPr>
        <w:pStyle w:val="Heading2"/>
        <w:keepNext w:val="1"/>
        <w:keepLines w:val="1"/>
        <w:spacing w:before="240" w:after="120"/>
        <w:ind w:left="0"/>
        <w:jc w:val="both"/>
      </w:pPr>
      <w:bookmarkStart w:id="1014" w:name="FYPEntry14"/>
      <w:r>
        <w:rPr>
          <w:color w:val="000000"/>
          <w:sz w:val="28"/>
          <w:szCs w:val="28"/>
          <w:rFonts w:ascii="Arial" w:hAnsi="Arial"/>
          <w:b/>
        </w:rPr>
        <w:t>2.5  Comparison and Project Justification</w:t>
      </w:r>
      <w:bookmarkEnd w:id="1014"/>
    </w:p>
    <w:p>
      <w:pPr>
        <w:spacing w:after="120" w:line="360" w:lineRule="auto"/>
        <w:ind w:left="432"/>
        <w:jc w:val="both"/>
      </w:pPr>
      <w:r>
        <w:rPr>
          <w:rFonts w:ascii="Times New Roman" w:hAnsi="Times New Roman"/>
          <w:sz w:val="22"/>
          <w:color w:val="000000"/>
        </w:rPr>
        <w:t>A static website alone cannot execute the current frontend's server-side API proxy handlers. Hosting the existing client as a server-backed container preserves same-origin requests and runtime backend configuration. A direct browser-to-backend design is possible, but it would require a deliberate public API boundary and cross-origin configuration rather than exposing Docker service names.</w:t>
      </w:r>
    </w:p>
    <w:p>
      <w:pPr>
        <w:spacing w:after="120" w:line="360" w:lineRule="auto"/>
        <w:ind w:left="432"/>
        <w:jc w:val="both"/>
      </w:pPr>
      <w:r>
        <w:rPr>
          <w:rFonts w:ascii="Times New Roman" w:hAnsi="Times New Roman"/>
          <w:sz w:val="22"/>
          <w:color w:val="000000"/>
        </w:rPr>
        <w:t>A generic infrastructure dashboard can explain service availability, but it does not by itself provide room-name destination rankings or application-specific map coordinates. A dedicated administration client is justified by those domain requirements. The initial version favours a small interface and a reused backend over additional health panels or an unrelated reporting platform.</w:t>
      </w:r>
    </w:p>
    <w:p>
      <w:pPr>
        <w:pStyle w:val="Heading2"/>
        <w:keepNext w:val="1"/>
        <w:keepLines w:val="1"/>
        <w:spacing w:before="240" w:after="120"/>
        <w:ind w:left="0"/>
        <w:jc w:val="both"/>
      </w:pPr>
      <w:bookmarkStart w:id="1015" w:name="FYPEntry15"/>
      <w:r>
        <w:rPr>
          <w:color w:val="000000"/>
          <w:sz w:val="28"/>
          <w:szCs w:val="28"/>
          <w:rFonts w:ascii="Arial" w:hAnsi="Arial"/>
          <w:b/>
        </w:rPr>
        <w:t>2.6  Chapter Summary and Evaluation</w:t>
      </w:r>
      <w:bookmarkEnd w:id="1015"/>
    </w:p>
    <w:p>
      <w:pPr>
        <w:spacing w:after="120" w:line="360" w:lineRule="auto"/>
        <w:ind w:left="432"/>
        <w:jc w:val="both"/>
        <w:sectPr w:rsidR="0007605C">
          <w:headerReference w:type="default" r:id="rId24"/>
          <w:headerReference w:type="first" r:id="rId25"/>
          <w:footerReference w:type="first" r:id="rId26"/>
          <w:type w:val="continuous"/>
          <w:pgSz w:w="11909" w:h="16834"/>
          <w:pgMar w:top="1440" w:right="1440" w:bottom="1440" w:left="1440" w:header="720" w:footer="720" w:gutter="0"/>
          <w:cols w:space="720"/>
        </w:sectPr>
      </w:pPr>
      <w:r>
        <w:rPr>
          <w:rFonts w:ascii="Times New Roman" w:hAnsi="Times New Roman"/>
          <w:sz w:val="22"/>
          <w:color w:val="000000"/>
        </w:rPr>
        <w:t>The reviewed approaches support a separation between ingestion, recent presence, historical aggregation and presentation. Their limitations guide the design: snapshot polling has delay, stream delivery is not automatic end-to-end durability, and DNS plus TLS does not supply administrator authorisation. These limitations remain explicit in the implementation and deployment plan.</w:t>
      </w:r>
    </w:p>
    <w:p w14:paraId="380BD3AD"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8C45F3A"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60860391"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043C72B"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33C68E8"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0F914D2C"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544A5000"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41EBE0A0"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1151EB0"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2470121" w14:textId="77777777" w:rsidR="0007605C" w:rsidRDefault="00FD3B81">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Chapter 3</w:t>
      </w:r>
    </w:p>
    <w:p w14:paraId="29033BDC" w14:textId="77777777" w:rsidR="0007605C"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7C1C3DE9" w14:textId="77777777" w:rsidR="0007605C" w:rsidRDefault="00FD3B81">
      <w:pPr>
        <w:pBdr>
          <w:top w:val="nil"/>
          <w:left w:val="nil"/>
          <w:bottom w:val="nil"/>
          <w:right w:val="nil"/>
          <w:between w:val="nil"/>
        </w:pBdr>
        <w:spacing w:after="120" w:line="360" w:lineRule="auto"/>
        <w:jc w:val="center"/>
        <w:rPr>
          <w:rFonts w:ascii="Arial" w:eastAsia="Arial" w:hAnsi="Arial" w:cs="Arial"/>
          <w:b/>
          <w:color w:val="000000"/>
          <w:sz w:val="52"/>
          <w:szCs w:val="52"/>
        </w:rPr>
      </w:pPr>
      <w:r>
        <w:rPr>
          <w:rFonts w:ascii="Arial" w:eastAsia="Arial" w:hAnsi="Arial" w:cs="Arial"/>
          <w:b/>
          <w:color w:val="000000"/>
          <w:sz w:val="52"/>
          <w:szCs w:val="52"/>
        </w:rPr>
        <w:t xml:space="preserve">Methodology </w:t>
      </w:r>
      <w:r>
        <w:rPr>
          <w:rFonts w:ascii="Arial" w:eastAsia="Arial" w:hAnsi="Arial" w:cs="Arial"/>
          <w:b/>
          <w:color w:val="000000"/>
          <w:sz w:val="52"/>
          <w:szCs w:val="52"/>
        </w:rPr>
        <w:t>and Requirements Analysis</w:t>
      </w:r>
    </w:p>
    <w:p w14:paraId="62800F6D" w14:textId="77777777" w:rsidR="0007605C" w:rsidRDefault="00FD3B81">
      <w:pPr>
        <w:pStyle w:val="Heading1"/>
        <w:numPr>
          <w:numId w:val="0"/>
        </w:numPr>
      </w:pPr>
      <w:bookmarkStart w:id="1016" w:name="FYPEntry16"/>
      <w:bookmarkStart w:id="28" w:name="_heading=h.87buefnc1vr8" w:colFirst="0" w:colLast="0"/>
      <w:bookmarkEnd w:id="28"/>
      <w:r>
        <w:lastRenderedPageBreak/>
        <w:t xml:space="preserve">3  Methodology and Requirements Analysis</w:t>
      </w:r>
      <w:bookmarkEnd w:id="1016"/>
    </w:p>
    <w:p>
      <w:pPr>
        <w:spacing w:after="120" w:line="360" w:lineRule="auto"/>
        <w:ind w:left="432"/>
        <w:jc w:val="both"/>
      </w:pPr>
      <w:r>
        <w:rPr>
          <w:rFonts w:ascii="Times New Roman" w:hAnsi="Times New Roman"/>
          <w:sz w:val="22"/>
          <w:color w:val="000000"/>
        </w:rPr>
        <w:t>The methodology converts the requested administration experience into testable behaviour. Requirements were refined through project discussions, repository and API inspection, and iterative prototype feedback. Existing mobile-project documents inform chapter organisation but are not evidence of a separate backend survey or experiment.</w:t>
      </w:r>
    </w:p>
    <w:p>
      <w:pPr>
        <w:pStyle w:val="Heading2"/>
        <w:keepNext w:val="1"/>
        <w:keepLines w:val="1"/>
        <w:spacing w:before="240" w:after="120"/>
        <w:ind w:left="0"/>
        <w:jc w:val="both"/>
      </w:pPr>
      <w:bookmarkStart w:id="1017" w:name="FYPEntry17"/>
      <w:r>
        <w:rPr>
          <w:color w:val="000000"/>
          <w:sz w:val="28"/>
          <w:szCs w:val="28"/>
          <w:rFonts w:ascii="Arial" w:hAnsi="Arial"/>
          <w:b/>
        </w:rPr>
        <w:t>3.1  Development Methodology</w:t>
      </w:r>
      <w:bookmarkEnd w:id="1017"/>
    </w:p>
    <w:p>
      <w:pPr>
        <w:spacing w:after="120" w:line="360" w:lineRule="auto"/>
        <w:ind w:left="432"/>
        <w:jc w:val="both"/>
      </w:pPr>
      <w:r>
        <w:rPr>
          <w:rFonts w:ascii="Times New Roman" w:hAnsi="Times New Roman"/>
          <w:sz w:val="22"/>
          <w:color w:val="000000"/>
        </w:rPr>
        <w:t>An iterative and incremental approach was used because the interface requirements became clearer after the first prototype. Early requests included broad analytics and monitoring ideas. Feedback narrowed the product to a navigation dashboard and a map resembling the application's two-dimensional floor view.</w:t>
      </w:r>
    </w:p>
    <w:p>
      <w:pPr>
        <w:spacing w:after="120" w:line="360" w:lineRule="auto"/>
        <w:ind w:left="432"/>
        <w:jc w:val="both"/>
      </w:pPr>
      <w:r>
        <w:rPr>
          <w:rFonts w:ascii="Times New Roman" w:hAnsi="Times New Roman"/>
          <w:sz w:val="22"/>
          <w:color w:val="000000"/>
        </w:rPr>
        <w:t>Each iteration connected one visible behaviour to its underlying data path. The map-origin correction, permanent name labels and complete administrative snapshot were handled as separate integration concerns. This approach allowed the demonstration to reveal semantic errors that isolated page-rendering tests would not identify.</w:t>
      </w:r>
    </w:p>
    <w:p>
      <w:pPr>
        <w:pStyle w:val="Heading2"/>
        <w:keepNext w:val="1"/>
        <w:keepLines w:val="1"/>
        <w:spacing w:before="240" w:after="120"/>
        <w:ind w:left="0"/>
        <w:jc w:val="both"/>
      </w:pPr>
      <w:bookmarkStart w:id="1018" w:name="FYPEntry18"/>
      <w:r>
        <w:rPr>
          <w:color w:val="000000"/>
          <w:sz w:val="28"/>
          <w:szCs w:val="28"/>
          <w:rFonts w:ascii="Arial" w:hAnsi="Arial"/>
          <w:b/>
        </w:rPr>
        <w:t>3.2  Requirements Gathering</w:t>
      </w:r>
      <w:bookmarkEnd w:id="1018"/>
    </w:p>
    <w:p>
      <w:pPr>
        <w:spacing w:after="120" w:line="360" w:lineRule="auto"/>
        <w:ind w:left="432"/>
        <w:jc w:val="both"/>
      </w:pPr>
      <w:r>
        <w:rPr>
          <w:rFonts w:ascii="Times New Roman" w:hAnsi="Times New Roman"/>
          <w:sz w:val="22"/>
          <w:color w:val="000000"/>
        </w:rPr>
        <w:t>Discussion established the need for readable destination names, current user movement and display limits of 10, 20, 30 or all users. Repository inspection identified existing Go endpoints, Redis presence storage, ClickHouse events and map resources. Prototype review exposed the coordinate offset and the absence of visible names.</w:t>
      </w:r>
    </w:p>
    <w:p>
      <w:pPr>
        <w:spacing w:after="120" w:line="360" w:lineRule="auto"/>
        <w:ind w:left="432"/>
        <w:jc w:val="both"/>
      </w:pPr>
      <w:r>
        <w:rPr>
          <w:rFonts w:ascii="Times New Roman" w:hAnsi="Times New Roman"/>
          <w:sz w:val="22"/>
          <w:color w:val="000000"/>
        </w:rPr>
        <w:t>The local simulation requirement provided a repeatable way to assess integration without collecting real students' locations. One hundred synthetic sessions must send information through the backend; the browser must not create one hundred decorative points independently. The earlier mobile-document poll is not reused as proof of these administration requirements.</w:t>
      </w:r>
    </w:p>
    <w:p>
      <w:pPr>
        <w:pStyle w:val="Heading2"/>
        <w:keepNext w:val="1"/>
        <w:keepLines w:val="1"/>
        <w:spacing w:before="240" w:after="120"/>
        <w:ind w:left="0"/>
        <w:jc w:val="both"/>
      </w:pPr>
      <w:bookmarkStart w:id="1019" w:name="FYPEntry19"/>
      <w:r>
        <w:rPr>
          <w:color w:val="000000"/>
          <w:sz w:val="28"/>
          <w:szCs w:val="28"/>
          <w:rFonts w:ascii="Arial" w:hAnsi="Arial"/>
          <w:b/>
        </w:rPr>
        <w:t>3.3  Stakeholders and Use Cases</w:t>
      </w:r>
      <w:bookmarkEnd w:id="1019"/>
    </w:p>
    <w:p>
      <w:pPr>
        <w:spacing w:after="120" w:line="360" w:lineRule="auto"/>
        <w:ind w:left="432"/>
        <w:jc w:val="both"/>
      </w:pPr>
      <w:r>
        <w:rPr>
          <w:rFonts w:ascii="Times New Roman" w:hAnsi="Times New Roman"/>
          <w:sz w:val="22"/>
          <w:color w:val="000000"/>
        </w:rPr>
        <w:t>The operator opens the dashboard, selects today or this week, and reads journey totals, outcomes and popular destinations. If no data is available or a request fails, the page must communicate that state rather than substitute fabricated activity.</w:t>
      </w:r>
    </w:p>
    <w:p>
      <w:pPr>
        <w:spacing w:after="120" w:line="360" w:lineRule="auto"/>
        <w:ind w:left="432"/>
        <w:jc w:val="both"/>
      </w:pPr>
      <w:r>
        <w:rPr>
          <w:rFonts w:ascii="Times New Roman" w:hAnsi="Times New Roman"/>
          <w:sz w:val="22"/>
          <w:color w:val="000000"/>
        </w:rPr>
        <w:t>On the live page, the operator inspects the shared floor map, chooses a marker limit, pans or zooms and selects a user for detail. The mobile client or simulator is the reporting actor: it establishes a session and sends movement updates. The backend validates and stores those updates. The website is a read client, not a controller that changes a user's navigation route.</w:t>
      </w:r>
    </w:p>
    <w:p>
      <w:pPr>
        <w:pStyle w:val="Heading2"/>
        <w:keepNext w:val="1"/>
        <w:keepLines w:val="1"/>
        <w:spacing w:before="240" w:after="120"/>
        <w:ind w:left="0"/>
        <w:jc w:val="both"/>
      </w:pPr>
      <w:bookmarkStart w:id="1020" w:name="FYPEntry20"/>
      <w:r>
        <w:rPr>
          <w:color w:val="000000"/>
          <w:sz w:val="28"/>
          <w:szCs w:val="28"/>
          <w:rFonts w:ascii="Arial" w:hAnsi="Arial"/>
          <w:b/>
        </w:rPr>
        <w:t>3.4  Functional and Nonfunctional Requirements</w:t>
      </w:r>
      <w:bookmarkEnd w:id="1020"/>
    </w:p>
    <w:p>
      <w:pPr>
        <w:spacing w:after="120" w:line="360" w:lineRule="auto"/>
        <w:ind w:left="432"/>
        <w:jc w:val="both"/>
      </w:pPr>
      <w:r>
        <w:rPr>
          <w:rFonts w:ascii="Times New Roman" w:hAnsi="Times New Roman"/>
          <w:sz w:val="22"/>
          <w:color w:val="000000"/>
        </w:rPr>
        <w:t>FR1 requires day and week summaries with destination names. FR2 requires one marker per eligible active session and a visible display name. FR3 requires the 10, 20, 30 and All options to limit rendering only. FR4 requires map coordinates to use the same surface origin as the application. FR5 requires backend errors to remain distinguishable from empty results. FR6 requires reproducible local simulation and deployment instructions.</w:t>
      </w:r>
    </w:p>
    <w:p>
      <w:pPr>
        <w:spacing w:after="120" w:line="360" w:lineRule="auto"/>
        <w:ind w:left="432"/>
        <w:jc w:val="both"/>
      </w:pPr>
      <w:r>
        <w:rPr>
          <w:rFonts w:ascii="Times New Roman" w:hAnsi="Times New Roman"/>
          <w:sz w:val="22"/>
          <w:color w:val="000000"/>
        </w:rPr>
        <w:t>The nonfunctional requirements are data consistency, readable presentation, bounded refresh behaviour and clear operational boundaries. Historical statistics must not be relabelled as live occupancy. Backend endpoints must remain private in the proposed frontend-only ingress. No measured service-level latency, maximum capacity or positioning-accuracy guarantee is specified because the available verification does not establish those properties.</w:t>
      </w:r>
    </w:p>
    <w:p>
      <w:pPr>
        <w:spacing w:after="120" w:line="360" w:lineRule="auto"/>
        <w:ind w:left="432"/>
        <w:jc w:val="both"/>
      </w:pPr>
      <w:r>
        <w:rPr>
          <w:rFonts w:ascii="Times New Roman" w:hAnsi="Times New Roman"/>
          <w:sz w:val="22"/>
          <w:color w:val="000000"/>
        </w:rPr>
        <w:t>Administrator login, individual route control, service-health panels, a dedicated heatmap page and production access auditing are excluded from the current interface. Infrastructure monitoring remains separate. Deferring login is acceptable only for the agreed synthetic demonstration, not as a production privacy control.</w:t>
      </w:r>
    </w:p>
    <w:p>
      <w:pPr>
        <w:pStyle w:val="Heading2"/>
        <w:keepNext w:val="1"/>
        <w:keepLines w:val="1"/>
        <w:spacing w:before="240" w:after="120"/>
        <w:ind w:left="0"/>
        <w:jc w:val="both"/>
      </w:pPr>
      <w:bookmarkStart w:id="1021" w:name="FYPEntry21"/>
      <w:r>
        <w:rPr>
          <w:color w:val="000000"/>
          <w:sz w:val="28"/>
          <w:szCs w:val="28"/>
          <w:rFonts w:ascii="Arial" w:hAnsi="Arial"/>
          <w:b/>
        </w:rPr>
        <w:t>3.5  Chapter Summary and Evaluation</w:t>
      </w:r>
      <w:bookmarkEnd w:id="1021"/>
    </w:p>
    <w:p>
      <w:pPr>
        <w:spacing w:after="120" w:line="360" w:lineRule="auto"/>
        <w:ind w:left="432"/>
        <w:jc w:val="both"/>
        <w:sectPr w:rsidR="0007605C">
          <w:headerReference w:type="default" r:id="rId27"/>
          <w:headerReference w:type="first" r:id="rId28"/>
          <w:pgSz w:w="11909" w:h="16834"/>
          <w:pgMar w:top="1440" w:right="1440" w:bottom="1440" w:left="1440" w:header="720" w:footer="720" w:gutter="0"/>
          <w:cols w:space="720"/>
        </w:sectPr>
      </w:pPr>
      <w:r>
        <w:rPr>
          <w:rFonts w:ascii="Times New Roman" w:hAnsi="Times New Roman"/>
          <w:sz w:val="22"/>
          <w:color w:val="000000"/>
        </w:rPr>
        <w:t>The requirements define observable behaviour that can be checked against the backend, rather than visual appearance alone. They also prevent misleading interpretations: one marker denotes an active session, one navigation start denotes a journey, and a display limit is not an ingestion limit. Chapter 5 relates these requirements to the available verification evidence.</w:t>
      </w:r>
    </w:p>
    <w:p w14:paraId="180ACA80"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107491B"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F8C86A2"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0D15D3CA"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96AA52E"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B4FA36A"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93CDAD9"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EA4794C"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26CE1082"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4A5C1209" w14:textId="77777777" w:rsidR="0007605C" w:rsidRDefault="00FD3B81">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Chapter 4</w:t>
      </w:r>
    </w:p>
    <w:p w14:paraId="492CAFB2" w14:textId="77777777" w:rsidR="0007605C"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525D23FE" w14:textId="77777777" w:rsidR="0007605C" w:rsidRDefault="00FD3B81">
      <w:pPr>
        <w:pBdr>
          <w:top w:val="nil"/>
          <w:left w:val="nil"/>
          <w:bottom w:val="nil"/>
          <w:right w:val="nil"/>
          <w:between w:val="nil"/>
        </w:pBdr>
        <w:spacing w:after="120" w:line="360" w:lineRule="auto"/>
        <w:jc w:val="center"/>
        <w:rPr>
          <w:rFonts w:ascii="Arial" w:eastAsia="Arial" w:hAnsi="Arial" w:cs="Arial"/>
          <w:b/>
          <w:color w:val="000000"/>
          <w:sz w:val="52"/>
          <w:szCs w:val="52"/>
        </w:rPr>
      </w:pPr>
      <w:r>
        <w:rPr>
          <w:rFonts w:ascii="Arial" w:eastAsia="Arial" w:hAnsi="Arial" w:cs="Arial"/>
          <w:b/>
          <w:color w:val="000000"/>
          <w:sz w:val="52"/>
          <w:szCs w:val="52"/>
        </w:rPr>
        <w:t>System Design</w:t>
      </w:r>
    </w:p>
    <w:p w14:paraId="5A3AA96E" w14:textId="77777777" w:rsidR="0007605C" w:rsidRDefault="00FD3B81">
      <w:pPr>
        <w:pStyle w:val="Heading1"/>
        <w:numPr>
          <w:numId w:val="0"/>
        </w:numPr>
      </w:pPr>
      <w:bookmarkStart w:id="1022" w:name="FYPEntry22"/>
      <w:bookmarkStart w:id="33" w:name="_heading=h.ipb6fajzywbl" w:colFirst="0" w:colLast="0"/>
      <w:bookmarkEnd w:id="33"/>
      <w:r>
        <w:lastRenderedPageBreak/>
        <w:t xml:space="preserve">4  System Design</w:t>
      </w:r>
      <w:bookmarkEnd w:id="1022"/>
    </w:p>
    <w:p>
      <w:pPr>
        <w:spacing w:after="120" w:line="360" w:lineRule="auto"/>
        <w:ind w:left="432"/>
        <w:jc w:val="both"/>
      </w:pPr>
      <w:r>
        <w:rPr>
          <w:rFonts w:ascii="Times New Roman" w:hAnsi="Times New Roman"/>
          <w:sz w:val="22"/>
          <w:color w:val="000000"/>
        </w:rPr>
        <w:t>The design has two read paths with a common ingestion source. Current positions flow through the Presence Gateway and Redis to the live map. Historical events flow through Redis Streams and the Trajectory Worker to ClickHouse, then through the Analytics API to the dashboard. The administration server exposes same-origin proxies to the browser.</w:t>
      </w:r>
    </w:p>
    <w:p>
      <w:pPr>
        <w:pStyle w:val="Heading2"/>
        <w:keepNext w:val="1"/>
        <w:keepLines w:val="1"/>
        <w:spacing w:before="240" w:after="120"/>
        <w:ind w:left="0"/>
        <w:jc w:val="both"/>
      </w:pPr>
      <w:bookmarkStart w:id="1023" w:name="FYPEntry23"/>
      <w:r>
        <w:rPr>
          <w:color w:val="000000"/>
          <w:sz w:val="28"/>
          <w:szCs w:val="28"/>
          <w:rFonts w:ascii="Arial" w:hAnsi="Arial"/>
          <w:b/>
        </w:rPr>
        <w:t>4.1  System Context</w:t>
      </w:r>
      <w:bookmarkEnd w:id="1023"/>
    </w:p>
    <w:p>
      <w:pPr>
        <w:spacing w:after="120" w:line="360" w:lineRule="auto"/>
        <w:ind w:left="432"/>
        <w:jc w:val="both"/>
      </w:pPr>
      <w:r>
        <w:rPr>
          <w:rFonts w:ascii="Times New Roman" w:hAnsi="Times New Roman"/>
          <w:sz w:val="22"/>
          <w:color w:val="000000"/>
        </w:rPr>
        <w:t>The mobile application and the simulator both report graph-relative positions. The Presence Gateway owns session handling and current presence. It also emits trajectory and journey lifecycle events. The worker consumes those events asynchronously, while the analytics service answers historical queries without taking over session ingestion.</w:t>
      </w:r>
    </w:p>
    <w:p>
      <w:pPr>
        <w:spacing w:after="120" w:line="360" w:lineRule="auto"/>
        <w:ind w:left="432"/>
        <w:jc w:val="both"/>
      </w:pPr>
      <w:r>
        <w:rPr>
          <w:rFonts w:ascii="Times New Roman" w:hAnsi="Times New Roman"/>
          <w:sz w:val="22"/>
          <w:color w:val="000000"/>
        </w:rPr>
        <w:t>This separation prevents dashboard queries from becoming the source of live user state. It also allows the administration interface to remain read-only. The server-side web layer forwards requests to the appropriate Go service and maps identifiers to human-readable labels using the shared campus catalog.</w:t>
      </w:r>
    </w:p>
    <w:p>
      <w:pPr>
        <w:spacing w:after="120" w:line="360" w:lineRule="auto"/>
        <w:ind w:left="432"/>
        <w:jc w:val="both"/>
      </w:pPr>
      <w:r>
        <w:rPr>
          <w:rFonts w:ascii="Times New Roman" w:hAnsi="Times New Roman"/>
          <w:sz w:val="22"/>
          <w:color w:val="000000"/>
        </w:rPr>
        <w:t>Table 4.1 summarises the responsibility and data boundary of each main component.</w:t>
      </w:r>
    </w:p>
    <w:p>
      <w:pPr>
        <w:keepNext/>
        <w:spacing w:after="120" w:line="360" w:lineRule="auto"/>
        <w:ind w:left="0"/>
        <w:jc w:val="center"/>
      </w:pPr>
      <w:r>
        <w:rPr>
          <w:rFonts w:ascii="Times New Roman" w:hAnsi="Times New Roman"/>
          <w:color w:val="000000"/>
          <w:sz w:val="20"/>
          <w:szCs w:val="20"/>
        </w:rPr>
        <w:t>Table 4.1  Responsibilities of the main components</w:t>
      </w:r>
    </w:p>
    <w:tbl>
      <w:tblPr>
        <w:tblW w:w="8500" w:type="dxa"/>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90" w:type="dxa"/>
          <w:bottom w:w="90" w:type="dxa"/>
          <w:right w:w="90" w:type="dxa"/>
        </w:tblCellMar>
      </w:tblPr>
      <w:tblGrid>
        <w:gridCol w:w="2200"/>
        <w:gridCol w:w="3500"/>
        <w:gridCol w:w="2800"/>
      </w:tblGrid>
      <w:tr>
        <w:trPr>
          <w:cantSplit/>
          <w:tblHeader/>
        </w:trPr>
        <w:tc>
          <w:tcPr>
            <w:tcW w:w="2200" w:type="dxa"/>
            <w:vAlign w:val="center"/>
            <w:shd w:fill="E7E6E6"/>
          </w:tcPr>
          <w:p>
            <w:pPr>
              <w:spacing w:after="0" w:line="240" w:lineRule="auto"/>
              <w:ind w:left="0"/>
              <w:jc w:val="left"/>
            </w:pPr>
            <w:r>
              <w:rPr>
                <w:rFonts w:ascii="Times New Roman" w:hAnsi="Times New Roman"/>
                <w:color w:val="000000"/>
                <w:sz w:val="20"/>
                <w:szCs w:val="20"/>
                <w:b/>
              </w:rPr>
              <w:t>Component</w:t>
            </w:r>
          </w:p>
        </w:tc>
        <w:tc>
          <w:tcPr>
            <w:tcW w:w="3500" w:type="dxa"/>
            <w:vAlign w:val="center"/>
            <w:shd w:fill="E7E6E6"/>
          </w:tcPr>
          <w:p>
            <w:pPr>
              <w:spacing w:after="0" w:line="240" w:lineRule="auto"/>
              <w:ind w:left="0"/>
              <w:jc w:val="left"/>
            </w:pPr>
            <w:r>
              <w:rPr>
                <w:rFonts w:ascii="Times New Roman" w:hAnsi="Times New Roman"/>
                <w:color w:val="000000"/>
                <w:sz w:val="20"/>
                <w:szCs w:val="20"/>
                <w:b/>
              </w:rPr>
              <w:t>Responsibility</w:t>
            </w:r>
          </w:p>
        </w:tc>
        <w:tc>
          <w:tcPr>
            <w:tcW w:w="2800" w:type="dxa"/>
            <w:vAlign w:val="center"/>
            <w:shd w:fill="E7E6E6"/>
          </w:tcPr>
          <w:p>
            <w:pPr>
              <w:spacing w:after="0" w:line="240" w:lineRule="auto"/>
              <w:ind w:left="0"/>
              <w:jc w:val="left"/>
            </w:pPr>
            <w:r>
              <w:rPr>
                <w:rFonts w:ascii="Times New Roman" w:hAnsi="Times New Roman"/>
                <w:color w:val="000000"/>
                <w:sz w:val="20"/>
                <w:szCs w:val="20"/>
                <w:b/>
              </w:rPr>
              <w:t>Data boundary</w:t>
            </w:r>
          </w:p>
        </w:tc>
      </w:tr>
      <w:tr>
        <w:trPr>
          <w:cantSplit/>
        </w:trPr>
        <w:tc>
          <w:tcPr>
            <w:tcW w:w="2200" w:type="dxa"/>
            <w:vAlign w:val="center"/>
          </w:tcPr>
          <w:p>
            <w:pPr>
              <w:spacing w:after="0" w:line="240" w:lineRule="auto"/>
              <w:ind w:left="0"/>
              <w:jc w:val="left"/>
            </w:pPr>
            <w:r>
              <w:rPr>
                <w:rFonts w:ascii="Times New Roman" w:hAnsi="Times New Roman"/>
                <w:color w:val="000000"/>
                <w:sz w:val="20"/>
                <w:szCs w:val="20"/>
              </w:rPr>
              <w:t>Presence Gateway</w:t>
            </w:r>
          </w:p>
        </w:tc>
        <w:tc>
          <w:tcPr>
            <w:tcW w:w="3500" w:type="dxa"/>
            <w:vAlign w:val="center"/>
          </w:tcPr>
          <w:p>
            <w:pPr>
              <w:spacing w:after="0" w:line="240" w:lineRule="auto"/>
              <w:ind w:left="0"/>
              <w:jc w:val="left"/>
            </w:pPr>
            <w:r>
              <w:rPr>
                <w:rFonts w:ascii="Times New Roman" w:hAnsi="Times New Roman"/>
                <w:color w:val="000000"/>
                <w:sz w:val="20"/>
                <w:szCs w:val="20"/>
              </w:rPr>
              <w:t>Sessions and live snapshots</w:t>
            </w:r>
          </w:p>
        </w:tc>
        <w:tc>
          <w:tcPr>
            <w:tcW w:w="2800" w:type="dxa"/>
            <w:vAlign w:val="center"/>
          </w:tcPr>
          <w:p>
            <w:pPr>
              <w:spacing w:after="0" w:line="240" w:lineRule="auto"/>
              <w:ind w:left="0"/>
              <w:jc w:val="left"/>
            </w:pPr>
            <w:r>
              <w:rPr>
                <w:rFonts w:ascii="Times New Roman" w:hAnsi="Times New Roman"/>
                <w:color w:val="000000"/>
                <w:sz w:val="20"/>
                <w:szCs w:val="20"/>
              </w:rPr>
              <w:t>Current eligible actors</w:t>
            </w:r>
          </w:p>
        </w:tc>
      </w:tr>
      <w:tr>
        <w:trPr>
          <w:cantSplit/>
        </w:trPr>
        <w:tc>
          <w:tcPr>
            <w:tcW w:w="2200" w:type="dxa"/>
            <w:vAlign w:val="center"/>
          </w:tcPr>
          <w:p>
            <w:pPr>
              <w:spacing w:after="0" w:line="240" w:lineRule="auto"/>
              <w:ind w:left="0"/>
              <w:jc w:val="left"/>
            </w:pPr>
            <w:r>
              <w:rPr>
                <w:rFonts w:ascii="Times New Roman" w:hAnsi="Times New Roman"/>
                <w:color w:val="000000"/>
                <w:sz w:val="20"/>
                <w:szCs w:val="20"/>
              </w:rPr>
              <w:t>Trajectory Worker</w:t>
            </w:r>
          </w:p>
        </w:tc>
        <w:tc>
          <w:tcPr>
            <w:tcW w:w="3500" w:type="dxa"/>
            <w:vAlign w:val="center"/>
          </w:tcPr>
          <w:p>
            <w:pPr>
              <w:spacing w:after="0" w:line="240" w:lineRule="auto"/>
              <w:ind w:left="0"/>
              <w:jc w:val="left"/>
            </w:pPr>
            <w:r>
              <w:rPr>
                <w:rFonts w:ascii="Times New Roman" w:hAnsi="Times New Roman"/>
                <w:color w:val="000000"/>
                <w:sz w:val="20"/>
                <w:szCs w:val="20"/>
              </w:rPr>
              <w:t>Stream consumption and insertion</w:t>
            </w:r>
          </w:p>
        </w:tc>
        <w:tc>
          <w:tcPr>
            <w:tcW w:w="2800" w:type="dxa"/>
            <w:vAlign w:val="center"/>
          </w:tcPr>
          <w:p>
            <w:pPr>
              <w:spacing w:after="0" w:line="240" w:lineRule="auto"/>
              <w:ind w:left="0"/>
              <w:jc w:val="left"/>
            </w:pPr>
            <w:r>
              <w:rPr>
                <w:rFonts w:ascii="Times New Roman" w:hAnsi="Times New Roman"/>
                <w:color w:val="000000"/>
                <w:sz w:val="20"/>
                <w:szCs w:val="20"/>
              </w:rPr>
              <w:t>Events in transit</w:t>
            </w:r>
          </w:p>
        </w:tc>
      </w:tr>
      <w:tr>
        <w:trPr>
          <w:cantSplit/>
        </w:trPr>
        <w:tc>
          <w:tcPr>
            <w:tcW w:w="2200" w:type="dxa"/>
            <w:vAlign w:val="center"/>
          </w:tcPr>
          <w:p>
            <w:pPr>
              <w:spacing w:after="0" w:line="240" w:lineRule="auto"/>
              <w:ind w:left="0"/>
              <w:jc w:val="left"/>
            </w:pPr>
            <w:r>
              <w:rPr>
                <w:rFonts w:ascii="Times New Roman" w:hAnsi="Times New Roman"/>
                <w:color w:val="000000"/>
                <w:sz w:val="20"/>
                <w:szCs w:val="20"/>
              </w:rPr>
              <w:t>Analytics API</w:t>
            </w:r>
          </w:p>
        </w:tc>
        <w:tc>
          <w:tcPr>
            <w:tcW w:w="3500" w:type="dxa"/>
            <w:vAlign w:val="center"/>
          </w:tcPr>
          <w:p>
            <w:pPr>
              <w:spacing w:after="0" w:line="240" w:lineRule="auto"/>
              <w:ind w:left="0"/>
              <w:jc w:val="left"/>
            </w:pPr>
            <w:r>
              <w:rPr>
                <w:rFonts w:ascii="Times New Roman" w:hAnsi="Times New Roman"/>
                <w:color w:val="000000"/>
                <w:sz w:val="20"/>
                <w:szCs w:val="20"/>
              </w:rPr>
              <w:t>Period summaries and rankings</w:t>
            </w:r>
          </w:p>
        </w:tc>
        <w:tc>
          <w:tcPr>
            <w:tcW w:w="2800" w:type="dxa"/>
            <w:vAlign w:val="center"/>
          </w:tcPr>
          <w:p>
            <w:pPr>
              <w:spacing w:after="0" w:line="240" w:lineRule="auto"/>
              <w:ind w:left="0"/>
              <w:jc w:val="left"/>
            </w:pPr>
            <w:r>
              <w:rPr>
                <w:rFonts w:ascii="Times New Roman" w:hAnsi="Times New Roman"/>
                <w:color w:val="000000"/>
                <w:sz w:val="20"/>
                <w:szCs w:val="20"/>
              </w:rPr>
              <w:t>Historical journey records</w:t>
            </w:r>
          </w:p>
        </w:tc>
      </w:tr>
      <w:tr>
        <w:trPr>
          <w:cantSplit/>
        </w:trPr>
        <w:tc>
          <w:tcPr>
            <w:tcW w:w="2200" w:type="dxa"/>
            <w:vAlign w:val="center"/>
          </w:tcPr>
          <w:p>
            <w:pPr>
              <w:spacing w:after="0" w:line="240" w:lineRule="auto"/>
              <w:ind w:left="0"/>
              <w:jc w:val="left"/>
            </w:pPr>
            <w:r>
              <w:rPr>
                <w:rFonts w:ascii="Times New Roman" w:hAnsi="Times New Roman"/>
                <w:color w:val="000000"/>
                <w:sz w:val="20"/>
                <w:szCs w:val="20"/>
              </w:rPr>
              <w:t>Admin web</w:t>
            </w:r>
          </w:p>
        </w:tc>
        <w:tc>
          <w:tcPr>
            <w:tcW w:w="3500" w:type="dxa"/>
            <w:vAlign w:val="center"/>
          </w:tcPr>
          <w:p>
            <w:pPr>
              <w:spacing w:after="0" w:line="240" w:lineRule="auto"/>
              <w:ind w:left="0"/>
              <w:jc w:val="left"/>
            </w:pPr>
            <w:r>
              <w:rPr>
                <w:rFonts w:ascii="Times New Roman" w:hAnsi="Times New Roman"/>
                <w:color w:val="000000"/>
                <w:sz w:val="20"/>
                <w:szCs w:val="20"/>
              </w:rPr>
              <w:t>Two pages and same-origin proxies</w:t>
            </w:r>
          </w:p>
        </w:tc>
        <w:tc>
          <w:tcPr>
            <w:tcW w:w="2800" w:type="dxa"/>
            <w:vAlign w:val="center"/>
          </w:tcPr>
          <w:p>
            <w:pPr>
              <w:spacing w:after="0" w:line="240" w:lineRule="auto"/>
              <w:ind w:left="0"/>
              <w:jc w:val="left"/>
            </w:pPr>
            <w:r>
              <w:rPr>
                <w:rFonts w:ascii="Times New Roman" w:hAnsi="Times New Roman"/>
                <w:color w:val="000000"/>
                <w:sz w:val="20"/>
                <w:szCs w:val="20"/>
              </w:rPr>
              <w:t>Read-only presentation</w:t>
            </w:r>
          </w:p>
        </w:tc>
      </w:tr>
    </w:tbl>
    <w:p>
      <w:pPr>
        <w:pStyle w:val="Heading2"/>
        <w:keepNext w:val="1"/>
        <w:keepLines w:val="1"/>
        <w:spacing w:before="240" w:after="120"/>
        <w:ind w:left="0"/>
        <w:jc w:val="both"/>
      </w:pPr>
      <w:bookmarkStart w:id="1024" w:name="FYPEntry24"/>
      <w:r>
        <w:rPr>
          <w:color w:val="000000"/>
          <w:sz w:val="28"/>
          <w:szCs w:val="28"/>
          <w:rFonts w:ascii="Arial" w:hAnsi="Arial"/>
          <w:b/>
        </w:rPr>
        <w:t>4.2  User Interface Design</w:t>
      </w:r>
      <w:bookmarkEnd w:id="1024"/>
    </w:p>
    <w:p>
      <w:pPr>
        <w:spacing w:after="120" w:line="360" w:lineRule="auto"/>
        <w:ind w:left="432"/>
        <w:jc w:val="both"/>
      </w:pPr>
      <w:r>
        <w:rPr>
          <w:rFonts w:ascii="Times New Roman" w:hAnsi="Times New Roman"/>
          <w:sz w:val="22"/>
          <w:color w:val="000000"/>
        </w:rPr>
        <w:t>The dashboard groups its information around a period selector, headline journey values, daily activity and destination rankings. Place names such as TA257 and Toilet 1 are displayed instead of graph node identifiers. A rank describes destination selection frequency within the chosen period and threshold, not a claim about the number of distinct people in a room.</w:t>
      </w:r>
    </w:p>
    <w:p>
      <w:pPr>
        <w:spacing w:after="120" w:line="360" w:lineRule="auto"/>
        <w:ind w:left="432"/>
        <w:jc w:val="both"/>
      </w:pPr>
      <w:r>
        <w:rPr>
          <w:rFonts w:ascii="Times New Roman" w:hAnsi="Times New Roman"/>
          <w:sz w:val="22"/>
          <w:color w:val="000000"/>
        </w:rPr>
        <w:t>The live page gives the map the main visual area. Name labels remain visible alongside markers, and the operator can reduce clutter with 10, 20, 30 or All. The application map image and the web map image share the same floor surface. Error and empty states remain visible without adding infrastructure status panels.</w:t>
      </w:r>
    </w:p>
    <w:p>
      <w:pPr>
        <w:pStyle w:val="Heading2"/>
        <w:keepNext w:val="1"/>
        <w:keepLines w:val="1"/>
        <w:spacing w:before="240" w:after="120"/>
        <w:ind w:left="0"/>
        <w:jc w:val="both"/>
      </w:pPr>
      <w:bookmarkStart w:id="1025" w:name="FYPEntry25"/>
      <w:r>
        <w:rPr>
          <w:color w:val="000000"/>
          <w:sz w:val="28"/>
          <w:szCs w:val="28"/>
          <w:rFonts w:ascii="Arial" w:hAnsi="Arial"/>
          <w:b/>
        </w:rPr>
        <w:t>4.3  Data Design</w:t>
      </w:r>
      <w:bookmarkEnd w:id="1025"/>
    </w:p>
    <w:p>
      <w:pPr>
        <w:spacing w:after="120" w:line="360" w:lineRule="auto"/>
        <w:ind w:left="432"/>
        <w:jc w:val="both"/>
      </w:pPr>
      <w:r>
        <w:rPr>
          <w:rFonts w:ascii="Times New Roman" w:hAnsi="Times New Roman"/>
          <w:sz w:val="22"/>
          <w:color w:val="000000"/>
        </w:rPr>
        <w:t>A live actor includes a stable response identifier, display_name, graph position, sequence and update time. The position refers to a source node, destination node and edge progress. Display names are labels, not secure proof of identity, and names need not be unique. Rendering keys therefore use actor identity rather than the name alone.</w:t>
      </w:r>
    </w:p>
    <w:p>
      <w:pPr>
        <w:spacing w:after="120" w:line="360" w:lineRule="auto"/>
        <w:ind w:left="432"/>
        <w:jc w:val="both"/>
      </w:pPr>
      <w:r>
        <w:rPr>
          <w:rFonts w:ascii="Times New Roman" w:hAnsi="Times New Roman"/>
          <w:sz w:val="22"/>
          <w:color w:val="000000"/>
        </w:rPr>
        <w:t>Redis holds floor activity indexes and current presence payloads. The active sorted set supports a last-seen cutoff, while payload checks verify floor and building membership. ClickHouse holds trajectory and journey records for time-window aggregation. The immutable map bundle and generated campus catalog supply graph coordinates and readable destination labels.</w:t>
      </w:r>
    </w:p>
    <w:p>
      <w:pPr>
        <w:pStyle w:val="Heading2"/>
        <w:keepNext w:val="1"/>
        <w:keepLines w:val="1"/>
        <w:spacing w:before="240" w:after="120"/>
        <w:ind w:left="0"/>
        <w:jc w:val="both"/>
      </w:pPr>
      <w:bookmarkStart w:id="1026" w:name="FYPEntry26"/>
      <w:r>
        <w:rPr>
          <w:color w:val="000000"/>
          <w:sz w:val="28"/>
          <w:szCs w:val="28"/>
          <w:rFonts w:ascii="Arial" w:hAnsi="Arial"/>
          <w:b/>
        </w:rPr>
        <w:t>4.4  Dashboard Semantics</w:t>
      </w:r>
      <w:bookmarkEnd w:id="1026"/>
    </w:p>
    <w:p>
      <w:pPr>
        <w:spacing w:after="120" w:line="360" w:lineRule="auto"/>
        <w:ind w:left="432"/>
        <w:jc w:val="both"/>
      </w:pPr>
      <w:r>
        <w:rPr>
          <w:rFonts w:ascii="Times New Roman" w:hAnsi="Times New Roman"/>
          <w:sz w:val="22"/>
          <w:color w:val="000000"/>
        </w:rPr>
        <w:t>The dashboard uses Malaysia calendar boundaries, UTC+8, and a Monday-based week. It first resolves journey records by identity and then aggregates starts and outcomes. Daily totals and the outcome categories should reconcile with the selected period's total.</w:t>
      </w:r>
    </w:p>
    <w:p>
      <w:pPr>
        <w:spacing w:after="120" w:line="360" w:lineRule="auto"/>
        <w:ind w:left="432"/>
        <w:jc w:val="both"/>
      </w:pPr>
      <w:r>
        <w:rPr>
          <w:rFonts w:ascii="Times New Roman" w:hAnsi="Times New Roman"/>
          <w:sz w:val="22"/>
          <w:color w:val="000000"/>
        </w:rPr>
        <w:t>Destinations with fewer than five starts are suppressed from the ranking. Suppression reduces low-count disclosure but does not anonymise the separate live map. An in-progress journey among the selected starts is not necessarily the same as a currently connected session. Labels and explanations must preserve these differences.</w:t>
      </w:r>
    </w:p>
    <w:p>
      <w:pPr>
        <w:pStyle w:val="Heading2"/>
        <w:keepNext w:val="1"/>
        <w:keepLines w:val="1"/>
        <w:spacing w:before="240" w:after="120"/>
        <w:ind w:left="0"/>
        <w:jc w:val="both"/>
      </w:pPr>
      <w:bookmarkStart w:id="1027" w:name="FYPEntry27"/>
      <w:r>
        <w:rPr>
          <w:color w:val="000000"/>
          <w:sz w:val="28"/>
          <w:szCs w:val="28"/>
          <w:rFonts w:ascii="Arial" w:hAnsi="Arial"/>
          <w:b/>
        </w:rPr>
        <w:t>4.5  Security and Privacy Design</w:t>
      </w:r>
      <w:bookmarkEnd w:id="1027"/>
    </w:p>
    <w:p>
      <w:pPr>
        <w:spacing w:after="120" w:line="360" w:lineRule="auto"/>
        <w:ind w:left="432"/>
        <w:jc w:val="both"/>
      </w:pPr>
      <w:r>
        <w:rPr>
          <w:rFonts w:ascii="Times New Roman" w:hAnsi="Times New Roman"/>
          <w:sz w:val="22"/>
          <w:color w:val="000000"/>
        </w:rPr>
        <w:t>Mobile sessions use the backend's session and token mechanism, while the administration demonstration intentionally has no administrator login. These are separate authentication boundaries. A valid mobile session does not imply that a web viewer has been authorised to see everyone's positions.</w:t>
      </w:r>
    </w:p>
    <w:p>
      <w:pPr>
        <w:spacing w:after="120" w:line="360" w:lineRule="auto"/>
        <w:ind w:left="432"/>
        <w:jc w:val="both"/>
      </w:pPr>
      <w:r>
        <w:rPr>
          <w:rFonts w:ascii="Times New Roman" w:hAnsi="Times New Roman"/>
          <w:sz w:val="22"/>
          <w:color w:val="000000"/>
        </w:rPr>
        <w:t>The proposed ingress exposes public HTTPS only at the reverse proxy. Redis, ClickHouse and the Go service ports remain on the private Docker network. Runtime configuration contains internal service addresses, not browser-facing Docker URLs. Synthetic names and positions should be used until access control, consent, retention and audit requirements have been addressed.</w:t>
      </w:r>
    </w:p>
    <w:p>
      <w:pPr>
        <w:pStyle w:val="Heading2"/>
        <w:keepNext w:val="1"/>
        <w:keepLines w:val="1"/>
        <w:spacing w:before="240" w:after="120"/>
        <w:ind w:left="0"/>
        <w:jc w:val="both"/>
      </w:pPr>
      <w:bookmarkStart w:id="1028" w:name="FYPEntry28"/>
      <w:r>
        <w:rPr>
          <w:color w:val="000000"/>
          <w:sz w:val="28"/>
          <w:szCs w:val="28"/>
          <w:rFonts w:ascii="Arial" w:hAnsi="Arial"/>
          <w:b/>
        </w:rPr>
        <w:t>4.6  Presence and Analytics Processes</w:t>
      </w:r>
      <w:bookmarkEnd w:id="1028"/>
    </w:p>
    <w:p>
      <w:pPr>
        <w:spacing w:after="120" w:line="360" w:lineRule="auto"/>
        <w:ind w:left="432"/>
        <w:jc w:val="both"/>
      </w:pPr>
      <w:r>
        <w:rPr>
          <w:rFonts w:ascii="Times New Roman" w:hAnsi="Times New Roman"/>
          <w:sz w:val="22"/>
          <w:color w:val="000000"/>
        </w:rPr>
        <w:t>For presence, the client establishes a named session and sends movement messages. The gateway validates and updates recent state. The administrative snapshot reads all eligible active floor members, fetches their payloads and excludes stale or mismatched records. The browser then applies its selected display limit.</w:t>
      </w:r>
    </w:p>
    <w:p>
      <w:pPr>
        <w:spacing w:after="120" w:line="360" w:lineRule="auto"/>
        <w:ind w:left="432"/>
        <w:jc w:val="both"/>
      </w:pPr>
      <w:r>
        <w:rPr>
          <w:rFonts w:ascii="Times New Roman" w:hAnsi="Times New Roman"/>
          <w:sz w:val="22"/>
          <w:color w:val="000000"/>
        </w:rPr>
        <w:t>For analytics, the gateway emits events into streams. The worker batches and inserts records into ClickHouse, then acknowledges processed entries. The Analytics API queries the stored records and returns structured totals and rankings. Because these stages are asynchronous, a newly reported journey may appear in the historical dashboard later than its actor appears on the live map.</w:t>
      </w:r>
    </w:p>
    <w:p>
      <w:pPr>
        <w:pStyle w:val="Heading2"/>
        <w:keepNext w:val="1"/>
        <w:keepLines w:val="1"/>
        <w:spacing w:before="240" w:after="120"/>
        <w:ind w:left="0"/>
        <w:jc w:val="both"/>
      </w:pPr>
      <w:bookmarkStart w:id="1029" w:name="FYPEntry29"/>
      <w:r>
        <w:rPr>
          <w:color w:val="000000"/>
          <w:sz w:val="28"/>
          <w:szCs w:val="28"/>
          <w:rFonts w:ascii="Arial" w:hAnsi="Arial"/>
          <w:b/>
        </w:rPr>
        <w:t>4.7  Software Architecture and Interfaces</w:t>
      </w:r>
      <w:bookmarkEnd w:id="1029"/>
    </w:p>
    <w:p>
      <w:pPr>
        <w:spacing w:after="120" w:line="360" w:lineRule="auto"/>
        <w:ind w:left="432"/>
        <w:jc w:val="both"/>
      </w:pPr>
      <w:r>
        <w:rPr>
          <w:rFonts w:ascii="Times New Roman" w:hAnsi="Times New Roman"/>
          <w:sz w:val="22"/>
          <w:color w:val="000000"/>
        </w:rPr>
        <w:t>The three Go services have separate responsibilities and container boundaries. The administration client uses React and TypeScript with a server-backed Vinext build. Browser requests go to /api/live and /api/dashboard; their handlers call the Presence Gateway and Analytics API respectively.</w:t>
      </w:r>
    </w:p>
    <w:p>
      <w:pPr>
        <w:spacing w:after="120" w:line="360" w:lineRule="auto"/>
        <w:ind w:left="432"/>
        <w:jc w:val="both"/>
      </w:pPr>
      <w:r>
        <w:rPr>
          <w:rFonts w:ascii="Times New Roman" w:hAnsi="Times New Roman"/>
          <w:sz w:val="22"/>
          <w:color w:val="000000"/>
        </w:rPr>
        <w:t>The live backend read interface is GET /v1/live/floors/{building_id}/{floor_id}. The dashboard read interface is GET /v1/analytics/dashboard with map_id and period parameters. The legacy representatives response field still carries the live actor array, but the administrative path uses SnapshotAll. Its field name must not be mistaken for a ten-person storage cap.</w:t>
      </w:r>
    </w:p>
    <w:p>
      <w:pPr>
        <w:pStyle w:val="Heading2"/>
        <w:keepNext w:val="1"/>
        <w:keepLines w:val="1"/>
        <w:spacing w:before="240" w:after="120"/>
        <w:ind w:left="0"/>
        <w:jc w:val="both"/>
      </w:pPr>
      <w:bookmarkStart w:id="1030" w:name="FYPEntry30"/>
      <w:r>
        <w:rPr>
          <w:color w:val="000000"/>
          <w:sz w:val="28"/>
          <w:szCs w:val="28"/>
          <w:rFonts w:ascii="Arial" w:hAnsi="Arial"/>
          <w:b/>
        </w:rPr>
        <w:t>4.8  Coordinate and Display Algorithms</w:t>
      </w:r>
      <w:bookmarkEnd w:id="1030"/>
    </w:p>
    <w:p>
      <w:pPr>
        <w:spacing w:after="120" w:line="360" w:lineRule="auto"/>
        <w:ind w:left="432"/>
        <w:jc w:val="both"/>
      </w:pPr>
      <w:r>
        <w:rPr>
          <w:rFonts w:ascii="Times New Roman" w:hAnsi="Times New Roman"/>
          <w:sz w:val="22"/>
          <w:color w:val="000000"/>
        </w:rPr>
        <w:t>The floor image is a cropped surface of an infinite Tiled map. For this surface, the origin is (-256, 256) and the image measures 1536 by 2048 pixels. A world point maps to image coordinates by subtracting the origin: imageX = worldX + 256 and imageY = worldY - 256. The implementation derives the bounds from visible tile chunks rather than relying on a manually tuned screen offset.</w:t>
      </w:r>
    </w:p>
    <w:p>
      <w:pPr>
        <w:spacing w:after="120" w:line="360" w:lineRule="auto"/>
        <w:ind w:left="432"/>
        <w:jc w:val="both"/>
      </w:pPr>
      <w:r>
        <w:rPr>
          <w:rFonts w:ascii="Times New Roman" w:hAnsi="Times New Roman"/>
          <w:sz w:val="22"/>
          <w:color w:val="000000"/>
        </w:rPr>
        <w:t>For endpoints A and B and progress p, the displayed world point is A + clamp(p, 0, 1) × (B − A). The origin transformation is applied after interpolation. Zoom and pan then transform the image and overlay together. Sorting actors consistently before slicing the visible list makes the 10, 20 and 30 options predictable; All bypasses that slice but still respects backend eligibility.</w:t>
      </w:r>
    </w:p>
    <w:p>
      <w:pPr>
        <w:pStyle w:val="Heading2"/>
        <w:keepNext w:val="1"/>
        <w:keepLines w:val="1"/>
        <w:spacing w:before="240" w:after="120"/>
        <w:ind w:left="0"/>
        <w:jc w:val="both"/>
      </w:pPr>
      <w:bookmarkStart w:id="1031" w:name="FYPEntry31"/>
      <w:r>
        <w:rPr>
          <w:color w:val="000000"/>
          <w:sz w:val="28"/>
          <w:szCs w:val="28"/>
          <w:rFonts w:ascii="Arial" w:hAnsi="Arial"/>
          <w:b/>
        </w:rPr>
        <w:t>4.9  Chapter Summary and Evaluation</w:t>
      </w:r>
      <w:bookmarkEnd w:id="1031"/>
    </w:p>
    <w:p>
      <w:pPr>
        <w:spacing w:after="120" w:line="360" w:lineRule="auto"/>
        <w:ind w:left="432"/>
        <w:jc w:val="both"/>
        <w:sectPr w:rsidR="0007605C">
          <w:headerReference w:type="default" r:id="rId29"/>
          <w:headerReference w:type="first" r:id="rId30"/>
          <w:footerReference w:type="first" r:id="rId31"/>
          <w:pgSz w:w="11909" w:h="16834"/>
          <w:pgMar w:top="1440" w:right="1440" w:bottom="1440" w:left="1440" w:header="720" w:footer="720" w:gutter="0"/>
          <w:cols w:space="720"/>
        </w:sectPr>
      </w:pPr>
      <w:r>
        <w:rPr>
          <w:rFonts w:ascii="Times New Roman" w:hAnsi="Times New Roman"/>
          <w:sz w:val="22"/>
          <w:color w:val="000000"/>
        </w:rPr>
        <w:t>The design preserves a single position contract across clients and separates current sessions from journey history. The key correctness boundaries are snapshot completeness, coordinate origin, event identity and metric meaning. A shared VM simplifies the demonstration, but neither that topology nor the current unauthenticated client is presented as a production availability or privacy design.</w:t>
      </w:r>
    </w:p>
    <w:p w14:paraId="5BE30F1F"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0C7EDAE"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00F608C0"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9BA6DBC"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0010CA26"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F27D4C5"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561A4F8D"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4A6AAE5C"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9AFECF7"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6D22AEFF" w14:textId="77777777" w:rsidR="0007605C" w:rsidRDefault="00FD3B81">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Chapter 5</w:t>
      </w:r>
    </w:p>
    <w:p w14:paraId="66A062CC" w14:textId="77777777" w:rsidR="0007605C"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31FB172F" w14:textId="77777777" w:rsidR="0007605C" w:rsidRDefault="00FD3B81">
      <w:pPr>
        <w:pBdr>
          <w:top w:val="nil"/>
          <w:left w:val="nil"/>
          <w:bottom w:val="nil"/>
          <w:right w:val="nil"/>
          <w:between w:val="nil"/>
        </w:pBdr>
        <w:spacing w:after="120" w:line="360" w:lineRule="auto"/>
        <w:jc w:val="center"/>
        <w:rPr>
          <w:rFonts w:ascii="Arial" w:eastAsia="Arial" w:hAnsi="Arial" w:cs="Arial"/>
          <w:b/>
          <w:color w:val="000000"/>
          <w:sz w:val="52"/>
          <w:szCs w:val="52"/>
        </w:rPr>
      </w:pPr>
      <w:r>
        <w:rPr>
          <w:rFonts w:ascii="Arial" w:eastAsia="Arial" w:hAnsi="Arial" w:cs="Arial"/>
          <w:b/>
          <w:color w:val="000000"/>
          <w:sz w:val="52"/>
          <w:szCs w:val="52"/>
        </w:rPr>
        <w:t>Implementation and Testing</w:t>
      </w:r>
    </w:p>
    <w:p w14:paraId="08B52F35" w14:textId="77777777" w:rsidR="0007605C" w:rsidRDefault="00FD3B81">
      <w:pPr>
        <w:pStyle w:val="Heading1"/>
        <w:numPr>
          <w:numId w:val="0"/>
        </w:numPr>
      </w:pPr>
      <w:bookmarkStart w:id="1032" w:name="FYPEntry32"/>
      <w:bookmarkStart w:id="38" w:name="_heading=h.vah80ggrkctk" w:colFirst="0" w:colLast="0"/>
      <w:bookmarkEnd w:id="38"/>
      <w:r>
        <w:lastRenderedPageBreak/>
        <w:t xml:space="preserve">5  Implementation and Testing</w:t>
      </w:r>
      <w:bookmarkEnd w:id="1032"/>
    </w:p>
    <w:p>
      <w:pPr>
        <w:spacing w:after="120" w:line="360" w:lineRule="auto"/>
        <w:ind w:left="432"/>
        <w:jc w:val="both"/>
      </w:pPr>
      <w:r>
        <w:rPr>
          <w:rFonts w:ascii="Times New Roman" w:hAnsi="Times New Roman"/>
          <w:sz w:val="22"/>
          <w:color w:val="000000"/>
        </w:rPr>
        <w:t>This chapter records implementation details and the verification available from the local demonstration. It distinguishes completed synthetic checks from proposed field and cloud checks. Results are limited to the recorded local integration checks and are not a production benchmark.</w:t>
      </w:r>
    </w:p>
    <w:p>
      <w:pPr>
        <w:pStyle w:val="Heading2"/>
        <w:keepNext w:val="1"/>
        <w:keepLines w:val="1"/>
        <w:spacing w:before="240" w:after="120"/>
        <w:ind w:left="0"/>
        <w:jc w:val="both"/>
      </w:pPr>
      <w:bookmarkStart w:id="1033" w:name="FYPEntry33"/>
      <w:r>
        <w:rPr>
          <w:color w:val="000000"/>
          <w:sz w:val="28"/>
          <w:szCs w:val="28"/>
          <w:rFonts w:ascii="Arial" w:hAnsi="Arial"/>
          <w:b/>
        </w:rPr>
        <w:t>5.1  Implementation Structure</w:t>
      </w:r>
      <w:bookmarkEnd w:id="1033"/>
    </w:p>
    <w:p>
      <w:pPr>
        <w:spacing w:after="120" w:line="360" w:lineRule="auto"/>
        <w:ind w:left="432"/>
        <w:jc w:val="both"/>
      </w:pPr>
      <w:r>
        <w:rPr>
          <w:rFonts w:ascii="Times New Roman" w:hAnsi="Times New Roman"/>
          <w:sz w:val="22"/>
          <w:color w:val="000000"/>
        </w:rPr>
        <w:t>The administration pages are implemented in admin-web, with separate dashboard and map components. API handlers forward to the real backend and do not silently fall back to fabricated users. A campus-generation script synchronises place labels and map metadata from the application resources. The coordinate helpers expose surfaceFromTiled, worldToImage and positionOnImage so their behaviour can be tested independently.</w:t>
      </w:r>
    </w:p>
    <w:p>
      <w:pPr>
        <w:spacing w:after="120" w:line="360" w:lineRule="auto"/>
        <w:ind w:left="432"/>
        <w:jc w:val="both"/>
      </w:pPr>
      <w:r>
        <w:rPr>
          <w:rFonts w:ascii="Times New Roman" w:hAnsi="Times New Roman"/>
          <w:sz w:val="22"/>
          <w:color w:val="000000"/>
        </w:rPr>
        <w:t>The gateway's administrative reader uses SnapshotAll instead of the representative mobile snapshot. It reads the floor's eligible active members and pipelines payload retrieval. The simulator supplies display names such as Walker 001, which pass through session storage and the live response. The web marker renders display_name visibly, rather than requiring a tooltip to reveal it.</w:t>
      </w:r>
    </w:p>
    <w:p>
      <w:pPr>
        <w:pStyle w:val="Heading2"/>
        <w:keepNext w:val="1"/>
        <w:keepLines w:val="1"/>
        <w:spacing w:before="240" w:after="120"/>
        <w:ind w:left="0"/>
        <w:jc w:val="both"/>
      </w:pPr>
      <w:bookmarkStart w:id="1034" w:name="FYPEntry34"/>
      <w:r>
        <w:rPr>
          <w:color w:val="000000"/>
          <w:sz w:val="28"/>
          <w:szCs w:val="28"/>
          <w:rFonts w:ascii="Arial" w:hAnsi="Arial"/>
          <w:b/>
        </w:rPr>
        <w:t>5.2  Testing Strategy</w:t>
      </w:r>
      <w:bookmarkEnd w:id="1034"/>
    </w:p>
    <w:p>
      <w:pPr>
        <w:spacing w:after="120" w:line="360" w:lineRule="auto"/>
        <w:ind w:left="432"/>
        <w:jc w:val="both"/>
      </w:pPr>
      <w:r>
        <w:rPr>
          <w:rFonts w:ascii="Times New Roman" w:hAnsi="Times New Roman"/>
          <w:sz w:val="22"/>
          <w:color w:val="000000"/>
        </w:rPr>
        <w:t>Verification combines focused automated checks and an end-to-end Docker demonstration. Coordinate tests check the shared origin and interpolation behaviour. Page tests check the rendered administration routes. Backend tests cover service behaviour within their respective Go modules. These tests address different defects and are not interchangeable with visual inspection.</w:t>
      </w:r>
    </w:p>
    <w:p>
      <w:pPr>
        <w:spacing w:after="120" w:line="360" w:lineRule="auto"/>
        <w:ind w:left="432"/>
        <w:jc w:val="both"/>
      </w:pPr>
      <w:r>
        <w:rPr>
          <w:rFonts w:ascii="Times New Roman" w:hAnsi="Times New Roman"/>
          <w:sz w:val="22"/>
          <w:color w:val="000000"/>
        </w:rPr>
        <w:t>The integration verifier reads the real /api/live endpoint twice, checks unique actors and display names, and requires movement for at least 90% of the expected sessions. It also reads the weekly dashboard, reconciles outcomes and daily totals, checks destination labels and verifies rejection of an invalid period. It does not measure browser frame rate or a production percentile latency.</w:t>
      </w:r>
    </w:p>
    <w:p>
      <w:pPr>
        <w:pStyle w:val="Heading2"/>
        <w:keepNext w:val="1"/>
        <w:keepLines w:val="1"/>
        <w:spacing w:before="240" w:after="120"/>
        <w:ind w:left="0"/>
        <w:jc w:val="both"/>
      </w:pPr>
      <w:bookmarkStart w:id="1035" w:name="FYPEntry35"/>
      <w:r>
        <w:rPr>
          <w:color w:val="000000"/>
          <w:sz w:val="28"/>
          <w:szCs w:val="28"/>
          <w:rFonts w:ascii="Arial" w:hAnsi="Arial"/>
          <w:b/>
        </w:rPr>
        <w:t>5.3  Test Plan and Acceptance Criteria</w:t>
      </w:r>
      <w:bookmarkEnd w:id="1035"/>
    </w:p>
    <w:p>
      <w:pPr>
        <w:spacing w:after="120" w:line="360" w:lineRule="auto"/>
        <w:ind w:left="432"/>
        <w:jc w:val="both"/>
      </w:pPr>
      <w:r>
        <w:rPr>
          <w:rFonts w:ascii="Times New Roman" w:hAnsi="Times New Roman"/>
          <w:sz w:val="22"/>
          <w:color w:val="000000"/>
        </w:rPr>
        <w:t>The live-map acceptance case starts 100 synthetic sessions, checks that the backend returns all eligible actors, and switches between 10, 20, 30 and All in the browser. Expected marker counts are 10, 20, 30 and 100 when all sessions remain active. Every visible marker must retain its display name. The API population must not decrease merely because the operator selects ten markers.</w:t>
      </w:r>
    </w:p>
    <w:p>
      <w:pPr>
        <w:spacing w:after="120" w:line="360" w:lineRule="auto"/>
        <w:ind w:left="432"/>
        <w:jc w:val="both"/>
      </w:pPr>
      <w:r>
        <w:rPr>
          <w:rFonts w:ascii="Times New Roman" w:hAnsi="Times New Roman"/>
          <w:sz w:val="22"/>
          <w:color w:val="000000"/>
        </w:rPr>
        <w:t>The alignment case compares graph endpoints and interpolated points with the shared floor surface. The dashboard case checks named destination rankings and arithmetic reconciliation for the selected period. Failure cases must preserve an error or empty state rather than introduce fake successful data. Cloud acceptance separately requires DNS, a valid certificate and public proxy checks; it is not covered by local acceptance.</w:t>
      </w:r>
    </w:p>
    <w:p>
      <w:pPr>
        <w:pStyle w:val="Heading2"/>
        <w:keepNext w:val="1"/>
        <w:keepLines w:val="1"/>
        <w:spacing w:before="240" w:after="120"/>
        <w:ind w:left="0"/>
        <w:jc w:val="both"/>
      </w:pPr>
      <w:bookmarkStart w:id="1036" w:name="FYPEntry36"/>
      <w:r>
        <w:rPr>
          <w:color w:val="000000"/>
          <w:sz w:val="28"/>
          <w:szCs w:val="28"/>
          <w:rFonts w:ascii="Arial" w:hAnsi="Arial"/>
          <w:b/>
        </w:rPr>
        <w:t>5.4  Test Data and Environment</w:t>
      </w:r>
      <w:bookmarkEnd w:id="1036"/>
    </w:p>
    <w:p>
      <w:pPr>
        <w:spacing w:after="120" w:line="360" w:lineRule="auto"/>
        <w:ind w:left="432"/>
        <w:jc w:val="both"/>
      </w:pPr>
      <w:r>
        <w:rPr>
          <w:rFonts w:ascii="Times New Roman" w:hAnsi="Times New Roman"/>
          <w:sz w:val="22"/>
          <w:color w:val="000000"/>
        </w:rPr>
        <w:t>The local Docker composition contains Redis, ClickHouse, the Presence Gateway, the Trajectory Worker, the Analytics API, the simulator and the administration web container. The demonstration address is http://localhost:3100. The simulator establishes 100 named sessions and sends graph-constrained movement through the actual backend, with journeys continuing between destinations.</w:t>
      </w:r>
    </w:p>
    <w:p>
      <w:pPr>
        <w:spacing w:after="120" w:line="360" w:lineRule="auto"/>
        <w:ind w:left="432"/>
        <w:jc w:val="both"/>
      </w:pPr>
      <w:r>
        <w:rPr>
          <w:rFonts w:ascii="Times New Roman" w:hAnsi="Times New Roman"/>
          <w:sz w:val="22"/>
          <w:color w:val="000000"/>
        </w:rPr>
        <w:t>This is synthetic integration data. The workload does not represent 100 recruited participants, measured pedestrian behaviour or a certified maximum capacity. Repeated simulation also changes journey totals over time, so this report does not freeze a changing dashboard number as a permanent experimental result. The commands needed to reproduce the demonstration are provided in Appendix A.</w:t>
      </w:r>
    </w:p>
    <w:p>
      <w:pPr>
        <w:pStyle w:val="Heading2"/>
        <w:keepNext w:val="1"/>
        <w:keepLines w:val="1"/>
        <w:spacing w:before="240" w:after="120"/>
        <w:ind w:left="0"/>
        <w:jc w:val="both"/>
      </w:pPr>
      <w:bookmarkStart w:id="1037" w:name="FYPEntry37"/>
      <w:r>
        <w:rPr>
          <w:color w:val="000000"/>
          <w:sz w:val="28"/>
          <w:szCs w:val="28"/>
          <w:rFonts w:ascii="Arial" w:hAnsi="Arial"/>
          <w:b/>
        </w:rPr>
        <w:t>5.5  Test Cases and Recorded Results</w:t>
      </w:r>
      <w:bookmarkEnd w:id="1037"/>
    </w:p>
    <w:p>
      <w:pPr>
        <w:spacing w:after="120" w:line="360" w:lineRule="auto"/>
        <w:ind w:left="432"/>
        <w:jc w:val="both"/>
      </w:pPr>
      <w:r>
        <w:rPr>
          <w:rFonts w:ascii="Times New Roman" w:hAnsi="Times New Roman"/>
          <w:sz w:val="22"/>
          <w:color w:val="000000"/>
        </w:rPr>
        <w:t>The earlier local demonstration verified 100 unique named sessions and moving positions through the backend. Display selections of 10, 20, 30 and All produced the intended marker limits. The map-origin fix and name rendering addressed the two visible defects raised during prototype review.</w:t>
      </w:r>
    </w:p>
    <w:p>
      <w:pPr>
        <w:spacing w:after="120" w:line="360" w:lineRule="auto"/>
        <w:ind w:left="432"/>
        <w:jc w:val="both"/>
      </w:pPr>
      <w:r>
        <w:rPr>
          <w:rFonts w:ascii="Times New Roman" w:hAnsi="Times New Roman"/>
          <w:sz w:val="22"/>
          <w:color w:val="000000"/>
        </w:rPr>
        <w:t>The administration test suite contained five checks: three coordinate checks and two rendered-page checks. Deployment preparation additionally included five frontend-script tests and local configuration checks. A frontend container integration check exercised both pages, both proxy endpoints and the 100-user named snapshot. These results support the local demonstration only. No Google Cloud rollout, real-device positioning study, failure-recovery exercise or production load benchmark is reported as passed.</w:t>
      </w:r>
    </w:p>
    <w:p>
      <w:pPr>
        <w:spacing w:after="120" w:line="360" w:lineRule="auto"/>
        <w:ind w:left="432"/>
        <w:jc w:val="both"/>
      </w:pPr>
      <w:r>
        <w:rPr>
          <w:rFonts w:ascii="Times New Roman" w:hAnsi="Times New Roman"/>
          <w:sz w:val="22"/>
          <w:color w:val="000000"/>
        </w:rPr>
        <w:t>The Redis-list concern was resolved by distinguishing two readers of the same presence state. The mobile representative reader limits what it returns for its use case. The administrative reader requests all eligible active users. The website's marker selector is a subsequent client-side operation, so it is not evidence that Redis stores only ten or thirty users.</w:t>
      </w:r>
    </w:p>
    <w:p>
      <w:pPr>
        <w:spacing w:after="120" w:line="360" w:lineRule="auto"/>
        <w:ind w:left="432"/>
        <w:jc w:val="both"/>
      </w:pPr>
      <w:r>
        <w:rPr>
          <w:rFonts w:ascii="Times New Roman" w:hAnsi="Times New Roman"/>
          <w:sz w:val="22"/>
          <w:color w:val="000000"/>
        </w:rPr>
        <w:t>Table 5.1 separates the recorded local outcomes from the checks that remain outstanding.</w:t>
      </w:r>
    </w:p>
    <w:p>
      <w:pPr>
        <w:keepNext/>
        <w:spacing w:after="120" w:line="360" w:lineRule="auto"/>
        <w:ind w:left="0"/>
        <w:jc w:val="center"/>
      </w:pPr>
      <w:r>
        <w:rPr>
          <w:rFonts w:ascii="Times New Roman" w:hAnsi="Times New Roman"/>
          <w:color w:val="000000"/>
          <w:sz w:val="20"/>
          <w:szCs w:val="20"/>
        </w:rPr>
        <w:t>Table 5.1  Verification scope and recorded outcomes</w:t>
      </w:r>
    </w:p>
    <w:tbl>
      <w:tblPr>
        <w:tblW w:w="8500" w:type="dxa"/>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90" w:type="dxa"/>
          <w:bottom w:w="90" w:type="dxa"/>
          <w:right w:w="90" w:type="dxa"/>
        </w:tblCellMar>
      </w:tblPr>
      <w:tblGrid>
        <w:gridCol w:w="1800"/>
        <w:gridCol w:w="4000"/>
        <w:gridCol w:w="2700"/>
      </w:tblGrid>
      <w:tr>
        <w:trPr>
          <w:cantSplit/>
          <w:tblHeader/>
        </w:trPr>
        <w:tc>
          <w:tcPr>
            <w:tcW w:w="1800" w:type="dxa"/>
            <w:vAlign w:val="center"/>
            <w:shd w:fill="E7E6E6"/>
          </w:tcPr>
          <w:p>
            <w:pPr>
              <w:spacing w:after="0" w:line="240" w:lineRule="auto"/>
              <w:ind w:left="0"/>
              <w:jc w:val="left"/>
            </w:pPr>
            <w:r>
              <w:rPr>
                <w:rFonts w:ascii="Times New Roman" w:hAnsi="Times New Roman"/>
                <w:color w:val="000000"/>
                <w:sz w:val="20"/>
                <w:szCs w:val="20"/>
                <w:b/>
              </w:rPr>
              <w:t>Case</w:t>
            </w:r>
          </w:p>
        </w:tc>
        <w:tc>
          <w:tcPr>
            <w:tcW w:w="4000" w:type="dxa"/>
            <w:vAlign w:val="center"/>
            <w:shd w:fill="E7E6E6"/>
          </w:tcPr>
          <w:p>
            <w:pPr>
              <w:spacing w:after="0" w:line="240" w:lineRule="auto"/>
              <w:ind w:left="0"/>
              <w:jc w:val="left"/>
            </w:pPr>
            <w:r>
              <w:rPr>
                <w:rFonts w:ascii="Times New Roman" w:hAnsi="Times New Roman"/>
                <w:color w:val="000000"/>
                <w:sz w:val="20"/>
                <w:szCs w:val="20"/>
                <w:b/>
              </w:rPr>
              <w:t>Expected behaviour</w:t>
            </w:r>
          </w:p>
        </w:tc>
        <w:tc>
          <w:tcPr>
            <w:tcW w:w="2700" w:type="dxa"/>
            <w:vAlign w:val="center"/>
            <w:shd w:fill="E7E6E6"/>
          </w:tcPr>
          <w:p>
            <w:pPr>
              <w:spacing w:after="0" w:line="240" w:lineRule="auto"/>
              <w:ind w:left="0"/>
              <w:jc w:val="left"/>
            </w:pPr>
            <w:r>
              <w:rPr>
                <w:rFonts w:ascii="Times New Roman" w:hAnsi="Times New Roman"/>
                <w:color w:val="000000"/>
                <w:sz w:val="20"/>
                <w:szCs w:val="20"/>
                <w:b/>
              </w:rPr>
              <w:t>Recorded outcome</w:t>
            </w:r>
          </w:p>
        </w:tc>
      </w:tr>
      <w:tr>
        <w:trPr>
          <w:cantSplit/>
        </w:trPr>
        <w:tc>
          <w:tcPr>
            <w:tcW w:w="1800" w:type="dxa"/>
            <w:vAlign w:val="center"/>
          </w:tcPr>
          <w:p>
            <w:pPr>
              <w:spacing w:after="0" w:line="240" w:lineRule="auto"/>
              <w:ind w:left="0"/>
              <w:jc w:val="left"/>
            </w:pPr>
            <w:r>
              <w:rPr>
                <w:rFonts w:ascii="Times New Roman" w:hAnsi="Times New Roman"/>
                <w:color w:val="000000"/>
                <w:sz w:val="20"/>
                <w:szCs w:val="20"/>
              </w:rPr>
              <w:t>Live population</w:t>
            </w:r>
          </w:p>
        </w:tc>
        <w:tc>
          <w:tcPr>
            <w:tcW w:w="4000" w:type="dxa"/>
            <w:vAlign w:val="center"/>
          </w:tcPr>
          <w:p>
            <w:pPr>
              <w:spacing w:after="0" w:line="240" w:lineRule="auto"/>
              <w:ind w:left="0"/>
              <w:jc w:val="left"/>
            </w:pPr>
            <w:r>
              <w:rPr>
                <w:rFonts w:ascii="Times New Roman" w:hAnsi="Times New Roman"/>
                <w:color w:val="000000"/>
                <w:sz w:val="20"/>
                <w:szCs w:val="20"/>
              </w:rPr>
              <w:t>100 unique named sessions</w:t>
            </w:r>
          </w:p>
        </w:tc>
        <w:tc>
          <w:tcPr>
            <w:tcW w:w="2700" w:type="dxa"/>
            <w:vAlign w:val="center"/>
          </w:tcPr>
          <w:p>
            <w:pPr>
              <w:spacing w:after="0" w:line="240" w:lineRule="auto"/>
              <w:ind w:left="0"/>
              <w:jc w:val="left"/>
            </w:pPr>
            <w:r>
              <w:rPr>
                <w:rFonts w:ascii="Times New Roman" w:hAnsi="Times New Roman"/>
                <w:color w:val="000000"/>
                <w:sz w:val="20"/>
                <w:szCs w:val="20"/>
              </w:rPr>
              <w:t>Verified locally</w:t>
            </w:r>
          </w:p>
        </w:tc>
      </w:tr>
      <w:tr>
        <w:trPr>
          <w:cantSplit/>
        </w:trPr>
        <w:tc>
          <w:tcPr>
            <w:tcW w:w="1800" w:type="dxa"/>
            <w:vAlign w:val="center"/>
          </w:tcPr>
          <w:p>
            <w:pPr>
              <w:spacing w:after="0" w:line="240" w:lineRule="auto"/>
              <w:ind w:left="0"/>
              <w:jc w:val="left"/>
            </w:pPr>
            <w:r>
              <w:rPr>
                <w:rFonts w:ascii="Times New Roman" w:hAnsi="Times New Roman"/>
                <w:color w:val="000000"/>
                <w:sz w:val="20"/>
                <w:szCs w:val="20"/>
              </w:rPr>
              <w:t>Movement</w:t>
            </w:r>
          </w:p>
        </w:tc>
        <w:tc>
          <w:tcPr>
            <w:tcW w:w="4000" w:type="dxa"/>
            <w:vAlign w:val="center"/>
          </w:tcPr>
          <w:p>
            <w:pPr>
              <w:spacing w:after="0" w:line="240" w:lineRule="auto"/>
              <w:ind w:left="0"/>
              <w:jc w:val="left"/>
            </w:pPr>
            <w:r>
              <w:rPr>
                <w:rFonts w:ascii="Times New Roman" w:hAnsi="Times New Roman"/>
                <w:color w:val="000000"/>
                <w:sz w:val="20"/>
                <w:szCs w:val="20"/>
              </w:rPr>
              <w:t>Positions change between reads</w:t>
            </w:r>
          </w:p>
        </w:tc>
        <w:tc>
          <w:tcPr>
            <w:tcW w:w="2700" w:type="dxa"/>
            <w:vAlign w:val="center"/>
          </w:tcPr>
          <w:p>
            <w:pPr>
              <w:spacing w:after="0" w:line="240" w:lineRule="auto"/>
              <w:ind w:left="0"/>
              <w:jc w:val="left"/>
            </w:pPr>
            <w:r>
              <w:rPr>
                <w:rFonts w:ascii="Times New Roman" w:hAnsi="Times New Roman"/>
                <w:color w:val="000000"/>
                <w:sz w:val="20"/>
                <w:szCs w:val="20"/>
              </w:rPr>
              <w:t>Verified locally</w:t>
            </w:r>
          </w:p>
        </w:tc>
      </w:tr>
      <w:tr>
        <w:trPr>
          <w:cantSplit/>
        </w:trPr>
        <w:tc>
          <w:tcPr>
            <w:tcW w:w="1800" w:type="dxa"/>
            <w:vAlign w:val="center"/>
          </w:tcPr>
          <w:p>
            <w:pPr>
              <w:spacing w:after="0" w:line="240" w:lineRule="auto"/>
              <w:ind w:left="0"/>
              <w:jc w:val="left"/>
            </w:pPr>
            <w:r>
              <w:rPr>
                <w:rFonts w:ascii="Times New Roman" w:hAnsi="Times New Roman"/>
                <w:color w:val="000000"/>
                <w:sz w:val="20"/>
                <w:szCs w:val="20"/>
              </w:rPr>
              <w:t>Display limits</w:t>
            </w:r>
          </w:p>
        </w:tc>
        <w:tc>
          <w:tcPr>
            <w:tcW w:w="4000" w:type="dxa"/>
            <w:vAlign w:val="center"/>
          </w:tcPr>
          <w:p>
            <w:pPr>
              <w:spacing w:after="0" w:line="240" w:lineRule="auto"/>
              <w:ind w:left="0"/>
              <w:jc w:val="left"/>
            </w:pPr>
            <w:r>
              <w:rPr>
                <w:rFonts w:ascii="Times New Roman" w:hAnsi="Times New Roman"/>
                <w:color w:val="000000"/>
                <w:sz w:val="20"/>
                <w:szCs w:val="20"/>
              </w:rPr>
              <w:t>10 / 20 / 30 / All markers</w:t>
            </w:r>
          </w:p>
        </w:tc>
        <w:tc>
          <w:tcPr>
            <w:tcW w:w="2700" w:type="dxa"/>
            <w:vAlign w:val="center"/>
          </w:tcPr>
          <w:p>
            <w:pPr>
              <w:spacing w:after="0" w:line="240" w:lineRule="auto"/>
              <w:ind w:left="0"/>
              <w:jc w:val="left"/>
            </w:pPr>
            <w:r>
              <w:rPr>
                <w:rFonts w:ascii="Times New Roman" w:hAnsi="Times New Roman"/>
                <w:color w:val="000000"/>
                <w:sz w:val="20"/>
                <w:szCs w:val="20"/>
              </w:rPr>
              <w:t>Verified locally</w:t>
            </w:r>
          </w:p>
        </w:tc>
      </w:tr>
      <w:tr>
        <w:trPr>
          <w:cantSplit/>
        </w:trPr>
        <w:tc>
          <w:tcPr>
            <w:tcW w:w="1800" w:type="dxa"/>
            <w:vAlign w:val="center"/>
          </w:tcPr>
          <w:p>
            <w:pPr>
              <w:spacing w:after="0" w:line="240" w:lineRule="auto"/>
              <w:ind w:left="0"/>
              <w:jc w:val="left"/>
            </w:pPr>
            <w:r>
              <w:rPr>
                <w:rFonts w:ascii="Times New Roman" w:hAnsi="Times New Roman"/>
                <w:color w:val="000000"/>
                <w:sz w:val="20"/>
                <w:szCs w:val="20"/>
              </w:rPr>
              <w:t>Coordinates</w:t>
            </w:r>
          </w:p>
        </w:tc>
        <w:tc>
          <w:tcPr>
            <w:tcW w:w="4000" w:type="dxa"/>
            <w:vAlign w:val="center"/>
          </w:tcPr>
          <w:p>
            <w:pPr>
              <w:spacing w:after="0" w:line="240" w:lineRule="auto"/>
              <w:ind w:left="0"/>
              <w:jc w:val="left"/>
            </w:pPr>
            <w:r>
              <w:rPr>
                <w:rFonts w:ascii="Times New Roman" w:hAnsi="Times New Roman"/>
                <w:color w:val="000000"/>
                <w:sz w:val="20"/>
                <w:szCs w:val="20"/>
              </w:rPr>
              <w:t>Shared origin and interpolation</w:t>
            </w:r>
          </w:p>
        </w:tc>
        <w:tc>
          <w:tcPr>
            <w:tcW w:w="2700" w:type="dxa"/>
            <w:vAlign w:val="center"/>
          </w:tcPr>
          <w:p>
            <w:pPr>
              <w:spacing w:after="0" w:line="240" w:lineRule="auto"/>
              <w:ind w:left="0"/>
              <w:jc w:val="left"/>
            </w:pPr>
            <w:r>
              <w:rPr>
                <w:rFonts w:ascii="Times New Roman" w:hAnsi="Times New Roman"/>
                <w:color w:val="000000"/>
                <w:sz w:val="20"/>
                <w:szCs w:val="20"/>
              </w:rPr>
              <w:t>Three checks passed</w:t>
            </w:r>
          </w:p>
        </w:tc>
      </w:tr>
      <w:tr>
        <w:trPr>
          <w:cantSplit/>
        </w:trPr>
        <w:tc>
          <w:tcPr>
            <w:tcW w:w="1800" w:type="dxa"/>
            <w:vAlign w:val="center"/>
          </w:tcPr>
          <w:p>
            <w:pPr>
              <w:spacing w:after="0" w:line="240" w:lineRule="auto"/>
              <w:ind w:left="0"/>
              <w:jc w:val="left"/>
            </w:pPr>
            <w:r>
              <w:rPr>
                <w:rFonts w:ascii="Times New Roman" w:hAnsi="Times New Roman"/>
                <w:color w:val="000000"/>
                <w:sz w:val="20"/>
                <w:szCs w:val="20"/>
              </w:rPr>
              <w:t>Web pages</w:t>
            </w:r>
          </w:p>
        </w:tc>
        <w:tc>
          <w:tcPr>
            <w:tcW w:w="4000" w:type="dxa"/>
            <w:vAlign w:val="center"/>
          </w:tcPr>
          <w:p>
            <w:pPr>
              <w:spacing w:after="0" w:line="240" w:lineRule="auto"/>
              <w:ind w:left="0"/>
              <w:jc w:val="left"/>
            </w:pPr>
            <w:r>
              <w:rPr>
                <w:rFonts w:ascii="Times New Roman" w:hAnsi="Times New Roman"/>
                <w:color w:val="000000"/>
                <w:sz w:val="20"/>
                <w:szCs w:val="20"/>
              </w:rPr>
              <w:t>Both administration routes render</w:t>
            </w:r>
          </w:p>
        </w:tc>
        <w:tc>
          <w:tcPr>
            <w:tcW w:w="2700" w:type="dxa"/>
            <w:vAlign w:val="center"/>
          </w:tcPr>
          <w:p>
            <w:pPr>
              <w:spacing w:after="0" w:line="240" w:lineRule="auto"/>
              <w:ind w:left="0"/>
              <w:jc w:val="left"/>
            </w:pPr>
            <w:r>
              <w:rPr>
                <w:rFonts w:ascii="Times New Roman" w:hAnsi="Times New Roman"/>
                <w:color w:val="000000"/>
                <w:sz w:val="20"/>
                <w:szCs w:val="20"/>
              </w:rPr>
              <w:t>Two checks passed</w:t>
            </w:r>
          </w:p>
        </w:tc>
      </w:tr>
      <w:tr>
        <w:trPr>
          <w:cantSplit/>
        </w:trPr>
        <w:tc>
          <w:tcPr>
            <w:tcW w:w="1800" w:type="dxa"/>
            <w:vAlign w:val="center"/>
          </w:tcPr>
          <w:p>
            <w:pPr>
              <w:spacing w:after="0" w:line="240" w:lineRule="auto"/>
              <w:ind w:left="0"/>
              <w:jc w:val="left"/>
            </w:pPr>
            <w:r>
              <w:rPr>
                <w:rFonts w:ascii="Times New Roman" w:hAnsi="Times New Roman"/>
                <w:color w:val="000000"/>
                <w:sz w:val="20"/>
                <w:szCs w:val="20"/>
              </w:rPr>
              <w:t>Cloud release</w:t>
            </w:r>
          </w:p>
        </w:tc>
        <w:tc>
          <w:tcPr>
            <w:tcW w:w="4000" w:type="dxa"/>
            <w:vAlign w:val="center"/>
          </w:tcPr>
          <w:p>
            <w:pPr>
              <w:spacing w:after="0" w:line="240" w:lineRule="auto"/>
              <w:ind w:left="0"/>
              <w:jc w:val="left"/>
            </w:pPr>
            <w:r>
              <w:rPr>
                <w:rFonts w:ascii="Times New Roman" w:hAnsi="Times New Roman"/>
                <w:color w:val="000000"/>
                <w:sz w:val="20"/>
                <w:szCs w:val="20"/>
              </w:rPr>
              <w:t>DNS, TLS and public APIs work</w:t>
            </w:r>
          </w:p>
        </w:tc>
        <w:tc>
          <w:tcPr>
            <w:tcW w:w="2700" w:type="dxa"/>
            <w:vAlign w:val="center"/>
          </w:tcPr>
          <w:p>
            <w:pPr>
              <w:spacing w:after="0" w:line="240" w:lineRule="auto"/>
              <w:ind w:left="0"/>
              <w:jc w:val="left"/>
            </w:pPr>
            <w:r>
              <w:rPr>
                <w:rFonts w:ascii="Times New Roman" w:hAnsi="Times New Roman"/>
                <w:color w:val="000000"/>
                <w:sz w:val="20"/>
                <w:szCs w:val="20"/>
              </w:rPr>
              <w:t>Not yet executed</w:t>
            </w:r>
          </w:p>
        </w:tc>
      </w:tr>
      <w:tr>
        <w:trPr>
          <w:cantSplit/>
        </w:trPr>
        <w:tc>
          <w:tcPr>
            <w:tcW w:w="1800" w:type="dxa"/>
            <w:vAlign w:val="center"/>
          </w:tcPr>
          <w:p>
            <w:pPr>
              <w:spacing w:after="0" w:line="240" w:lineRule="auto"/>
              <w:ind w:left="0"/>
              <w:jc w:val="left"/>
            </w:pPr>
            <w:r>
              <w:rPr>
                <w:rFonts w:ascii="Times New Roman" w:hAnsi="Times New Roman"/>
                <w:color w:val="000000"/>
                <w:sz w:val="20"/>
                <w:szCs w:val="20"/>
              </w:rPr>
              <w:t>Field accuracy</w:t>
            </w:r>
          </w:p>
        </w:tc>
        <w:tc>
          <w:tcPr>
            <w:tcW w:w="4000" w:type="dxa"/>
            <w:vAlign w:val="center"/>
          </w:tcPr>
          <w:p>
            <w:pPr>
              <w:spacing w:after="0" w:line="240" w:lineRule="auto"/>
              <w:ind w:left="0"/>
              <w:jc w:val="left"/>
            </w:pPr>
            <w:r>
              <w:rPr>
                <w:rFonts w:ascii="Times New Roman" w:hAnsi="Times New Roman"/>
                <w:color w:val="000000"/>
                <w:sz w:val="20"/>
                <w:szCs w:val="20"/>
              </w:rPr>
              <w:t>Compare with physical ground truth</w:t>
            </w:r>
          </w:p>
        </w:tc>
        <w:tc>
          <w:tcPr>
            <w:tcW w:w="2700" w:type="dxa"/>
            <w:vAlign w:val="center"/>
          </w:tcPr>
          <w:p>
            <w:pPr>
              <w:spacing w:after="0" w:line="240" w:lineRule="auto"/>
              <w:ind w:left="0"/>
              <w:jc w:val="left"/>
            </w:pPr>
            <w:r>
              <w:rPr>
                <w:rFonts w:ascii="Times New Roman" w:hAnsi="Times New Roman"/>
                <w:color w:val="000000"/>
                <w:sz w:val="20"/>
                <w:szCs w:val="20"/>
              </w:rPr>
              <w:t>Not evaluated</w:t>
            </w:r>
          </w:p>
        </w:tc>
      </w:tr>
    </w:tbl>
    <w:p>
      <w:pPr>
        <w:pStyle w:val="Heading2"/>
        <w:keepNext w:val="1"/>
        <w:keepLines w:val="1"/>
        <w:spacing w:before="240" w:after="120"/>
        <w:ind w:left="0"/>
        <w:jc w:val="both"/>
      </w:pPr>
      <w:bookmarkStart w:id="1038" w:name="FYPEntry38"/>
      <w:r>
        <w:rPr>
          <w:color w:val="000000"/>
          <w:sz w:val="28"/>
          <w:szCs w:val="28"/>
          <w:rFonts w:ascii="Arial" w:hAnsi="Arial"/>
          <w:b/>
        </w:rPr>
        <w:t>5.6  Chapter Summary and Evaluation</w:t>
      </w:r>
      <w:bookmarkEnd w:id="1038"/>
    </w:p>
    <w:p>
      <w:pPr>
        <w:spacing w:after="120" w:line="360" w:lineRule="auto"/>
        <w:ind w:left="432"/>
        <w:jc w:val="both"/>
        <w:sectPr w:rsidR="0007605C">
          <w:headerReference w:type="default" r:id="rId32"/>
          <w:headerReference w:type="first" r:id="rId33"/>
          <w:pgSz w:w="11909" w:h="16834"/>
          <w:pgMar w:top="1440" w:right="1440" w:bottom="1440" w:left="1440" w:header="720" w:footer="720" w:gutter="0"/>
          <w:cols w:space="720"/>
          <w:titlePg/>
        </w:sectPr>
      </w:pPr>
      <w:r>
        <w:rPr>
          <w:rFonts w:ascii="Times New Roman" w:hAnsi="Times New Roman"/>
          <w:sz w:val="22"/>
          <w:color w:val="000000"/>
        </w:rPr>
        <w:t>The available checks establish functional integration for the synthetic workload and address the observed UI defects. They do not establish long-term durability, public deployment success or real-world position accuracy. A release decision should therefore require additional deployment and privacy checks rather than extrapolating from the local demonstration.</w:t>
      </w:r>
    </w:p>
    <w:p w14:paraId="20EDB354" w14:textId="77777777" w:rsidR="0007605C" w:rsidRDefault="00FD3B81">
      <w:pPr>
        <w:pBdr>
          <w:top w:val="nil"/>
          <w:left w:val="nil"/>
          <w:bottom w:val="nil"/>
          <w:right w:val="nil"/>
          <w:between w:val="nil"/>
        </w:pBdr>
        <w:spacing w:after="120" w:line="360" w:lineRule="auto"/>
        <w:ind w:left="720"/>
        <w:jc w:val="both"/>
        <w:rPr>
          <w:color w:val="000000"/>
          <w:sz w:val="22"/>
          <w:szCs w:val="22"/>
        </w:rPr>
      </w:pPr>
      <w:r>
        <w:rPr>
          <w:i/>
          <w:color w:val="000000"/>
          <w:sz w:val="22"/>
          <w:szCs w:val="22"/>
        </w:rPr>
        <w:lastRenderedPageBreak/>
        <w:t xml:space="preserve"> </w:t>
      </w:r>
    </w:p>
    <w:p w14:paraId="5A056898"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1C8A6936"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04F2F5DE"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7CEF06E"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58EAA14C"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C3ACBD5"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36AA8172"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4634CECD"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72EE66E3" w14:textId="77777777" w:rsidR="0007605C" w:rsidRDefault="00FD3B81">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sz w:val="52"/>
          <w:szCs w:val="52"/>
          <w:color w:val="000000"/>
        </w:rPr>
        <w:t xml:space="preserve">Chapter 6</w:t>
      </w:r>
      <w:r>
        <w:rPr>
          <w:rFonts w:ascii="Arial" w:eastAsia="Arial" w:hAnsi="Arial" w:cs="Arial"/>
          <w:i/>
          <w:sz w:val="52"/>
          <w:szCs w:val="52"/>
          <w:color w:val="000000"/>
        </w:rPr>
        <w:t/>
      </w:r>
    </w:p>
    <w:p w14:paraId="3EEDF931" w14:textId="77777777" w:rsidR="0007605C"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4A7DA7D7" w14:textId="77777777" w:rsidR="0007605C" w:rsidRDefault="00FD3B81">
      <w:pPr>
        <w:pBdr>
          <w:top w:val="nil"/>
          <w:left w:val="nil"/>
          <w:bottom w:val="nil"/>
          <w:right w:val="nil"/>
          <w:between w:val="nil"/>
        </w:pBdr>
        <w:spacing w:after="120" w:line="360" w:lineRule="auto"/>
        <w:jc w:val="center"/>
        <w:rPr>
          <w:rFonts w:ascii="Arial" w:eastAsia="Arial" w:hAnsi="Arial" w:cs="Arial"/>
          <w:b/>
          <w:color w:val="0000FF"/>
          <w:sz w:val="52"/>
          <w:szCs w:val="52"/>
        </w:rPr>
      </w:pPr>
      <w:r>
        <w:rPr>
          <w:b/>
          <w:color w:val="000000"/>
          <w:sz w:val="52"/>
          <w:szCs w:val="52"/>
          <w:rFonts w:ascii="Arial" w:hAnsi="Arial"/>
        </w:rPr>
        <w:t>System Deployment</w:t>
      </w:r>
    </w:p>
    <w:p w14:paraId="519CB12E" w14:textId="77777777" w:rsidR="0007605C" w:rsidRDefault="00FD3B81">
      <w:pPr>
        <w:pStyle w:val="Heading1"/>
        <w:numPr>
          <w:numId w:val="0"/>
        </w:numPr>
      </w:pPr>
      <w:bookmarkStart w:id="1039" w:name="FYPEntry39"/>
      <w:bookmarkStart w:id="47" w:name="_heading=h.7bhjtpt7je8h" w:colFirst="0" w:colLast="0"/>
      <w:bookmarkEnd w:id="47"/>
      <w:r>
        <w:lastRenderedPageBreak/>
        <w:t xml:space="preserve">6  System Deployment</w:t>
      </w:r>
      <w:bookmarkEnd w:id="1039"/>
    </w:p>
    <w:p>
      <w:pPr>
        <w:spacing w:after="120" w:line="360" w:lineRule="auto"/>
        <w:ind w:left="432"/>
        <w:jc w:val="both"/>
      </w:pPr>
      <w:r>
        <w:rPr>
          <w:rFonts w:ascii="Times New Roman" w:hAnsi="Times New Roman"/>
          <w:sz w:val="22"/>
          <w:color w:val="000000"/>
        </w:rPr>
        <w:t>The deployment target is a Google Compute Engine Ubuntu VM running the backend and administration frontend in Docker. This chapter describes the prepared workflow and its prerequisites. Google Cloud deployment has not yet been executed or verified for this report.</w:t>
      </w:r>
    </w:p>
    <w:p>
      <w:pPr>
        <w:pStyle w:val="Heading2"/>
        <w:keepNext w:val="1"/>
        <w:keepLines w:val="1"/>
        <w:spacing w:before="240" w:after="120"/>
        <w:ind w:left="0"/>
        <w:jc w:val="both"/>
      </w:pPr>
      <w:bookmarkStart w:id="1040" w:name="FYPEntry40"/>
      <w:r>
        <w:rPr>
          <w:color w:val="000000"/>
          <w:sz w:val="28"/>
          <w:szCs w:val="28"/>
          <w:rFonts w:ascii="Arial" w:hAnsi="Arial"/>
          <w:b/>
        </w:rPr>
        <w:t>6.1  Environment and Deployment Preparation</w:t>
      </w:r>
      <w:bookmarkEnd w:id="1040"/>
    </w:p>
    <w:p>
      <w:pPr>
        <w:spacing w:after="120" w:line="360" w:lineRule="auto"/>
        <w:ind w:left="432"/>
        <w:jc w:val="both"/>
      </w:pPr>
      <w:r>
        <w:rPr>
          <w:rFonts w:ascii="Times New Roman" w:hAnsi="Times New Roman"/>
          <w:sz w:val="22"/>
          <w:color w:val="000000"/>
        </w:rPr>
        <w:t>Prepare an Ubuntu 24.04 VM, Docker Compose v2, a reviewed repository revision and persistent storage for ClickHouse. Reserve an external IPv4 address and configure only the required public ingress. A static address supports a stable DNS record, but its billing and lifecycle remain part of the cloud project (Google Cloud, n.d.). The free DNS name does not remove cloud-resource charges.</w:t>
      </w:r>
    </w:p>
    <w:p>
      <w:pPr>
        <w:spacing w:after="120" w:line="360" w:lineRule="auto"/>
        <w:ind w:left="432"/>
        <w:jc w:val="both"/>
      </w:pPr>
      <w:r>
        <w:rPr>
          <w:rFonts w:ascii="Times New Roman" w:hAnsi="Times New Roman"/>
          <w:sz w:val="22"/>
          <w:color w:val="000000"/>
        </w:rPr>
        <w:t>For the frontend-only workflow, register a DuckDNS name and deploy the backend first using the Google Cloud guide. Avoid starting a competing host reverse proxy on ports 80 and 443. The frontend script expects an existing backend network that resolves presence-gateway and analytics-api. It does not provision the complete backend or a DuckDNS account.</w:t>
      </w:r>
    </w:p>
    <w:p>
      <w:pPr>
        <w:pStyle w:val="Heading2"/>
        <w:keepNext w:val="1"/>
        <w:keepLines w:val="1"/>
        <w:spacing w:before="240" w:after="120"/>
        <w:ind w:left="0"/>
        <w:jc w:val="both"/>
      </w:pPr>
      <w:bookmarkStart w:id="1041" w:name="FYPEntry41"/>
      <w:r>
        <w:rPr>
          <w:color w:val="000000"/>
          <w:sz w:val="28"/>
          <w:szCs w:val="28"/>
          <w:rFonts w:ascii="Arial" w:hAnsi="Arial"/>
          <w:b/>
        </w:rPr>
        <w:t>6.2  Frontend Ingress and API Addressing</w:t>
      </w:r>
      <w:bookmarkEnd w:id="1041"/>
    </w:p>
    <w:p>
      <w:pPr>
        <w:spacing w:after="120" w:line="360" w:lineRule="auto"/>
        <w:ind w:left="432"/>
        <w:jc w:val="both"/>
      </w:pPr>
      <w:r>
        <w:rPr>
          <w:rFonts w:ascii="Times New Roman" w:hAnsi="Times New Roman"/>
          <w:sz w:val="22"/>
          <w:color w:val="000000"/>
        </w:rPr>
        <w:t>Run deploy/gcp/deploy-frontend.sh inside the VM with the registered domain and reserved public IP. It validates inputs, checks the backend network and host ports, builds the client, checks the backend endpoints, updates DNS and starts its separate frontend composition. Its hidden token prompt avoids placing the DuckDNS token in command-line arguments.</w:t>
      </w:r>
    </w:p>
    <w:p>
      <w:pPr>
        <w:spacing w:after="120" w:line="360" w:lineRule="auto"/>
        <w:ind w:left="432"/>
        <w:jc w:val="both"/>
      </w:pPr>
      <w:r>
        <w:rPr>
          <w:rFonts w:ascii="Times New Roman" w:hAnsi="Times New Roman"/>
          <w:sz w:val="22"/>
          <w:color w:val="000000"/>
        </w:rPr>
        <w:t>The browser opens https://YOUR_NAME.duckdns.org and requests /api/live and /api/dashboard on that same origin. Caddy forwards to admin-web over the private network; the web server calls http://presence-gateway:8080 and http://analytics-api:9092 internally. The existing frontend-only script does not automatically expose mobile /v1 routes on the same domain. A shared mobile and web hostname would require a reviewed combined proxy configuration.</w:t>
      </w:r>
    </w:p>
    <w:p>
      <w:pPr>
        <w:pStyle w:val="Heading2"/>
        <w:keepNext w:val="1"/>
        <w:keepLines w:val="1"/>
        <w:spacing w:before="240" w:after="120"/>
        <w:ind w:left="0"/>
        <w:jc w:val="both"/>
      </w:pPr>
      <w:bookmarkStart w:id="1042" w:name="FYPEntry42"/>
      <w:r>
        <w:rPr>
          <w:color w:val="000000"/>
          <w:sz w:val="28"/>
          <w:szCs w:val="28"/>
          <w:rFonts w:ascii="Arial" w:hAnsi="Arial"/>
          <w:b/>
        </w:rPr>
        <w:t>6.3  Backup Risk Management and Release Checks</w:t>
      </w:r>
      <w:bookmarkEnd w:id="1042"/>
    </w:p>
    <w:p>
      <w:pPr>
        <w:spacing w:after="120" w:line="360" w:lineRule="auto"/>
        <w:ind w:left="432"/>
        <w:jc w:val="both"/>
      </w:pPr>
      <w:r>
        <w:rPr>
          <w:rFonts w:ascii="Times New Roman" w:hAnsi="Times New Roman"/>
          <w:sz w:val="22"/>
          <w:color w:val="000000"/>
        </w:rPr>
        <w:t>ClickHouse storage must be backed up and its restore procedure verified before important data is collected. The supplied production Redis configuration is ephemeral, so restarting it may lose current sessions and queued events that have not reached ClickHouse. A persistent analytics volume cannot recover events that were never inserted. Production durability requires a deliberate Redis persistence and recovery design.</w:t>
      </w:r>
    </w:p>
    <w:p>
      <w:pPr>
        <w:spacing w:after="120" w:line="360" w:lineRule="auto"/>
        <w:ind w:left="432"/>
        <w:jc w:val="both"/>
      </w:pPr>
      <w:r>
        <w:rPr>
          <w:rFonts w:ascii="Times New Roman" w:hAnsi="Times New Roman"/>
          <w:sz w:val="22"/>
          <w:color w:val="000000"/>
        </w:rPr>
        <w:t>Release checks should verify DNS resolution, HTTPS certificate validity, HTTP-to-HTTPS redirection, both pages, both proxy endpoints and private database exposure. Confirm that no unrelated reverse proxy is replaced. Confirm that real-person tracking is unavailable to unauthorised viewers before replacing synthetic data. Caddy certificate automation simplifies TLS operations but does not supply that access-control policy (Caddy, n.d.).</w:t>
      </w:r>
    </w:p>
    <w:p>
      <w:pPr>
        <w:pStyle w:val="Heading2"/>
        <w:keepNext w:val="1"/>
        <w:keepLines w:val="1"/>
        <w:spacing w:before="240" w:after="120"/>
        <w:ind w:left="0"/>
        <w:jc w:val="both"/>
      </w:pPr>
      <w:bookmarkStart w:id="1043" w:name="FYPEntry43"/>
      <w:r>
        <w:rPr>
          <w:color w:val="000000"/>
          <w:sz w:val="28"/>
          <w:szCs w:val="28"/>
          <w:rFonts w:ascii="Arial" w:hAnsi="Arial"/>
          <w:b/>
        </w:rPr>
        <w:t>6.4  Handover and Chapter Evaluation</w:t>
      </w:r>
      <w:bookmarkEnd w:id="1043"/>
    </w:p>
    <w:p>
      <w:pPr>
        <w:spacing w:after="120" w:line="360" w:lineRule="auto"/>
        <w:ind w:left="432"/>
        <w:jc w:val="both"/>
      </w:pPr>
      <w:r>
        <w:rPr>
          <w:rFonts w:ascii="Times New Roman" w:hAnsi="Times New Roman"/>
          <w:sz w:val="22"/>
          <w:color w:val="000000"/>
        </w:rPr>
        <w:t>The operator guide should demonstrate period selection, place-name interpretation, map controls and the difference between active sessions and journey counts. The developer guide should explain runtime environment variables, service discovery and safe updates. Appendix A provides local operation commands, while Appendix B identifies the implementation files and cloud deployment entry points.</w:t>
      </w:r>
    </w:p>
    <w:p>
      <w:pPr>
        <w:spacing w:after="120" w:line="360" w:lineRule="auto"/>
        <w:ind w:left="432"/>
        <w:jc w:val="both"/>
        <w:sectPr w:rsidR="00093BD1" w:rsidSect="008174F2">
          <w:headerReference w:type="default" r:id="rId34"/>
          <w:headerReference w:type="first" r:id="rId35"/>
          <w:pgSz w:w="11909" w:h="16834"/>
          <w:pgMar w:top="1440" w:right="1440" w:bottom="1440" w:left="1440" w:header="720" w:footer="720" w:gutter="0"/>
          <w:cols w:space="720"/>
          <w:docGrid w:linePitch="272"/>
        </w:sectPr>
      </w:pPr>
      <w:r>
        <w:rPr>
          <w:rFonts w:ascii="Times New Roman" w:hAnsi="Times New Roman"/>
          <w:sz w:val="22"/>
          <w:color w:val="000000"/>
        </w:rPr>
        <w:t>The prepared scripts reduce repeated manual steps, but final acceptance remains pending a real VM run. One-command deployment still relies on correct prerequisites, available ports, owned DNS and working backend grants. The handover must retain that distinction and record the eventual public address only after it is actually deployed.</w:t>
      </w:r>
    </w:p>
    <w:p w14:paraId="3E239273" w14:textId="44F6F6F0" w:rsidR="0007605C" w:rsidRDefault="0007605C" w:rsidP="008174F2">
      <w:pPr>
        <w:tabs>
          <w:tab w:val="left" w:pos="3024"/>
        </w:tabs>
      </w:pPr>
    </w:p>
    <w:p w14:paraId="009445E3" w14:textId="77777777" w:rsidR="00093BD1" w:rsidRDefault="00093BD1" w:rsidP="008174F2">
      <w:pPr>
        <w:tabs>
          <w:tab w:val="left" w:pos="3024"/>
        </w:tabs>
      </w:pPr>
    </w:p>
    <w:p w14:paraId="515B0F77" w14:textId="77777777" w:rsidR="00093BD1" w:rsidRDefault="00093BD1" w:rsidP="008174F2">
      <w:pPr>
        <w:tabs>
          <w:tab w:val="left" w:pos="3024"/>
        </w:tabs>
      </w:pPr>
    </w:p>
    <w:p w14:paraId="4DD808B0" w14:textId="77777777" w:rsidR="00093BD1" w:rsidRDefault="00093BD1" w:rsidP="008174F2">
      <w:pPr>
        <w:tabs>
          <w:tab w:val="left" w:pos="3024"/>
        </w:tabs>
      </w:pPr>
    </w:p>
    <w:p w14:paraId="5D9D9587" w14:textId="77777777" w:rsidR="00093BD1" w:rsidRDefault="00093BD1" w:rsidP="008174F2">
      <w:pPr>
        <w:tabs>
          <w:tab w:val="left" w:pos="3024"/>
        </w:tabs>
      </w:pPr>
    </w:p>
    <w:p w14:paraId="624D6C1E" w14:textId="77777777" w:rsidR="00093BD1" w:rsidRDefault="00093BD1" w:rsidP="008174F2">
      <w:pPr>
        <w:tabs>
          <w:tab w:val="left" w:pos="3024"/>
        </w:tabs>
      </w:pPr>
    </w:p>
    <w:p w14:paraId="6FBE2BC6" w14:textId="77777777" w:rsidR="00093BD1" w:rsidRDefault="00093BD1" w:rsidP="008174F2">
      <w:pPr>
        <w:tabs>
          <w:tab w:val="left" w:pos="3024"/>
        </w:tabs>
      </w:pPr>
    </w:p>
    <w:p w14:paraId="06D88123" w14:textId="77777777" w:rsidR="00093BD1" w:rsidRDefault="00093BD1" w:rsidP="008174F2">
      <w:pPr>
        <w:tabs>
          <w:tab w:val="left" w:pos="3024"/>
        </w:tabs>
      </w:pPr>
    </w:p>
    <w:p w14:paraId="13433F82" w14:textId="77777777" w:rsidR="00093BD1" w:rsidRDefault="00093BD1" w:rsidP="008174F2">
      <w:pPr>
        <w:tabs>
          <w:tab w:val="left" w:pos="3024"/>
        </w:tabs>
      </w:pPr>
    </w:p>
    <w:p w14:paraId="028EBCFB" w14:textId="77777777" w:rsidR="00093BD1" w:rsidRDefault="00093BD1" w:rsidP="008174F2">
      <w:pPr>
        <w:tabs>
          <w:tab w:val="left" w:pos="3024"/>
        </w:tabs>
      </w:pPr>
    </w:p>
    <w:p w14:paraId="1B924C6A" w14:textId="77777777" w:rsidR="00093BD1" w:rsidRDefault="00093BD1" w:rsidP="008174F2">
      <w:pPr>
        <w:tabs>
          <w:tab w:val="left" w:pos="3024"/>
        </w:tabs>
      </w:pPr>
    </w:p>
    <w:p w14:paraId="12D11280" w14:textId="77777777" w:rsidR="00093BD1" w:rsidRDefault="00093BD1" w:rsidP="008174F2">
      <w:pPr>
        <w:tabs>
          <w:tab w:val="left" w:pos="3024"/>
        </w:tabs>
      </w:pPr>
    </w:p>
    <w:p w14:paraId="41A0B058" w14:textId="77777777" w:rsidR="00093BD1" w:rsidRDefault="00093BD1" w:rsidP="008174F2">
      <w:pPr>
        <w:tabs>
          <w:tab w:val="left" w:pos="3024"/>
        </w:tabs>
      </w:pPr>
    </w:p>
    <w:p w14:paraId="48B29BA6" w14:textId="77777777" w:rsidR="00093BD1" w:rsidRPr="008174F2" w:rsidRDefault="00093BD1" w:rsidP="008174F2">
      <w:pPr>
        <w:tabs>
          <w:tab w:val="left" w:pos="3024"/>
        </w:tabs>
      </w:pPr>
    </w:p>
    <w:p w14:paraId="75B614E6" w14:textId="77777777" w:rsidR="0007605C" w:rsidRDefault="00FD3B81">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Chapter 7</w:t>
      </w:r>
    </w:p>
    <w:p w14:paraId="654CB490" w14:textId="77777777" w:rsidR="0007605C"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4AB7DFA3" w14:textId="77777777" w:rsidR="0007605C" w:rsidRDefault="00FD3B81">
      <w:pPr>
        <w:pBdr>
          <w:top w:val="nil"/>
          <w:left w:val="nil"/>
          <w:bottom w:val="nil"/>
          <w:right w:val="nil"/>
          <w:between w:val="nil"/>
        </w:pBdr>
        <w:spacing w:after="120" w:line="360" w:lineRule="auto"/>
        <w:jc w:val="center"/>
        <w:rPr>
          <w:rFonts w:ascii="Arial" w:eastAsia="Arial" w:hAnsi="Arial" w:cs="Arial"/>
          <w:b/>
          <w:color w:val="000000"/>
          <w:sz w:val="52"/>
          <w:szCs w:val="52"/>
        </w:rPr>
      </w:pPr>
      <w:r>
        <w:rPr>
          <w:rFonts w:ascii="Arial" w:eastAsia="Arial" w:hAnsi="Arial" w:cs="Arial"/>
          <w:b/>
          <w:color w:val="000000"/>
          <w:sz w:val="52"/>
          <w:szCs w:val="52"/>
        </w:rPr>
        <w:t xml:space="preserve">Discussions and </w:t>
      </w:r>
      <w:r>
        <w:rPr>
          <w:rFonts w:ascii="Arial" w:eastAsia="Arial" w:hAnsi="Arial" w:cs="Arial"/>
          <w:b/>
          <w:color w:val="000000"/>
          <w:sz w:val="52"/>
          <w:szCs w:val="52"/>
        </w:rPr>
        <w:t>Conclusion</w:t>
      </w:r>
    </w:p>
    <w:p w14:paraId="0B0B5C91" w14:textId="77777777" w:rsidR="0007605C" w:rsidRDefault="00FD3B81">
      <w:pPr>
        <w:pStyle w:val="Heading1"/>
        <w:numPr>
          <w:numId w:val="0"/>
        </w:numPr>
      </w:pPr>
      <w:bookmarkStart w:id="1044" w:name="FYPEntry44"/>
      <w:bookmarkStart w:id="53" w:name="_heading=h.j8h044lwkc10" w:colFirst="0" w:colLast="0"/>
      <w:bookmarkEnd w:id="53"/>
      <w:r>
        <w:lastRenderedPageBreak/>
        <w:t xml:space="preserve">7  Discussions and Conclusion</w:t>
      </w:r>
      <w:bookmarkEnd w:id="1044"/>
    </w:p>
    <w:p>
      <w:pPr>
        <w:spacing w:after="120" w:line="360" w:lineRule="auto"/>
        <w:ind w:left="432"/>
        <w:jc w:val="both"/>
      </w:pPr>
      <w:r>
        <w:rPr>
          <w:rFonts w:ascii="Times New Roman" w:hAnsi="Times New Roman"/>
          <w:sz w:val="22"/>
          <w:color w:val="000000"/>
        </w:rPr>
        <w:t>The completed prototype connects the backend's current and historical data to a focused administration interface. Evaluation is limited to the verified local synthetic demonstration and the inspected implementation. This chapter relates the result to the objectives and identifies the work needed before a public release.</w:t>
      </w:r>
    </w:p>
    <w:p>
      <w:pPr>
        <w:pStyle w:val="Heading2"/>
        <w:keepNext w:val="1"/>
        <w:keepLines w:val="1"/>
        <w:spacing w:before="240" w:after="120"/>
        <w:ind w:left="0"/>
        <w:jc w:val="both"/>
      </w:pPr>
      <w:bookmarkStart w:id="1045" w:name="FYPEntry45"/>
      <w:r>
        <w:rPr>
          <w:color w:val="000000"/>
          <w:sz w:val="28"/>
          <w:szCs w:val="28"/>
          <w:rFonts w:ascii="Arial" w:hAnsi="Arial"/>
          <w:b/>
        </w:rPr>
        <w:t>7.1  Project Summary</w:t>
      </w:r>
      <w:bookmarkEnd w:id="1045"/>
    </w:p>
    <w:p>
      <w:pPr>
        <w:spacing w:after="120" w:line="360" w:lineRule="auto"/>
        <w:ind w:left="432"/>
        <w:jc w:val="both"/>
      </w:pPr>
      <w:r>
        <w:rPr>
          <w:rFonts w:ascii="Times New Roman" w:hAnsi="Times New Roman"/>
          <w:sz w:val="22"/>
          <w:color w:val="000000"/>
        </w:rPr>
        <w:t>Campus Navigator now has a backend-connected dashboard and named live map. Redis supplies recent eligible presence, while the worker and ClickHouse support historical navigation summaries. The web client reuses the application's floor resources and places backend positions in the correct image coordinate system.</w:t>
      </w:r>
    </w:p>
    <w:p>
      <w:pPr>
        <w:pStyle w:val="Heading2"/>
        <w:keepNext w:val="1"/>
        <w:keepLines w:val="1"/>
        <w:spacing w:before="240" w:after="120"/>
        <w:ind w:left="0"/>
        <w:jc w:val="both"/>
      </w:pPr>
      <w:bookmarkStart w:id="1046" w:name="FYPEntry46"/>
      <w:r>
        <w:rPr>
          <w:color w:val="000000"/>
          <w:sz w:val="28"/>
          <w:szCs w:val="28"/>
          <w:rFonts w:ascii="Arial" w:hAnsi="Arial"/>
          <w:b/>
        </w:rPr>
        <w:t>7.2  Achievements</w:t>
      </w:r>
      <w:bookmarkEnd w:id="1046"/>
    </w:p>
    <w:p>
      <w:pPr>
        <w:spacing w:after="120" w:line="360" w:lineRule="auto"/>
        <w:ind w:left="432"/>
        <w:jc w:val="both"/>
      </w:pPr>
      <w:r>
        <w:rPr>
          <w:rFonts w:ascii="Times New Roman" w:hAnsi="Times New Roman"/>
          <w:sz w:val="22"/>
          <w:color w:val="000000"/>
        </w:rPr>
        <w:t>The local demonstration supports the two requested administration tasks. Operators can review navigation starts and popular destination names, then inspect user movement with selectable marker counts. One hundred synthetic sessions exercised the backend path. Coordinate tests and prototype feedback led to a shared-origin transformation, and session names are now visible on the map.</w:t>
      </w:r>
    </w:p>
    <w:p>
      <w:pPr>
        <w:spacing w:after="120" w:line="360" w:lineRule="auto"/>
        <w:ind w:left="432"/>
        <w:jc w:val="both"/>
      </w:pPr>
      <w:r>
        <w:rPr>
          <w:rFonts w:ascii="Times New Roman" w:hAnsi="Times New Roman"/>
          <w:sz w:val="22"/>
          <w:color w:val="000000"/>
        </w:rPr>
        <w:t>Deployment preparation produced a Google Cloud workflow and a frontend script that keeps public HTTPS separate from private backend HTTP. This is a preparation achievement, not evidence that the application has already been deployed publicly.</w:t>
      </w:r>
    </w:p>
    <w:p>
      <w:pPr>
        <w:pStyle w:val="Heading2"/>
        <w:keepNext w:val="1"/>
        <w:keepLines w:val="1"/>
        <w:spacing w:before="240" w:after="120"/>
        <w:ind w:left="0"/>
        <w:jc w:val="both"/>
      </w:pPr>
      <w:bookmarkStart w:id="1047" w:name="FYPEntry47"/>
      <w:r>
        <w:rPr>
          <w:color w:val="000000"/>
          <w:sz w:val="28"/>
          <w:szCs w:val="28"/>
          <w:rFonts w:ascii="Arial" w:hAnsi="Arial"/>
          <w:b/>
        </w:rPr>
        <w:t>7.3  Contributions</w:t>
      </w:r>
      <w:bookmarkEnd w:id="1047"/>
    </w:p>
    <w:p>
      <w:pPr>
        <w:spacing w:after="120" w:line="360" w:lineRule="auto"/>
        <w:ind w:left="432"/>
        <w:jc w:val="both"/>
      </w:pPr>
      <w:r>
        <w:rPr>
          <w:rFonts w:ascii="Times New Roman" w:hAnsi="Times New Roman"/>
          <w:sz w:val="22"/>
          <w:color w:val="000000"/>
        </w:rPr>
        <w:t>The contribution lies in reconciling backend semantics with an operator-facing interface. It makes the distinction between mobile representative snapshots and complete administrative snapshots explicit. It also connects human-readable destination and session labels to technical identifiers without treating labels as authentication.</w:t>
      </w:r>
    </w:p>
    <w:p>
      <w:pPr>
        <w:spacing w:after="120" w:line="360" w:lineRule="auto"/>
        <w:ind w:left="432"/>
        <w:jc w:val="both"/>
      </w:pPr>
      <w:r>
        <w:rPr>
          <w:rFonts w:ascii="Times New Roman" w:hAnsi="Times New Roman"/>
          <w:sz w:val="22"/>
          <w:color w:val="000000"/>
        </w:rPr>
        <w:t>The repeatable simulator and read-only verifier provide a practical demonstration method. They allow changes to be assessed against actual service responses and arithmetic consistency, rather than relying only on a populated-looking interface.</w:t>
      </w:r>
    </w:p>
    <w:p>
      <w:pPr>
        <w:pStyle w:val="Heading2"/>
        <w:keepNext w:val="1"/>
        <w:keepLines w:val="1"/>
        <w:spacing w:before="240" w:after="120"/>
        <w:ind w:left="0"/>
        <w:jc w:val="both"/>
      </w:pPr>
      <w:bookmarkStart w:id="1048" w:name="FYPEntry48"/>
      <w:r>
        <w:rPr>
          <w:color w:val="000000"/>
          <w:sz w:val="28"/>
          <w:szCs w:val="28"/>
          <w:rFonts w:ascii="Arial" w:hAnsi="Arial"/>
          <w:b/>
        </w:rPr>
        <w:t>7.4  Limitations and Future Improvements</w:t>
      </w:r>
      <w:bookmarkEnd w:id="1048"/>
    </w:p>
    <w:p>
      <w:pPr>
        <w:spacing w:after="120" w:line="360" w:lineRule="auto"/>
        <w:ind w:left="432"/>
        <w:jc w:val="both"/>
      </w:pPr>
      <w:r>
        <w:rPr>
          <w:rFonts w:ascii="Times New Roman" w:hAnsi="Times New Roman"/>
          <w:sz w:val="22"/>
          <w:color w:val="000000"/>
        </w:rPr>
        <w:t>The current administration view has no login, the deployment uses a single VM and the live page transfers snapshots by polling. Real-person privacy, disaster recovery, high availability and production capacity remain unresolved. Simulated movement does not validate the mobile sensor estimate against physical ground truth.</w:t>
      </w:r>
    </w:p>
    <w:p>
      <w:pPr>
        <w:spacing w:after="120" w:line="360" w:lineRule="auto"/>
        <w:ind w:left="432"/>
        <w:jc w:val="both"/>
      </w:pPr>
      <w:r>
        <w:rPr>
          <w:rFonts w:ascii="Times New Roman" w:hAnsi="Times New Roman"/>
          <w:sz w:val="22"/>
          <w:color w:val="000000"/>
        </w:rPr>
        <w:t>Future work should add administrator authorisation and audit trails before using real identities, strengthen event durability, measure end-to-end latency under controlled load and validate Google Cloud release and restore procedures. A streaming web channel or marker clustering could be considered only after measuring the present polling and rendering costs. Heatmaps remain a possible later feature, not a delivered third page.</w:t>
      </w:r>
    </w:p>
    <w:p>
      <w:pPr>
        <w:pStyle w:val="Heading2"/>
        <w:keepNext w:val="1"/>
        <w:keepLines w:val="1"/>
        <w:spacing w:before="240" w:after="120"/>
        <w:ind w:left="0"/>
        <w:jc w:val="both"/>
      </w:pPr>
      <w:bookmarkStart w:id="1049" w:name="FYPEntry49"/>
      <w:r>
        <w:rPr>
          <w:color w:val="000000"/>
          <w:sz w:val="28"/>
          <w:szCs w:val="28"/>
          <w:rFonts w:ascii="Arial" w:hAnsi="Arial"/>
          <w:b/>
        </w:rPr>
        <w:t>7.5  Issues and Solutions</w:t>
      </w:r>
      <w:bookmarkEnd w:id="1049"/>
    </w:p>
    <w:p>
      <w:pPr>
        <w:spacing w:after="120" w:line="360" w:lineRule="auto"/>
        <w:ind w:left="432"/>
        <w:jc w:val="both"/>
      </w:pPr>
      <w:r>
        <w:rPr>
          <w:rFonts w:ascii="Times New Roman" w:hAnsi="Times New Roman"/>
          <w:sz w:val="22"/>
          <w:color w:val="000000"/>
        </w:rPr>
        <w:t>The visible map offset came from treating graph world coordinates as pixels relative to the cropped PNG. Subtracting the shared surface origin corrected the coordinate frame. The missing-name concern required checking the whole session-to-marker chain and making the existing display name permanently visible. The apparent user cap required an administrative all-user reader and a separate rendering limit.</w:t>
      </w:r>
    </w:p>
    <w:p>
      <w:pPr>
        <w:spacing w:after="120" w:line="360" w:lineRule="auto"/>
        <w:ind w:left="432"/>
        <w:jc w:val="both"/>
      </w:pPr>
      <w:r>
        <w:rPr>
          <w:rFonts w:ascii="Times New Roman" w:hAnsi="Times New Roman"/>
          <w:sz w:val="22"/>
          <w:color w:val="000000"/>
        </w:rPr>
        <w:t>A deployment ambiguity was resolved by retaining browser-facing HTTPS while allowing HTTP only between containers on the VM. This avoids asking an HTTPS page to call a public HTTP API. The remaining mobile public endpoint is a separate ingress decision rather than an implied consequence of deploying the web client.</w:t>
      </w:r>
    </w:p>
    <w:p>
      <w:pPr>
        <w:pStyle w:val="Heading2"/>
        <w:keepNext w:val="1"/>
        <w:keepLines w:val="1"/>
        <w:spacing w:before="240" w:after="120"/>
        <w:ind w:left="0"/>
        <w:jc w:val="both"/>
      </w:pPr>
      <w:bookmarkStart w:id="1050" w:name="FYPEntry50"/>
      <w:r>
        <w:rPr>
          <w:color w:val="000000"/>
          <w:sz w:val="28"/>
          <w:szCs w:val="28"/>
          <w:rFonts w:ascii="Arial" w:hAnsi="Arial"/>
          <w:b/>
        </w:rPr>
        <w:t>7.6  Conclusion</w:t>
      </w:r>
      <w:bookmarkEnd w:id="1050"/>
    </w:p>
    <w:p>
      <w:pPr>
        <w:spacing w:after="120" w:line="360" w:lineRule="auto"/>
        <w:ind w:left="432"/>
        <w:jc w:val="both"/>
        <w:sectPr w:rsidR="008174F2" w:rsidSect="008174F2">
          <w:headerReference w:type="default" r:id="rId36"/>
          <w:headerReference w:type="first" r:id="rId37"/>
          <w:pgSz w:w="11909" w:h="16834"/>
          <w:pgMar w:top="1440" w:right="1440" w:bottom="1440" w:left="1440" w:header="720" w:footer="720" w:gutter="0"/>
          <w:cols w:space="720"/>
          <w:titlePg/>
          <w:docGrid w:linePitch="272"/>
        </w:sectPr>
      </w:pPr>
      <w:r>
        <w:rPr>
          <w:rFonts w:ascii="Times New Roman" w:hAnsi="Times New Roman"/>
          <w:sz w:val="22"/>
          <w:color w:val="000000"/>
        </w:rPr>
        <w:t>The project meets the local prototype objective of making navigation activity understandable through a dashboard and a named live map. Its strongest result is an integrated, reproducible data path with explicit metric and coordinate semantics. The next milestone is a controlled Google Cloud deployment with appropriate access restrictions and operational verification, rather than adding unrelated administration panels.</w:t>
      </w:r>
    </w:p>
    <w:p w14:paraId="73C5D458" w14:textId="77777777" w:rsidR="0007605C" w:rsidRDefault="00FD3B81">
      <w:pPr>
        <w:pStyle w:val="Heading1"/>
      </w:pPr>
      <w:bookmarkStart w:id="1051" w:name="FYPEntry51"/>
      <w:r>
        <w:lastRenderedPageBreak/>
        <w:t>References</w:t>
      </w:r>
      <w:bookmarkEnd w:id="1051"/>
    </w:p>
    <w:p>
      <w:pPr>
        <w:spacing w:after="120" w:line="360" w:lineRule="auto"/>
        <w:ind w:left="432"/>
        <w:jc w:val="both"/>
      </w:pPr>
      <w:r>
        <w:rPr>
          <w:rFonts w:ascii="Times New Roman" w:hAnsi="Times New Roman"/>
          <w:sz w:val="22"/>
          <w:color w:val="000000"/>
        </w:rPr>
        <w:t>Caddy. (n.d.). Automatic HTTPS. Retrieved September 7, 2026, from https://caddyserver.com/docs/automatic-https</w:t>
      </w:r>
    </w:p>
    <w:p>
      <w:pPr>
        <w:spacing w:after="120" w:line="360" w:lineRule="auto"/>
        <w:ind w:left="432"/>
        <w:jc w:val="both"/>
      </w:pPr>
      <w:r>
        <w:rPr>
          <w:rFonts w:ascii="Times New Roman" w:hAnsi="Times New Roman"/>
          <w:sz w:val="22"/>
          <w:color w:val="000000"/>
        </w:rPr>
        <w:t>ClickHouse. (n.d.). ReplacingMergeTree table engine. Retrieved September 7, 2026, from https://clickhouse.com/docs/reference/engines/table-engines/mergetree-family/replacingmergetree</w:t>
      </w:r>
    </w:p>
    <w:p>
      <w:pPr>
        <w:spacing w:after="120" w:line="360" w:lineRule="auto"/>
        <w:ind w:left="432"/>
        <w:jc w:val="both"/>
      </w:pPr>
      <w:r>
        <w:rPr>
          <w:rFonts w:ascii="Times New Roman" w:hAnsi="Times New Roman"/>
          <w:sz w:val="22"/>
          <w:color w:val="000000"/>
        </w:rPr>
        <w:t>Docker. (n.d.). How Compose works. Retrieved September 7, 2026, from https://docs.docker.com/compose/intro/compose-application-model/</w:t>
      </w:r>
    </w:p>
    <w:p>
      <w:pPr>
        <w:spacing w:after="120" w:line="360" w:lineRule="auto"/>
        <w:ind w:left="432"/>
        <w:jc w:val="both"/>
      </w:pPr>
      <w:r>
        <w:rPr>
          <w:rFonts w:ascii="Times New Roman" w:hAnsi="Times New Roman"/>
          <w:sz w:val="22"/>
          <w:color w:val="000000"/>
        </w:rPr>
        <w:t>Duck DNS. (n.d.). About. Retrieved September 7, 2026, from https://www.duckdns.org/about.jsp</w:t>
      </w:r>
    </w:p>
    <w:p>
      <w:pPr>
        <w:spacing w:after="120" w:line="360" w:lineRule="auto"/>
        <w:ind w:left="432"/>
        <w:jc w:val="both"/>
      </w:pPr>
      <w:r>
        <w:rPr>
          <w:rFonts w:ascii="Times New Roman" w:hAnsi="Times New Roman"/>
          <w:sz w:val="22"/>
          <w:color w:val="000000"/>
        </w:rPr>
        <w:t>Fette, I., &amp; Melnikov, A. (2011). The WebSocket protocol (RFC 6455). Internet Engineering Task Force. https://www.rfc-editor.org/rfc/rfc6455</w:t>
      </w:r>
    </w:p>
    <w:p>
      <w:pPr>
        <w:spacing w:after="120" w:line="360" w:lineRule="auto"/>
        <w:ind w:left="432"/>
        <w:jc w:val="both"/>
      </w:pPr>
      <w:r>
        <w:rPr>
          <w:rFonts w:ascii="Times New Roman" w:hAnsi="Times New Roman"/>
          <w:sz w:val="22"/>
          <w:color w:val="000000"/>
        </w:rPr>
        <w:t>Google Cloud. (n.d.). Configure static external IP addresses. Retrieved September 7, 2026, from https://docs.cloud.google.com/compute/docs/ip-addresses/configure-static-external-ip-address</w:t>
      </w:r>
    </w:p>
    <w:p>
      <w:pPr>
        <w:spacing w:after="120" w:line="360" w:lineRule="auto"/>
        <w:ind w:left="432"/>
        <w:jc w:val="both"/>
        <w:sectPr w:rsidR="0007605C" w:rsidSect="008174F2">
          <w:headerReference w:type="first" r:id="rId38"/>
          <w:pgSz w:w="11909" w:h="16834"/>
          <w:pgMar w:top="1440" w:right="1440" w:bottom="1440" w:left="1440" w:header="720" w:footer="720" w:gutter="0"/>
          <w:cols w:space="720"/>
          <w:titlePg/>
          <w:docGrid w:linePitch="272"/>
        </w:sectPr>
      </w:pPr>
      <w:r>
        <w:rPr>
          <w:rFonts w:ascii="Times New Roman" w:hAnsi="Times New Roman"/>
          <w:sz w:val="22"/>
          <w:color w:val="000000"/>
        </w:rPr>
        <w:t>Redis. (n.d.). XREADGROUP. Retrieved September 7, 2026, from https://redis.io/docs/latest/commands/xreadgroup/</w:t>
      </w:r>
    </w:p>
    <w:p w14:paraId="27F234FC" w14:textId="77777777" w:rsidR="0007605C"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bookmarkStart w:id="1052" w:name="FYPEntry52"/>
      <w:bookmarkStart w:id="61" w:name="_heading=h.901ikb9sso8h" w:colFirst="0" w:colLast="0"/>
      <w:bookmarkEnd w:id="61"/>
      <w:r>
        <w:rPr>
          <w:rFonts w:ascii="Arial" w:eastAsia="Arial" w:hAnsi="Arial" w:cs="Arial"/>
          <w:b/>
          <w:color w:val="000000"/>
          <w:sz w:val="36"/>
          <w:szCs w:val="36"/>
        </w:rPr>
        <w:lastRenderedPageBreak/>
        <w:t>Appendices</w:t>
      </w:r>
      <w:bookmarkEnd w:id="1052"/>
    </w:p>
    <w:p>
      <w:pPr>
        <w:pStyle w:val="Heading2"/>
        <w:keepNext w:val="1"/>
        <w:keepLines w:val="1"/>
        <w:spacing w:before="240" w:after="120"/>
        <w:ind w:left="0"/>
        <w:jc w:val="both"/>
      </w:pPr>
      <w:r>
        <w:rPr>
          <w:color w:val="000000"/>
          <w:sz w:val="28"/>
          <w:szCs w:val="28"/>
          <w:rFonts w:ascii="Arial" w:hAnsi="Arial"/>
          <w:b/>
        </w:rPr>
        <w:t>Appendix A  Local Operator Guide</w:t>
      </w:r>
    </w:p>
    <w:p>
      <w:pPr>
        <w:spacing w:after="100" w:line="300" w:lineRule="auto"/>
        <w:ind w:left="432"/>
        <w:jc w:val="both"/>
      </w:pPr>
      <w:r>
        <w:rPr>
          <w:rFonts w:ascii="Times New Roman" w:hAnsi="Times New Roman"/>
          <w:sz w:val="22"/>
          <w:color w:val="000000"/>
        </w:rPr>
        <w:t>From the repository tarumt-nav-app directory, run bash dev/admin-local.sh up. With the stack running, execute node dev/verify-admin-local.mjs. Docker must be available, and the required local ports must be free. These commands start the demonstration and verify backend data; they are not cloud deployment commands.</w:t>
      </w:r>
    </w:p>
    <w:p>
      <w:pPr>
        <w:spacing w:after="100" w:line="300" w:lineRule="auto"/>
        <w:ind w:left="432"/>
        <w:jc w:val="both"/>
      </w:pPr>
      <w:r>
        <w:rPr>
          <w:rFonts w:ascii="Times New Roman" w:hAnsi="Times New Roman"/>
          <w:sz w:val="22"/>
          <w:color w:val="000000"/>
        </w:rPr>
        <w:t>Open http://localhost:3100 for the dashboard and http://localhost:3100/live for the map. On the dashboard, choose today or this week and interpret totals as navigation starts, not distinct people. On the map, choose 10, 20, 30 or All, then pan or zoom as needed. A smaller display limit does not stop the other sessions from reporting.</w:t>
      </w:r>
    </w:p>
    <w:p>
      <w:pPr>
        <w:spacing w:after="100" w:line="300" w:lineRule="auto"/>
        <w:ind w:left="432"/>
        <w:jc w:val="both"/>
      </w:pPr>
      <w:r>
        <w:rPr>
          <w:rFonts w:ascii="Times New Roman" w:hAnsi="Times New Roman"/>
          <w:sz w:val="22"/>
          <w:color w:val="000000"/>
        </w:rPr>
        <w:t>The demonstration uses synthetic Walker names and has no administrator password. If the interface shows a backend error, inspect the local container logs and service configuration rather than treating the screen as an empty but healthy dataset. Stop the local stack using the documented dev/admin-local.sh command when it is no longer required.</w:t>
      </w:r>
    </w:p>
    <w:p>
      <w:pPr>
        <w:pStyle w:val="Heading2"/>
        <w:keepNext w:val="1"/>
        <w:keepLines w:val="1"/>
        <w:spacing w:before="240" w:after="120"/>
        <w:ind w:left="0"/>
        <w:jc w:val="both"/>
      </w:pPr>
      <w:r>
        <w:rPr>
          <w:color w:val="000000"/>
          <w:sz w:val="28"/>
          <w:szCs w:val="28"/>
          <w:rFonts w:ascii="Arial" w:hAnsi="Arial"/>
          <w:b/>
        </w:rPr>
        <w:t>Appendix B  Developer and Deployment Guide</w:t>
      </w:r>
    </w:p>
    <w:p>
      <w:pPr>
        <w:spacing w:after="100" w:line="300" w:lineRule="auto"/>
        <w:ind w:left="432"/>
        <w:jc w:val="both"/>
      </w:pPr>
      <w:r>
        <w:rPr>
          <w:rFonts w:ascii="Times New Roman" w:hAnsi="Times New Roman"/>
          <w:sz w:val="22"/>
          <w:color w:val="000000"/>
        </w:rPr>
        <w:t>The service entry points are services/presence-gateway, services/trajectory-worker and services/analytics-api. The administration code is in admin-web. Coordinate behaviour is isolated in app/map-coordinates.mjs, and scripts/sync-campus.mjs generates the shared catalog and surface metadata. Tests are located in admin-web/tests and the service test files.</w:t>
      </w:r>
    </w:p>
    <w:p>
      <w:pPr>
        <w:spacing w:after="100" w:line="300" w:lineRule="auto"/>
        <w:ind w:left="432"/>
        <w:jc w:val="both"/>
      </w:pPr>
      <w:r>
        <w:rPr>
          <w:rFonts w:ascii="Times New Roman" w:hAnsi="Times New Roman"/>
          <w:sz w:val="22"/>
          <w:color w:val="000000"/>
        </w:rPr>
        <w:t>The web server requires PRESENCE_API_BASE_URL and ANALYTICS_API_BASE_URL. In Docker these resolve to the private service addresses described in Chapter 6. Do not put database credentials or DNS tokens in browser code. Do not replace the real proxy handlers with static sample responses for a deployment demonstration.</w:t>
      </w:r>
    </w:p>
    <w:p>
      <w:pPr>
        <w:spacing w:after="100" w:line="300" w:lineRule="auto"/>
        <w:ind w:left="432"/>
        <w:jc w:val="both"/>
      </w:pPr>
      <w:r>
        <w:rPr>
          <w:rFonts w:ascii="Times New Roman" w:hAnsi="Times New Roman"/>
          <w:sz w:val="22"/>
          <w:color w:val="000000"/>
        </w:rPr>
        <w:t>For Google Cloud, use docs/operations/google-cloud-deployment.md and deploy/FRONTEND-GCP.md. The frontend entry point is deploy/gcp/deploy-frontend.sh. Its --plan option previews the intended operation. The actual run needs an already deployed backend, an owned DuckDNS name, the reserved IP and the token supplied securely at the prompt.</w:t>
      </w:r>
    </w:p>
    <w:p>
      <w:pPr>
        <w:pStyle w:val="Heading2"/>
        <w:keepNext w:val="1"/>
        <w:keepLines w:val="1"/>
        <w:spacing w:before="240" w:after="120"/>
        <w:ind w:left="0"/>
        <w:jc w:val="both"/>
      </w:pPr>
      <w:r>
        <w:rPr>
          <w:color w:val="000000"/>
          <w:sz w:val="28"/>
          <w:szCs w:val="28"/>
          <w:rFonts w:ascii="Arial" w:hAnsi="Arial"/>
          <w:b/>
        </w:rPr>
        <w:t>Appendix C  Evidence and Scope Notes</w:t>
      </w:r>
    </w:p>
    <w:p>
      <w:pPr>
        <w:spacing w:after="100" w:line="300" w:lineRule="auto"/>
        <w:ind w:left="432"/>
        <w:jc w:val="both"/>
      </w:pPr>
      <w:r>
        <w:rPr>
          <w:rFonts w:ascii="Times New Roman" w:hAnsi="Times New Roman"/>
          <w:sz w:val="22"/>
          <w:color w:val="000000"/>
        </w:rPr>
        <w:t xml:space="preserve">The outline follows fyp_docs_only/modify. Implementation evidence comes from the service source, administration code, Compose definitions and verification scripts. Chapter 5 records earlier local synthetic checks, not a new benchmark. No real-participant study, cloud address, physical accuracy result or maximum capacity is asserted.</w:t>
      </w:r>
    </w:p>
    <w:sectPr w:rsidR="0007605C">
      <w:headerReference w:type="default" r:id="rId39"/>
      <w:headerReference w:type="first" r:id="rId40"/>
      <w:footerReference w:type="first" r:id="rId41"/>
      <w:pgSz w:w="11909" w:h="16834"/>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E77524" w14:textId="77777777" w:rsidR="00FD3B81" w:rsidRDefault="00FD3B81">
      <w:r>
        <w:separator/>
      </w:r>
    </w:p>
  </w:endnote>
  <w:endnote w:type="continuationSeparator" w:id="0">
    <w:p w14:paraId="032682CF" w14:textId="77777777" w:rsidR="00FD3B81" w:rsidRDefault="00FD3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4FD6230D-AD52-41C1-9F4A-677A86C55F2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3639CE08-B9D4-4F46-B05C-0A2C49595AA7}"/>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3" w:fontKey="{8ACADE4E-1472-4CEC-A6C3-534D17C7160A}"/>
  </w:font>
  <w:font w:name="Cambria">
    <w:panose1 w:val="02040503050406030204"/>
    <w:charset w:val="00"/>
    <w:family w:val="roman"/>
    <w:pitch w:val="variable"/>
    <w:sig w:usb0="E00006FF" w:usb1="420024FF" w:usb2="02000000" w:usb3="00000000" w:csb0="0000019F" w:csb1="00000000"/>
    <w:embedRegular r:id="rId4" w:fontKey="{01CCC5ED-BDCF-46FF-8BB2-270F54C579FC}"/>
    <w:embedBold r:id="rId5" w:fontKey="{CB9E4F58-5EB9-495A-997F-5210A4D0790C}"/>
  </w:font>
  <w:font w:name="Georgia">
    <w:panose1 w:val="02040502050405020303"/>
    <w:charset w:val="00"/>
    <w:family w:val="roman"/>
    <w:pitch w:val="variable"/>
    <w:sig w:usb0="00000287" w:usb1="00000000" w:usb2="00000000" w:usb3="00000000" w:csb0="0000009F" w:csb1="00000000"/>
    <w:embedRegular r:id="rId6" w:fontKey="{E74E342D-8666-4BF3-8A5B-7DF06BC7C529}"/>
    <w:embedItalic r:id="rId7" w:fontKey="{A532FB65-91C6-4B1F-ADAC-D0B08F347C5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566976"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7B18A995" w14:textId="77777777" w:rsidR="0007605C" w:rsidRDefault="00FD3B81">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end"/>
    </w:r>
  </w:p>
  <w:p w14:paraId="7C2EB189" w14:textId="77777777" w:rsidR="0007605C" w:rsidRDefault="0007605C">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660BF5"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51E5ADBD" w14:textId="781D7691" w:rsidR="0007605C" w:rsidRDefault="00EF7F82">
    <w:pPr>
      <w:pBdr>
        <w:top w:val="nil"/>
        <w:left w:val="nil"/>
        <w:bottom w:val="nil"/>
        <w:right w:val="nil"/>
        <w:between w:val="nil"/>
      </w:pBdr>
      <w:tabs>
        <w:tab w:val="center" w:pos="4320"/>
        <w:tab w:val="right" w:pos="8640"/>
      </w:tabs>
      <w:rPr>
        <w:color w:val="000000"/>
      </w:rPr>
    </w:pPr>
    <w:r>
      <w:rPr>
        <w:color w:val="000000"/>
      </w:rPr>
      <w:t>BMCS3403 Project I</w:t>
    </w:r>
    <w:r w:rsidR="00FD3B81">
      <w:rPr>
        <w:color w:val="000000"/>
      </w:rPr>
      <w:tab/>
    </w:r>
    <w:r w:rsidR="00FD3B81">
      <w:rPr>
        <w:color w:val="000000"/>
      </w:rPr>
      <w:fldChar w:fldCharType="begin"/>
    </w:r>
    <w:r w:rsidR="00FD3B81">
      <w:rPr>
        <w:color w:val="000000"/>
      </w:rPr>
      <w:instrText>PAGE</w:instrText>
    </w:r>
    <w:r w:rsidR="00FD3B81">
      <w:rPr>
        <w:color w:val="000000"/>
      </w:rPr>
      <w:fldChar w:fldCharType="separate"/>
    </w:r>
    <w:r>
      <w:rPr>
        <w:noProof/>
        <w:color w:val="000000"/>
      </w:rPr>
      <w:t>2</w:t>
    </w:r>
    <w:r w:rsidR="00FD3B81">
      <w:rPr>
        <w:color w:val="000000"/>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4E5245"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38B707A5" w14:textId="3443A88B" w:rsidR="0007605C" w:rsidRDefault="00FD3B81">
    <w:pPr>
      <w:pBdr>
        <w:top w:val="nil"/>
        <w:left w:val="nil"/>
        <w:bottom w:val="nil"/>
        <w:right w:val="nil"/>
        <w:between w:val="nil"/>
      </w:pBdr>
      <w:tabs>
        <w:tab w:val="center" w:pos="4320"/>
        <w:tab w:val="right" w:pos="8640"/>
      </w:tabs>
      <w:rPr>
        <w:color w:val="000000"/>
      </w:rPr>
    </w:pPr>
    <w:r>
      <w:rPr>
        <w:color w:val="000000"/>
      </w:rPr>
      <w:t>Software Engineering</w:t>
    </w:r>
    <w:r>
      <w:rPr>
        <w:color w:val="000000"/>
      </w:rPr>
      <w:tab/>
    </w:r>
    <w:r>
      <w:rPr>
        <w:color w:val="000000"/>
      </w:rPr>
      <w:fldChar w:fldCharType="begin"/>
    </w:r>
    <w:r>
      <w:rPr>
        <w:color w:val="000000"/>
      </w:rPr>
      <w:instrText>PAGE</w:instrText>
    </w:r>
    <w:r>
      <w:rPr>
        <w:color w:val="000000"/>
      </w:rPr>
      <w:fldChar w:fldCharType="separate"/>
    </w:r>
    <w:r w:rsidR="00EF7F82">
      <w:rPr>
        <w:noProof/>
        <w:color w:val="000000"/>
      </w:rPr>
      <w:t>3</w:t>
    </w:r>
    <w:r>
      <w:rPr>
        <w:color w:val="000000"/>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7982D6"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449D0BE1" w14:textId="1B62AF07" w:rsidR="0007605C" w:rsidRDefault="00FD3B81">
    <w:pPr>
      <w:pBdr>
        <w:top w:val="nil"/>
        <w:left w:val="nil"/>
        <w:bottom w:val="nil"/>
        <w:right w:val="nil"/>
        <w:between w:val="nil"/>
      </w:pBdr>
      <w:tabs>
        <w:tab w:val="center" w:pos="4320"/>
        <w:tab w:val="right" w:pos="8640"/>
      </w:tabs>
      <w:rPr>
        <w:color w:val="000000"/>
      </w:rPr>
    </w:pPr>
    <w:r>
      <w:rPr>
        <w:color w:val="000000"/>
      </w:rPr>
      <w:t>Software Engineering</w:t>
    </w:r>
    <w:r>
      <w:rPr>
        <w:color w:val="000000"/>
      </w:rPr>
      <w:tab/>
    </w:r>
    <w:r>
      <w:rPr>
        <w:color w:val="000000"/>
      </w:rPr>
      <w:fldChar w:fldCharType="begin"/>
    </w:r>
    <w:r>
      <w:rPr>
        <w:color w:val="000000"/>
      </w:rPr>
      <w:instrText>PAGE</w:instrText>
    </w:r>
    <w:r>
      <w:rPr>
        <w:color w:val="000000"/>
      </w:rPr>
      <w:fldChar w:fldCharType="separate"/>
    </w:r>
    <w:r w:rsidR="00EF7F82">
      <w:rPr>
        <w:noProof/>
        <w:color w:val="000000"/>
      </w:rPr>
      <w:t>4</w:t>
    </w:r>
    <w:r>
      <w:rPr>
        <w:color w:val="000000"/>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5E60D9"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29B666FC" w14:textId="43809772" w:rsidR="0007605C" w:rsidRDefault="00FD3B81">
    <w:pPr>
      <w:pBdr>
        <w:top w:val="nil"/>
        <w:left w:val="nil"/>
        <w:bottom w:val="nil"/>
        <w:right w:val="nil"/>
        <w:between w:val="nil"/>
      </w:pBdr>
      <w:tabs>
        <w:tab w:val="center" w:pos="4320"/>
        <w:tab w:val="right" w:pos="8640"/>
      </w:tabs>
      <w:rPr>
        <w:color w:val="000000"/>
      </w:rPr>
    </w:pPr>
    <w:r>
      <w:rPr>
        <w:color w:val="000000"/>
      </w:rPr>
      <w:t>Software Engineering</w:t>
    </w:r>
    <w:r>
      <w:rPr>
        <w:color w:val="000000"/>
      </w:rPr>
      <w:tab/>
    </w:r>
    <w:r>
      <w:rPr>
        <w:color w:val="000000"/>
      </w:rPr>
      <w:fldChar w:fldCharType="begin"/>
    </w:r>
    <w:r>
      <w:rPr>
        <w:color w:val="000000"/>
      </w:rPr>
      <w:instrText>PAGE</w:instrText>
    </w:r>
    <w:r>
      <w:rPr>
        <w:color w:val="000000"/>
      </w:rPr>
      <w:fldChar w:fldCharType="separate"/>
    </w:r>
    <w:r w:rsidR="00EF7F82">
      <w:rPr>
        <w:noProof/>
        <w:color w:val="000000"/>
      </w:rPr>
      <w:t>14</w:t>
    </w:r>
    <w:r>
      <w:rPr>
        <w:color w:val="000000"/>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2599D8"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438BC8C6" w14:textId="6CA020A2" w:rsidR="0007605C" w:rsidRDefault="00FD3B81">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sidR="00EF7F82">
      <w:rPr>
        <w:noProof/>
        <w:color w:val="000000"/>
      </w:rPr>
      <w:t>1</w:t>
    </w:r>
    <w:r>
      <w:rPr>
        <w:color w:val="000000"/>
      </w:rP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BD44B6"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0901E652"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28ED86FF"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3B60A8BF"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06368580"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74AC385E"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0DFB692F"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00FEED72"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4EE7D8D3" w14:textId="77777777" w:rsidR="0007605C" w:rsidRDefault="00FD3B81">
    <w:pPr>
      <w:pBdr>
        <w:top w:val="single" w:sz="4" w:space="1" w:color="000000"/>
        <w:left w:val="nil"/>
        <w:bottom w:val="nil"/>
        <w:right w:val="nil"/>
        <w:between w:val="nil"/>
      </w:pBdr>
      <w:tabs>
        <w:tab w:val="center" w:pos="4320"/>
        <w:tab w:val="right" w:pos="8640"/>
      </w:tabs>
      <w:rPr>
        <w:color w:val="000000"/>
      </w:rPr>
    </w:pPr>
    <w:r>
      <w:rPr>
        <w:color w:val="000000"/>
      </w:rPr>
      <w:t xml:space="preserve"> Project II</w:t>
    </w:r>
    <w:r>
      <w:rPr>
        <w:color w:val="000000"/>
      </w:rPr>
      <w:tab/>
    </w:r>
    <w:r>
      <w:rPr>
        <w:color w:val="000000"/>
      </w:rPr>
      <w:fldChar w:fldCharType="begin"/>
    </w:r>
    <w:r>
      <w:rPr>
        <w:color w:val="000000"/>
      </w:rPr>
      <w:instrText>PAGE</w:instrText>
    </w:r>
    <w:r>
      <w:rPr>
        <w:color w:val="000000"/>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CFAAA8"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09D2A06A" w14:textId="2F2FC1AC" w:rsidR="0007605C" w:rsidRDefault="00FD3B81">
    <w:pPr>
      <w:pBdr>
        <w:top w:val="single" w:sz="4" w:space="1" w:color="000000"/>
        <w:left w:val="nil"/>
        <w:bottom w:val="nil"/>
        <w:right w:val="nil"/>
        <w:between w:val="nil"/>
      </w:pBdr>
      <w:tabs>
        <w:tab w:val="center" w:pos="4320"/>
        <w:tab w:val="right" w:pos="8640"/>
      </w:tabs>
      <w:rPr>
        <w:color w:val="000000"/>
      </w:rPr>
    </w:pPr>
    <w:r>
      <w:rPr>
        <w:color w:val="000000"/>
      </w:rPr>
      <w:t>Software Engineering</w:t>
    </w:r>
    <w:r>
      <w:rPr>
        <w:color w:val="000000"/>
      </w:rPr>
      <w:tab/>
    </w:r>
    <w:r>
      <w:rPr>
        <w:color w:val="000000"/>
      </w:rPr>
      <w:fldChar w:fldCharType="begin"/>
    </w:r>
    <w:r>
      <w:rPr>
        <w:color w:val="000000"/>
      </w:rPr>
      <w:instrText>PAGE</w:instrText>
    </w:r>
    <w:r>
      <w:rPr>
        <w:color w:val="000000"/>
      </w:rPr>
      <w:fldChar w:fldCharType="separate"/>
    </w:r>
    <w:r w:rsidR="00EF7F82">
      <w:rPr>
        <w:noProof/>
        <w:color w:val="000000"/>
      </w:rPr>
      <w:t>10</w:t>
    </w:r>
    <w:r>
      <w:rPr>
        <w:color w:val="000000"/>
      </w:rP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46561C" w14:textId="77777777" w:rsidR="0007605C" w:rsidRDefault="0007605C">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E504F9" w14:textId="77777777" w:rsidR="00FD3B81" w:rsidRDefault="00FD3B81">
      <w:r>
        <w:separator/>
      </w:r>
    </w:p>
  </w:footnote>
  <w:footnote w:type="continuationSeparator" w:id="0">
    <w:p w14:paraId="29CBDD71" w14:textId="77777777" w:rsidR="00FD3B81" w:rsidRDefault="00FD3B8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2AACED"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t>Declaration</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2BFFD9"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t>Abstract</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972671"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t>Acknowledgement</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C92F5D"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t>Table of Content</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8226F9"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t xml:space="preserve">Table of </w:t>
    </w:r>
    <w:r>
      <w:rPr>
        <w:color w:val="000000"/>
        <w:sz w:val="22"/>
        <w:szCs w:val="22"/>
      </w:rPr>
      <w:t>Content</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7A7C74"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sz w:val="22"/>
        <w:szCs w:val="22"/>
      </w:rPr>
      <w:t>Campus Navigator</w:t>
    </w:r>
    <w:r>
      <w:rPr>
        <w:color w:val="000000"/>
        <w:sz w:val="22"/>
        <w:szCs w:val="22"/>
      </w:rPr>
      <w:tab/>
      <w:t>Chapter 1</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14F778"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t>Chapter 1</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23DD05"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t>Chapter 2</w:t>
    </w:r>
  </w:p>
  <w:p w14:paraId="05E2B1E2" w14:textId="77777777" w:rsidR="0007605C" w:rsidRDefault="0007605C">
    <w:pPr>
      <w:pBdr>
        <w:top w:val="nil"/>
        <w:left w:val="nil"/>
        <w:bottom w:val="nil"/>
        <w:right w:val="nil"/>
        <w:between w:val="nil"/>
      </w:pBdr>
      <w:tabs>
        <w:tab w:val="center" w:pos="4320"/>
        <w:tab w:val="right" w:pos="8640"/>
      </w:tabs>
      <w:rPr>
        <w:color w:val="000000"/>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9743F5"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t>Chapter 2</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E3B95"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t>Chapter 3</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15F377"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t>Chapter 3</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C73C48"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t>Chapter 4</w:t>
    </w:r>
  </w:p>
  <w:p w14:paraId="2260521A" w14:textId="77777777" w:rsidR="0007605C" w:rsidRDefault="0007605C">
    <w:pPr>
      <w:pBdr>
        <w:top w:val="nil"/>
        <w:left w:val="nil"/>
        <w:bottom w:val="nil"/>
        <w:right w:val="nil"/>
        <w:between w:val="nil"/>
      </w:pBdr>
      <w:tabs>
        <w:tab w:val="center" w:pos="4320"/>
        <w:tab w:val="right" w:pos="8640"/>
      </w:tabs>
      <w:rPr>
        <w:color w:val="000000"/>
      </w:rP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BDB4B7"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t>Chapter 2</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7A8A01" w14:textId="30417FA3" w:rsidR="0007605C" w:rsidRDefault="00FD3B81" w:rsidP="008174F2">
    <w:pPr>
      <w:pBdr>
        <w:top w:val="nil"/>
        <w:left w:val="nil"/>
        <w:bottom w:val="single" w:sz="4" w:space="1" w:color="000000"/>
        <w:right w:val="nil"/>
        <w:between w:val="nil"/>
      </w:pBdr>
      <w:tabs>
        <w:tab w:val="center" w:pos="4320"/>
        <w:tab w:val="left" w:pos="0"/>
        <w:tab w:val="left" w:pos="5409"/>
      </w:tabs>
      <w:rPr>
        <w:color w:val="000000"/>
        <w:sz w:val="22"/>
        <w:szCs w:val="22"/>
      </w:rPr>
    </w:pPr>
    <w:r>
      <w:rPr>
        <w:color w:val="000000"/>
        <w:sz w:val="22"/>
        <w:szCs w:val="22"/>
      </w:rPr>
      <w:t>Campus Navigator</w:t>
    </w:r>
    <w:r>
      <w:rPr>
        <w:color w:val="000000"/>
        <w:sz w:val="22"/>
        <w:szCs w:val="22"/>
      </w:rPr>
      <w:tab/>
      <w:t xml:space="preserve">Chapter </w:t>
    </w:r>
    <w:r w:rsidR="00093BD1">
      <w:rPr>
        <w:color w:val="000000"/>
        <w:sz w:val="22"/>
        <w:szCs w:val="22"/>
      </w:rPr>
      <w:t>5</w:t>
    </w:r>
    <w:r w:rsidR="008174F2">
      <w:rPr>
        <w:color w:val="000000"/>
        <w:sz w:val="22"/>
        <w:szCs w:val="22"/>
      </w:rPr>
      <w:tab/>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589A5E"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r>
    <w:r>
      <w:rPr>
        <w:color w:val="000000"/>
        <w:sz w:val="22"/>
        <w:szCs w:val="22"/>
      </w:rPr>
      <w:t>Chapter 5</w: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716B65" w14:textId="6CCBEF99" w:rsidR="00093BD1" w:rsidRDefault="00093BD1" w:rsidP="008174F2">
    <w:pPr>
      <w:pBdr>
        <w:top w:val="nil"/>
        <w:left w:val="nil"/>
        <w:bottom w:val="single" w:sz="4" w:space="1" w:color="000000"/>
        <w:right w:val="nil"/>
        <w:between w:val="nil"/>
      </w:pBdr>
      <w:tabs>
        <w:tab w:val="center" w:pos="4320"/>
        <w:tab w:val="left" w:pos="0"/>
        <w:tab w:val="left" w:pos="5409"/>
      </w:tabs>
      <w:rPr>
        <w:color w:val="000000"/>
        <w:sz w:val="22"/>
        <w:szCs w:val="22"/>
      </w:rPr>
    </w:pPr>
    <w:r>
      <w:rPr>
        <w:color w:val="000000"/>
        <w:sz w:val="22"/>
        <w:szCs w:val="22"/>
      </w:rPr>
      <w:t>Campus Navigator</w:t>
    </w:r>
    <w:r>
      <w:rPr>
        <w:color w:val="000000"/>
        <w:sz w:val="22"/>
        <w:szCs w:val="22"/>
      </w:rPr>
      <w:tab/>
      <w:t>Chapter 6</w:t>
    </w:r>
    <w:r>
      <w:rPr>
        <w:color w:val="000000"/>
        <w:sz w:val="22"/>
        <w:szCs w:val="22"/>
      </w:rPr>
      <w:tab/>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632A4" w14:textId="7777777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t>Chapter 6</w: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22F3E4" w14:textId="58062A96" w:rsidR="00A327FE" w:rsidRDefault="00A327FE">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t xml:space="preserve">Chapter </w:t>
    </w:r>
    <w:r w:rsidR="008174F2">
      <w:rPr>
        <w:color w:val="000000"/>
        <w:sz w:val="22"/>
        <w:szCs w:val="22"/>
      </w:rPr>
      <w:t>7</w:t>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8C2047" w14:textId="119D04A7" w:rsidR="0007605C" w:rsidRDefault="00FD3B8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r>
    <w:r w:rsidR="008174F2">
      <w:rPr>
        <w:color w:val="000000"/>
        <w:sz w:val="22"/>
        <w:szCs w:val="22"/>
      </w:rPr>
      <w:t>Chapter 7</w:t>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277B6" w14:textId="46FC183F" w:rsidR="008174F2" w:rsidRDefault="008174F2">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t>R</w:t>
    </w:r>
    <w:r w:rsidR="00093BD1">
      <w:rPr>
        <w:color w:val="000000"/>
        <w:sz w:val="22"/>
        <w:szCs w:val="22"/>
      </w:rPr>
      <w:t>eferences</w:t>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27582" w14:textId="42E51402" w:rsidR="00093BD1" w:rsidRDefault="00093BD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t>Appendices</w:t>
    </w: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1F9814" w14:textId="05203180" w:rsidR="00093BD1" w:rsidRDefault="00093BD1" w:rsidP="00093BD1">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Pr>
        <w:color w:val="000000"/>
        <w:sz w:val="22"/>
        <w:szCs w:val="22"/>
      </w:rPr>
      <w:t>Campus Navigator</w:t>
    </w:r>
    <w:r>
      <w:rPr>
        <w:color w:val="000000"/>
        <w:sz w:val="22"/>
        <w:szCs w:val="22"/>
      </w:rPr>
      <w:tab/>
      <w:t>Appendices</w:t>
    </w:r>
  </w:p>
  <w:p w14:paraId="6F56A7BA" w14:textId="77777777" w:rsidR="0007605C" w:rsidRDefault="0007605C">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A2A85"/>
    <w:multiLevelType w:val="multilevel"/>
    <w:tmpl w:val="DF625FB2"/>
    <w:lvl w:ilvl="0">
      <w:start w:val="1"/>
      <w:numFmt w:val="bullet"/>
      <w:lvlText w:val="●"/>
      <w:lvlJc w:val="left"/>
      <w:pPr>
        <w:ind w:left="1008" w:hanging="288"/>
      </w:pPr>
      <w:rPr>
        <w:rFonts w:ascii="Noto Sans Symbols" w:eastAsia="Noto Sans Symbols" w:hAnsi="Noto Sans Symbols" w:cs="Noto Sans Symbols"/>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C6B12D2"/>
    <w:multiLevelType w:val="multilevel"/>
    <w:tmpl w:val="50E86A14"/>
    <w:lvl w:ilvl="0">
      <w:start w:val="1"/>
      <w:numFmt w:val="decimal"/>
      <w:lvlText w:val="6.%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0A83CEE"/>
    <w:multiLevelType w:val="multilevel"/>
    <w:tmpl w:val="8398E49A"/>
    <w:lvl w:ilvl="0">
      <w:start w:val="1"/>
      <w:numFmt w:val="bullet"/>
      <w:lvlText w:val="●"/>
      <w:lvlJc w:val="left"/>
      <w:pPr>
        <w:ind w:left="1080" w:hanging="360"/>
      </w:pPr>
      <w:rPr>
        <w:rFonts w:ascii="Noto Sans Symbols" w:eastAsia="Noto Sans Symbols" w:hAnsi="Noto Sans Symbols" w:cs="Noto Sans Symbols"/>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9D77F56"/>
    <w:multiLevelType w:val="multilevel"/>
    <w:tmpl w:val="997EEE34"/>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o"/>
      <w:lvlJc w:val="left"/>
      <w:pPr>
        <w:ind w:left="1422" w:hanging="360"/>
      </w:pPr>
      <w:rPr>
        <w:rFonts w:ascii="Courier New" w:eastAsia="Courier New" w:hAnsi="Courier New" w:cs="Courier New"/>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4" w15:restartNumberingAfterBreak="0">
    <w:nsid w:val="212E2A18"/>
    <w:multiLevelType w:val="multilevel"/>
    <w:tmpl w:val="4FA49E12"/>
    <w:lvl w:ilvl="0">
      <w:numFmt w:val="bullet"/>
      <w:lvlText w:val="-"/>
      <w:lvlJc w:val="left"/>
      <w:pPr>
        <w:ind w:left="1062" w:hanging="360"/>
      </w:pPr>
      <w:rPr>
        <w:rFonts w:ascii="Calibri" w:eastAsia="Calibri" w:hAnsi="Calibri" w:cs="Calibri"/>
        <w:color w:val="333333"/>
      </w:rPr>
    </w:lvl>
    <w:lvl w:ilvl="1">
      <w:start w:val="1"/>
      <w:numFmt w:val="bullet"/>
      <w:lvlText w:val="o"/>
      <w:lvlJc w:val="left"/>
      <w:pPr>
        <w:ind w:left="1782" w:hanging="360"/>
      </w:pPr>
      <w:rPr>
        <w:rFonts w:ascii="Courier New" w:eastAsia="Courier New" w:hAnsi="Courier New" w:cs="Courier New"/>
      </w:rPr>
    </w:lvl>
    <w:lvl w:ilvl="2">
      <w:start w:val="1"/>
      <w:numFmt w:val="bullet"/>
      <w:lvlText w:val="▪"/>
      <w:lvlJc w:val="left"/>
      <w:pPr>
        <w:ind w:left="2502" w:hanging="360"/>
      </w:pPr>
      <w:rPr>
        <w:rFonts w:ascii="Noto Sans Symbols" w:eastAsia="Noto Sans Symbols" w:hAnsi="Noto Sans Symbols" w:cs="Noto Sans Symbols"/>
      </w:rPr>
    </w:lvl>
    <w:lvl w:ilvl="3">
      <w:start w:val="1"/>
      <w:numFmt w:val="bullet"/>
      <w:lvlText w:val="●"/>
      <w:lvlJc w:val="left"/>
      <w:pPr>
        <w:ind w:left="3222" w:hanging="360"/>
      </w:pPr>
      <w:rPr>
        <w:rFonts w:ascii="Noto Sans Symbols" w:eastAsia="Noto Sans Symbols" w:hAnsi="Noto Sans Symbols" w:cs="Noto Sans Symbols"/>
      </w:rPr>
    </w:lvl>
    <w:lvl w:ilvl="4">
      <w:start w:val="1"/>
      <w:numFmt w:val="bullet"/>
      <w:lvlText w:val="o"/>
      <w:lvlJc w:val="left"/>
      <w:pPr>
        <w:ind w:left="3942" w:hanging="360"/>
      </w:pPr>
      <w:rPr>
        <w:rFonts w:ascii="Courier New" w:eastAsia="Courier New" w:hAnsi="Courier New" w:cs="Courier New"/>
      </w:rPr>
    </w:lvl>
    <w:lvl w:ilvl="5">
      <w:start w:val="1"/>
      <w:numFmt w:val="bullet"/>
      <w:lvlText w:val="▪"/>
      <w:lvlJc w:val="left"/>
      <w:pPr>
        <w:ind w:left="4662" w:hanging="360"/>
      </w:pPr>
      <w:rPr>
        <w:rFonts w:ascii="Noto Sans Symbols" w:eastAsia="Noto Sans Symbols" w:hAnsi="Noto Sans Symbols" w:cs="Noto Sans Symbols"/>
      </w:rPr>
    </w:lvl>
    <w:lvl w:ilvl="6">
      <w:start w:val="1"/>
      <w:numFmt w:val="bullet"/>
      <w:lvlText w:val="●"/>
      <w:lvlJc w:val="left"/>
      <w:pPr>
        <w:ind w:left="5382" w:hanging="360"/>
      </w:pPr>
      <w:rPr>
        <w:rFonts w:ascii="Noto Sans Symbols" w:eastAsia="Noto Sans Symbols" w:hAnsi="Noto Sans Symbols" w:cs="Noto Sans Symbols"/>
      </w:rPr>
    </w:lvl>
    <w:lvl w:ilvl="7">
      <w:start w:val="1"/>
      <w:numFmt w:val="bullet"/>
      <w:lvlText w:val="o"/>
      <w:lvlJc w:val="left"/>
      <w:pPr>
        <w:ind w:left="6102" w:hanging="360"/>
      </w:pPr>
      <w:rPr>
        <w:rFonts w:ascii="Courier New" w:eastAsia="Courier New" w:hAnsi="Courier New" w:cs="Courier New"/>
      </w:rPr>
    </w:lvl>
    <w:lvl w:ilvl="8">
      <w:start w:val="1"/>
      <w:numFmt w:val="bullet"/>
      <w:lvlText w:val="▪"/>
      <w:lvlJc w:val="left"/>
      <w:pPr>
        <w:ind w:left="6822" w:hanging="360"/>
      </w:pPr>
      <w:rPr>
        <w:rFonts w:ascii="Noto Sans Symbols" w:eastAsia="Noto Sans Symbols" w:hAnsi="Noto Sans Symbols" w:cs="Noto Sans Symbols"/>
      </w:rPr>
    </w:lvl>
  </w:abstractNum>
  <w:abstractNum w:abstractNumId="5" w15:restartNumberingAfterBreak="0">
    <w:nsid w:val="2E372265"/>
    <w:multiLevelType w:val="multilevel"/>
    <w:tmpl w:val="688EA4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21468CB"/>
    <w:multiLevelType w:val="multilevel"/>
    <w:tmpl w:val="1ACC8CD6"/>
    <w:lvl w:ilvl="0">
      <w:start w:val="1"/>
      <w:numFmt w:val="decimal"/>
      <w:lvlText w:val="7.%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DF64C59"/>
    <w:multiLevelType w:val="multilevel"/>
    <w:tmpl w:val="697888DA"/>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
      <w:lvlJc w:val="left"/>
      <w:pPr>
        <w:ind w:left="1422" w:hanging="360"/>
      </w:pPr>
      <w:rPr>
        <w:rFonts w:ascii="Noto Sans Symbols" w:eastAsia="Noto Sans Symbols" w:hAnsi="Noto Sans Symbols" w:cs="Noto Sans Symbols"/>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8" w15:restartNumberingAfterBreak="0">
    <w:nsid w:val="4F331FB7"/>
    <w:multiLevelType w:val="multilevel"/>
    <w:tmpl w:val="F0661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64392BED"/>
    <w:multiLevelType w:val="multilevel"/>
    <w:tmpl w:val="C80030B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71EA65E1"/>
    <w:multiLevelType w:val="multilevel"/>
    <w:tmpl w:val="8FB6BA6E"/>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747B5D28"/>
    <w:multiLevelType w:val="multilevel"/>
    <w:tmpl w:val="488482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
  </w:num>
  <w:num w:numId="2">
    <w:abstractNumId w:val="0"/>
  </w:num>
  <w:num w:numId="3">
    <w:abstractNumId w:val="6"/>
  </w:num>
  <w:num w:numId="4">
    <w:abstractNumId w:val="2"/>
  </w:num>
  <w:num w:numId="5">
    <w:abstractNumId w:val="10"/>
  </w:num>
  <w:num w:numId="6">
    <w:abstractNumId w:val="11"/>
  </w:num>
  <w:num w:numId="7">
    <w:abstractNumId w:val="9"/>
  </w:num>
  <w:num w:numId="8">
    <w:abstractNumId w:val="3"/>
  </w:num>
  <w:num w:numId="9">
    <w:abstractNumId w:val="4"/>
  </w:num>
  <w:num w:numId="10">
    <w:abstractNumId w:val="7"/>
  </w:num>
  <w:num w:numId="11">
    <w:abstractNumId w:val="8"/>
  </w:num>
  <w:num w:numId="12">
    <w:abstractNumId w:val="5"/>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05C"/>
    <w:rsid w:val="0007605C"/>
    <w:rsid w:val="00093BD1"/>
    <w:rsid w:val="00280F39"/>
    <w:rsid w:val="008174F2"/>
    <w:rsid w:val="00A327FE"/>
    <w:rsid w:val="00DA0F5F"/>
    <w:rsid w:val="00EF7F82"/>
    <w:rsid w:val="00FB22B4"/>
    <w:rsid w:val="00FD3B8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7304C1"/>
  <w15:docId w15:val="{C52664BB-9E73-410D-AB26-F704BD72BFA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 w:eastAsia="en-MY"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pageBreakBefore/>
      <w:spacing w:before="240" w:after="120"/>
      <w:ind w:left="432" w:hanging="432"/>
      <w:outlineLvl w:val="0"/>
    </w:pPr>
    <w:rPr>
      <w:rFonts w:ascii="Arial" w:eastAsia="Arial" w:hAnsi="Arial" w:cs="Arial"/>
      <w:b/>
      <w:sz w:val="36"/>
      <w:szCs w:val="36"/>
    </w:rPr>
  </w:style>
  <w:style w:type="paragraph" w:styleId="Heading2">
    <w:name w:val="heading 2"/>
    <w:basedOn w:val="Normal"/>
    <w:next w:val="Normal"/>
    <w:uiPriority w:val="9"/>
    <w:unhideWhenUsed/>
    <w:qFormat/>
    <w:pPr>
      <w:spacing w:before="480" w:after="120"/>
      <w:ind w:left="576" w:hanging="576"/>
      <w:outlineLvl w:val="1"/>
    </w:pPr>
    <w:rPr>
      <w:rFonts w:ascii="Arial" w:eastAsia="Arial" w:hAnsi="Arial" w:cs="Arial"/>
      <w:b/>
      <w:sz w:val="28"/>
      <w:szCs w:val="28"/>
    </w:rPr>
  </w:style>
  <w:style w:type="paragraph" w:styleId="Heading3">
    <w:name w:val="heading 3"/>
    <w:basedOn w:val="Normal"/>
    <w:next w:val="Normal"/>
    <w:uiPriority w:val="9"/>
    <w:unhideWhenUsed/>
    <w:qFormat/>
    <w:pPr>
      <w:spacing w:before="240" w:after="120"/>
      <w:ind w:left="576" w:hanging="576"/>
      <w:outlineLvl w:val="2"/>
    </w:pPr>
    <w:rPr>
      <w:rFonts w:ascii="Arial" w:eastAsia="Arial" w:hAnsi="Arial" w:cs="Arial"/>
      <w:b/>
      <w:sz w:val="24"/>
      <w:szCs w:val="24"/>
    </w:rPr>
  </w:style>
  <w:style w:type="paragraph" w:styleId="Heading4">
    <w:name w:val="heading 4"/>
    <w:basedOn w:val="Normal"/>
    <w:next w:val="Normal"/>
    <w:link w:val="Heading4Char"/>
    <w:uiPriority w:val="9"/>
    <w:semiHidden/>
    <w:unhideWhenUsed/>
    <w:qFormat/>
    <w:pPr>
      <w:keepNext/>
      <w:spacing w:before="240"/>
      <w:ind w:left="864" w:hanging="864"/>
      <w:outlineLvl w:val="3"/>
    </w:pPr>
    <w:rPr>
      <w:rFonts w:ascii="Arial" w:eastAsia="Arial" w:hAnsi="Arial" w:cs="Arial"/>
      <w:b/>
      <w:i/>
      <w:sz w:val="24"/>
      <w:szCs w:val="24"/>
    </w:rPr>
  </w:style>
  <w:style w:type="paragraph" w:styleId="Heading5">
    <w:name w:val="heading 5"/>
    <w:basedOn w:val="Normal"/>
    <w:next w:val="Normal"/>
    <w:uiPriority w:val="9"/>
    <w:semiHidden/>
    <w:unhideWhenUsed/>
    <w:qFormat/>
    <w:pPr>
      <w:spacing w:before="240" w:after="60"/>
      <w:ind w:left="1008" w:hanging="1008"/>
      <w:outlineLvl w:val="4"/>
    </w:pPr>
    <w:rPr>
      <w:sz w:val="22"/>
      <w:szCs w:val="22"/>
    </w:rPr>
  </w:style>
  <w:style w:type="paragraph" w:styleId="Heading6">
    <w:name w:val="heading 6"/>
    <w:basedOn w:val="Normal"/>
    <w:next w:val="Normal"/>
    <w:uiPriority w:val="9"/>
    <w:semiHidden/>
    <w:unhideWhenUsed/>
    <w:qFormat/>
    <w:pPr>
      <w:spacing w:before="240" w:after="60"/>
      <w:ind w:left="1152" w:hanging="1152"/>
      <w:outlineLvl w:val="5"/>
    </w:pPr>
    <w:rPr>
      <w:i/>
      <w:sz w:val="22"/>
      <w:szCs w:val="22"/>
    </w:rPr>
  </w:style>
  <w:style w:type="paragraph" w:styleId="Heading7">
    <w:name w:val="heading 7"/>
    <w:basedOn w:val="Normal"/>
    <w:next w:val="Normal"/>
    <w:qFormat/>
    <w:rsid w:val="00F94C92"/>
    <w:pPr>
      <w:keepNext/>
      <w:numPr>
        <w:ilvl w:val="6"/>
        <w:numId w:val="5"/>
      </w:numPr>
      <w:jc w:val="center"/>
      <w:outlineLvl w:val="6"/>
    </w:pPr>
    <w:rPr>
      <w:b/>
    </w:rPr>
  </w:style>
  <w:style w:type="paragraph" w:styleId="Heading8">
    <w:name w:val="heading 8"/>
    <w:basedOn w:val="Normal"/>
    <w:next w:val="Normal"/>
    <w:qFormat/>
    <w:rsid w:val="00F94C92"/>
    <w:pPr>
      <w:keepNext/>
      <w:numPr>
        <w:ilvl w:val="7"/>
        <w:numId w:val="5"/>
      </w:numPr>
      <w:jc w:val="center"/>
      <w:outlineLvl w:val="7"/>
    </w:pPr>
    <w:rPr>
      <w:rFonts w:ascii="Arial" w:hAnsi="Arial"/>
      <w:b/>
      <w:sz w:val="28"/>
      <w:lang w:val="en-US"/>
    </w:rPr>
  </w:style>
  <w:style w:type="paragraph" w:styleId="Heading9">
    <w:name w:val="heading 9"/>
    <w:aliases w:val="Normal Text"/>
    <w:basedOn w:val="Normal"/>
    <w:next w:val="Normal"/>
    <w:qFormat/>
    <w:rsid w:val="00F94C92"/>
    <w:pPr>
      <w:keepNext/>
      <w:numPr>
        <w:ilvl w:val="8"/>
        <w:numId w:val="5"/>
      </w:numPr>
      <w:spacing w:before="120" w:after="120"/>
      <w:outlineLvl w:val="8"/>
    </w:pPr>
    <w:rPr>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rFonts w:ascii="Arial" w:eastAsia="Arial" w:hAnsi="Arial" w:cs="Arial"/>
      <w:b/>
      <w:sz w:val="28"/>
      <w:szCs w:val="28"/>
    </w:rPr>
  </w:style>
  <w:style w:type="paragraph" w:styleId="NormalIndent">
    <w:name w:val="Normal Indent"/>
    <w:basedOn w:val="Normal"/>
    <w:link w:val="NormalIndentChar1"/>
    <w:rsid w:val="00A5376F"/>
    <w:pPr>
      <w:spacing w:after="120" w:line="360" w:lineRule="auto"/>
      <w:ind w:left="720"/>
      <w:jc w:val="both"/>
    </w:pPr>
    <w:rPr>
      <w:sz w:val="22"/>
      <w:szCs w:val="22"/>
      <w:lang w:val="en-US"/>
    </w:rPr>
  </w:style>
  <w:style w:type="paragraph" w:styleId="Header">
    <w:name w:val="header"/>
    <w:basedOn w:val="Normal"/>
    <w:link w:val="HeaderChar"/>
    <w:uiPriority w:val="99"/>
    <w:rsid w:val="00F94C92"/>
    <w:pPr>
      <w:tabs>
        <w:tab w:val="center" w:pos="4320"/>
        <w:tab w:val="right" w:pos="8640"/>
      </w:tabs>
    </w:pPr>
  </w:style>
  <w:style w:type="paragraph" w:styleId="Footer">
    <w:name w:val="footer"/>
    <w:basedOn w:val="Normal"/>
    <w:link w:val="FooterChar"/>
    <w:uiPriority w:val="99"/>
    <w:rsid w:val="00F94C92"/>
    <w:pPr>
      <w:tabs>
        <w:tab w:val="center" w:pos="4320"/>
        <w:tab w:val="right" w:pos="8640"/>
      </w:tabs>
    </w:pPr>
  </w:style>
  <w:style w:type="character" w:styleId="PageNumber">
    <w:name w:val="page number"/>
    <w:basedOn w:val="DefaultParagraphFont"/>
    <w:rsid w:val="00F94C92"/>
  </w:style>
  <w:style w:type="paragraph" w:styleId="CommentText">
    <w:name w:val="annotation text"/>
    <w:basedOn w:val="Normal"/>
    <w:link w:val="CommentTextChar"/>
    <w:semiHidden/>
    <w:rsid w:val="00F94C92"/>
    <w:rPr>
      <w:lang w:val="en-US"/>
    </w:rPr>
  </w:style>
  <w:style w:type="character" w:styleId="Hyperlink">
    <w:name w:val="Hyperlink"/>
    <w:basedOn w:val="DefaultParagraphFont"/>
    <w:uiPriority w:val="99"/>
    <w:rsid w:val="00F94C92"/>
    <w:rPr>
      <w:color w:val="0000FF"/>
      <w:u w:val="single"/>
    </w:rPr>
  </w:style>
  <w:style w:type="character" w:styleId="FollowedHyperlink">
    <w:name w:val="FollowedHyperlink"/>
    <w:basedOn w:val="DefaultParagraphFont"/>
    <w:semiHidden/>
    <w:rsid w:val="00F94C92"/>
    <w:rPr>
      <w:color w:val="800080"/>
      <w:u w:val="single"/>
    </w:rPr>
  </w:style>
  <w:style w:type="paragraph" w:styleId="BodyText2">
    <w:name w:val="Body Text 2"/>
    <w:basedOn w:val="Normal"/>
    <w:semiHidden/>
    <w:rsid w:val="00F94C92"/>
    <w:pPr>
      <w:jc w:val="center"/>
    </w:pPr>
    <w:rPr>
      <w:sz w:val="24"/>
      <w:lang w:val="en-US"/>
    </w:rPr>
  </w:style>
  <w:style w:type="paragraph" w:customStyle="1" w:styleId="bt">
    <w:name w:val="bt"/>
    <w:aliases w:val="body text"/>
    <w:basedOn w:val="Normal"/>
    <w:rsid w:val="00F94C92"/>
    <w:pPr>
      <w:spacing w:after="120" w:line="220" w:lineRule="atLeast"/>
    </w:pPr>
    <w:rPr>
      <w:rFonts w:ascii="Palatino" w:hAnsi="Palatino"/>
      <w:sz w:val="22"/>
      <w:lang w:val="en-AU"/>
    </w:rPr>
  </w:style>
  <w:style w:type="paragraph" w:styleId="Caption">
    <w:name w:val="caption"/>
    <w:basedOn w:val="Normal"/>
    <w:next w:val="Normal"/>
    <w:qFormat/>
    <w:rsid w:val="00F94C92"/>
    <w:pPr>
      <w:jc w:val="right"/>
    </w:pPr>
    <w:rPr>
      <w:bCs/>
      <w:sz w:val="24"/>
      <w:lang w:val="en-US"/>
    </w:rPr>
  </w:style>
  <w:style w:type="paragraph" w:styleId="TOC1">
    <w:name w:val="toc 1"/>
    <w:basedOn w:val="Normal"/>
    <w:next w:val="Normal"/>
    <w:autoRedefine/>
    <w:uiPriority w:val="39"/>
    <w:rsid w:val="00F94C92"/>
    <w:pPr>
      <w:tabs>
        <w:tab w:val="left" w:pos="400"/>
        <w:tab w:val="right" w:leader="dot" w:pos="9014"/>
      </w:tabs>
      <w:spacing w:before="120" w:after="120"/>
    </w:pPr>
    <w:rPr>
      <w:b/>
      <w:noProof/>
      <w:snapToGrid w:val="0"/>
      <w:sz w:val="24"/>
      <w:lang w:val="en-US"/>
    </w:rPr>
  </w:style>
  <w:style w:type="paragraph" w:customStyle="1" w:styleId="StyleHeading118pt">
    <w:name w:val="Style Heading 1 + 18 pt"/>
    <w:basedOn w:val="Heading1"/>
    <w:rsid w:val="00F94C92"/>
    <w:rPr>
      <w:bCs/>
      <w:sz w:val="32"/>
      <w14:shadow w14:blurRad="50800" w14:dist="38100" w14:dir="2700000" w14:sx="100000" w14:sy="100000" w14:kx="0" w14:ky="0" w14:algn="tl">
        <w14:srgbClr w14:val="000000">
          <w14:alpha w14:val="60000"/>
        </w14:srgbClr>
      </w14:shadow>
    </w:rPr>
  </w:style>
  <w:style w:type="paragraph" w:styleId="BodyTextIndent">
    <w:name w:val="Body Text Indent"/>
    <w:basedOn w:val="Normal"/>
    <w:semiHidden/>
    <w:rsid w:val="00F94C92"/>
    <w:pPr>
      <w:spacing w:after="120"/>
      <w:ind w:left="360"/>
    </w:pPr>
  </w:style>
  <w:style w:type="paragraph" w:styleId="BodyTextIndent2">
    <w:name w:val="Body Text Indent 2"/>
    <w:basedOn w:val="Normal"/>
    <w:semiHidden/>
    <w:rsid w:val="00F94C92"/>
    <w:pPr>
      <w:spacing w:after="120" w:line="480" w:lineRule="auto"/>
      <w:ind w:left="360"/>
    </w:pPr>
  </w:style>
  <w:style w:type="paragraph" w:styleId="BodyTextIndent3">
    <w:name w:val="Body Text Indent 3"/>
    <w:basedOn w:val="Normal"/>
    <w:semiHidden/>
    <w:rsid w:val="00F94C92"/>
    <w:pPr>
      <w:spacing w:after="120"/>
      <w:ind w:left="360"/>
    </w:pPr>
    <w:rPr>
      <w:sz w:val="16"/>
      <w:szCs w:val="16"/>
    </w:rPr>
  </w:style>
  <w:style w:type="paragraph" w:styleId="BodyText">
    <w:name w:val="Body Text"/>
    <w:basedOn w:val="Normal"/>
    <w:semiHidden/>
    <w:rsid w:val="00F94C92"/>
    <w:pPr>
      <w:spacing w:after="120"/>
    </w:pPr>
  </w:style>
  <w:style w:type="paragraph" w:styleId="TOC2">
    <w:name w:val="toc 2"/>
    <w:basedOn w:val="Normal"/>
    <w:next w:val="Normal"/>
    <w:autoRedefine/>
    <w:uiPriority w:val="39"/>
    <w:rsid w:val="00F94C92"/>
    <w:pPr>
      <w:ind w:left="432"/>
    </w:pPr>
    <w:rPr>
      <w:sz w:val="22"/>
    </w:rPr>
  </w:style>
  <w:style w:type="paragraph" w:styleId="TOC3">
    <w:name w:val="toc 3"/>
    <w:basedOn w:val="Normal"/>
    <w:next w:val="Normal"/>
    <w:autoRedefine/>
    <w:uiPriority w:val="39"/>
    <w:rsid w:val="00F94C92"/>
    <w:pPr>
      <w:ind w:left="400"/>
    </w:pPr>
  </w:style>
  <w:style w:type="paragraph" w:styleId="TOC4">
    <w:name w:val="toc 4"/>
    <w:basedOn w:val="Normal"/>
    <w:next w:val="Normal"/>
    <w:autoRedefine/>
    <w:semiHidden/>
    <w:rsid w:val="00F94C92"/>
    <w:pPr>
      <w:ind w:left="600"/>
    </w:pPr>
  </w:style>
  <w:style w:type="paragraph" w:styleId="TOC5">
    <w:name w:val="toc 5"/>
    <w:basedOn w:val="Normal"/>
    <w:next w:val="Normal"/>
    <w:autoRedefine/>
    <w:semiHidden/>
    <w:rsid w:val="00F94C92"/>
    <w:pPr>
      <w:ind w:left="800"/>
    </w:pPr>
  </w:style>
  <w:style w:type="paragraph" w:styleId="TOC6">
    <w:name w:val="toc 6"/>
    <w:basedOn w:val="Normal"/>
    <w:next w:val="Normal"/>
    <w:autoRedefine/>
    <w:semiHidden/>
    <w:rsid w:val="00F94C92"/>
    <w:pPr>
      <w:ind w:left="1000"/>
    </w:pPr>
  </w:style>
  <w:style w:type="paragraph" w:styleId="TOC7">
    <w:name w:val="toc 7"/>
    <w:basedOn w:val="Normal"/>
    <w:next w:val="Normal"/>
    <w:autoRedefine/>
    <w:semiHidden/>
    <w:rsid w:val="00F94C92"/>
    <w:pPr>
      <w:ind w:left="1200"/>
    </w:pPr>
  </w:style>
  <w:style w:type="paragraph" w:styleId="TOC8">
    <w:name w:val="toc 8"/>
    <w:basedOn w:val="Normal"/>
    <w:next w:val="Normal"/>
    <w:autoRedefine/>
    <w:semiHidden/>
    <w:rsid w:val="00F94C92"/>
    <w:pPr>
      <w:ind w:left="1400"/>
    </w:pPr>
  </w:style>
  <w:style w:type="paragraph" w:styleId="TOC9">
    <w:name w:val="toc 9"/>
    <w:basedOn w:val="Normal"/>
    <w:next w:val="Normal"/>
    <w:autoRedefine/>
    <w:semiHidden/>
    <w:rsid w:val="00F94C92"/>
    <w:pPr>
      <w:ind w:left="1600"/>
    </w:pPr>
  </w:style>
  <w:style w:type="paragraph" w:customStyle="1" w:styleId="TOCheader">
    <w:name w:val="TOC header"/>
    <w:basedOn w:val="Heading1"/>
    <w:next w:val="Normal"/>
    <w:rsid w:val="00F94C92"/>
    <w:pPr>
      <w:spacing w:before="480" w:after="240"/>
      <w:outlineLvl w:val="9"/>
    </w:pPr>
    <w:rPr>
      <w:snapToGrid w:val="0"/>
      <w14:shadow w14:blurRad="50800" w14:dist="38100" w14:dir="2700000" w14:sx="100000" w14:sy="100000" w14:kx="0" w14:ky="0" w14:algn="tl">
        <w14:srgbClr w14:val="000000">
          <w14:alpha w14:val="60000"/>
        </w14:srgbClr>
      </w14:shadow>
    </w:rPr>
  </w:style>
  <w:style w:type="character" w:customStyle="1" w:styleId="Char">
    <w:name w:val="Char"/>
    <w:basedOn w:val="DefaultParagraphFont"/>
    <w:rsid w:val="00F94C92"/>
    <w:rPr>
      <w:sz w:val="24"/>
      <w:szCs w:val="24"/>
      <w:lang w:val="en-GB" w:eastAsia="en-US" w:bidi="ar-SA"/>
    </w:rPr>
  </w:style>
  <w:style w:type="character" w:customStyle="1" w:styleId="NormalIndentChar1">
    <w:name w:val="Normal Indent Char1"/>
    <w:basedOn w:val="DefaultParagraphFont"/>
    <w:link w:val="NormalIndent"/>
    <w:rsid w:val="00A5376F"/>
    <w:rPr>
      <w:sz w:val="22"/>
      <w:szCs w:val="22"/>
      <w:lang w:eastAsia="en-US"/>
    </w:rPr>
  </w:style>
  <w:style w:type="paragraph" w:customStyle="1" w:styleId="Title1">
    <w:name w:val="Title1"/>
    <w:basedOn w:val="Normal"/>
    <w:next w:val="Normal"/>
    <w:rsid w:val="00F94C92"/>
    <w:pPr>
      <w:spacing w:line="240" w:lineRule="atLeast"/>
      <w:jc w:val="right"/>
    </w:pPr>
    <w:rPr>
      <w:rFonts w:ascii="Arial" w:hAnsi="Arial"/>
      <w:b/>
      <w:snapToGrid w:val="0"/>
      <w:sz w:val="80"/>
      <w:lang w:val="en-US"/>
    </w:rPr>
  </w:style>
  <w:style w:type="paragraph" w:styleId="NormalWeb">
    <w:name w:val="Normal (Web)"/>
    <w:basedOn w:val="Normal"/>
    <w:semiHidden/>
    <w:rsid w:val="00F94C92"/>
    <w:pPr>
      <w:spacing w:before="100" w:beforeAutospacing="1" w:after="100" w:afterAutospacing="1"/>
    </w:pPr>
    <w:rPr>
      <w:sz w:val="24"/>
      <w:szCs w:val="24"/>
      <w:lang w:val="en-US" w:eastAsia="zh-CN"/>
    </w:rPr>
  </w:style>
  <w:style w:type="character" w:customStyle="1" w:styleId="CharChar">
    <w:name w:val="Char Char"/>
    <w:basedOn w:val="DefaultParagraphFont"/>
    <w:rsid w:val="00F94C92"/>
    <w:rPr>
      <w:sz w:val="22"/>
      <w:lang w:val="en-GB" w:eastAsia="en-US" w:bidi="ar-SA"/>
    </w:rPr>
  </w:style>
  <w:style w:type="character" w:styleId="CommentReference">
    <w:name w:val="annotation reference"/>
    <w:basedOn w:val="DefaultParagraphFont"/>
    <w:uiPriority w:val="99"/>
    <w:semiHidden/>
    <w:unhideWhenUsed/>
    <w:rsid w:val="0012265F"/>
    <w:rPr>
      <w:sz w:val="16"/>
      <w:szCs w:val="16"/>
    </w:rPr>
  </w:style>
  <w:style w:type="paragraph" w:styleId="CommentSubject">
    <w:name w:val="annotation subject"/>
    <w:basedOn w:val="CommentText"/>
    <w:next w:val="CommentText"/>
    <w:link w:val="CommentSubjectChar"/>
    <w:uiPriority w:val="99"/>
    <w:semiHidden/>
    <w:unhideWhenUsed/>
    <w:rsid w:val="0012265F"/>
    <w:rPr>
      <w:b/>
      <w:bCs/>
      <w:lang w:val="en-GB"/>
    </w:rPr>
  </w:style>
  <w:style w:type="character" w:customStyle="1" w:styleId="CommentTextChar">
    <w:name w:val="Comment Text Char"/>
    <w:basedOn w:val="DefaultParagraphFont"/>
    <w:link w:val="CommentText"/>
    <w:semiHidden/>
    <w:rsid w:val="0012265F"/>
    <w:rPr>
      <w:lang w:eastAsia="en-US"/>
    </w:rPr>
  </w:style>
  <w:style w:type="character" w:customStyle="1" w:styleId="CommentSubjectChar">
    <w:name w:val="Comment Subject Char"/>
    <w:basedOn w:val="CommentTextChar"/>
    <w:link w:val="CommentSubject"/>
    <w:rsid w:val="0012265F"/>
    <w:rPr>
      <w:lang w:eastAsia="en-US"/>
    </w:rPr>
  </w:style>
  <w:style w:type="paragraph" w:styleId="BalloonText">
    <w:name w:val="Balloon Text"/>
    <w:basedOn w:val="Normal"/>
    <w:link w:val="BalloonTextChar"/>
    <w:uiPriority w:val="99"/>
    <w:semiHidden/>
    <w:unhideWhenUsed/>
    <w:rsid w:val="0012265F"/>
    <w:rPr>
      <w:rFonts w:ascii="Tahoma" w:hAnsi="Tahoma" w:cs="Tahoma"/>
      <w:sz w:val="16"/>
      <w:szCs w:val="16"/>
    </w:rPr>
  </w:style>
  <w:style w:type="character" w:customStyle="1" w:styleId="BalloonTextChar">
    <w:name w:val="Balloon Text Char"/>
    <w:basedOn w:val="DefaultParagraphFont"/>
    <w:link w:val="BalloonText"/>
    <w:uiPriority w:val="99"/>
    <w:semiHidden/>
    <w:rsid w:val="0012265F"/>
    <w:rPr>
      <w:rFonts w:ascii="Tahoma" w:hAnsi="Tahoma" w:cs="Tahoma"/>
      <w:sz w:val="16"/>
      <w:szCs w:val="16"/>
      <w:lang w:val="en-GB" w:eastAsia="en-US"/>
    </w:rPr>
  </w:style>
  <w:style w:type="character" w:customStyle="1" w:styleId="NormalIndentChar">
    <w:name w:val="Normal Indent Char"/>
    <w:basedOn w:val="DefaultParagraphFont"/>
    <w:locked/>
    <w:rsid w:val="00D27911"/>
    <w:rPr>
      <w:rFonts w:cs="Times New Roman"/>
      <w:sz w:val="22"/>
      <w:lang w:val="en-GB" w:eastAsia="en-US" w:bidi="ar-SA"/>
    </w:rPr>
  </w:style>
  <w:style w:type="character" w:styleId="Strong">
    <w:name w:val="Strong"/>
    <w:basedOn w:val="DefaultParagraphFont"/>
    <w:uiPriority w:val="22"/>
    <w:qFormat/>
    <w:rsid w:val="00A06782"/>
    <w:rPr>
      <w:b/>
      <w:bCs/>
    </w:rPr>
  </w:style>
  <w:style w:type="character" w:styleId="PlaceholderText">
    <w:name w:val="Placeholder Text"/>
    <w:basedOn w:val="DefaultParagraphFont"/>
    <w:uiPriority w:val="99"/>
    <w:semiHidden/>
    <w:rsid w:val="004E1813"/>
    <w:rPr>
      <w:color w:val="808080"/>
    </w:rPr>
  </w:style>
  <w:style w:type="paragraph" w:customStyle="1" w:styleId="Normalsingle">
    <w:name w:val="Normal+single"/>
    <w:basedOn w:val="NormalIndent"/>
    <w:link w:val="NormalsingleChar"/>
    <w:qFormat/>
    <w:rsid w:val="007A537E"/>
    <w:pPr>
      <w:spacing w:line="240" w:lineRule="auto"/>
      <w:ind w:left="0"/>
    </w:pPr>
    <w:rPr>
      <w:sz w:val="28"/>
      <w:szCs w:val="28"/>
    </w:rPr>
  </w:style>
  <w:style w:type="character" w:customStyle="1" w:styleId="Heading1Char">
    <w:name w:val="Heading 1 Char"/>
    <w:basedOn w:val="DefaultParagraphFont"/>
    <w:link w:val="Heading1"/>
    <w:rsid w:val="00B07D4B"/>
    <w:rPr>
      <w:rFonts w:ascii="Arial" w:hAnsi="Arial"/>
      <w:b/>
      <w:kern w:val="28"/>
      <w:sz w:val="36"/>
      <w:szCs w:val="36"/>
      <w:lang w:eastAsia="en-US"/>
    </w:rPr>
  </w:style>
  <w:style w:type="character" w:customStyle="1" w:styleId="NormalsingleChar">
    <w:name w:val="Normal+single Char"/>
    <w:basedOn w:val="NormalIndentChar1"/>
    <w:link w:val="Normalsingle"/>
    <w:rsid w:val="007A537E"/>
    <w:rPr>
      <w:sz w:val="28"/>
      <w:szCs w:val="28"/>
      <w:lang w:eastAsia="en-US"/>
    </w:rPr>
  </w:style>
  <w:style w:type="character" w:customStyle="1" w:styleId="HeaderChar">
    <w:name w:val="Header Char"/>
    <w:basedOn w:val="DefaultParagraphFont"/>
    <w:link w:val="Header"/>
    <w:uiPriority w:val="99"/>
    <w:rsid w:val="008D219C"/>
    <w:rPr>
      <w:lang w:val="en-GB" w:eastAsia="en-US"/>
    </w:rPr>
  </w:style>
  <w:style w:type="paragraph" w:styleId="TOCHeading">
    <w:name w:val="TOC Heading"/>
    <w:basedOn w:val="Heading1"/>
    <w:next w:val="Normal"/>
    <w:uiPriority w:val="39"/>
    <w:unhideWhenUsed/>
    <w:qFormat/>
    <w:rsid w:val="0034681C"/>
    <w:pPr>
      <w:keepNext/>
      <w:keepLines/>
      <w:pageBreakBefore w:val="0"/>
      <w:spacing w:before="480" w:after="0" w:line="276" w:lineRule="auto"/>
      <w:outlineLvl w:val="9"/>
    </w:pPr>
    <w:rPr>
      <w:rFonts w:asciiTheme="majorHAnsi" w:eastAsiaTheme="majorEastAsia" w:hAnsiTheme="majorHAnsi" w:cstheme="majorBidi"/>
      <w:bCs/>
      <w:color w:val="365F91" w:themeColor="accent1" w:themeShade="BF"/>
      <w:sz w:val="28"/>
      <w:szCs w:val="28"/>
    </w:rPr>
  </w:style>
  <w:style w:type="paragraph" w:customStyle="1" w:styleId="TextTitle">
    <w:name w:val="TextTitle"/>
    <w:basedOn w:val="Normal"/>
    <w:link w:val="TextTitleChar"/>
    <w:qFormat/>
    <w:rsid w:val="002D06B9"/>
    <w:pPr>
      <w:jc w:val="center"/>
    </w:pPr>
    <w:rPr>
      <w:rFonts w:ascii="Arial" w:hAnsi="Arial" w:cs="Arial"/>
      <w:b/>
      <w:sz w:val="56"/>
      <w:szCs w:val="56"/>
    </w:rPr>
  </w:style>
  <w:style w:type="paragraph" w:customStyle="1" w:styleId="Normal14pt">
    <w:name w:val="Normal+14pt"/>
    <w:basedOn w:val="Normal"/>
    <w:link w:val="Normal14ptChar"/>
    <w:qFormat/>
    <w:rsid w:val="002D06B9"/>
    <w:pPr>
      <w:jc w:val="center"/>
    </w:pPr>
    <w:rPr>
      <w:sz w:val="28"/>
    </w:rPr>
  </w:style>
  <w:style w:type="character" w:customStyle="1" w:styleId="TextTitleChar">
    <w:name w:val="TextTitle Char"/>
    <w:basedOn w:val="DefaultParagraphFont"/>
    <w:link w:val="TextTitle"/>
    <w:rsid w:val="002D06B9"/>
    <w:rPr>
      <w:rFonts w:ascii="Arial" w:hAnsi="Arial" w:cs="Arial"/>
      <w:b/>
      <w:sz w:val="56"/>
      <w:szCs w:val="56"/>
      <w:lang w:val="en-GB" w:eastAsia="en-US"/>
    </w:rPr>
  </w:style>
  <w:style w:type="paragraph" w:customStyle="1" w:styleId="TextName">
    <w:name w:val="TextName"/>
    <w:basedOn w:val="Normal"/>
    <w:link w:val="TextNameChar"/>
    <w:qFormat/>
    <w:rsid w:val="002D06B9"/>
    <w:pPr>
      <w:jc w:val="center"/>
    </w:pPr>
    <w:rPr>
      <w:sz w:val="40"/>
    </w:rPr>
  </w:style>
  <w:style w:type="character" w:customStyle="1" w:styleId="Normal14ptChar">
    <w:name w:val="Normal+14pt Char"/>
    <w:basedOn w:val="DefaultParagraphFont"/>
    <w:link w:val="Normal14pt"/>
    <w:rsid w:val="002D06B9"/>
    <w:rPr>
      <w:sz w:val="28"/>
      <w:lang w:val="en-GB" w:eastAsia="en-US"/>
    </w:rPr>
  </w:style>
  <w:style w:type="paragraph" w:customStyle="1" w:styleId="Normal18ptcentered">
    <w:name w:val="Normal+18pt+centered"/>
    <w:basedOn w:val="Normal"/>
    <w:link w:val="Normal18ptcenteredChar"/>
    <w:qFormat/>
    <w:rsid w:val="002D06B9"/>
    <w:pPr>
      <w:jc w:val="center"/>
    </w:pPr>
    <w:rPr>
      <w:sz w:val="36"/>
      <w:szCs w:val="36"/>
    </w:rPr>
  </w:style>
  <w:style w:type="character" w:customStyle="1" w:styleId="TextNameChar">
    <w:name w:val="TextName Char"/>
    <w:basedOn w:val="DefaultParagraphFont"/>
    <w:link w:val="TextName"/>
    <w:rsid w:val="002D06B9"/>
    <w:rPr>
      <w:sz w:val="40"/>
      <w:lang w:val="en-GB" w:eastAsia="en-US"/>
    </w:rPr>
  </w:style>
  <w:style w:type="paragraph" w:customStyle="1" w:styleId="Normal16pt">
    <w:name w:val="Normal+16pt"/>
    <w:basedOn w:val="Heading4"/>
    <w:link w:val="Normal16ptChar"/>
    <w:qFormat/>
    <w:rsid w:val="002D06B9"/>
    <w:pPr>
      <w:jc w:val="center"/>
    </w:pPr>
    <w:rPr>
      <w:rFonts w:ascii="Times New Roman" w:hAnsi="Times New Roman"/>
      <w:b w:val="0"/>
      <w:bCs/>
      <w:i w:val="0"/>
      <w:iCs/>
      <w:sz w:val="32"/>
    </w:rPr>
  </w:style>
  <w:style w:type="character" w:customStyle="1" w:styleId="Normal18ptcenteredChar">
    <w:name w:val="Normal+18pt+centered Char"/>
    <w:basedOn w:val="DefaultParagraphFont"/>
    <w:link w:val="Normal18ptcentered"/>
    <w:rsid w:val="002D06B9"/>
    <w:rPr>
      <w:sz w:val="36"/>
      <w:szCs w:val="36"/>
      <w:lang w:val="en-GB" w:eastAsia="en-US"/>
    </w:rPr>
  </w:style>
  <w:style w:type="paragraph" w:customStyle="1" w:styleId="Normal16ptBold">
    <w:name w:val="Normal+16pt+Bold"/>
    <w:basedOn w:val="Normal"/>
    <w:link w:val="Normal16ptBoldChar"/>
    <w:qFormat/>
    <w:rsid w:val="002D06B9"/>
    <w:pPr>
      <w:jc w:val="center"/>
    </w:pPr>
    <w:rPr>
      <w:b/>
      <w:sz w:val="32"/>
      <w:szCs w:val="32"/>
      <w:lang w:val="en-US"/>
    </w:rPr>
  </w:style>
  <w:style w:type="character" w:customStyle="1" w:styleId="Heading4Char">
    <w:name w:val="Heading 4 Char"/>
    <w:basedOn w:val="DefaultParagraphFont"/>
    <w:link w:val="Heading4"/>
    <w:rsid w:val="002D06B9"/>
    <w:rPr>
      <w:rFonts w:ascii="Arial" w:hAnsi="Arial"/>
      <w:b/>
      <w:i/>
      <w:sz w:val="24"/>
      <w:lang w:eastAsia="en-US"/>
    </w:rPr>
  </w:style>
  <w:style w:type="character" w:customStyle="1" w:styleId="Normal16ptChar">
    <w:name w:val="Normal+16pt Char"/>
    <w:basedOn w:val="Heading4Char"/>
    <w:link w:val="Normal16pt"/>
    <w:rsid w:val="002D06B9"/>
    <w:rPr>
      <w:rFonts w:ascii="Arial" w:hAnsi="Arial"/>
      <w:b/>
      <w:i/>
      <w:sz w:val="24"/>
      <w:lang w:eastAsia="en-US"/>
    </w:rPr>
  </w:style>
  <w:style w:type="paragraph" w:customStyle="1" w:styleId="Normal16ptbold0">
    <w:name w:val="Normal+16pt+bold"/>
    <w:basedOn w:val="Normal"/>
    <w:link w:val="Normal16ptboldChar0"/>
    <w:qFormat/>
    <w:rsid w:val="00AF5305"/>
    <w:pPr>
      <w:jc w:val="both"/>
    </w:pPr>
    <w:rPr>
      <w:b/>
      <w:sz w:val="28"/>
      <w:szCs w:val="28"/>
      <w:lang w:val="en-US"/>
    </w:rPr>
  </w:style>
  <w:style w:type="character" w:customStyle="1" w:styleId="Normal16ptBoldChar">
    <w:name w:val="Normal+16pt+Bold Char"/>
    <w:basedOn w:val="DefaultParagraphFont"/>
    <w:link w:val="Normal16ptBold"/>
    <w:rsid w:val="002D06B9"/>
    <w:rPr>
      <w:b/>
      <w:sz w:val="32"/>
      <w:szCs w:val="32"/>
      <w:lang w:eastAsia="en-US"/>
    </w:rPr>
  </w:style>
  <w:style w:type="paragraph" w:customStyle="1" w:styleId="Normal14ptbold">
    <w:name w:val="Normal+14pt+bold"/>
    <w:basedOn w:val="Normal16ptbold0"/>
    <w:qFormat/>
    <w:rsid w:val="00AF5305"/>
  </w:style>
  <w:style w:type="character" w:customStyle="1" w:styleId="Normal16ptboldChar0">
    <w:name w:val="Normal+16pt+bold Char"/>
    <w:basedOn w:val="DefaultParagraphFont"/>
    <w:link w:val="Normal16ptbold0"/>
    <w:rsid w:val="00AF5305"/>
    <w:rPr>
      <w:b/>
      <w:sz w:val="28"/>
      <w:szCs w:val="28"/>
      <w:lang w:eastAsia="en-US"/>
    </w:rPr>
  </w:style>
  <w:style w:type="paragraph" w:customStyle="1" w:styleId="ChapterHeading">
    <w:name w:val="ChapterHeading"/>
    <w:basedOn w:val="NormalIndent"/>
    <w:next w:val="NormalIndent"/>
    <w:link w:val="ChapterHeadingChar"/>
    <w:qFormat/>
    <w:rsid w:val="001F52F4"/>
    <w:pPr>
      <w:ind w:left="0"/>
      <w:jc w:val="center"/>
    </w:pPr>
    <w:rPr>
      <w:rFonts w:ascii="Arial" w:hAnsi="Arial" w:cs="Arial"/>
      <w:b/>
      <w:sz w:val="52"/>
      <w:szCs w:val="52"/>
    </w:rPr>
  </w:style>
  <w:style w:type="paragraph" w:customStyle="1" w:styleId="Chapter">
    <w:name w:val="Chapter"/>
    <w:basedOn w:val="ChapterHeading"/>
    <w:qFormat/>
    <w:rsid w:val="001F52F4"/>
    <w:rPr>
      <w:b w:val="0"/>
    </w:rPr>
  </w:style>
  <w:style w:type="character" w:customStyle="1" w:styleId="ChapterHeadingChar">
    <w:name w:val="ChapterHeading Char"/>
    <w:basedOn w:val="NormalIndentChar1"/>
    <w:link w:val="ChapterHeading"/>
    <w:rsid w:val="001F52F4"/>
    <w:rPr>
      <w:rFonts w:ascii="Arial" w:hAnsi="Arial" w:cs="Arial"/>
      <w:b/>
      <w:sz w:val="52"/>
      <w:szCs w:val="52"/>
      <w:lang w:eastAsia="en-US"/>
    </w:rPr>
  </w:style>
  <w:style w:type="paragraph" w:customStyle="1" w:styleId="Figure">
    <w:name w:val="Figure"/>
    <w:basedOn w:val="Normal"/>
    <w:link w:val="FigureChar"/>
    <w:qFormat/>
    <w:rsid w:val="00CB091D"/>
    <w:pPr>
      <w:spacing w:line="360" w:lineRule="auto"/>
      <w:jc w:val="center"/>
    </w:pPr>
    <w:rPr>
      <w:sz w:val="22"/>
      <w:szCs w:val="22"/>
    </w:rPr>
  </w:style>
  <w:style w:type="paragraph" w:customStyle="1" w:styleId="Table">
    <w:name w:val="Table"/>
    <w:basedOn w:val="NormalIndent"/>
    <w:link w:val="TableChar"/>
    <w:qFormat/>
    <w:rsid w:val="00CB091D"/>
    <w:pPr>
      <w:spacing w:line="240" w:lineRule="auto"/>
      <w:ind w:left="745"/>
      <w:jc w:val="center"/>
    </w:pPr>
  </w:style>
  <w:style w:type="character" w:customStyle="1" w:styleId="FigureChar">
    <w:name w:val="Figure Char"/>
    <w:basedOn w:val="DefaultParagraphFont"/>
    <w:link w:val="Figure"/>
    <w:rsid w:val="00CB091D"/>
    <w:rPr>
      <w:sz w:val="22"/>
      <w:szCs w:val="22"/>
      <w:lang w:val="en-GB" w:eastAsia="en-US"/>
    </w:rPr>
  </w:style>
  <w:style w:type="numbering" w:customStyle="1" w:styleId="Chapter2">
    <w:name w:val="Chapter2"/>
    <w:uiPriority w:val="99"/>
    <w:rsid w:val="00854372"/>
  </w:style>
  <w:style w:type="character" w:customStyle="1" w:styleId="TableChar">
    <w:name w:val="Table Char"/>
    <w:basedOn w:val="NormalIndentChar1"/>
    <w:link w:val="Table"/>
    <w:rsid w:val="00CB091D"/>
    <w:rPr>
      <w:sz w:val="22"/>
      <w:szCs w:val="22"/>
      <w:lang w:eastAsia="en-US"/>
    </w:rPr>
  </w:style>
  <w:style w:type="numbering" w:customStyle="1" w:styleId="Chapter3">
    <w:name w:val="Chapter3"/>
    <w:uiPriority w:val="99"/>
    <w:rsid w:val="00C10067"/>
  </w:style>
  <w:style w:type="numbering" w:customStyle="1" w:styleId="Chapter1">
    <w:name w:val="Chapter1"/>
    <w:uiPriority w:val="99"/>
    <w:rsid w:val="00C10067"/>
  </w:style>
  <w:style w:type="numbering" w:customStyle="1" w:styleId="Chapter4">
    <w:name w:val="Chapter4"/>
    <w:uiPriority w:val="99"/>
    <w:rsid w:val="00B02190"/>
  </w:style>
  <w:style w:type="numbering" w:customStyle="1" w:styleId="Chapter5">
    <w:name w:val="Chapter5"/>
    <w:uiPriority w:val="99"/>
    <w:rsid w:val="00B02190"/>
  </w:style>
  <w:style w:type="numbering" w:customStyle="1" w:styleId="Chapter4heading">
    <w:name w:val="Chapter4_heading"/>
    <w:uiPriority w:val="99"/>
    <w:rsid w:val="00B02190"/>
  </w:style>
  <w:style w:type="numbering" w:customStyle="1" w:styleId="Chapter5heading">
    <w:name w:val="Chapter5_heading"/>
    <w:uiPriority w:val="99"/>
    <w:rsid w:val="00B02190"/>
  </w:style>
  <w:style w:type="numbering" w:customStyle="1" w:styleId="Chapter6heading">
    <w:name w:val="Chapter6_heading"/>
    <w:uiPriority w:val="99"/>
    <w:rsid w:val="00410C45"/>
  </w:style>
  <w:style w:type="numbering" w:customStyle="1" w:styleId="Chapter7">
    <w:name w:val="Chapter7"/>
    <w:uiPriority w:val="99"/>
    <w:rsid w:val="00567A53"/>
  </w:style>
  <w:style w:type="numbering" w:customStyle="1" w:styleId="Chapter6">
    <w:name w:val="Chapter6"/>
    <w:uiPriority w:val="99"/>
    <w:rsid w:val="007E0DF7"/>
  </w:style>
  <w:style w:type="numbering" w:customStyle="1" w:styleId="Chapter8">
    <w:name w:val="Chapter8"/>
    <w:uiPriority w:val="99"/>
    <w:rsid w:val="00883E97"/>
  </w:style>
  <w:style w:type="numbering" w:customStyle="1" w:styleId="Chapter7heading">
    <w:name w:val="Chapter7_heading"/>
    <w:uiPriority w:val="99"/>
    <w:rsid w:val="00883E97"/>
  </w:style>
  <w:style w:type="numbering" w:customStyle="1" w:styleId="Chapter9">
    <w:name w:val="Chapter9"/>
    <w:uiPriority w:val="99"/>
    <w:rsid w:val="00E23E03"/>
  </w:style>
  <w:style w:type="numbering" w:customStyle="1" w:styleId="Chapter10">
    <w:name w:val="Chapter10"/>
    <w:uiPriority w:val="99"/>
    <w:rsid w:val="006B3206"/>
  </w:style>
  <w:style w:type="numbering" w:customStyle="1" w:styleId="Chapter11">
    <w:name w:val="Chapter11"/>
    <w:uiPriority w:val="99"/>
    <w:rsid w:val="000E7D1B"/>
  </w:style>
  <w:style w:type="character" w:customStyle="1" w:styleId="FooterChar">
    <w:name w:val="Footer Char"/>
    <w:basedOn w:val="DefaultParagraphFont"/>
    <w:link w:val="Footer"/>
    <w:uiPriority w:val="99"/>
    <w:rsid w:val="00B8471D"/>
    <w:rPr>
      <w:lang w:val="en-GB" w:eastAsia="en-US"/>
    </w:rPr>
  </w:style>
  <w:style w:type="paragraph" w:customStyle="1" w:styleId="CommonHeading">
    <w:name w:val="CommonHeading"/>
    <w:basedOn w:val="Heading1"/>
    <w:link w:val="CommonHeadingChar"/>
    <w:qFormat/>
    <w:rsid w:val="00053D52"/>
    <w:pPr>
      <w:ind w:left="0" w:firstLine="0"/>
    </w:pPr>
  </w:style>
  <w:style w:type="character" w:customStyle="1" w:styleId="CommonHeadingChar">
    <w:name w:val="CommonHeading Char"/>
    <w:basedOn w:val="Heading1Char"/>
    <w:link w:val="CommonHeading"/>
    <w:rsid w:val="00053D52"/>
    <w:rPr>
      <w:rFonts w:ascii="Arial" w:hAnsi="Arial"/>
      <w:b/>
      <w:kern w:val="28"/>
      <w:sz w:val="36"/>
      <w:szCs w:val="36"/>
      <w:lang w:eastAsia="en-US"/>
    </w:rPr>
  </w:style>
  <w:style w:type="table" w:styleId="TableGrid">
    <w:name w:val="Table Grid"/>
    <w:basedOn w:val="TableNormal"/>
    <w:uiPriority w:val="59"/>
    <w:rsid w:val="00AE6CD0"/>
    <w:rPr>
      <w:rFonts w:ascii="Calibri" w:eastAsia="Calibri" w:hAnsi="Calibri"/>
      <w:lang w:val="en-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AE6CD0"/>
    <w:pPr>
      <w:spacing w:after="200" w:line="276" w:lineRule="auto"/>
      <w:ind w:left="720"/>
      <w:contextualSpacing/>
    </w:pPr>
    <w:rPr>
      <w:rFonts w:ascii="Calibri" w:eastAsia="Calibri" w:hAnsi="Calibri"/>
      <w:sz w:val="22"/>
      <w:szCs w:val="2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rFonts w:ascii="Calibri" w:eastAsia="Calibri" w:hAnsi="Calibri" w:cs="Calibri"/>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footer" Target="footer7.xml"/><Relationship Id="rId39" Type="http://schemas.openxmlformats.org/officeDocument/2006/relationships/header" Target="header21.xml"/><Relationship Id="rId21" Type="http://schemas.openxmlformats.org/officeDocument/2006/relationships/chart" Target="charts/chart1.xml"/><Relationship Id="rId34" Type="http://schemas.openxmlformats.org/officeDocument/2006/relationships/header" Target="header16.xml"/><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2.xml"/><Relationship Id="rId41"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header" Target="header14.xml"/><Relationship Id="rId37" Type="http://schemas.openxmlformats.org/officeDocument/2006/relationships/header" Target="header19.xml"/><Relationship Id="rId40" Type="http://schemas.openxmlformats.org/officeDocument/2006/relationships/header" Target="header2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1.xml"/><Relationship Id="rId36" Type="http://schemas.openxmlformats.org/officeDocument/2006/relationships/header" Target="header18.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header" Target="header10.xml"/><Relationship Id="rId30" Type="http://schemas.openxmlformats.org/officeDocument/2006/relationships/header" Target="header13.xml"/><Relationship Id="rId35" Type="http://schemas.openxmlformats.org/officeDocument/2006/relationships/header" Target="header17.xm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header" Target="header15.xml"/><Relationship Id="rId38" Type="http://schemas.openxmlformats.org/officeDocument/2006/relationships/header" Target="header20.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Series 1</c:v>
                </c:pt>
              </c:strCache>
            </c:strRef>
          </c:tx>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E07E-4175-BF04-939899675A29}"/>
            </c:ext>
          </c:extLst>
        </c:ser>
        <c:ser>
          <c:idx val="1"/>
          <c:order val="1"/>
          <c:tx>
            <c:strRef>
              <c:f>Sheet1!$C$1</c:f>
              <c:strCache>
                <c:ptCount val="1"/>
                <c:pt idx="0">
                  <c:v>Series 2</c:v>
                </c:pt>
              </c:strCache>
            </c:strRef>
          </c:tx>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E07E-4175-BF04-939899675A29}"/>
            </c:ext>
          </c:extLst>
        </c:ser>
        <c:ser>
          <c:idx val="2"/>
          <c:order val="2"/>
          <c:tx>
            <c:strRef>
              <c:f>Sheet1!$D$1</c:f>
              <c:strCache>
                <c:ptCount val="1"/>
                <c:pt idx="0">
                  <c:v>Series 3</c:v>
                </c:pt>
              </c:strCache>
            </c:strRef>
          </c:tx>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E07E-4175-BF04-939899675A29}"/>
            </c:ext>
          </c:extLst>
        </c:ser>
        <c:dLbls>
          <c:showLegendKey val="0"/>
          <c:showVal val="0"/>
          <c:showCatName val="0"/>
          <c:showSerName val="0"/>
          <c:showPercent val="0"/>
          <c:showBubbleSize val="0"/>
        </c:dLbls>
        <c:gapWidth val="150"/>
        <c:axId val="399244400"/>
        <c:axId val="399245184"/>
      </c:barChart>
      <c:catAx>
        <c:axId val="399244400"/>
        <c:scaling>
          <c:orientation val="minMax"/>
        </c:scaling>
        <c:delete val="0"/>
        <c:axPos val="b"/>
        <c:numFmt formatCode="General" sourceLinked="0"/>
        <c:majorTickMark val="out"/>
        <c:minorTickMark val="none"/>
        <c:tickLblPos val="nextTo"/>
        <c:crossAx val="399245184"/>
        <c:crosses val="autoZero"/>
        <c:auto val="1"/>
        <c:lblAlgn val="ctr"/>
        <c:lblOffset val="100"/>
        <c:noMultiLvlLbl val="0"/>
      </c:catAx>
      <c:valAx>
        <c:axId val="399245184"/>
        <c:scaling>
          <c:orientation val="minMax"/>
        </c:scaling>
        <c:delete val="0"/>
        <c:axPos val="l"/>
        <c:majorGridlines/>
        <c:numFmt formatCode="General" sourceLinked="1"/>
        <c:majorTickMark val="out"/>
        <c:minorTickMark val="none"/>
        <c:tickLblPos val="nextTo"/>
        <c:crossAx val="399244400"/>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GIHY7DjPFiPBCkV+QDkiF80bmA==">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41D16E-2DD1-4BF1-B9D0-59446B1BC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3945</Words>
  <Characters>22493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irene lk</dc:creator>
  <cp:lastModifiedBy>TAR UC</cp:lastModifiedBy>
  <cp:revision>2</cp:revision>
  <dcterms:created xsi:type="dcterms:W3CDTF">2025-07-07T01:23:00Z</dcterms:created>
  <dcterms:modified xsi:type="dcterms:W3CDTF">2025-07-07T01:23:00Z</dcterms:modified>
</cp:coreProperties>
</file>