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MLE</w:t>
      </w:r>
    </w:p>
    <w:p>
      <w:pPr>
        <w:pStyle w:val="Author"/>
      </w:pPr>
      <w:r>
        <w:t xml:space="preserve">Mu</w:t>
      </w:r>
      <w:r>
        <w:t xml:space="preserve"> </w:t>
      </w:r>
      <w:r>
        <w:t xml:space="preserve">Lifeng</w:t>
      </w:r>
    </w:p>
    <w:p>
      <w:pPr>
        <w:pStyle w:val="Date"/>
      </w:pPr>
      <w:r>
        <w:t xml:space="preserve">2020/4/18</w:t>
      </w:r>
    </w:p>
    <w:bookmarkStart w:id="27" w:name="极大似然估计mle"/>
    <w:p>
      <w:pPr>
        <w:pStyle w:val="Heading1"/>
      </w:pPr>
      <w:r>
        <w:t xml:space="preserve">极大似然估计(MLE)</w:t>
      </w:r>
    </w:p>
    <w:p>
      <w:pPr>
        <w:pStyle w:val="FirstParagraph"/>
      </w:pPr>
      <w:r>
        <w:t xml:space="preserve">在初中阶段的基础统计分析章节中，我们学习了一些描述数据集中趋势和波动情况（离散趋势）的统计指标，如平均数、中位数、方差和标准差等等。教材中给出了这样一些计算公式：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rad>
        </m:oMath>
      </m:oMathPara>
    </w:p>
    <w:p>
      <w:pPr>
        <w:pStyle w:val="FirstParagraph"/>
      </w:pPr>
      <w:r>
        <w:t xml:space="preserve">若一组数据服从正态分布，上述公式则正好为正态分布参数的极大似然估计。这些公式看起来是理所当然的，实际上我们可以通过数学方法来证明它。</w:t>
      </w:r>
    </w:p>
    <w:p>
      <w:pPr>
        <w:pStyle w:val="BodyText"/>
      </w:pPr>
      <w:r>
        <w:t xml:space="preserve">极大似然估计是在给定数据的情况下，推断最有可能的参数分布。也就是说，极大似然估计的工作就是找到一个概率分布（包括概率分布形式、分布参数），使其能够最好地描述所获得的数据。以正态分布为例，正态分布的概率密度函数为：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  <m:r>
                <m:t>σ</m:t>
              </m:r>
            </m:den>
          </m:f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标准正态分布概率密度函数图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L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如果我们获得了一份包含n个值的样本，数据服从均值为μ，方差为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的正态分布：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⋯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根据正态概率密度函数可以写出其似然函数为：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  <m:r>
                <m:rPr>
                  <m:sty m:val="p"/>
                </m:rPr>
                <m:t>∣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  <m:r>
                <m:t>σ</m:t>
              </m:r>
            </m:den>
          </m:f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接下来就是求出使得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  <m:r>
              <m:rPr>
                <m:sty m:val="p"/>
              </m:rPr>
              <m:t>∣</m:t>
            </m:r>
            <m:r>
              <m:t>X</m:t>
            </m:r>
          </m:e>
        </m:d>
      </m:oMath>
      <w:r>
        <w:t xml:space="preserve">取最大值的</w:t>
      </w:r>
      <m:oMath>
        <m:r>
          <m:t>μ</m:t>
        </m:r>
      </m:oMath>
      <w:r>
        <w:t xml:space="preserve">和</w:t>
      </w:r>
      <m:oMath>
        <m:r>
          <m:t>σ</m:t>
        </m:r>
      </m:oMath>
      <w:r>
        <w:t xml:space="preserve">。可通过求二阶偏导数求得该二元函数的最值。</w:t>
      </w:r>
      <w:r>
        <w:t xml:space="preserve"> </w:t>
      </w:r>
      <w:r>
        <w:t xml:space="preserve">在求导之前先两边同时取对数，以利于求导计算。即：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ln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2</m:t>
                            </m:r>
                            <m:r>
                              <m:t>π</m:t>
                            </m:r>
                          </m:e>
                        </m:rad>
                        <m:r>
                          <m:t>σ</m:t>
                        </m:r>
                      </m:den>
                    </m:f>
                    <m:r>
                      <m:rPr>
                        <m:sty m:val="p"/>
                      </m:rPr>
                      <m:t>exp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−</m:t>
                                    </m:r>
                                    <m:r>
                                      <m:t>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  <m:sSup>
                              <m:e>
                                <m:r>
                                  <m:t>σ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2</m:t>
                            </m:r>
                            <m:r>
                              <m:t>π</m:t>
                            </m:r>
                          </m:e>
                        </m:rad>
                        <m:r>
                          <m:t>σ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  <m:r>
                      <m:t>σ</m:t>
                    </m:r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σ</m:t>
                    </m:r>
                  </m:e>
                </m:d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此时，可求</w:t>
      </w:r>
      <m:oMath>
        <m:r>
          <m:t>μ</m:t>
        </m:r>
      </m:oMath>
      <w:r>
        <w:t xml:space="preserve">的偏导数：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μ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σ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μ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同样，可求得关于</w:t>
      </w:r>
      <m:oMath>
        <m:r>
          <m:t>σ</m:t>
        </m:r>
      </m:oMath>
      <w:r>
        <w:t xml:space="preserve">的偏导数：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σ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μ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σ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</m:den>
                </m:f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σ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根据：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  <m:r>
                <m:rPr>
                  <m:sty m:val="p"/>
                </m:rPr>
                <m:t>∣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⋯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可得：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ln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所以：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μ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σ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μ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⋯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  <m:r>
                      <m:t>μ</m:t>
                    </m:r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令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</m:rPr>
              <m:t>ln</m:t>
            </m:r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μ</m:t>
                </m:r>
                <m:r>
                  <m:rPr>
                    <m:sty m:val="p"/>
                  </m:rPr>
                  <m:t>,</m:t>
                </m:r>
                <m:r>
                  <m:t>σ</m:t>
                </m:r>
                <m:r>
                  <m:rPr>
                    <m:sty m:val="p"/>
                  </m:rPr>
                  <m:t>∣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∂</m:t>
            </m:r>
            <m:r>
              <m:t>μ</m:t>
            </m:r>
          </m:den>
        </m:f>
      </m:oMath>
      <w:r>
        <w:t xml:space="preserve"> </w:t>
      </w:r>
      <w:r>
        <w:t xml:space="preserve">= 0，得：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⋯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  <m:r>
                      <m:t>μ</m:t>
                    </m:r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n</m:t>
                </m:r>
                <m:r>
                  <m:t>μ</m:t>
                </m:r>
              </m:e>
            </m:mr>
            <m:mr>
              <m:e>
                <m:r>
                  <m:t>μ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⋯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n</m:t>
                    </m:r>
                  </m:den>
                </m:f>
              </m:e>
            </m:mr>
          </m:m>
        </m:oMath>
      </m:oMathPara>
    </w:p>
    <w:bookmarkStart w:id="23" w:name="surprise"/>
    <w:p>
      <w:pPr>
        <w:pStyle w:val="Heading3"/>
      </w:pPr>
      <w:r>
        <w:t xml:space="preserve">surprise!</w:t>
      </w:r>
    </w:p>
    <w:p>
      <w:pPr>
        <w:pStyle w:val="FirstParagraph"/>
      </w:pPr>
      <m:oMath>
        <m:r>
          <m:t>μ</m:t>
        </m:r>
      </m:oMath>
      <w:r>
        <w:t xml:space="preserve">的极大似然估计值即为所有观察值的均数</w:t>
      </w:r>
    </w:p>
    <w:p>
      <w:pPr>
        <w:pStyle w:val="BodyText"/>
      </w:pPr>
      <w:r>
        <w:t xml:space="preserve">同理：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>
                        <m:sty m:val="p"/>
                      </m:rPr>
                      <m:t>ln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μ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σ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∂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σ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令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</m:rPr>
              <m:t>ln</m:t>
            </m:r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μ</m:t>
                </m:r>
                <m:r>
                  <m:rPr>
                    <m:sty m:val="p"/>
                  </m:rPr>
                  <m:t>,</m:t>
                </m:r>
                <m:r>
                  <m:t>σ</m:t>
                </m:r>
                <m:r>
                  <m:rPr>
                    <m:sty m:val="p"/>
                  </m:rPr>
                  <m:t>∣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∂</m:t>
            </m:r>
            <m:r>
              <m:t>σ</m:t>
            </m:r>
          </m:den>
        </m:f>
      </m:oMath>
      <w:r>
        <w:t xml:space="preserve"> </w:t>
      </w:r>
      <w:r>
        <w:t xml:space="preserve">= 0，即得：</w:t>
      </w:r>
    </w:p>
    <w:p>
      <w:pPr>
        <w:pStyle w:val="BodyText"/>
      </w:pPr>
      <w:r>
        <w:t xml:space="preserve">$$
-\frac{n}{\sigma} + \frac{(x_1-\mu)^2+(x_2-\mu)^2+(x_3-\mu)^2+\cdots+(x_n-\mu)^2}{\sigma^3} = 0 \\
\frac{(x_1-\mu)^2+(x_2-\mu)^2+(x_3-\mu)^2+\cdots+(x_n-\mu)^2}{\sigma^2} = n \\
\sigma^2 = \frac{(x_1-\mu)^2+(x_2-\mu)^2+(x_3-\mu)^2+\cdots+(x_n-\mu)^2}{n}
$$</w:t>
      </w:r>
    </w:p>
    <w:bookmarkEnd w:id="23"/>
    <w:bookmarkStart w:id="24" w:name="surprise-1"/>
    <w:p>
      <w:pPr>
        <w:pStyle w:val="Heading3"/>
      </w:pPr>
      <w:r>
        <w:t xml:space="preserve">surprise!</w:t>
      </w:r>
    </w:p>
    <w:p>
      <w:pPr>
        <w:pStyle w:val="FirstParagraph"/>
      </w:pPr>
      <w:r>
        <w:t xml:space="preserve">显然，上述数据也可能不服从正态分布，那么同样的思路可以用于求解其它概率分布参数的极大似然估计值：写出似然函数、求导（先取对数）、令导数值为0求解。</w:t>
      </w:r>
    </w:p>
    <w:p>
      <w:pPr>
        <w:pStyle w:val="BodyText"/>
      </w:pPr>
      <w:r>
        <w:t xml:space="preserve">如果数据服从指数分布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λ</m:t>
                </m:r>
                <m:r>
                  <m:t>x</m:t>
                </m:r>
              </m:e>
            </m:d>
          </m:sup>
        </m:sSup>
      </m:oMath>
      <w:r>
        <w:t xml:space="preserve">，利用上述方法可求得参数</w:t>
      </w:r>
      <m:oMath>
        <m:r>
          <m:t>λ</m:t>
        </m:r>
      </m:oMath>
      <w:r>
        <w:t xml:space="preserve">的极大似然估计值为：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又如，当数据服从二项分布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x</m:t>
                </m:r>
              </m:num>
              <m:den>
                <m:r>
                  <m:t>n</m:t>
                </m:r>
              </m:den>
            </m:f>
          </m:e>
        </m:d>
        <m:sSup>
          <m:e>
            <m:r>
              <m:t>p</m:t>
            </m:r>
          </m:e>
          <m:sup>
            <m:r>
              <m:t>k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x</m:t>
            </m:r>
          </m:sup>
        </m:sSup>
      </m:oMath>
      <w:r>
        <w:t xml:space="preserve">时，其参数</w:t>
      </w:r>
      <m:oMath>
        <m:r>
          <m:t>p</m:t>
        </m:r>
      </m:oMath>
      <w:r>
        <w:t xml:space="preserve">的极大似然估计为：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n</m:t>
              </m:r>
            </m:den>
          </m:f>
        </m:oMath>
      </m:oMathPara>
    </w:p>
    <w:bookmarkEnd w:id="24"/>
    <w:bookmarkStart w:id="26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本文是对</w:t>
      </w:r>
      <w:hyperlink r:id="rId25">
        <w:r>
          <w:rPr>
            <w:rStyle w:val="Hyperlink"/>
          </w:rPr>
          <w:t xml:space="preserve">StatQuest</w:t>
        </w:r>
      </w:hyperlink>
      <w:r>
        <w:t xml:space="preserve">中有关内容的整理和复现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www.youtube.com/watch?v=XepXtl9YKw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youtube.com/watch?v=XepXtl9YKw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MLE</dc:title>
  <dc:creator>Mu Lifeng</dc:creator>
  <cp:keywords/>
  <dcterms:created xsi:type="dcterms:W3CDTF">2025-01-17T06:48:05Z</dcterms:created>
  <dcterms:modified xsi:type="dcterms:W3CDTF">2025-01-17T06:48:05Z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2020/4/18</vt:lpwstr>
  </property>
  <property fmtid="{D5CDD505-2E9C-101B-9397-08002B2CF9AE}" pid="3" name="output">
    <vt:lpwstr/>
  </property>
</Properties>
</file>