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专题35｜线段图·每日练习 002</w:t>
      </w:r>
    </w:p>
    <w:p>
      <w:r>
        <w:rPr>
          <w:b/>
        </w:rPr>
        <w:t>题型覆盖：</w:t>
      </w:r>
      <w:r>
        <w:t>已知一份求多份、和倍问题、几倍少几、份数差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小明是小红的 3 倍，小红有 5 个苹果，小明有几个？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小明和小红共有 36 个苹果，小明是小红的 3 倍，各有几个？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小明的书是小红的 3 倍少 2 本。若小红有 7 本，小明有几本？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差倍问题中，已知差和“大数是小数的 7 倍”，份数差是多少？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